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bCs/>
        </w:rPr>
        <w:id w:val="782408"/>
        <w:docPartObj>
          <w:docPartGallery w:val="Table of Contents"/>
          <w:docPartUnique/>
        </w:docPartObj>
      </w:sdtPr>
      <w:sdtEndPr>
        <w:rPr>
          <w:b w:val="0"/>
          <w:bCs w:val="0"/>
        </w:rPr>
      </w:sdtEndPr>
      <w:sdtContent>
        <w:p w:rsidR="003414C9" w:rsidRDefault="003414C9" w:rsidP="003414C9">
          <w:pPr>
            <w:pBdr>
              <w:top w:val="single" w:sz="18" w:space="1" w:color="auto"/>
              <w:left w:val="single" w:sz="18" w:space="4" w:color="auto"/>
              <w:bottom w:val="single" w:sz="18" w:space="1" w:color="auto"/>
              <w:right w:val="single" w:sz="18" w:space="4" w:color="auto"/>
            </w:pBdr>
            <w:jc w:val="center"/>
            <w:rPr>
              <w:rFonts w:ascii="Bookman Old Style" w:hAnsi="Bookman Old Style"/>
              <w:b/>
              <w:sz w:val="28"/>
              <w:szCs w:val="21"/>
            </w:rPr>
          </w:pPr>
        </w:p>
        <w:p w:rsidR="0071007B"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sz w:val="28"/>
              <w:szCs w:val="21"/>
            </w:rPr>
          </w:pPr>
        </w:p>
        <w:p w:rsidR="0071007B" w:rsidRPr="007F691A"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sz w:val="16"/>
              <w:szCs w:val="16"/>
            </w:rPr>
          </w:pPr>
        </w:p>
        <w:p w:rsidR="0071007B"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sz w:val="36"/>
              <w:szCs w:val="21"/>
            </w:rPr>
          </w:pPr>
          <w:r w:rsidRPr="00857AA5">
            <w:rPr>
              <w:rFonts w:ascii="Bookman Old Style" w:hAnsi="Bookman Old Style"/>
              <w:b/>
              <w:sz w:val="36"/>
              <w:szCs w:val="21"/>
            </w:rPr>
            <w:t>Э</w:t>
          </w:r>
          <w:r>
            <w:rPr>
              <w:rFonts w:ascii="Bookman Old Style" w:hAnsi="Bookman Old Style"/>
              <w:b/>
              <w:sz w:val="36"/>
              <w:szCs w:val="21"/>
            </w:rPr>
            <w:t xml:space="preserve"> </w:t>
          </w:r>
          <w:r w:rsidRPr="00857AA5">
            <w:rPr>
              <w:rFonts w:ascii="Bookman Old Style" w:hAnsi="Bookman Old Style"/>
              <w:b/>
              <w:sz w:val="36"/>
              <w:szCs w:val="21"/>
            </w:rPr>
            <w:t>к</w:t>
          </w:r>
          <w:r>
            <w:rPr>
              <w:rFonts w:ascii="Bookman Old Style" w:hAnsi="Bookman Old Style"/>
              <w:b/>
              <w:sz w:val="36"/>
              <w:szCs w:val="21"/>
            </w:rPr>
            <w:t xml:space="preserve"> </w:t>
          </w:r>
          <w:r w:rsidRPr="00857AA5">
            <w:rPr>
              <w:rFonts w:ascii="Bookman Old Style" w:hAnsi="Bookman Old Style"/>
              <w:b/>
              <w:sz w:val="36"/>
              <w:szCs w:val="21"/>
            </w:rPr>
            <w:t>о</w:t>
          </w:r>
          <w:r>
            <w:rPr>
              <w:rFonts w:ascii="Bookman Old Style" w:hAnsi="Bookman Old Style"/>
              <w:b/>
              <w:sz w:val="36"/>
              <w:szCs w:val="21"/>
            </w:rPr>
            <w:t xml:space="preserve"> </w:t>
          </w:r>
          <w:r w:rsidRPr="00857AA5">
            <w:rPr>
              <w:rFonts w:ascii="Bookman Old Style" w:hAnsi="Bookman Old Style"/>
              <w:b/>
              <w:sz w:val="36"/>
              <w:szCs w:val="21"/>
            </w:rPr>
            <w:t>н</w:t>
          </w:r>
          <w:r>
            <w:rPr>
              <w:rFonts w:ascii="Bookman Old Style" w:hAnsi="Bookman Old Style"/>
              <w:b/>
              <w:sz w:val="36"/>
              <w:szCs w:val="21"/>
            </w:rPr>
            <w:t xml:space="preserve"> </w:t>
          </w:r>
          <w:r w:rsidRPr="00857AA5">
            <w:rPr>
              <w:rFonts w:ascii="Bookman Old Style" w:hAnsi="Bookman Old Style"/>
              <w:b/>
              <w:sz w:val="36"/>
              <w:szCs w:val="21"/>
            </w:rPr>
            <w:t>о</w:t>
          </w:r>
          <w:r>
            <w:rPr>
              <w:rFonts w:ascii="Bookman Old Style" w:hAnsi="Bookman Old Style"/>
              <w:b/>
              <w:sz w:val="36"/>
              <w:szCs w:val="21"/>
            </w:rPr>
            <w:t xml:space="preserve"> </w:t>
          </w:r>
          <w:r w:rsidRPr="00857AA5">
            <w:rPr>
              <w:rFonts w:ascii="Bookman Old Style" w:hAnsi="Bookman Old Style"/>
              <w:b/>
              <w:sz w:val="36"/>
              <w:szCs w:val="21"/>
            </w:rPr>
            <w:t>м</w:t>
          </w:r>
          <w:r>
            <w:rPr>
              <w:rFonts w:ascii="Bookman Old Style" w:hAnsi="Bookman Old Style"/>
              <w:b/>
              <w:sz w:val="36"/>
              <w:szCs w:val="21"/>
            </w:rPr>
            <w:t xml:space="preserve"> </w:t>
          </w:r>
          <w:r w:rsidRPr="00857AA5">
            <w:rPr>
              <w:rFonts w:ascii="Bookman Old Style" w:hAnsi="Bookman Old Style"/>
              <w:b/>
              <w:sz w:val="36"/>
              <w:szCs w:val="21"/>
            </w:rPr>
            <w:t>и</w:t>
          </w:r>
          <w:r>
            <w:rPr>
              <w:rFonts w:ascii="Bookman Old Style" w:hAnsi="Bookman Old Style"/>
              <w:b/>
              <w:sz w:val="36"/>
              <w:szCs w:val="21"/>
            </w:rPr>
            <w:t xml:space="preserve"> </w:t>
          </w:r>
          <w:r w:rsidRPr="00857AA5">
            <w:rPr>
              <w:rFonts w:ascii="Bookman Old Style" w:hAnsi="Bookman Old Style"/>
              <w:b/>
              <w:sz w:val="36"/>
              <w:szCs w:val="21"/>
            </w:rPr>
            <w:t>ч</w:t>
          </w:r>
          <w:r>
            <w:rPr>
              <w:rFonts w:ascii="Bookman Old Style" w:hAnsi="Bookman Old Style"/>
              <w:b/>
              <w:sz w:val="36"/>
              <w:szCs w:val="21"/>
            </w:rPr>
            <w:t xml:space="preserve"> </w:t>
          </w:r>
          <w:r w:rsidRPr="00857AA5">
            <w:rPr>
              <w:rFonts w:ascii="Bookman Old Style" w:hAnsi="Bookman Old Style"/>
              <w:b/>
              <w:sz w:val="36"/>
              <w:szCs w:val="21"/>
            </w:rPr>
            <w:t>е</w:t>
          </w:r>
          <w:r>
            <w:rPr>
              <w:rFonts w:ascii="Bookman Old Style" w:hAnsi="Bookman Old Style"/>
              <w:b/>
              <w:sz w:val="36"/>
              <w:szCs w:val="21"/>
            </w:rPr>
            <w:t xml:space="preserve"> </w:t>
          </w:r>
          <w:r w:rsidRPr="00857AA5">
            <w:rPr>
              <w:rFonts w:ascii="Bookman Old Style" w:hAnsi="Bookman Old Style"/>
              <w:b/>
              <w:sz w:val="36"/>
              <w:szCs w:val="21"/>
            </w:rPr>
            <w:t>с</w:t>
          </w:r>
          <w:r>
            <w:rPr>
              <w:rFonts w:ascii="Bookman Old Style" w:hAnsi="Bookman Old Style"/>
              <w:b/>
              <w:sz w:val="36"/>
              <w:szCs w:val="21"/>
            </w:rPr>
            <w:t xml:space="preserve"> </w:t>
          </w:r>
          <w:r w:rsidRPr="00857AA5">
            <w:rPr>
              <w:rFonts w:ascii="Bookman Old Style" w:hAnsi="Bookman Old Style"/>
              <w:b/>
              <w:sz w:val="36"/>
              <w:szCs w:val="21"/>
            </w:rPr>
            <w:t>к</w:t>
          </w:r>
          <w:r>
            <w:rPr>
              <w:rFonts w:ascii="Bookman Old Style" w:hAnsi="Bookman Old Style"/>
              <w:b/>
              <w:sz w:val="36"/>
              <w:szCs w:val="21"/>
            </w:rPr>
            <w:t xml:space="preserve"> </w:t>
          </w:r>
          <w:r w:rsidRPr="00857AA5">
            <w:rPr>
              <w:rFonts w:ascii="Bookman Old Style" w:hAnsi="Bookman Old Style"/>
              <w:b/>
              <w:sz w:val="36"/>
              <w:szCs w:val="21"/>
            </w:rPr>
            <w:t>и</w:t>
          </w:r>
          <w:r>
            <w:rPr>
              <w:rFonts w:ascii="Bookman Old Style" w:hAnsi="Bookman Old Style"/>
              <w:b/>
              <w:sz w:val="36"/>
              <w:szCs w:val="21"/>
            </w:rPr>
            <w:t xml:space="preserve"> </w:t>
          </w:r>
          <w:r w:rsidRPr="00857AA5">
            <w:rPr>
              <w:rFonts w:ascii="Bookman Old Style" w:hAnsi="Bookman Old Style"/>
              <w:b/>
              <w:sz w:val="36"/>
              <w:szCs w:val="21"/>
            </w:rPr>
            <w:t xml:space="preserve">й </w:t>
          </w:r>
          <w:r>
            <w:rPr>
              <w:rFonts w:ascii="Bookman Old Style" w:hAnsi="Bookman Old Style"/>
              <w:b/>
              <w:sz w:val="36"/>
              <w:szCs w:val="21"/>
            </w:rPr>
            <w:t xml:space="preserve"> </w:t>
          </w:r>
          <w:r w:rsidRPr="00857AA5">
            <w:rPr>
              <w:rFonts w:ascii="Bookman Old Style" w:hAnsi="Bookman Old Style"/>
              <w:b/>
              <w:sz w:val="36"/>
              <w:szCs w:val="21"/>
            </w:rPr>
            <w:t>ф</w:t>
          </w:r>
          <w:r>
            <w:rPr>
              <w:rFonts w:ascii="Bookman Old Style" w:hAnsi="Bookman Old Style"/>
              <w:b/>
              <w:sz w:val="36"/>
              <w:szCs w:val="21"/>
            </w:rPr>
            <w:t xml:space="preserve"> </w:t>
          </w:r>
          <w:r w:rsidRPr="00857AA5">
            <w:rPr>
              <w:rFonts w:ascii="Bookman Old Style" w:hAnsi="Bookman Old Style"/>
              <w:b/>
              <w:sz w:val="36"/>
              <w:szCs w:val="21"/>
            </w:rPr>
            <w:t>а</w:t>
          </w:r>
          <w:r>
            <w:rPr>
              <w:rFonts w:ascii="Bookman Old Style" w:hAnsi="Bookman Old Style"/>
              <w:b/>
              <w:sz w:val="36"/>
              <w:szCs w:val="21"/>
            </w:rPr>
            <w:t xml:space="preserve"> </w:t>
          </w:r>
          <w:r w:rsidRPr="00857AA5">
            <w:rPr>
              <w:rFonts w:ascii="Bookman Old Style" w:hAnsi="Bookman Old Style"/>
              <w:b/>
              <w:sz w:val="36"/>
              <w:szCs w:val="21"/>
            </w:rPr>
            <w:t>к</w:t>
          </w:r>
          <w:r>
            <w:rPr>
              <w:rFonts w:ascii="Bookman Old Style" w:hAnsi="Bookman Old Style"/>
              <w:b/>
              <w:sz w:val="36"/>
              <w:szCs w:val="21"/>
            </w:rPr>
            <w:t xml:space="preserve"> </w:t>
          </w:r>
          <w:r w:rsidRPr="00857AA5">
            <w:rPr>
              <w:rFonts w:ascii="Bookman Old Style" w:hAnsi="Bookman Old Style"/>
              <w:b/>
              <w:sz w:val="36"/>
              <w:szCs w:val="21"/>
            </w:rPr>
            <w:t>у</w:t>
          </w:r>
          <w:r>
            <w:rPr>
              <w:rFonts w:ascii="Bookman Old Style" w:hAnsi="Bookman Old Style"/>
              <w:b/>
              <w:sz w:val="36"/>
              <w:szCs w:val="21"/>
            </w:rPr>
            <w:t xml:space="preserve"> </w:t>
          </w:r>
          <w:r w:rsidRPr="00857AA5">
            <w:rPr>
              <w:rFonts w:ascii="Bookman Old Style" w:hAnsi="Bookman Old Style"/>
              <w:b/>
              <w:sz w:val="36"/>
              <w:szCs w:val="21"/>
            </w:rPr>
            <w:t>л</w:t>
          </w:r>
          <w:r>
            <w:rPr>
              <w:rFonts w:ascii="Bookman Old Style" w:hAnsi="Bookman Old Style"/>
              <w:b/>
              <w:sz w:val="36"/>
              <w:szCs w:val="21"/>
            </w:rPr>
            <w:t xml:space="preserve"> </w:t>
          </w:r>
          <w:r w:rsidRPr="00857AA5">
            <w:rPr>
              <w:rFonts w:ascii="Bookman Old Style" w:hAnsi="Bookman Old Style"/>
              <w:b/>
              <w:sz w:val="36"/>
              <w:szCs w:val="21"/>
            </w:rPr>
            <w:t>ь</w:t>
          </w:r>
          <w:r>
            <w:rPr>
              <w:rFonts w:ascii="Bookman Old Style" w:hAnsi="Bookman Old Style"/>
              <w:b/>
              <w:sz w:val="36"/>
              <w:szCs w:val="21"/>
            </w:rPr>
            <w:t xml:space="preserve"> </w:t>
          </w:r>
          <w:r w:rsidRPr="00857AA5">
            <w:rPr>
              <w:rFonts w:ascii="Bookman Old Style" w:hAnsi="Bookman Old Style"/>
              <w:b/>
              <w:sz w:val="36"/>
              <w:szCs w:val="21"/>
            </w:rPr>
            <w:t>т</w:t>
          </w:r>
          <w:r>
            <w:rPr>
              <w:rFonts w:ascii="Bookman Old Style" w:hAnsi="Bookman Old Style"/>
              <w:b/>
              <w:sz w:val="36"/>
              <w:szCs w:val="21"/>
            </w:rPr>
            <w:t xml:space="preserve"> </w:t>
          </w:r>
          <w:r w:rsidRPr="00857AA5">
            <w:rPr>
              <w:rFonts w:ascii="Bookman Old Style" w:hAnsi="Bookman Old Style"/>
              <w:b/>
              <w:sz w:val="36"/>
              <w:szCs w:val="21"/>
            </w:rPr>
            <w:t>е</w:t>
          </w:r>
          <w:r>
            <w:rPr>
              <w:rFonts w:ascii="Bookman Old Style" w:hAnsi="Bookman Old Style"/>
              <w:b/>
              <w:sz w:val="36"/>
              <w:szCs w:val="21"/>
            </w:rPr>
            <w:t xml:space="preserve"> </w:t>
          </w:r>
          <w:r w:rsidRPr="00857AA5">
            <w:rPr>
              <w:rFonts w:ascii="Bookman Old Style" w:hAnsi="Bookman Old Style"/>
              <w:b/>
              <w:sz w:val="36"/>
              <w:szCs w:val="21"/>
            </w:rPr>
            <w:t>т</w:t>
          </w:r>
        </w:p>
        <w:p w:rsidR="0071007B"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sz w:val="21"/>
              <w:szCs w:val="21"/>
            </w:rPr>
          </w:pPr>
        </w:p>
        <w:p w:rsidR="0071007B"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i/>
              <w:sz w:val="36"/>
              <w:szCs w:val="36"/>
            </w:rPr>
          </w:pPr>
          <w:r w:rsidRPr="00857AA5">
            <w:rPr>
              <w:rFonts w:ascii="Bookman Old Style" w:hAnsi="Bookman Old Style"/>
              <w:i/>
              <w:sz w:val="36"/>
              <w:szCs w:val="36"/>
            </w:rPr>
            <w:t>Кафедра информационных технологий и статистики</w:t>
          </w:r>
        </w:p>
        <w:p w:rsidR="0071007B" w:rsidRPr="0071007B"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i/>
              <w:sz w:val="42"/>
              <w:szCs w:val="42"/>
            </w:rPr>
          </w:pPr>
        </w:p>
        <w:p w:rsidR="0071007B" w:rsidRPr="0071007B"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i/>
              <w:sz w:val="42"/>
              <w:szCs w:val="42"/>
            </w:rPr>
          </w:pPr>
          <w:r w:rsidRPr="0071007B">
            <w:rPr>
              <w:rFonts w:ascii="Bookman Old Style" w:hAnsi="Bookman Old Style"/>
              <w:b/>
              <w:i/>
              <w:sz w:val="42"/>
              <w:szCs w:val="42"/>
            </w:rPr>
            <w:t>Быданова Юлия Николаевна</w:t>
          </w:r>
        </w:p>
        <w:p w:rsidR="0071007B" w:rsidRPr="007F691A"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i/>
              <w:sz w:val="20"/>
              <w:szCs w:val="20"/>
            </w:rPr>
          </w:pPr>
        </w:p>
        <w:p w:rsidR="0071007B" w:rsidRPr="00FE3E1B"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sz w:val="56"/>
              <w:szCs w:val="56"/>
            </w:rPr>
          </w:pPr>
          <w:r w:rsidRPr="00FE3E1B">
            <w:rPr>
              <w:rFonts w:ascii="Bookman Old Style" w:hAnsi="Bookman Old Style"/>
              <w:b/>
              <w:sz w:val="56"/>
              <w:szCs w:val="56"/>
            </w:rPr>
            <w:t>ВЫПУСКНАЯ</w:t>
          </w:r>
        </w:p>
        <w:p w:rsidR="0071007B" w:rsidRPr="00FE3E1B" w:rsidRDefault="00593BA0"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sz w:val="56"/>
              <w:szCs w:val="56"/>
            </w:rPr>
          </w:pPr>
          <w:r>
            <w:rPr>
              <w:rFonts w:ascii="Bookman Old Style" w:hAnsi="Bookman Old Style"/>
              <w:b/>
              <w:sz w:val="56"/>
              <w:szCs w:val="56"/>
            </w:rPr>
            <w:t>КВА</w:t>
          </w:r>
          <w:r w:rsidR="0071007B" w:rsidRPr="00FE3E1B">
            <w:rPr>
              <w:rFonts w:ascii="Bookman Old Style" w:hAnsi="Bookman Old Style"/>
              <w:b/>
              <w:sz w:val="56"/>
              <w:szCs w:val="56"/>
            </w:rPr>
            <w:t>ЛИФИКАЦИОННАЯ</w:t>
          </w:r>
        </w:p>
        <w:p w:rsidR="0071007B" w:rsidRPr="00FE3E1B"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sz w:val="56"/>
              <w:szCs w:val="56"/>
            </w:rPr>
          </w:pPr>
          <w:r w:rsidRPr="00FE3E1B">
            <w:rPr>
              <w:rFonts w:ascii="Bookman Old Style" w:hAnsi="Bookman Old Style"/>
              <w:b/>
              <w:sz w:val="56"/>
              <w:szCs w:val="56"/>
            </w:rPr>
            <w:t>РАБОТА</w:t>
          </w:r>
        </w:p>
        <w:p w:rsidR="0071007B" w:rsidRPr="0071007B"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sz w:val="22"/>
              <w:szCs w:val="22"/>
            </w:rPr>
          </w:pPr>
        </w:p>
        <w:p w:rsidR="0071007B" w:rsidRPr="0071007B"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sz w:val="22"/>
              <w:szCs w:val="22"/>
            </w:rPr>
          </w:pPr>
        </w:p>
        <w:p w:rsidR="0071007B" w:rsidRPr="00FE3E1B"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i/>
              <w:sz w:val="36"/>
              <w:szCs w:val="40"/>
            </w:rPr>
          </w:pPr>
          <w:r w:rsidRPr="00FE3E1B">
            <w:rPr>
              <w:rFonts w:ascii="Bookman Old Style" w:hAnsi="Bookman Old Style"/>
              <w:b/>
              <w:i/>
              <w:sz w:val="36"/>
              <w:szCs w:val="40"/>
            </w:rPr>
            <w:t xml:space="preserve">Налог на добавленную стоимость: порядок исчисления и уплаты </w:t>
          </w:r>
          <w:r w:rsidR="002334B6">
            <w:rPr>
              <w:rFonts w:ascii="Bookman Old Style" w:hAnsi="Bookman Old Style"/>
              <w:b/>
              <w:i/>
              <w:sz w:val="36"/>
              <w:szCs w:val="40"/>
            </w:rPr>
            <w:t xml:space="preserve">в ЗАО племзавод </w:t>
          </w:r>
          <w:r w:rsidRPr="00FE3E1B">
            <w:rPr>
              <w:rFonts w:ascii="Bookman Old Style" w:hAnsi="Bookman Old Style"/>
              <w:b/>
              <w:i/>
              <w:sz w:val="36"/>
              <w:szCs w:val="40"/>
            </w:rPr>
            <w:t>«Октябрьский»</w:t>
          </w:r>
          <w:r w:rsidR="0026016C">
            <w:rPr>
              <w:rFonts w:ascii="Bookman Old Style" w:hAnsi="Bookman Old Style"/>
              <w:b/>
              <w:i/>
              <w:sz w:val="36"/>
              <w:szCs w:val="40"/>
            </w:rPr>
            <w:t xml:space="preserve"> Кумёнского района Кировской области</w:t>
          </w:r>
        </w:p>
        <w:p w:rsidR="0071007B"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sz w:val="40"/>
              <w:szCs w:val="40"/>
            </w:rPr>
          </w:pPr>
        </w:p>
        <w:p w:rsidR="0071007B" w:rsidRPr="0071007B"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sz w:val="20"/>
              <w:szCs w:val="20"/>
            </w:rPr>
          </w:pPr>
        </w:p>
        <w:p w:rsidR="0071007B" w:rsidRPr="00FE3E1B" w:rsidRDefault="00FE3E1B" w:rsidP="00FE3E1B">
          <w:pPr>
            <w:pBdr>
              <w:top w:val="single" w:sz="18" w:space="1" w:color="auto"/>
              <w:left w:val="single" w:sz="18" w:space="4" w:color="auto"/>
              <w:bottom w:val="single" w:sz="18" w:space="1" w:color="auto"/>
              <w:right w:val="single" w:sz="18" w:space="4" w:color="auto"/>
            </w:pBdr>
            <w:rPr>
              <w:rFonts w:ascii="Bookman Old Style" w:hAnsi="Bookman Old Style"/>
              <w:b/>
              <w:sz w:val="36"/>
              <w:szCs w:val="36"/>
            </w:rPr>
          </w:pPr>
          <w:r>
            <w:rPr>
              <w:rFonts w:ascii="Bookman Old Style" w:hAnsi="Bookman Old Style"/>
              <w:b/>
              <w:sz w:val="36"/>
              <w:szCs w:val="36"/>
            </w:rPr>
            <w:t xml:space="preserve"> </w:t>
          </w:r>
        </w:p>
        <w:p w:rsidR="0071007B" w:rsidRPr="00FE3E1B" w:rsidRDefault="0071007B" w:rsidP="0071007B">
          <w:pPr>
            <w:pBdr>
              <w:top w:val="single" w:sz="18" w:space="1" w:color="auto"/>
              <w:left w:val="single" w:sz="18" w:space="4" w:color="auto"/>
              <w:bottom w:val="single" w:sz="18" w:space="1" w:color="auto"/>
              <w:right w:val="single" w:sz="18" w:space="4" w:color="auto"/>
            </w:pBdr>
            <w:rPr>
              <w:rFonts w:ascii="Bookman Old Style" w:hAnsi="Bookman Old Style"/>
              <w:b/>
              <w:sz w:val="32"/>
              <w:szCs w:val="32"/>
            </w:rPr>
          </w:pPr>
          <w:r>
            <w:rPr>
              <w:rFonts w:ascii="Bookman Old Style" w:hAnsi="Bookman Old Style"/>
              <w:b/>
              <w:sz w:val="16"/>
              <w:szCs w:val="16"/>
            </w:rPr>
            <w:t xml:space="preserve"> </w:t>
          </w:r>
          <w:r w:rsidRPr="00FE3E1B">
            <w:rPr>
              <w:rFonts w:ascii="Bookman Old Style" w:hAnsi="Bookman Old Style"/>
              <w:b/>
              <w:sz w:val="32"/>
              <w:szCs w:val="32"/>
            </w:rPr>
            <w:t>Руководитель:</w:t>
          </w:r>
        </w:p>
        <w:p w:rsidR="0071007B" w:rsidRDefault="0071007B" w:rsidP="0071007B">
          <w:pPr>
            <w:pBdr>
              <w:top w:val="single" w:sz="18" w:space="1" w:color="auto"/>
              <w:left w:val="single" w:sz="18" w:space="4" w:color="auto"/>
              <w:bottom w:val="single" w:sz="18" w:space="1" w:color="auto"/>
              <w:right w:val="single" w:sz="18" w:space="4" w:color="auto"/>
            </w:pBdr>
            <w:rPr>
              <w:rFonts w:ascii="Bookman Old Style" w:hAnsi="Bookman Old Style"/>
              <w:i/>
              <w:sz w:val="36"/>
              <w:szCs w:val="32"/>
            </w:rPr>
          </w:pPr>
          <w:r w:rsidRPr="007F691A">
            <w:rPr>
              <w:rFonts w:ascii="Bookman Old Style" w:hAnsi="Bookman Old Style"/>
              <w:i/>
              <w:sz w:val="32"/>
              <w:szCs w:val="32"/>
            </w:rPr>
            <w:t xml:space="preserve"> </w:t>
          </w:r>
          <w:r w:rsidRPr="007F691A">
            <w:rPr>
              <w:rFonts w:ascii="Bookman Old Style" w:hAnsi="Bookman Old Style"/>
              <w:i/>
              <w:sz w:val="36"/>
              <w:szCs w:val="32"/>
            </w:rPr>
            <w:t xml:space="preserve">К.э.н., доцент                           </w:t>
          </w:r>
          <w:r>
            <w:rPr>
              <w:rFonts w:ascii="Bookman Old Style" w:hAnsi="Bookman Old Style"/>
              <w:i/>
              <w:sz w:val="36"/>
              <w:szCs w:val="32"/>
            </w:rPr>
            <w:t xml:space="preserve">         </w:t>
          </w:r>
          <w:r w:rsidRPr="007F691A">
            <w:rPr>
              <w:rFonts w:ascii="Bookman Old Style" w:hAnsi="Bookman Old Style"/>
              <w:i/>
              <w:sz w:val="36"/>
              <w:szCs w:val="32"/>
            </w:rPr>
            <w:t xml:space="preserve">      Зонова</w:t>
          </w:r>
          <w:r w:rsidR="00FE3E1B" w:rsidRPr="00FE3E1B">
            <w:rPr>
              <w:rFonts w:ascii="Bookman Old Style" w:hAnsi="Bookman Old Style"/>
              <w:i/>
              <w:sz w:val="36"/>
              <w:szCs w:val="32"/>
            </w:rPr>
            <w:t xml:space="preserve"> </w:t>
          </w:r>
          <w:r w:rsidR="00FE3E1B" w:rsidRPr="007F691A">
            <w:rPr>
              <w:rFonts w:ascii="Bookman Old Style" w:hAnsi="Bookman Old Style"/>
              <w:i/>
              <w:sz w:val="36"/>
              <w:szCs w:val="32"/>
            </w:rPr>
            <w:t>Н.С</w:t>
          </w:r>
          <w:r w:rsidR="00FE3E1B">
            <w:rPr>
              <w:rFonts w:ascii="Bookman Old Style" w:hAnsi="Bookman Old Style"/>
              <w:i/>
              <w:sz w:val="36"/>
              <w:szCs w:val="32"/>
            </w:rPr>
            <w:t>.</w:t>
          </w:r>
        </w:p>
        <w:p w:rsidR="0071007B" w:rsidRDefault="0071007B" w:rsidP="0071007B">
          <w:pPr>
            <w:pBdr>
              <w:top w:val="single" w:sz="18" w:space="1" w:color="auto"/>
              <w:left w:val="single" w:sz="18" w:space="4" w:color="auto"/>
              <w:bottom w:val="single" w:sz="18" w:space="1" w:color="auto"/>
              <w:right w:val="single" w:sz="18" w:space="4" w:color="auto"/>
            </w:pBdr>
            <w:rPr>
              <w:rFonts w:ascii="Bookman Old Style" w:hAnsi="Bookman Old Style"/>
              <w:i/>
              <w:sz w:val="36"/>
              <w:szCs w:val="32"/>
            </w:rPr>
          </w:pPr>
        </w:p>
        <w:p w:rsidR="00FE3E1B" w:rsidRDefault="00FE3E1B" w:rsidP="0071007B">
          <w:pPr>
            <w:pBdr>
              <w:top w:val="single" w:sz="18" w:space="1" w:color="auto"/>
              <w:left w:val="single" w:sz="18" w:space="4" w:color="auto"/>
              <w:bottom w:val="single" w:sz="18" w:space="1" w:color="auto"/>
              <w:right w:val="single" w:sz="18" w:space="4" w:color="auto"/>
            </w:pBdr>
            <w:rPr>
              <w:rFonts w:ascii="Bookman Old Style" w:hAnsi="Bookman Old Style"/>
              <w:i/>
              <w:szCs w:val="16"/>
            </w:rPr>
          </w:pPr>
        </w:p>
        <w:p w:rsidR="00FE3E1B" w:rsidRPr="00FE3E1B" w:rsidRDefault="00FE3E1B" w:rsidP="00FE3E1B">
          <w:pPr>
            <w:pBdr>
              <w:top w:val="single" w:sz="18" w:space="1" w:color="auto"/>
              <w:left w:val="single" w:sz="18" w:space="4" w:color="auto"/>
              <w:bottom w:val="single" w:sz="18" w:space="1" w:color="auto"/>
              <w:right w:val="single" w:sz="18" w:space="4" w:color="auto"/>
            </w:pBdr>
            <w:jc w:val="center"/>
            <w:rPr>
              <w:rFonts w:ascii="Bookman Old Style" w:hAnsi="Bookman Old Style"/>
              <w:b/>
              <w:szCs w:val="16"/>
            </w:rPr>
          </w:pPr>
          <w:r w:rsidRPr="00FE3E1B">
            <w:rPr>
              <w:rFonts w:ascii="Bookman Old Style" w:hAnsi="Bookman Old Style"/>
              <w:b/>
              <w:szCs w:val="16"/>
            </w:rPr>
            <w:t>Выпускная квалификационная работа рассмотрена на заседании кафедры</w:t>
          </w:r>
        </w:p>
        <w:p w:rsidR="00FE3E1B" w:rsidRPr="00FE3E1B" w:rsidRDefault="00FE3E1B" w:rsidP="00FE3E1B">
          <w:pPr>
            <w:pBdr>
              <w:top w:val="single" w:sz="18" w:space="1" w:color="auto"/>
              <w:left w:val="single" w:sz="18" w:space="4" w:color="auto"/>
              <w:bottom w:val="single" w:sz="18" w:space="1" w:color="auto"/>
              <w:right w:val="single" w:sz="18" w:space="4" w:color="auto"/>
            </w:pBdr>
            <w:jc w:val="center"/>
            <w:rPr>
              <w:rFonts w:ascii="Bookman Old Style" w:hAnsi="Bookman Old Style"/>
              <w:b/>
              <w:sz w:val="16"/>
              <w:szCs w:val="16"/>
            </w:rPr>
          </w:pPr>
        </w:p>
        <w:p w:rsidR="00FE3E1B" w:rsidRPr="00FE3E1B" w:rsidRDefault="00FE3E1B" w:rsidP="00FE3E1B">
          <w:pPr>
            <w:pBdr>
              <w:top w:val="single" w:sz="18" w:space="1" w:color="auto"/>
              <w:left w:val="single" w:sz="18" w:space="4" w:color="auto"/>
              <w:bottom w:val="single" w:sz="18" w:space="1" w:color="auto"/>
              <w:right w:val="single" w:sz="18" w:space="4" w:color="auto"/>
            </w:pBdr>
            <w:jc w:val="center"/>
            <w:rPr>
              <w:rFonts w:ascii="Bookman Old Style" w:hAnsi="Bookman Old Style"/>
              <w:b/>
            </w:rPr>
          </w:pPr>
          <w:r w:rsidRPr="009C283D">
            <w:rPr>
              <w:rFonts w:ascii="Bookman Old Style" w:hAnsi="Bookman Old Style"/>
              <w:b/>
            </w:rPr>
            <w:t>“_____”_______________</w:t>
          </w:r>
          <w:r w:rsidRPr="00FE3E1B">
            <w:rPr>
              <w:rFonts w:ascii="Bookman Old Style" w:hAnsi="Bookman Old Style"/>
              <w:b/>
            </w:rPr>
            <w:t>2017 г. и рекомендована  для защиты в ГЭК</w:t>
          </w:r>
        </w:p>
        <w:p w:rsidR="0071007B" w:rsidRDefault="0071007B" w:rsidP="0071007B">
          <w:pPr>
            <w:pBdr>
              <w:top w:val="single" w:sz="18" w:space="1" w:color="auto"/>
              <w:left w:val="single" w:sz="18" w:space="4" w:color="auto"/>
              <w:bottom w:val="single" w:sz="18" w:space="1" w:color="auto"/>
              <w:right w:val="single" w:sz="18" w:space="4" w:color="auto"/>
            </w:pBdr>
            <w:rPr>
              <w:rFonts w:ascii="Bookman Old Style" w:hAnsi="Bookman Old Style"/>
              <w:i/>
              <w:sz w:val="16"/>
              <w:szCs w:val="16"/>
            </w:rPr>
          </w:pPr>
          <w:r>
            <w:rPr>
              <w:rFonts w:ascii="Bookman Old Style" w:hAnsi="Bookman Old Style"/>
              <w:i/>
              <w:sz w:val="16"/>
              <w:szCs w:val="16"/>
            </w:rPr>
            <w:t xml:space="preserve"> </w:t>
          </w:r>
        </w:p>
        <w:p w:rsidR="00FE3E1B" w:rsidRDefault="00FE3E1B" w:rsidP="0071007B">
          <w:pPr>
            <w:pBdr>
              <w:top w:val="single" w:sz="18" w:space="1" w:color="auto"/>
              <w:left w:val="single" w:sz="18" w:space="4" w:color="auto"/>
              <w:bottom w:val="single" w:sz="18" w:space="1" w:color="auto"/>
              <w:right w:val="single" w:sz="18" w:space="4" w:color="auto"/>
            </w:pBdr>
            <w:rPr>
              <w:rFonts w:ascii="Bookman Old Style" w:hAnsi="Bookman Old Style"/>
              <w:i/>
              <w:sz w:val="34"/>
              <w:szCs w:val="34"/>
            </w:rPr>
          </w:pPr>
        </w:p>
        <w:p w:rsidR="00FE3E1B" w:rsidRPr="00FE3E1B" w:rsidRDefault="00FE3E1B" w:rsidP="0071007B">
          <w:pPr>
            <w:pBdr>
              <w:top w:val="single" w:sz="18" w:space="1" w:color="auto"/>
              <w:left w:val="single" w:sz="18" w:space="4" w:color="auto"/>
              <w:bottom w:val="single" w:sz="18" w:space="1" w:color="auto"/>
              <w:right w:val="single" w:sz="18" w:space="4" w:color="auto"/>
            </w:pBdr>
            <w:rPr>
              <w:rFonts w:ascii="Bookman Old Style" w:hAnsi="Bookman Old Style"/>
              <w:b/>
              <w:sz w:val="34"/>
              <w:szCs w:val="34"/>
            </w:rPr>
          </w:pPr>
          <w:r w:rsidRPr="00FE3E1B">
            <w:rPr>
              <w:rFonts w:ascii="Bookman Old Style" w:hAnsi="Bookman Old Style"/>
              <w:b/>
              <w:sz w:val="34"/>
              <w:szCs w:val="34"/>
            </w:rPr>
            <w:t>Зав. Кафедрой</w:t>
          </w:r>
        </w:p>
        <w:p w:rsidR="00FE3E1B" w:rsidRDefault="00FE3E1B" w:rsidP="0071007B">
          <w:pPr>
            <w:pBdr>
              <w:top w:val="single" w:sz="18" w:space="1" w:color="auto"/>
              <w:left w:val="single" w:sz="18" w:space="4" w:color="auto"/>
              <w:bottom w:val="single" w:sz="18" w:space="1" w:color="auto"/>
              <w:right w:val="single" w:sz="18" w:space="4" w:color="auto"/>
            </w:pBdr>
            <w:rPr>
              <w:rFonts w:ascii="Bookman Old Style" w:hAnsi="Bookman Old Style"/>
              <w:b/>
              <w:sz w:val="34"/>
              <w:szCs w:val="34"/>
            </w:rPr>
          </w:pPr>
          <w:r w:rsidRPr="00FE3E1B">
            <w:rPr>
              <w:rFonts w:ascii="Bookman Old Style" w:hAnsi="Bookman Old Style"/>
              <w:b/>
              <w:sz w:val="34"/>
              <w:szCs w:val="34"/>
            </w:rPr>
            <w:t xml:space="preserve">К.э.н., доцент  </w:t>
          </w:r>
          <w:r w:rsidRPr="00FE3E1B">
            <w:rPr>
              <w:rFonts w:ascii="Bookman Old Style" w:hAnsi="Bookman Old Style"/>
              <w:b/>
              <w:sz w:val="34"/>
              <w:szCs w:val="34"/>
              <w:u w:val="single"/>
            </w:rPr>
            <w:tab/>
          </w:r>
          <w:r w:rsidRPr="00FE3E1B">
            <w:rPr>
              <w:rFonts w:ascii="Bookman Old Style" w:hAnsi="Bookman Old Style"/>
              <w:b/>
              <w:sz w:val="34"/>
              <w:szCs w:val="34"/>
              <w:u w:val="single"/>
            </w:rPr>
            <w:tab/>
          </w:r>
          <w:r w:rsidRPr="00FE3E1B">
            <w:rPr>
              <w:rFonts w:ascii="Bookman Old Style" w:hAnsi="Bookman Old Style"/>
              <w:b/>
              <w:sz w:val="34"/>
              <w:szCs w:val="34"/>
              <w:u w:val="single"/>
            </w:rPr>
            <w:tab/>
          </w:r>
          <w:r w:rsidRPr="00FE3E1B">
            <w:rPr>
              <w:rFonts w:ascii="Bookman Old Style" w:hAnsi="Bookman Old Style"/>
              <w:b/>
              <w:sz w:val="34"/>
              <w:szCs w:val="34"/>
              <w:u w:val="single"/>
            </w:rPr>
            <w:tab/>
          </w:r>
          <w:r w:rsidRPr="00FE3E1B">
            <w:rPr>
              <w:rFonts w:ascii="Bookman Old Style" w:hAnsi="Bookman Old Style"/>
              <w:b/>
              <w:sz w:val="34"/>
              <w:szCs w:val="34"/>
              <w:u w:val="single"/>
            </w:rPr>
            <w:tab/>
          </w:r>
          <w:r w:rsidRPr="00FE3E1B">
            <w:rPr>
              <w:rFonts w:ascii="Bookman Old Style" w:hAnsi="Bookman Old Style"/>
              <w:b/>
              <w:sz w:val="34"/>
              <w:szCs w:val="34"/>
              <w:u w:val="single"/>
            </w:rPr>
            <w:tab/>
          </w:r>
          <w:r w:rsidRPr="00FE3E1B">
            <w:rPr>
              <w:rFonts w:ascii="Bookman Old Style" w:hAnsi="Bookman Old Style"/>
              <w:b/>
              <w:sz w:val="34"/>
              <w:szCs w:val="34"/>
              <w:u w:val="single"/>
            </w:rPr>
            <w:tab/>
          </w:r>
          <w:r w:rsidRPr="00FE3E1B">
            <w:rPr>
              <w:rFonts w:ascii="Bookman Old Style" w:hAnsi="Bookman Old Style"/>
              <w:b/>
              <w:sz w:val="34"/>
              <w:szCs w:val="34"/>
              <w:u w:val="single"/>
            </w:rPr>
            <w:tab/>
          </w:r>
          <w:r w:rsidRPr="00FE3E1B">
            <w:rPr>
              <w:rFonts w:ascii="Bookman Old Style" w:hAnsi="Bookman Old Style"/>
              <w:b/>
              <w:sz w:val="34"/>
              <w:szCs w:val="34"/>
              <w:u w:val="single"/>
            </w:rPr>
            <w:tab/>
          </w:r>
          <w:r w:rsidRPr="00FE3E1B">
            <w:rPr>
              <w:rFonts w:ascii="Bookman Old Style" w:hAnsi="Bookman Old Style"/>
              <w:b/>
              <w:sz w:val="34"/>
              <w:szCs w:val="34"/>
              <w:u w:val="single"/>
            </w:rPr>
            <w:tab/>
          </w:r>
          <w:r w:rsidRPr="00FE3E1B">
            <w:rPr>
              <w:rFonts w:ascii="Bookman Old Style" w:hAnsi="Bookman Old Style"/>
              <w:b/>
              <w:sz w:val="34"/>
              <w:szCs w:val="34"/>
              <w:u w:val="single"/>
            </w:rPr>
            <w:tab/>
          </w:r>
          <w:r w:rsidRPr="00FE3E1B">
            <w:rPr>
              <w:rFonts w:ascii="Bookman Old Style" w:hAnsi="Bookman Old Style"/>
              <w:b/>
              <w:sz w:val="34"/>
              <w:szCs w:val="34"/>
              <w:u w:val="single"/>
            </w:rPr>
            <w:tab/>
          </w:r>
          <w:r w:rsidRPr="00FE3E1B">
            <w:rPr>
              <w:rFonts w:ascii="Bookman Old Style" w:hAnsi="Bookman Old Style"/>
              <w:b/>
              <w:sz w:val="34"/>
              <w:szCs w:val="34"/>
              <w:u w:val="single"/>
            </w:rPr>
            <w:tab/>
          </w:r>
          <w:r w:rsidRPr="00FE3E1B">
            <w:rPr>
              <w:rFonts w:ascii="Bookman Old Style" w:hAnsi="Bookman Old Style"/>
              <w:b/>
              <w:sz w:val="34"/>
              <w:szCs w:val="34"/>
              <w:u w:val="single"/>
            </w:rPr>
            <w:tab/>
          </w:r>
          <w:r w:rsidRPr="00FE3E1B">
            <w:rPr>
              <w:rFonts w:ascii="Bookman Old Style" w:hAnsi="Bookman Old Style"/>
              <w:b/>
              <w:sz w:val="34"/>
              <w:szCs w:val="34"/>
              <w:u w:val="single"/>
            </w:rPr>
            <w:tab/>
          </w:r>
          <w:r w:rsidRPr="00FE3E1B">
            <w:rPr>
              <w:rFonts w:ascii="Bookman Old Style" w:hAnsi="Bookman Old Style"/>
              <w:b/>
              <w:sz w:val="34"/>
              <w:szCs w:val="34"/>
              <w:u w:val="single"/>
            </w:rPr>
            <w:tab/>
          </w:r>
          <w:r w:rsidRPr="00FE3E1B">
            <w:rPr>
              <w:rFonts w:ascii="Bookman Old Style" w:hAnsi="Bookman Old Style"/>
              <w:b/>
              <w:sz w:val="34"/>
              <w:szCs w:val="34"/>
            </w:rPr>
            <w:t>Зонова Н.С.</w:t>
          </w:r>
        </w:p>
        <w:p w:rsidR="00FE3E1B" w:rsidRDefault="00FE3E1B" w:rsidP="0071007B">
          <w:pPr>
            <w:pBdr>
              <w:top w:val="single" w:sz="18" w:space="1" w:color="auto"/>
              <w:left w:val="single" w:sz="18" w:space="4" w:color="auto"/>
              <w:bottom w:val="single" w:sz="18" w:space="1" w:color="auto"/>
              <w:right w:val="single" w:sz="18" w:space="4" w:color="auto"/>
            </w:pBdr>
            <w:rPr>
              <w:rFonts w:ascii="Bookman Old Style" w:hAnsi="Bookman Old Style"/>
              <w:b/>
              <w:sz w:val="34"/>
              <w:szCs w:val="34"/>
            </w:rPr>
          </w:pPr>
        </w:p>
        <w:p w:rsidR="00FE3E1B" w:rsidRPr="00FE3E1B" w:rsidRDefault="00FE3E1B" w:rsidP="0071007B">
          <w:pPr>
            <w:pBdr>
              <w:top w:val="single" w:sz="18" w:space="1" w:color="auto"/>
              <w:left w:val="single" w:sz="18" w:space="4" w:color="auto"/>
              <w:bottom w:val="single" w:sz="18" w:space="1" w:color="auto"/>
              <w:right w:val="single" w:sz="18" w:space="4" w:color="auto"/>
            </w:pBdr>
            <w:rPr>
              <w:rFonts w:ascii="Bookman Old Style" w:hAnsi="Bookman Old Style"/>
              <w:i/>
              <w:sz w:val="34"/>
              <w:szCs w:val="34"/>
            </w:rPr>
          </w:pPr>
        </w:p>
        <w:p w:rsidR="0071007B" w:rsidRPr="00602534" w:rsidRDefault="0071007B" w:rsidP="00602534">
          <w:pPr>
            <w:pBdr>
              <w:top w:val="single" w:sz="18" w:space="1" w:color="auto"/>
              <w:left w:val="single" w:sz="18" w:space="4" w:color="auto"/>
              <w:bottom w:val="single" w:sz="18" w:space="1" w:color="auto"/>
              <w:right w:val="single" w:sz="18" w:space="4" w:color="auto"/>
            </w:pBdr>
            <w:jc w:val="center"/>
            <w:rPr>
              <w:rFonts w:ascii="Bookman Old Style" w:hAnsi="Bookman Old Style"/>
              <w:b/>
              <w:sz w:val="36"/>
              <w:szCs w:val="36"/>
            </w:rPr>
          </w:pPr>
          <w:bookmarkStart w:id="0" w:name="_GoBack"/>
          <w:bookmarkEnd w:id="0"/>
        </w:p>
        <w:p w:rsidR="0046458E" w:rsidRPr="0071007B" w:rsidRDefault="0046458E" w:rsidP="0071007B">
          <w:pPr>
            <w:pStyle w:val="a4"/>
            <w:spacing w:before="0"/>
            <w:ind w:firstLine="720"/>
            <w:jc w:val="center"/>
            <w:rPr>
              <w:rFonts w:ascii="Times New Roman" w:eastAsia="Andale Sans UI" w:hAnsi="Times New Roman" w:cs="Times New Roman"/>
              <w:b w:val="0"/>
              <w:bCs w:val="0"/>
              <w:color w:val="auto"/>
              <w:kern w:val="1"/>
              <w:sz w:val="24"/>
              <w:szCs w:val="24"/>
              <w:lang w:eastAsia="zh-CN"/>
            </w:rPr>
          </w:pPr>
          <w:r w:rsidRPr="00C30E96">
            <w:rPr>
              <w:rFonts w:ascii="Times New Roman" w:hAnsi="Times New Roman" w:cs="Times New Roman"/>
              <w:color w:val="auto"/>
              <w:sz w:val="36"/>
            </w:rPr>
            <w:lastRenderedPageBreak/>
            <w:t>Оглавление</w:t>
          </w:r>
        </w:p>
        <w:p w:rsidR="000A5010" w:rsidRPr="004A17FE" w:rsidRDefault="00466838" w:rsidP="003304DC">
          <w:pPr>
            <w:pStyle w:val="11"/>
            <w:tabs>
              <w:tab w:val="right" w:leader="dot" w:pos="9628"/>
            </w:tabs>
            <w:spacing w:line="276" w:lineRule="auto"/>
            <w:rPr>
              <w:rFonts w:asciiTheme="minorHAnsi" w:eastAsiaTheme="minorEastAsia" w:hAnsiTheme="minorHAnsi" w:cstheme="minorBidi"/>
              <w:noProof/>
              <w:kern w:val="0"/>
              <w:sz w:val="28"/>
              <w:szCs w:val="28"/>
              <w:lang w:eastAsia="ru-RU"/>
            </w:rPr>
          </w:pPr>
          <w:r w:rsidRPr="00C30E96">
            <w:rPr>
              <w:sz w:val="28"/>
            </w:rPr>
            <w:fldChar w:fldCharType="begin"/>
          </w:r>
          <w:r w:rsidR="0046458E" w:rsidRPr="00C30E96">
            <w:rPr>
              <w:sz w:val="28"/>
            </w:rPr>
            <w:instrText xml:space="preserve"> TOC \o "1-3" \h \z \u </w:instrText>
          </w:r>
          <w:r w:rsidRPr="00C30E96">
            <w:rPr>
              <w:sz w:val="28"/>
            </w:rPr>
            <w:fldChar w:fldCharType="separate"/>
          </w:r>
          <w:hyperlink w:anchor="_Toc482866828" w:history="1">
            <w:r w:rsidR="000A5010" w:rsidRPr="004A17FE">
              <w:rPr>
                <w:rStyle w:val="a5"/>
                <w:noProof/>
                <w:sz w:val="28"/>
                <w:szCs w:val="28"/>
              </w:rPr>
              <w:t>Введение</w:t>
            </w:r>
            <w:r w:rsidR="000A5010" w:rsidRPr="004A17FE">
              <w:rPr>
                <w:noProof/>
                <w:webHidden/>
                <w:sz w:val="28"/>
                <w:szCs w:val="28"/>
              </w:rPr>
              <w:tab/>
            </w:r>
            <w:r w:rsidRPr="004A17FE">
              <w:rPr>
                <w:noProof/>
                <w:webHidden/>
                <w:sz w:val="28"/>
                <w:szCs w:val="28"/>
              </w:rPr>
              <w:fldChar w:fldCharType="begin"/>
            </w:r>
            <w:r w:rsidR="000A5010" w:rsidRPr="004A17FE">
              <w:rPr>
                <w:noProof/>
                <w:webHidden/>
                <w:sz w:val="28"/>
                <w:szCs w:val="28"/>
              </w:rPr>
              <w:instrText xml:space="preserve"> PAGEREF _Toc482866828 \h </w:instrText>
            </w:r>
            <w:r w:rsidRPr="004A17FE">
              <w:rPr>
                <w:noProof/>
                <w:webHidden/>
                <w:sz w:val="28"/>
                <w:szCs w:val="28"/>
              </w:rPr>
            </w:r>
            <w:r w:rsidRPr="004A17FE">
              <w:rPr>
                <w:noProof/>
                <w:webHidden/>
                <w:sz w:val="28"/>
                <w:szCs w:val="28"/>
              </w:rPr>
              <w:fldChar w:fldCharType="separate"/>
            </w:r>
            <w:r w:rsidR="00CF1ECB">
              <w:rPr>
                <w:noProof/>
                <w:webHidden/>
                <w:sz w:val="28"/>
                <w:szCs w:val="28"/>
              </w:rPr>
              <w:t>3</w:t>
            </w:r>
            <w:r w:rsidRPr="004A17FE">
              <w:rPr>
                <w:noProof/>
                <w:webHidden/>
                <w:sz w:val="28"/>
                <w:szCs w:val="28"/>
              </w:rPr>
              <w:fldChar w:fldCharType="end"/>
            </w:r>
          </w:hyperlink>
        </w:p>
        <w:p w:rsidR="000A5010" w:rsidRPr="004A17FE" w:rsidRDefault="003414C9" w:rsidP="003304DC">
          <w:pPr>
            <w:pStyle w:val="11"/>
            <w:tabs>
              <w:tab w:val="right" w:leader="dot" w:pos="9628"/>
            </w:tabs>
            <w:spacing w:line="276" w:lineRule="auto"/>
            <w:rPr>
              <w:rFonts w:asciiTheme="minorHAnsi" w:eastAsiaTheme="minorEastAsia" w:hAnsiTheme="minorHAnsi" w:cstheme="minorBidi"/>
              <w:noProof/>
              <w:kern w:val="0"/>
              <w:sz w:val="28"/>
              <w:szCs w:val="28"/>
              <w:lang w:eastAsia="ru-RU"/>
            </w:rPr>
          </w:pPr>
          <w:hyperlink w:anchor="_Toc482866829" w:history="1">
            <w:r w:rsidR="000A5010" w:rsidRPr="004A17FE">
              <w:rPr>
                <w:rStyle w:val="a5"/>
                <w:noProof/>
                <w:sz w:val="28"/>
                <w:szCs w:val="28"/>
              </w:rPr>
              <w:t xml:space="preserve">1 Теоретические и правовые основы исчисления и уплаты </w:t>
            </w:r>
            <w:r w:rsidR="000A5010" w:rsidRPr="004A17FE">
              <w:rPr>
                <w:rStyle w:val="a5"/>
                <w:bCs/>
                <w:noProof/>
                <w:sz w:val="28"/>
                <w:szCs w:val="28"/>
              </w:rPr>
              <w:t>налога на добавленную стоимость</w:t>
            </w:r>
            <w:r w:rsidR="000A5010" w:rsidRPr="004A17FE">
              <w:rPr>
                <w:noProof/>
                <w:webHidden/>
                <w:sz w:val="28"/>
                <w:szCs w:val="28"/>
              </w:rPr>
              <w:tab/>
            </w:r>
            <w:r w:rsidR="00466838" w:rsidRPr="004A17FE">
              <w:rPr>
                <w:noProof/>
                <w:webHidden/>
                <w:sz w:val="28"/>
                <w:szCs w:val="28"/>
              </w:rPr>
              <w:fldChar w:fldCharType="begin"/>
            </w:r>
            <w:r w:rsidR="000A5010" w:rsidRPr="004A17FE">
              <w:rPr>
                <w:noProof/>
                <w:webHidden/>
                <w:sz w:val="28"/>
                <w:szCs w:val="28"/>
              </w:rPr>
              <w:instrText xml:space="preserve"> PAGEREF _Toc482866829 \h </w:instrText>
            </w:r>
            <w:r w:rsidR="00466838" w:rsidRPr="004A17FE">
              <w:rPr>
                <w:noProof/>
                <w:webHidden/>
                <w:sz w:val="28"/>
                <w:szCs w:val="28"/>
              </w:rPr>
            </w:r>
            <w:r w:rsidR="00466838" w:rsidRPr="004A17FE">
              <w:rPr>
                <w:noProof/>
                <w:webHidden/>
                <w:sz w:val="28"/>
                <w:szCs w:val="28"/>
              </w:rPr>
              <w:fldChar w:fldCharType="separate"/>
            </w:r>
            <w:r w:rsidR="00CF1ECB">
              <w:rPr>
                <w:noProof/>
                <w:webHidden/>
                <w:sz w:val="28"/>
                <w:szCs w:val="28"/>
              </w:rPr>
              <w:t>5</w:t>
            </w:r>
            <w:r w:rsidR="00466838" w:rsidRPr="004A17FE">
              <w:rPr>
                <w:noProof/>
                <w:webHidden/>
                <w:sz w:val="28"/>
                <w:szCs w:val="28"/>
              </w:rPr>
              <w:fldChar w:fldCharType="end"/>
            </w:r>
          </w:hyperlink>
        </w:p>
        <w:p w:rsidR="000A5010" w:rsidRPr="004A17FE" w:rsidRDefault="003414C9" w:rsidP="003304DC">
          <w:pPr>
            <w:pStyle w:val="21"/>
            <w:tabs>
              <w:tab w:val="right" w:leader="dot" w:pos="9628"/>
            </w:tabs>
            <w:spacing w:line="276" w:lineRule="auto"/>
            <w:rPr>
              <w:rFonts w:asciiTheme="minorHAnsi" w:eastAsiaTheme="minorEastAsia" w:hAnsiTheme="minorHAnsi" w:cstheme="minorBidi"/>
              <w:noProof/>
              <w:kern w:val="0"/>
              <w:sz w:val="28"/>
              <w:szCs w:val="28"/>
              <w:lang w:eastAsia="ru-RU"/>
            </w:rPr>
          </w:pPr>
          <w:hyperlink w:anchor="_Toc482866830" w:history="1">
            <w:r w:rsidR="000A5010" w:rsidRPr="004A17FE">
              <w:rPr>
                <w:rStyle w:val="a5"/>
                <w:noProof/>
                <w:sz w:val="28"/>
                <w:szCs w:val="28"/>
              </w:rPr>
              <w:t xml:space="preserve">1.1 Характеристика нормативно-правовой базы по налогу на </w:t>
            </w:r>
            <w:r w:rsidR="000A5010" w:rsidRPr="004A17FE">
              <w:rPr>
                <w:rStyle w:val="a5"/>
                <w:bCs/>
                <w:noProof/>
                <w:sz w:val="28"/>
                <w:szCs w:val="28"/>
              </w:rPr>
              <w:t>добавленную стоимость</w:t>
            </w:r>
            <w:r w:rsidR="000A5010" w:rsidRPr="004A17FE">
              <w:rPr>
                <w:noProof/>
                <w:webHidden/>
                <w:sz w:val="28"/>
                <w:szCs w:val="28"/>
              </w:rPr>
              <w:tab/>
            </w:r>
            <w:r w:rsidR="00466838" w:rsidRPr="004A17FE">
              <w:rPr>
                <w:noProof/>
                <w:webHidden/>
                <w:sz w:val="28"/>
                <w:szCs w:val="28"/>
              </w:rPr>
              <w:fldChar w:fldCharType="begin"/>
            </w:r>
            <w:r w:rsidR="000A5010" w:rsidRPr="004A17FE">
              <w:rPr>
                <w:noProof/>
                <w:webHidden/>
                <w:sz w:val="28"/>
                <w:szCs w:val="28"/>
              </w:rPr>
              <w:instrText xml:space="preserve"> PAGEREF _Toc482866830 \h </w:instrText>
            </w:r>
            <w:r w:rsidR="00466838" w:rsidRPr="004A17FE">
              <w:rPr>
                <w:noProof/>
                <w:webHidden/>
                <w:sz w:val="28"/>
                <w:szCs w:val="28"/>
              </w:rPr>
            </w:r>
            <w:r w:rsidR="00466838" w:rsidRPr="004A17FE">
              <w:rPr>
                <w:noProof/>
                <w:webHidden/>
                <w:sz w:val="28"/>
                <w:szCs w:val="28"/>
              </w:rPr>
              <w:fldChar w:fldCharType="separate"/>
            </w:r>
            <w:r w:rsidR="00CF1ECB">
              <w:rPr>
                <w:noProof/>
                <w:webHidden/>
                <w:sz w:val="28"/>
                <w:szCs w:val="28"/>
              </w:rPr>
              <w:t>5</w:t>
            </w:r>
            <w:r w:rsidR="00466838" w:rsidRPr="004A17FE">
              <w:rPr>
                <w:noProof/>
                <w:webHidden/>
                <w:sz w:val="28"/>
                <w:szCs w:val="28"/>
              </w:rPr>
              <w:fldChar w:fldCharType="end"/>
            </w:r>
          </w:hyperlink>
        </w:p>
        <w:p w:rsidR="000A5010" w:rsidRPr="004A17FE" w:rsidRDefault="003414C9" w:rsidP="003304DC">
          <w:pPr>
            <w:pStyle w:val="21"/>
            <w:tabs>
              <w:tab w:val="right" w:leader="dot" w:pos="9628"/>
            </w:tabs>
            <w:spacing w:line="276" w:lineRule="auto"/>
            <w:rPr>
              <w:rFonts w:asciiTheme="minorHAnsi" w:eastAsiaTheme="minorEastAsia" w:hAnsiTheme="minorHAnsi" w:cstheme="minorBidi"/>
              <w:noProof/>
              <w:kern w:val="0"/>
              <w:sz w:val="28"/>
              <w:szCs w:val="28"/>
              <w:lang w:eastAsia="ru-RU"/>
            </w:rPr>
          </w:pPr>
          <w:hyperlink w:anchor="_Toc482866831" w:history="1">
            <w:r w:rsidR="000A5010" w:rsidRPr="004A17FE">
              <w:rPr>
                <w:rStyle w:val="a5"/>
                <w:noProof/>
                <w:sz w:val="28"/>
                <w:szCs w:val="28"/>
              </w:rPr>
              <w:t xml:space="preserve">1.2 Методы планирования и методы оптимизации платежей по налогу на </w:t>
            </w:r>
            <w:r w:rsidR="000A5010" w:rsidRPr="004A17FE">
              <w:rPr>
                <w:rStyle w:val="a5"/>
                <w:bCs/>
                <w:noProof/>
                <w:sz w:val="28"/>
                <w:szCs w:val="28"/>
              </w:rPr>
              <w:t>добавленную стоимость</w:t>
            </w:r>
            <w:r w:rsidR="000A5010" w:rsidRPr="004A17FE">
              <w:rPr>
                <w:noProof/>
                <w:webHidden/>
                <w:sz w:val="28"/>
                <w:szCs w:val="28"/>
              </w:rPr>
              <w:tab/>
            </w:r>
            <w:r w:rsidR="00466838" w:rsidRPr="004A17FE">
              <w:rPr>
                <w:noProof/>
                <w:webHidden/>
                <w:sz w:val="28"/>
                <w:szCs w:val="28"/>
              </w:rPr>
              <w:fldChar w:fldCharType="begin"/>
            </w:r>
            <w:r w:rsidR="000A5010" w:rsidRPr="004A17FE">
              <w:rPr>
                <w:noProof/>
                <w:webHidden/>
                <w:sz w:val="28"/>
                <w:szCs w:val="28"/>
              </w:rPr>
              <w:instrText xml:space="preserve"> PAGEREF _Toc482866831 \h </w:instrText>
            </w:r>
            <w:r w:rsidR="00466838" w:rsidRPr="004A17FE">
              <w:rPr>
                <w:noProof/>
                <w:webHidden/>
                <w:sz w:val="28"/>
                <w:szCs w:val="28"/>
              </w:rPr>
            </w:r>
            <w:r w:rsidR="00466838" w:rsidRPr="004A17FE">
              <w:rPr>
                <w:noProof/>
                <w:webHidden/>
                <w:sz w:val="28"/>
                <w:szCs w:val="28"/>
              </w:rPr>
              <w:fldChar w:fldCharType="separate"/>
            </w:r>
            <w:r w:rsidR="00CF1ECB">
              <w:rPr>
                <w:noProof/>
                <w:webHidden/>
                <w:sz w:val="28"/>
                <w:szCs w:val="28"/>
              </w:rPr>
              <w:t>13</w:t>
            </w:r>
            <w:r w:rsidR="00466838" w:rsidRPr="004A17FE">
              <w:rPr>
                <w:noProof/>
                <w:webHidden/>
                <w:sz w:val="28"/>
                <w:szCs w:val="28"/>
              </w:rPr>
              <w:fldChar w:fldCharType="end"/>
            </w:r>
          </w:hyperlink>
        </w:p>
        <w:p w:rsidR="000A5010" w:rsidRPr="004A17FE" w:rsidRDefault="003414C9" w:rsidP="003304DC">
          <w:pPr>
            <w:pStyle w:val="21"/>
            <w:tabs>
              <w:tab w:val="right" w:leader="dot" w:pos="9628"/>
            </w:tabs>
            <w:spacing w:line="276" w:lineRule="auto"/>
            <w:rPr>
              <w:rFonts w:asciiTheme="minorHAnsi" w:eastAsiaTheme="minorEastAsia" w:hAnsiTheme="minorHAnsi" w:cstheme="minorBidi"/>
              <w:noProof/>
              <w:kern w:val="0"/>
              <w:sz w:val="28"/>
              <w:szCs w:val="28"/>
              <w:lang w:eastAsia="ru-RU"/>
            </w:rPr>
          </w:pPr>
          <w:hyperlink w:anchor="_Toc482866832" w:history="1">
            <w:r w:rsidR="000A5010" w:rsidRPr="004A17FE">
              <w:rPr>
                <w:rStyle w:val="a5"/>
                <w:noProof/>
                <w:sz w:val="28"/>
                <w:szCs w:val="28"/>
              </w:rPr>
              <w:t>1.3 Основные виды налоговых рисков и управление ими</w:t>
            </w:r>
            <w:r w:rsidR="000A5010" w:rsidRPr="004A17FE">
              <w:rPr>
                <w:noProof/>
                <w:webHidden/>
                <w:sz w:val="28"/>
                <w:szCs w:val="28"/>
              </w:rPr>
              <w:tab/>
            </w:r>
            <w:r w:rsidR="00466838" w:rsidRPr="004A17FE">
              <w:rPr>
                <w:noProof/>
                <w:webHidden/>
                <w:sz w:val="28"/>
                <w:szCs w:val="28"/>
              </w:rPr>
              <w:fldChar w:fldCharType="begin"/>
            </w:r>
            <w:r w:rsidR="000A5010" w:rsidRPr="004A17FE">
              <w:rPr>
                <w:noProof/>
                <w:webHidden/>
                <w:sz w:val="28"/>
                <w:szCs w:val="28"/>
              </w:rPr>
              <w:instrText xml:space="preserve"> PAGEREF _Toc482866832 \h </w:instrText>
            </w:r>
            <w:r w:rsidR="00466838" w:rsidRPr="004A17FE">
              <w:rPr>
                <w:noProof/>
                <w:webHidden/>
                <w:sz w:val="28"/>
                <w:szCs w:val="28"/>
              </w:rPr>
            </w:r>
            <w:r w:rsidR="00466838" w:rsidRPr="004A17FE">
              <w:rPr>
                <w:noProof/>
                <w:webHidden/>
                <w:sz w:val="28"/>
                <w:szCs w:val="28"/>
              </w:rPr>
              <w:fldChar w:fldCharType="separate"/>
            </w:r>
            <w:r w:rsidR="00CF1ECB">
              <w:rPr>
                <w:noProof/>
                <w:webHidden/>
                <w:sz w:val="28"/>
                <w:szCs w:val="28"/>
              </w:rPr>
              <w:t>17</w:t>
            </w:r>
            <w:r w:rsidR="00466838" w:rsidRPr="004A17FE">
              <w:rPr>
                <w:noProof/>
                <w:webHidden/>
                <w:sz w:val="28"/>
                <w:szCs w:val="28"/>
              </w:rPr>
              <w:fldChar w:fldCharType="end"/>
            </w:r>
          </w:hyperlink>
        </w:p>
        <w:p w:rsidR="000A5010" w:rsidRPr="004A17FE" w:rsidRDefault="003414C9" w:rsidP="003304DC">
          <w:pPr>
            <w:pStyle w:val="11"/>
            <w:tabs>
              <w:tab w:val="right" w:leader="dot" w:pos="9628"/>
            </w:tabs>
            <w:spacing w:line="276" w:lineRule="auto"/>
            <w:rPr>
              <w:rFonts w:asciiTheme="minorHAnsi" w:eastAsiaTheme="minorEastAsia" w:hAnsiTheme="minorHAnsi" w:cstheme="minorBidi"/>
              <w:noProof/>
              <w:kern w:val="0"/>
              <w:sz w:val="28"/>
              <w:szCs w:val="28"/>
              <w:lang w:eastAsia="ru-RU"/>
            </w:rPr>
          </w:pPr>
          <w:hyperlink w:anchor="_Toc482866833" w:history="1">
            <w:r w:rsidR="000A5010" w:rsidRPr="004A17FE">
              <w:rPr>
                <w:rStyle w:val="a5"/>
                <w:noProof/>
                <w:sz w:val="28"/>
                <w:szCs w:val="28"/>
              </w:rPr>
              <w:t xml:space="preserve">2 Организационно-экономическая характеристика </w:t>
            </w:r>
            <w:r w:rsidR="000A5010" w:rsidRPr="004A17FE">
              <w:rPr>
                <w:rStyle w:val="a5"/>
                <w:bCs/>
                <w:noProof/>
                <w:sz w:val="28"/>
                <w:szCs w:val="28"/>
              </w:rPr>
              <w:t>ЗАО племзавод «Октябрьский»</w:t>
            </w:r>
            <w:r w:rsidR="000A5010" w:rsidRPr="004A17FE">
              <w:rPr>
                <w:noProof/>
                <w:webHidden/>
                <w:sz w:val="28"/>
                <w:szCs w:val="28"/>
              </w:rPr>
              <w:tab/>
            </w:r>
            <w:r w:rsidR="00466838" w:rsidRPr="004A17FE">
              <w:rPr>
                <w:noProof/>
                <w:webHidden/>
                <w:sz w:val="28"/>
                <w:szCs w:val="28"/>
              </w:rPr>
              <w:fldChar w:fldCharType="begin"/>
            </w:r>
            <w:r w:rsidR="000A5010" w:rsidRPr="004A17FE">
              <w:rPr>
                <w:noProof/>
                <w:webHidden/>
                <w:sz w:val="28"/>
                <w:szCs w:val="28"/>
              </w:rPr>
              <w:instrText xml:space="preserve"> PAGEREF _Toc482866833 \h </w:instrText>
            </w:r>
            <w:r w:rsidR="00466838" w:rsidRPr="004A17FE">
              <w:rPr>
                <w:noProof/>
                <w:webHidden/>
                <w:sz w:val="28"/>
                <w:szCs w:val="28"/>
              </w:rPr>
            </w:r>
            <w:r w:rsidR="00466838" w:rsidRPr="004A17FE">
              <w:rPr>
                <w:noProof/>
                <w:webHidden/>
                <w:sz w:val="28"/>
                <w:szCs w:val="28"/>
              </w:rPr>
              <w:fldChar w:fldCharType="separate"/>
            </w:r>
            <w:r w:rsidR="00CF1ECB">
              <w:rPr>
                <w:noProof/>
                <w:webHidden/>
                <w:sz w:val="28"/>
                <w:szCs w:val="28"/>
              </w:rPr>
              <w:t>22</w:t>
            </w:r>
            <w:r w:rsidR="00466838" w:rsidRPr="004A17FE">
              <w:rPr>
                <w:noProof/>
                <w:webHidden/>
                <w:sz w:val="28"/>
                <w:szCs w:val="28"/>
              </w:rPr>
              <w:fldChar w:fldCharType="end"/>
            </w:r>
          </w:hyperlink>
        </w:p>
        <w:p w:rsidR="000A5010" w:rsidRPr="004A17FE" w:rsidRDefault="003414C9" w:rsidP="003304DC">
          <w:pPr>
            <w:pStyle w:val="21"/>
            <w:tabs>
              <w:tab w:val="right" w:leader="dot" w:pos="9628"/>
            </w:tabs>
            <w:spacing w:line="276" w:lineRule="auto"/>
            <w:rPr>
              <w:rFonts w:asciiTheme="minorHAnsi" w:eastAsiaTheme="minorEastAsia" w:hAnsiTheme="minorHAnsi" w:cstheme="minorBidi"/>
              <w:noProof/>
              <w:kern w:val="0"/>
              <w:sz w:val="28"/>
              <w:szCs w:val="28"/>
              <w:lang w:eastAsia="ru-RU"/>
            </w:rPr>
          </w:pPr>
          <w:hyperlink w:anchor="_Toc482866834" w:history="1">
            <w:r w:rsidR="000A5010" w:rsidRPr="004A17FE">
              <w:rPr>
                <w:rStyle w:val="a5"/>
                <w:noProof/>
                <w:sz w:val="28"/>
                <w:szCs w:val="28"/>
              </w:rPr>
              <w:t>2.1Организационно-правовая характеристика предприятия</w:t>
            </w:r>
            <w:r w:rsidR="000A5010" w:rsidRPr="004A17FE">
              <w:rPr>
                <w:noProof/>
                <w:webHidden/>
                <w:sz w:val="28"/>
                <w:szCs w:val="28"/>
              </w:rPr>
              <w:tab/>
            </w:r>
            <w:r w:rsidR="00466838" w:rsidRPr="004A17FE">
              <w:rPr>
                <w:noProof/>
                <w:webHidden/>
                <w:sz w:val="28"/>
                <w:szCs w:val="28"/>
              </w:rPr>
              <w:fldChar w:fldCharType="begin"/>
            </w:r>
            <w:r w:rsidR="000A5010" w:rsidRPr="004A17FE">
              <w:rPr>
                <w:noProof/>
                <w:webHidden/>
                <w:sz w:val="28"/>
                <w:szCs w:val="28"/>
              </w:rPr>
              <w:instrText xml:space="preserve"> PAGEREF _Toc482866834 \h </w:instrText>
            </w:r>
            <w:r w:rsidR="00466838" w:rsidRPr="004A17FE">
              <w:rPr>
                <w:noProof/>
                <w:webHidden/>
                <w:sz w:val="28"/>
                <w:szCs w:val="28"/>
              </w:rPr>
            </w:r>
            <w:r w:rsidR="00466838" w:rsidRPr="004A17FE">
              <w:rPr>
                <w:noProof/>
                <w:webHidden/>
                <w:sz w:val="28"/>
                <w:szCs w:val="28"/>
              </w:rPr>
              <w:fldChar w:fldCharType="separate"/>
            </w:r>
            <w:r w:rsidR="00CF1ECB">
              <w:rPr>
                <w:noProof/>
                <w:webHidden/>
                <w:sz w:val="28"/>
                <w:szCs w:val="28"/>
              </w:rPr>
              <w:t>22</w:t>
            </w:r>
            <w:r w:rsidR="00466838" w:rsidRPr="004A17FE">
              <w:rPr>
                <w:noProof/>
                <w:webHidden/>
                <w:sz w:val="28"/>
                <w:szCs w:val="28"/>
              </w:rPr>
              <w:fldChar w:fldCharType="end"/>
            </w:r>
          </w:hyperlink>
        </w:p>
        <w:p w:rsidR="000A5010" w:rsidRPr="004A17FE" w:rsidRDefault="003414C9" w:rsidP="003304DC">
          <w:pPr>
            <w:pStyle w:val="21"/>
            <w:tabs>
              <w:tab w:val="right" w:leader="dot" w:pos="9628"/>
            </w:tabs>
            <w:spacing w:line="276" w:lineRule="auto"/>
            <w:rPr>
              <w:rFonts w:asciiTheme="minorHAnsi" w:eastAsiaTheme="minorEastAsia" w:hAnsiTheme="minorHAnsi" w:cstheme="minorBidi"/>
              <w:noProof/>
              <w:kern w:val="0"/>
              <w:sz w:val="28"/>
              <w:szCs w:val="28"/>
              <w:lang w:eastAsia="ru-RU"/>
            </w:rPr>
          </w:pPr>
          <w:hyperlink w:anchor="_Toc482866835" w:history="1">
            <w:r w:rsidR="000A5010" w:rsidRPr="004A17FE">
              <w:rPr>
                <w:rStyle w:val="a5"/>
                <w:noProof/>
                <w:sz w:val="28"/>
                <w:szCs w:val="28"/>
              </w:rPr>
              <w:t>2.2Экономическая характеристика предприятия</w:t>
            </w:r>
            <w:r w:rsidR="000A5010" w:rsidRPr="004A17FE">
              <w:rPr>
                <w:noProof/>
                <w:webHidden/>
                <w:sz w:val="28"/>
                <w:szCs w:val="28"/>
              </w:rPr>
              <w:tab/>
            </w:r>
            <w:r w:rsidR="00466838" w:rsidRPr="004A17FE">
              <w:rPr>
                <w:noProof/>
                <w:webHidden/>
                <w:sz w:val="28"/>
                <w:szCs w:val="28"/>
              </w:rPr>
              <w:fldChar w:fldCharType="begin"/>
            </w:r>
            <w:r w:rsidR="000A5010" w:rsidRPr="004A17FE">
              <w:rPr>
                <w:noProof/>
                <w:webHidden/>
                <w:sz w:val="28"/>
                <w:szCs w:val="28"/>
              </w:rPr>
              <w:instrText xml:space="preserve"> PAGEREF _Toc482866835 \h </w:instrText>
            </w:r>
            <w:r w:rsidR="00466838" w:rsidRPr="004A17FE">
              <w:rPr>
                <w:noProof/>
                <w:webHidden/>
                <w:sz w:val="28"/>
                <w:szCs w:val="28"/>
              </w:rPr>
            </w:r>
            <w:r w:rsidR="00466838" w:rsidRPr="004A17FE">
              <w:rPr>
                <w:noProof/>
                <w:webHidden/>
                <w:sz w:val="28"/>
                <w:szCs w:val="28"/>
              </w:rPr>
              <w:fldChar w:fldCharType="separate"/>
            </w:r>
            <w:r w:rsidR="00CF1ECB">
              <w:rPr>
                <w:noProof/>
                <w:webHidden/>
                <w:sz w:val="28"/>
                <w:szCs w:val="28"/>
              </w:rPr>
              <w:t>26</w:t>
            </w:r>
            <w:r w:rsidR="00466838" w:rsidRPr="004A17FE">
              <w:rPr>
                <w:noProof/>
                <w:webHidden/>
                <w:sz w:val="28"/>
                <w:szCs w:val="28"/>
              </w:rPr>
              <w:fldChar w:fldCharType="end"/>
            </w:r>
          </w:hyperlink>
        </w:p>
        <w:p w:rsidR="000A5010" w:rsidRPr="004A17FE" w:rsidRDefault="003414C9" w:rsidP="003304DC">
          <w:pPr>
            <w:pStyle w:val="21"/>
            <w:tabs>
              <w:tab w:val="right" w:leader="dot" w:pos="9628"/>
            </w:tabs>
            <w:spacing w:line="276" w:lineRule="auto"/>
            <w:rPr>
              <w:rFonts w:asciiTheme="minorHAnsi" w:eastAsiaTheme="minorEastAsia" w:hAnsiTheme="minorHAnsi" w:cstheme="minorBidi"/>
              <w:noProof/>
              <w:kern w:val="0"/>
              <w:sz w:val="28"/>
              <w:szCs w:val="28"/>
              <w:lang w:eastAsia="ru-RU"/>
            </w:rPr>
          </w:pPr>
          <w:hyperlink w:anchor="_Toc482866836" w:history="1">
            <w:r w:rsidR="000A5010" w:rsidRPr="004A17FE">
              <w:rPr>
                <w:rStyle w:val="a5"/>
                <w:noProof/>
                <w:sz w:val="28"/>
                <w:szCs w:val="28"/>
              </w:rPr>
              <w:t>2.3 Финансовая политика предприятия</w:t>
            </w:r>
            <w:r w:rsidR="000A5010" w:rsidRPr="004A17FE">
              <w:rPr>
                <w:noProof/>
                <w:webHidden/>
                <w:sz w:val="28"/>
                <w:szCs w:val="28"/>
              </w:rPr>
              <w:tab/>
            </w:r>
            <w:r w:rsidR="00466838" w:rsidRPr="004A17FE">
              <w:rPr>
                <w:noProof/>
                <w:webHidden/>
                <w:sz w:val="28"/>
                <w:szCs w:val="28"/>
              </w:rPr>
              <w:fldChar w:fldCharType="begin"/>
            </w:r>
            <w:r w:rsidR="000A5010" w:rsidRPr="004A17FE">
              <w:rPr>
                <w:noProof/>
                <w:webHidden/>
                <w:sz w:val="28"/>
                <w:szCs w:val="28"/>
              </w:rPr>
              <w:instrText xml:space="preserve"> PAGEREF _Toc482866836 \h </w:instrText>
            </w:r>
            <w:r w:rsidR="00466838" w:rsidRPr="004A17FE">
              <w:rPr>
                <w:noProof/>
                <w:webHidden/>
                <w:sz w:val="28"/>
                <w:szCs w:val="28"/>
              </w:rPr>
            </w:r>
            <w:r w:rsidR="00466838" w:rsidRPr="004A17FE">
              <w:rPr>
                <w:noProof/>
                <w:webHidden/>
                <w:sz w:val="28"/>
                <w:szCs w:val="28"/>
              </w:rPr>
              <w:fldChar w:fldCharType="separate"/>
            </w:r>
            <w:r w:rsidR="00CF1ECB">
              <w:rPr>
                <w:noProof/>
                <w:webHidden/>
                <w:sz w:val="28"/>
                <w:szCs w:val="28"/>
              </w:rPr>
              <w:t>47</w:t>
            </w:r>
            <w:r w:rsidR="00466838" w:rsidRPr="004A17FE">
              <w:rPr>
                <w:noProof/>
                <w:webHidden/>
                <w:sz w:val="28"/>
                <w:szCs w:val="28"/>
              </w:rPr>
              <w:fldChar w:fldCharType="end"/>
            </w:r>
          </w:hyperlink>
        </w:p>
        <w:p w:rsidR="000A5010" w:rsidRPr="004A17FE" w:rsidRDefault="003414C9" w:rsidP="003304DC">
          <w:pPr>
            <w:pStyle w:val="11"/>
            <w:tabs>
              <w:tab w:val="right" w:leader="dot" w:pos="9628"/>
            </w:tabs>
            <w:spacing w:line="276" w:lineRule="auto"/>
            <w:rPr>
              <w:rFonts w:asciiTheme="minorHAnsi" w:eastAsiaTheme="minorEastAsia" w:hAnsiTheme="minorHAnsi" w:cstheme="minorBidi"/>
              <w:noProof/>
              <w:kern w:val="0"/>
              <w:sz w:val="28"/>
              <w:szCs w:val="28"/>
              <w:lang w:eastAsia="ru-RU"/>
            </w:rPr>
          </w:pPr>
          <w:hyperlink w:anchor="_Toc482866837" w:history="1">
            <w:r w:rsidR="000A5010" w:rsidRPr="004A17FE">
              <w:rPr>
                <w:rStyle w:val="a5"/>
                <w:noProof/>
                <w:sz w:val="28"/>
                <w:szCs w:val="28"/>
              </w:rPr>
              <w:t xml:space="preserve">3 Порядок исчисления и уплаты </w:t>
            </w:r>
            <w:r w:rsidR="000A5010" w:rsidRPr="004A17FE">
              <w:rPr>
                <w:rStyle w:val="a5"/>
                <w:bCs/>
                <w:noProof/>
                <w:sz w:val="28"/>
                <w:szCs w:val="28"/>
              </w:rPr>
              <w:t>налога на добавленную стоимость в</w:t>
            </w:r>
            <w:r w:rsidR="000A5010" w:rsidRPr="004A17FE">
              <w:rPr>
                <w:rStyle w:val="a5"/>
                <w:noProof/>
                <w:sz w:val="28"/>
                <w:szCs w:val="28"/>
              </w:rPr>
              <w:t xml:space="preserve"> </w:t>
            </w:r>
            <w:r w:rsidR="000A5010" w:rsidRPr="004A17FE">
              <w:rPr>
                <w:rStyle w:val="a5"/>
                <w:bCs/>
                <w:noProof/>
                <w:sz w:val="28"/>
                <w:szCs w:val="28"/>
              </w:rPr>
              <w:t>ЗАО племзавод «Октябрьский»</w:t>
            </w:r>
            <w:r w:rsidR="000A5010" w:rsidRPr="004A17FE">
              <w:rPr>
                <w:noProof/>
                <w:webHidden/>
                <w:sz w:val="28"/>
                <w:szCs w:val="28"/>
              </w:rPr>
              <w:tab/>
            </w:r>
            <w:r w:rsidR="00466838" w:rsidRPr="004A17FE">
              <w:rPr>
                <w:noProof/>
                <w:webHidden/>
                <w:sz w:val="28"/>
                <w:szCs w:val="28"/>
              </w:rPr>
              <w:fldChar w:fldCharType="begin"/>
            </w:r>
            <w:r w:rsidR="000A5010" w:rsidRPr="004A17FE">
              <w:rPr>
                <w:noProof/>
                <w:webHidden/>
                <w:sz w:val="28"/>
                <w:szCs w:val="28"/>
              </w:rPr>
              <w:instrText xml:space="preserve"> PAGEREF _Toc482866837 \h </w:instrText>
            </w:r>
            <w:r w:rsidR="00466838" w:rsidRPr="004A17FE">
              <w:rPr>
                <w:noProof/>
                <w:webHidden/>
                <w:sz w:val="28"/>
                <w:szCs w:val="28"/>
              </w:rPr>
            </w:r>
            <w:r w:rsidR="00466838" w:rsidRPr="004A17FE">
              <w:rPr>
                <w:noProof/>
                <w:webHidden/>
                <w:sz w:val="28"/>
                <w:szCs w:val="28"/>
              </w:rPr>
              <w:fldChar w:fldCharType="separate"/>
            </w:r>
            <w:r w:rsidR="00CF1ECB">
              <w:rPr>
                <w:noProof/>
                <w:webHidden/>
                <w:sz w:val="28"/>
                <w:szCs w:val="28"/>
              </w:rPr>
              <w:t>53</w:t>
            </w:r>
            <w:r w:rsidR="00466838" w:rsidRPr="004A17FE">
              <w:rPr>
                <w:noProof/>
                <w:webHidden/>
                <w:sz w:val="28"/>
                <w:szCs w:val="28"/>
              </w:rPr>
              <w:fldChar w:fldCharType="end"/>
            </w:r>
          </w:hyperlink>
        </w:p>
        <w:p w:rsidR="000A5010" w:rsidRPr="004A17FE" w:rsidRDefault="003414C9" w:rsidP="003304DC">
          <w:pPr>
            <w:pStyle w:val="21"/>
            <w:tabs>
              <w:tab w:val="right" w:leader="dot" w:pos="9628"/>
            </w:tabs>
            <w:spacing w:line="276" w:lineRule="auto"/>
            <w:rPr>
              <w:rFonts w:asciiTheme="minorHAnsi" w:eastAsiaTheme="minorEastAsia" w:hAnsiTheme="minorHAnsi" w:cstheme="minorBidi"/>
              <w:noProof/>
              <w:kern w:val="0"/>
              <w:sz w:val="28"/>
              <w:szCs w:val="28"/>
              <w:lang w:eastAsia="ru-RU"/>
            </w:rPr>
          </w:pPr>
          <w:hyperlink w:anchor="_Toc482866838" w:history="1">
            <w:r w:rsidR="000A5010" w:rsidRPr="004A17FE">
              <w:rPr>
                <w:rStyle w:val="a5"/>
                <w:noProof/>
                <w:sz w:val="28"/>
                <w:szCs w:val="28"/>
              </w:rPr>
              <w:t>3.1Налоговая система и налоговая нагрузка предприятия</w:t>
            </w:r>
            <w:r w:rsidR="000A5010" w:rsidRPr="004A17FE">
              <w:rPr>
                <w:noProof/>
                <w:webHidden/>
                <w:sz w:val="28"/>
                <w:szCs w:val="28"/>
              </w:rPr>
              <w:tab/>
            </w:r>
            <w:r w:rsidR="00466838" w:rsidRPr="004A17FE">
              <w:rPr>
                <w:noProof/>
                <w:webHidden/>
                <w:sz w:val="28"/>
                <w:szCs w:val="28"/>
              </w:rPr>
              <w:fldChar w:fldCharType="begin"/>
            </w:r>
            <w:r w:rsidR="000A5010" w:rsidRPr="004A17FE">
              <w:rPr>
                <w:noProof/>
                <w:webHidden/>
                <w:sz w:val="28"/>
                <w:szCs w:val="28"/>
              </w:rPr>
              <w:instrText xml:space="preserve"> PAGEREF _Toc482866838 \h </w:instrText>
            </w:r>
            <w:r w:rsidR="00466838" w:rsidRPr="004A17FE">
              <w:rPr>
                <w:noProof/>
                <w:webHidden/>
                <w:sz w:val="28"/>
                <w:szCs w:val="28"/>
              </w:rPr>
            </w:r>
            <w:r w:rsidR="00466838" w:rsidRPr="004A17FE">
              <w:rPr>
                <w:noProof/>
                <w:webHidden/>
                <w:sz w:val="28"/>
                <w:szCs w:val="28"/>
              </w:rPr>
              <w:fldChar w:fldCharType="separate"/>
            </w:r>
            <w:r w:rsidR="00CF1ECB">
              <w:rPr>
                <w:noProof/>
                <w:webHidden/>
                <w:sz w:val="28"/>
                <w:szCs w:val="28"/>
              </w:rPr>
              <w:t>53</w:t>
            </w:r>
            <w:r w:rsidR="00466838" w:rsidRPr="004A17FE">
              <w:rPr>
                <w:noProof/>
                <w:webHidden/>
                <w:sz w:val="28"/>
                <w:szCs w:val="28"/>
              </w:rPr>
              <w:fldChar w:fldCharType="end"/>
            </w:r>
          </w:hyperlink>
        </w:p>
        <w:p w:rsidR="000A5010" w:rsidRPr="004A17FE" w:rsidRDefault="003414C9" w:rsidP="003304DC">
          <w:pPr>
            <w:pStyle w:val="21"/>
            <w:tabs>
              <w:tab w:val="right" w:leader="dot" w:pos="9628"/>
            </w:tabs>
            <w:spacing w:line="276" w:lineRule="auto"/>
            <w:rPr>
              <w:rFonts w:asciiTheme="minorHAnsi" w:eastAsiaTheme="minorEastAsia" w:hAnsiTheme="minorHAnsi" w:cstheme="minorBidi"/>
              <w:noProof/>
              <w:kern w:val="0"/>
              <w:sz w:val="28"/>
              <w:szCs w:val="28"/>
              <w:lang w:eastAsia="ru-RU"/>
            </w:rPr>
          </w:pPr>
          <w:hyperlink w:anchor="_Toc482866839" w:history="1">
            <w:r w:rsidR="000A5010" w:rsidRPr="004A17FE">
              <w:rPr>
                <w:rStyle w:val="a5"/>
                <w:noProof/>
                <w:sz w:val="28"/>
                <w:szCs w:val="28"/>
              </w:rPr>
              <w:t xml:space="preserve">3.2Особенности начисления и уплаты  налога на </w:t>
            </w:r>
            <w:r w:rsidR="000A5010" w:rsidRPr="004A17FE">
              <w:rPr>
                <w:rStyle w:val="a5"/>
                <w:bCs/>
                <w:noProof/>
                <w:sz w:val="28"/>
                <w:szCs w:val="28"/>
              </w:rPr>
              <w:t xml:space="preserve">добавленную стоимость </w:t>
            </w:r>
            <w:r w:rsidR="000A5010" w:rsidRPr="004A17FE">
              <w:rPr>
                <w:rStyle w:val="a5"/>
                <w:noProof/>
                <w:sz w:val="28"/>
                <w:szCs w:val="28"/>
              </w:rPr>
              <w:t>на предприятии</w:t>
            </w:r>
            <w:r w:rsidR="000A5010" w:rsidRPr="004A17FE">
              <w:rPr>
                <w:noProof/>
                <w:webHidden/>
                <w:sz w:val="28"/>
                <w:szCs w:val="28"/>
              </w:rPr>
              <w:tab/>
            </w:r>
            <w:r w:rsidR="00466838" w:rsidRPr="004A17FE">
              <w:rPr>
                <w:noProof/>
                <w:webHidden/>
                <w:sz w:val="28"/>
                <w:szCs w:val="28"/>
              </w:rPr>
              <w:fldChar w:fldCharType="begin"/>
            </w:r>
            <w:r w:rsidR="000A5010" w:rsidRPr="004A17FE">
              <w:rPr>
                <w:noProof/>
                <w:webHidden/>
                <w:sz w:val="28"/>
                <w:szCs w:val="28"/>
              </w:rPr>
              <w:instrText xml:space="preserve"> PAGEREF _Toc482866839 \h </w:instrText>
            </w:r>
            <w:r w:rsidR="00466838" w:rsidRPr="004A17FE">
              <w:rPr>
                <w:noProof/>
                <w:webHidden/>
                <w:sz w:val="28"/>
                <w:szCs w:val="28"/>
              </w:rPr>
            </w:r>
            <w:r w:rsidR="00466838" w:rsidRPr="004A17FE">
              <w:rPr>
                <w:noProof/>
                <w:webHidden/>
                <w:sz w:val="28"/>
                <w:szCs w:val="28"/>
              </w:rPr>
              <w:fldChar w:fldCharType="separate"/>
            </w:r>
            <w:r w:rsidR="00CF1ECB">
              <w:rPr>
                <w:noProof/>
                <w:webHidden/>
                <w:sz w:val="28"/>
                <w:szCs w:val="28"/>
              </w:rPr>
              <w:t>59</w:t>
            </w:r>
            <w:r w:rsidR="00466838" w:rsidRPr="004A17FE">
              <w:rPr>
                <w:noProof/>
                <w:webHidden/>
                <w:sz w:val="28"/>
                <w:szCs w:val="28"/>
              </w:rPr>
              <w:fldChar w:fldCharType="end"/>
            </w:r>
          </w:hyperlink>
        </w:p>
        <w:p w:rsidR="000A5010" w:rsidRPr="004A17FE" w:rsidRDefault="003414C9" w:rsidP="003304DC">
          <w:pPr>
            <w:pStyle w:val="31"/>
            <w:tabs>
              <w:tab w:val="right" w:leader="dot" w:pos="9628"/>
            </w:tabs>
            <w:spacing w:line="276" w:lineRule="auto"/>
            <w:rPr>
              <w:rFonts w:asciiTheme="minorHAnsi" w:eastAsiaTheme="minorEastAsia" w:hAnsiTheme="minorHAnsi" w:cstheme="minorBidi"/>
              <w:noProof/>
              <w:kern w:val="0"/>
              <w:sz w:val="28"/>
              <w:szCs w:val="28"/>
              <w:lang w:eastAsia="ru-RU"/>
            </w:rPr>
          </w:pPr>
          <w:hyperlink w:anchor="_Toc482866840" w:history="1">
            <w:r w:rsidR="000A5010" w:rsidRPr="004A17FE">
              <w:rPr>
                <w:rStyle w:val="a5"/>
                <w:noProof/>
                <w:sz w:val="28"/>
                <w:szCs w:val="28"/>
              </w:rPr>
              <w:t>3.2.1. Документальное оформление расчетов по НДС</w:t>
            </w:r>
            <w:r w:rsidR="000A5010" w:rsidRPr="004A17FE">
              <w:rPr>
                <w:noProof/>
                <w:webHidden/>
                <w:sz w:val="28"/>
                <w:szCs w:val="28"/>
              </w:rPr>
              <w:tab/>
            </w:r>
            <w:r w:rsidR="00466838" w:rsidRPr="004A17FE">
              <w:rPr>
                <w:noProof/>
                <w:webHidden/>
                <w:sz w:val="28"/>
                <w:szCs w:val="28"/>
              </w:rPr>
              <w:fldChar w:fldCharType="begin"/>
            </w:r>
            <w:r w:rsidR="000A5010" w:rsidRPr="004A17FE">
              <w:rPr>
                <w:noProof/>
                <w:webHidden/>
                <w:sz w:val="28"/>
                <w:szCs w:val="28"/>
              </w:rPr>
              <w:instrText xml:space="preserve"> PAGEREF _Toc482866840 \h </w:instrText>
            </w:r>
            <w:r w:rsidR="00466838" w:rsidRPr="004A17FE">
              <w:rPr>
                <w:noProof/>
                <w:webHidden/>
                <w:sz w:val="28"/>
                <w:szCs w:val="28"/>
              </w:rPr>
            </w:r>
            <w:r w:rsidR="00466838" w:rsidRPr="004A17FE">
              <w:rPr>
                <w:noProof/>
                <w:webHidden/>
                <w:sz w:val="28"/>
                <w:szCs w:val="28"/>
              </w:rPr>
              <w:fldChar w:fldCharType="separate"/>
            </w:r>
            <w:r w:rsidR="00CF1ECB">
              <w:rPr>
                <w:noProof/>
                <w:webHidden/>
                <w:sz w:val="28"/>
                <w:szCs w:val="28"/>
              </w:rPr>
              <w:t>59</w:t>
            </w:r>
            <w:r w:rsidR="00466838" w:rsidRPr="004A17FE">
              <w:rPr>
                <w:noProof/>
                <w:webHidden/>
                <w:sz w:val="28"/>
                <w:szCs w:val="28"/>
              </w:rPr>
              <w:fldChar w:fldCharType="end"/>
            </w:r>
          </w:hyperlink>
        </w:p>
        <w:p w:rsidR="000A5010" w:rsidRPr="004A17FE" w:rsidRDefault="003414C9" w:rsidP="003304DC">
          <w:pPr>
            <w:pStyle w:val="31"/>
            <w:tabs>
              <w:tab w:val="right" w:leader="dot" w:pos="9628"/>
            </w:tabs>
            <w:spacing w:line="276" w:lineRule="auto"/>
            <w:rPr>
              <w:rFonts w:asciiTheme="minorHAnsi" w:eastAsiaTheme="minorEastAsia" w:hAnsiTheme="minorHAnsi" w:cstheme="minorBidi"/>
              <w:noProof/>
              <w:kern w:val="0"/>
              <w:sz w:val="28"/>
              <w:szCs w:val="28"/>
              <w:lang w:eastAsia="ru-RU"/>
            </w:rPr>
          </w:pPr>
          <w:hyperlink w:anchor="_Toc482866841" w:history="1">
            <w:r w:rsidR="000A5010" w:rsidRPr="004A17FE">
              <w:rPr>
                <w:rStyle w:val="a5"/>
                <w:noProof/>
                <w:sz w:val="28"/>
                <w:szCs w:val="28"/>
              </w:rPr>
              <w:t>3.2.2. Порядок исчисления и порядок расчетов с бюджетом по НДС, формирование отчетности</w:t>
            </w:r>
            <w:r w:rsidR="000A5010" w:rsidRPr="004A17FE">
              <w:rPr>
                <w:noProof/>
                <w:webHidden/>
                <w:sz w:val="28"/>
                <w:szCs w:val="28"/>
              </w:rPr>
              <w:tab/>
            </w:r>
            <w:r w:rsidR="00466838" w:rsidRPr="004A17FE">
              <w:rPr>
                <w:noProof/>
                <w:webHidden/>
                <w:sz w:val="28"/>
                <w:szCs w:val="28"/>
              </w:rPr>
              <w:fldChar w:fldCharType="begin"/>
            </w:r>
            <w:r w:rsidR="000A5010" w:rsidRPr="004A17FE">
              <w:rPr>
                <w:noProof/>
                <w:webHidden/>
                <w:sz w:val="28"/>
                <w:szCs w:val="28"/>
              </w:rPr>
              <w:instrText xml:space="preserve"> PAGEREF _Toc482866841 \h </w:instrText>
            </w:r>
            <w:r w:rsidR="00466838" w:rsidRPr="004A17FE">
              <w:rPr>
                <w:noProof/>
                <w:webHidden/>
                <w:sz w:val="28"/>
                <w:szCs w:val="28"/>
              </w:rPr>
            </w:r>
            <w:r w:rsidR="00466838" w:rsidRPr="004A17FE">
              <w:rPr>
                <w:noProof/>
                <w:webHidden/>
                <w:sz w:val="28"/>
                <w:szCs w:val="28"/>
              </w:rPr>
              <w:fldChar w:fldCharType="separate"/>
            </w:r>
            <w:r w:rsidR="00CF1ECB">
              <w:rPr>
                <w:noProof/>
                <w:webHidden/>
                <w:sz w:val="28"/>
                <w:szCs w:val="28"/>
              </w:rPr>
              <w:t>63</w:t>
            </w:r>
            <w:r w:rsidR="00466838" w:rsidRPr="004A17FE">
              <w:rPr>
                <w:noProof/>
                <w:webHidden/>
                <w:sz w:val="28"/>
                <w:szCs w:val="28"/>
              </w:rPr>
              <w:fldChar w:fldCharType="end"/>
            </w:r>
          </w:hyperlink>
        </w:p>
        <w:p w:rsidR="000A5010" w:rsidRPr="004A17FE" w:rsidRDefault="003414C9" w:rsidP="003304DC">
          <w:pPr>
            <w:pStyle w:val="21"/>
            <w:tabs>
              <w:tab w:val="right" w:leader="dot" w:pos="9628"/>
            </w:tabs>
            <w:spacing w:line="276" w:lineRule="auto"/>
            <w:rPr>
              <w:rFonts w:asciiTheme="minorHAnsi" w:eastAsiaTheme="minorEastAsia" w:hAnsiTheme="minorHAnsi" w:cstheme="minorBidi"/>
              <w:noProof/>
              <w:kern w:val="0"/>
              <w:sz w:val="28"/>
              <w:szCs w:val="28"/>
              <w:lang w:eastAsia="ru-RU"/>
            </w:rPr>
          </w:pPr>
          <w:hyperlink w:anchor="_Toc482866842" w:history="1">
            <w:r w:rsidR="000A5010" w:rsidRPr="004A17FE">
              <w:rPr>
                <w:rStyle w:val="a5"/>
                <w:noProof/>
                <w:sz w:val="28"/>
                <w:szCs w:val="28"/>
              </w:rPr>
              <w:t xml:space="preserve">3.3 Планирование начисления и уплаты  налога на </w:t>
            </w:r>
            <w:r w:rsidR="000A5010" w:rsidRPr="004A17FE">
              <w:rPr>
                <w:rStyle w:val="a5"/>
                <w:bCs/>
                <w:noProof/>
                <w:sz w:val="28"/>
                <w:szCs w:val="28"/>
              </w:rPr>
              <w:t>добавленную стоимость, предложения по его оптимизации</w:t>
            </w:r>
            <w:r w:rsidR="000A5010" w:rsidRPr="004A17FE">
              <w:rPr>
                <w:noProof/>
                <w:webHidden/>
                <w:sz w:val="28"/>
                <w:szCs w:val="28"/>
              </w:rPr>
              <w:tab/>
            </w:r>
            <w:r w:rsidR="00466838" w:rsidRPr="004A17FE">
              <w:rPr>
                <w:noProof/>
                <w:webHidden/>
                <w:sz w:val="28"/>
                <w:szCs w:val="28"/>
              </w:rPr>
              <w:fldChar w:fldCharType="begin"/>
            </w:r>
            <w:r w:rsidR="000A5010" w:rsidRPr="004A17FE">
              <w:rPr>
                <w:noProof/>
                <w:webHidden/>
                <w:sz w:val="28"/>
                <w:szCs w:val="28"/>
              </w:rPr>
              <w:instrText xml:space="preserve"> PAGEREF _Toc482866842 \h </w:instrText>
            </w:r>
            <w:r w:rsidR="00466838" w:rsidRPr="004A17FE">
              <w:rPr>
                <w:noProof/>
                <w:webHidden/>
                <w:sz w:val="28"/>
                <w:szCs w:val="28"/>
              </w:rPr>
            </w:r>
            <w:r w:rsidR="00466838" w:rsidRPr="004A17FE">
              <w:rPr>
                <w:noProof/>
                <w:webHidden/>
                <w:sz w:val="28"/>
                <w:szCs w:val="28"/>
              </w:rPr>
              <w:fldChar w:fldCharType="separate"/>
            </w:r>
            <w:r w:rsidR="00CF1ECB">
              <w:rPr>
                <w:noProof/>
                <w:webHidden/>
                <w:sz w:val="28"/>
                <w:szCs w:val="28"/>
              </w:rPr>
              <w:t>73</w:t>
            </w:r>
            <w:r w:rsidR="00466838" w:rsidRPr="004A17FE">
              <w:rPr>
                <w:noProof/>
                <w:webHidden/>
                <w:sz w:val="28"/>
                <w:szCs w:val="28"/>
              </w:rPr>
              <w:fldChar w:fldCharType="end"/>
            </w:r>
          </w:hyperlink>
        </w:p>
        <w:p w:rsidR="000A5010" w:rsidRPr="004A17FE" w:rsidRDefault="003414C9" w:rsidP="003304DC">
          <w:pPr>
            <w:pStyle w:val="11"/>
            <w:tabs>
              <w:tab w:val="right" w:leader="dot" w:pos="9628"/>
            </w:tabs>
            <w:spacing w:line="276" w:lineRule="auto"/>
            <w:rPr>
              <w:rFonts w:asciiTheme="minorHAnsi" w:eastAsiaTheme="minorEastAsia" w:hAnsiTheme="minorHAnsi" w:cstheme="minorBidi"/>
              <w:noProof/>
              <w:kern w:val="0"/>
              <w:sz w:val="28"/>
              <w:szCs w:val="28"/>
              <w:lang w:eastAsia="ru-RU"/>
            </w:rPr>
          </w:pPr>
          <w:hyperlink w:anchor="_Toc482866843" w:history="1">
            <w:r w:rsidR="000A5010" w:rsidRPr="004A17FE">
              <w:rPr>
                <w:rStyle w:val="a5"/>
                <w:noProof/>
                <w:sz w:val="28"/>
                <w:szCs w:val="28"/>
              </w:rPr>
              <w:t>Выводы и предложения</w:t>
            </w:r>
            <w:r w:rsidR="000A5010" w:rsidRPr="004A17FE">
              <w:rPr>
                <w:noProof/>
                <w:webHidden/>
                <w:sz w:val="28"/>
                <w:szCs w:val="28"/>
              </w:rPr>
              <w:tab/>
            </w:r>
            <w:r w:rsidR="00466838" w:rsidRPr="004A17FE">
              <w:rPr>
                <w:noProof/>
                <w:webHidden/>
                <w:sz w:val="28"/>
                <w:szCs w:val="28"/>
              </w:rPr>
              <w:fldChar w:fldCharType="begin"/>
            </w:r>
            <w:r w:rsidR="000A5010" w:rsidRPr="004A17FE">
              <w:rPr>
                <w:noProof/>
                <w:webHidden/>
                <w:sz w:val="28"/>
                <w:szCs w:val="28"/>
              </w:rPr>
              <w:instrText xml:space="preserve"> PAGEREF _Toc482866843 \h </w:instrText>
            </w:r>
            <w:r w:rsidR="00466838" w:rsidRPr="004A17FE">
              <w:rPr>
                <w:noProof/>
                <w:webHidden/>
                <w:sz w:val="28"/>
                <w:szCs w:val="28"/>
              </w:rPr>
            </w:r>
            <w:r w:rsidR="00466838" w:rsidRPr="004A17FE">
              <w:rPr>
                <w:noProof/>
                <w:webHidden/>
                <w:sz w:val="28"/>
                <w:szCs w:val="28"/>
              </w:rPr>
              <w:fldChar w:fldCharType="separate"/>
            </w:r>
            <w:r w:rsidR="00CF1ECB">
              <w:rPr>
                <w:noProof/>
                <w:webHidden/>
                <w:sz w:val="28"/>
                <w:szCs w:val="28"/>
              </w:rPr>
              <w:t>84</w:t>
            </w:r>
            <w:r w:rsidR="00466838" w:rsidRPr="004A17FE">
              <w:rPr>
                <w:noProof/>
                <w:webHidden/>
                <w:sz w:val="28"/>
                <w:szCs w:val="28"/>
              </w:rPr>
              <w:fldChar w:fldCharType="end"/>
            </w:r>
          </w:hyperlink>
        </w:p>
        <w:p w:rsidR="000A5010" w:rsidRPr="004A17FE" w:rsidRDefault="003414C9" w:rsidP="003304DC">
          <w:pPr>
            <w:pStyle w:val="11"/>
            <w:tabs>
              <w:tab w:val="right" w:leader="dot" w:pos="9628"/>
            </w:tabs>
            <w:spacing w:line="276" w:lineRule="auto"/>
            <w:rPr>
              <w:noProof/>
              <w:sz w:val="28"/>
              <w:szCs w:val="28"/>
            </w:rPr>
          </w:pPr>
          <w:hyperlink w:anchor="_Toc482866844" w:history="1">
            <w:r w:rsidR="000A5010" w:rsidRPr="004A17FE">
              <w:rPr>
                <w:rStyle w:val="a5"/>
                <w:noProof/>
                <w:sz w:val="28"/>
                <w:szCs w:val="28"/>
              </w:rPr>
              <w:t>Список использованной литературы</w:t>
            </w:r>
            <w:r w:rsidR="000A5010" w:rsidRPr="004A17FE">
              <w:rPr>
                <w:noProof/>
                <w:webHidden/>
                <w:sz w:val="28"/>
                <w:szCs w:val="28"/>
              </w:rPr>
              <w:tab/>
            </w:r>
            <w:r w:rsidR="00466838" w:rsidRPr="004A17FE">
              <w:rPr>
                <w:noProof/>
                <w:webHidden/>
                <w:sz w:val="28"/>
                <w:szCs w:val="28"/>
              </w:rPr>
              <w:fldChar w:fldCharType="begin"/>
            </w:r>
            <w:r w:rsidR="000A5010" w:rsidRPr="004A17FE">
              <w:rPr>
                <w:noProof/>
                <w:webHidden/>
                <w:sz w:val="28"/>
                <w:szCs w:val="28"/>
              </w:rPr>
              <w:instrText xml:space="preserve"> PAGEREF _Toc482866844 \h </w:instrText>
            </w:r>
            <w:r w:rsidR="00466838" w:rsidRPr="004A17FE">
              <w:rPr>
                <w:noProof/>
                <w:webHidden/>
                <w:sz w:val="28"/>
                <w:szCs w:val="28"/>
              </w:rPr>
            </w:r>
            <w:r w:rsidR="00466838" w:rsidRPr="004A17FE">
              <w:rPr>
                <w:noProof/>
                <w:webHidden/>
                <w:sz w:val="28"/>
                <w:szCs w:val="28"/>
              </w:rPr>
              <w:fldChar w:fldCharType="separate"/>
            </w:r>
            <w:r w:rsidR="00CF1ECB">
              <w:rPr>
                <w:noProof/>
                <w:webHidden/>
                <w:sz w:val="28"/>
                <w:szCs w:val="28"/>
              </w:rPr>
              <w:t>86</w:t>
            </w:r>
            <w:r w:rsidR="00466838" w:rsidRPr="004A17FE">
              <w:rPr>
                <w:noProof/>
                <w:webHidden/>
                <w:sz w:val="28"/>
                <w:szCs w:val="28"/>
              </w:rPr>
              <w:fldChar w:fldCharType="end"/>
            </w:r>
          </w:hyperlink>
        </w:p>
        <w:p w:rsidR="004A17FE" w:rsidRPr="004A17FE" w:rsidRDefault="004A17FE" w:rsidP="003304DC">
          <w:pPr>
            <w:spacing w:line="276" w:lineRule="auto"/>
            <w:rPr>
              <w:sz w:val="28"/>
              <w:szCs w:val="28"/>
            </w:rPr>
          </w:pPr>
          <w:r w:rsidRPr="004A17FE">
            <w:rPr>
              <w:sz w:val="28"/>
              <w:szCs w:val="28"/>
            </w:rPr>
            <w:t>Материалы к выпускной квалификационной работе……………</w:t>
          </w:r>
          <w:r>
            <w:rPr>
              <w:sz w:val="28"/>
              <w:szCs w:val="28"/>
            </w:rPr>
            <w:t>.</w:t>
          </w:r>
          <w:r w:rsidR="00CF1ECB">
            <w:rPr>
              <w:sz w:val="28"/>
              <w:szCs w:val="28"/>
            </w:rPr>
            <w:t>………………92</w:t>
          </w:r>
        </w:p>
        <w:p w:rsidR="0046458E" w:rsidRDefault="00466838" w:rsidP="0043341D">
          <w:pPr>
            <w:ind w:firstLine="720"/>
          </w:pPr>
          <w:r w:rsidRPr="00C30E96">
            <w:rPr>
              <w:sz w:val="28"/>
            </w:rPr>
            <w:fldChar w:fldCharType="end"/>
          </w:r>
        </w:p>
      </w:sdtContent>
    </w:sdt>
    <w:p w:rsidR="0043341D" w:rsidRDefault="0043341D" w:rsidP="0043341D">
      <w:pPr>
        <w:pStyle w:val="1"/>
        <w:spacing w:before="0"/>
        <w:ind w:firstLine="720"/>
        <w:jc w:val="center"/>
        <w:rPr>
          <w:rFonts w:ascii="Times New Roman" w:hAnsi="Times New Roman" w:cs="Times New Roman"/>
          <w:color w:val="auto"/>
        </w:rPr>
      </w:pPr>
    </w:p>
    <w:p w:rsidR="0043341D" w:rsidRDefault="0043341D" w:rsidP="0043341D">
      <w:pPr>
        <w:ind w:firstLine="720"/>
      </w:pPr>
    </w:p>
    <w:p w:rsidR="0043341D" w:rsidRDefault="0043341D" w:rsidP="0043341D">
      <w:pPr>
        <w:ind w:firstLine="720"/>
      </w:pPr>
    </w:p>
    <w:p w:rsidR="0043341D" w:rsidRDefault="0043341D" w:rsidP="0043341D">
      <w:pPr>
        <w:ind w:firstLine="720"/>
      </w:pPr>
    </w:p>
    <w:p w:rsidR="0043341D" w:rsidRDefault="0043341D" w:rsidP="0043341D">
      <w:pPr>
        <w:ind w:firstLine="720"/>
      </w:pPr>
    </w:p>
    <w:p w:rsidR="0043341D" w:rsidRDefault="0043341D" w:rsidP="0043341D">
      <w:pPr>
        <w:ind w:firstLine="720"/>
      </w:pPr>
    </w:p>
    <w:p w:rsidR="00FE3E1B" w:rsidRDefault="00FE3E1B" w:rsidP="0043341D">
      <w:pPr>
        <w:ind w:firstLine="720"/>
      </w:pPr>
    </w:p>
    <w:p w:rsidR="00FE3E1B" w:rsidRDefault="00FE3E1B" w:rsidP="0043341D">
      <w:pPr>
        <w:ind w:firstLine="720"/>
      </w:pPr>
    </w:p>
    <w:p w:rsidR="0046458E" w:rsidRDefault="0046458E" w:rsidP="0043341D">
      <w:pPr>
        <w:pStyle w:val="1"/>
        <w:spacing w:before="0"/>
        <w:ind w:firstLine="720"/>
        <w:jc w:val="center"/>
        <w:rPr>
          <w:rFonts w:ascii="Times New Roman" w:hAnsi="Times New Roman" w:cs="Times New Roman"/>
          <w:color w:val="auto"/>
        </w:rPr>
      </w:pPr>
      <w:bookmarkStart w:id="1" w:name="_Toc482866828"/>
      <w:r w:rsidRPr="0046458E">
        <w:rPr>
          <w:rFonts w:ascii="Times New Roman" w:hAnsi="Times New Roman" w:cs="Times New Roman"/>
          <w:color w:val="auto"/>
        </w:rPr>
        <w:lastRenderedPageBreak/>
        <w:t>Введение</w:t>
      </w:r>
      <w:bookmarkEnd w:id="1"/>
    </w:p>
    <w:p w:rsidR="0046458E" w:rsidRPr="0046458E" w:rsidRDefault="0046458E" w:rsidP="0043341D">
      <w:pPr>
        <w:ind w:firstLine="720"/>
      </w:pPr>
    </w:p>
    <w:p w:rsidR="0046458E" w:rsidRPr="00E93DF0" w:rsidRDefault="0046458E" w:rsidP="0043341D">
      <w:pPr>
        <w:spacing w:line="360" w:lineRule="auto"/>
        <w:ind w:firstLine="720"/>
        <w:jc w:val="both"/>
        <w:rPr>
          <w:sz w:val="28"/>
        </w:rPr>
      </w:pPr>
      <w:r w:rsidRPr="00E93DF0">
        <w:rPr>
          <w:sz w:val="28"/>
        </w:rPr>
        <w:t>Важным рычагом развития государственного регулирования экономики является управление налоговой системой, который  должен быть хорошо налажен, чтобы в бюджет на должном уровне поступали налоговые платежи. На сегодня большую часть налоговых платежей составляют налог на доходы, налог на добавленную стоимость, налог на имущество и др.</w:t>
      </w:r>
    </w:p>
    <w:p w:rsidR="0046458E" w:rsidRDefault="0046458E" w:rsidP="0043341D">
      <w:pPr>
        <w:spacing w:line="360" w:lineRule="auto"/>
        <w:ind w:firstLine="720"/>
        <w:jc w:val="both"/>
        <w:rPr>
          <w:sz w:val="28"/>
        </w:rPr>
      </w:pPr>
      <w:r w:rsidRPr="00E93DF0">
        <w:rPr>
          <w:sz w:val="28"/>
        </w:rPr>
        <w:t xml:space="preserve">Налог на добавленную стоимость – важный налог в силу своего экономического содержания, который относят к числу косвенных налогов, и взимается через цену товара в виде специальных надбавок. Налог на добавленную стоимость  (НДС)  поступает в бюджет регулярно, и добавленная стоимость создается на всех стадиях производства и обращения продукции. </w:t>
      </w:r>
      <w:r>
        <w:rPr>
          <w:sz w:val="28"/>
        </w:rPr>
        <w:t>Так же</w:t>
      </w:r>
      <w:r w:rsidR="0000026C">
        <w:rPr>
          <w:sz w:val="28"/>
        </w:rPr>
        <w:t>,</w:t>
      </w:r>
      <w:r>
        <w:rPr>
          <w:sz w:val="28"/>
        </w:rPr>
        <w:t xml:space="preserve"> НДС является одним из трудно исчисляемых налогов, в отличие от других налоговых платежей, так как при создании товаров на всех стадиях производства необходимо выделить разницу между затратами на реализацию и стоимостью материальных затрат, в том числе издержки на производство товаров, работ, услуг.  </w:t>
      </w:r>
      <w:r w:rsidRPr="00E93DF0">
        <w:rPr>
          <w:sz w:val="28"/>
        </w:rPr>
        <w:t xml:space="preserve">В этом объясняется </w:t>
      </w:r>
      <w:r>
        <w:rPr>
          <w:sz w:val="28"/>
        </w:rPr>
        <w:t>актуальность выбранной темы.</w:t>
      </w:r>
    </w:p>
    <w:p w:rsidR="0046458E" w:rsidRDefault="0046458E" w:rsidP="0043341D">
      <w:pPr>
        <w:spacing w:line="360" w:lineRule="auto"/>
        <w:ind w:firstLine="720"/>
        <w:jc w:val="both"/>
        <w:rPr>
          <w:sz w:val="28"/>
        </w:rPr>
      </w:pPr>
      <w:r>
        <w:rPr>
          <w:sz w:val="28"/>
        </w:rPr>
        <w:t xml:space="preserve">Главной целью </w:t>
      </w:r>
      <w:r w:rsidR="0043341D">
        <w:rPr>
          <w:sz w:val="28"/>
        </w:rPr>
        <w:t xml:space="preserve">выпускной квалификационной работы </w:t>
      </w:r>
      <w:r>
        <w:rPr>
          <w:sz w:val="28"/>
        </w:rPr>
        <w:t xml:space="preserve">является </w:t>
      </w:r>
      <w:r w:rsidR="00A736C9">
        <w:rPr>
          <w:sz w:val="28"/>
        </w:rPr>
        <w:t xml:space="preserve">исследование </w:t>
      </w:r>
      <w:r>
        <w:rPr>
          <w:sz w:val="28"/>
        </w:rPr>
        <w:t>порядк</w:t>
      </w:r>
      <w:r w:rsidR="00A736C9">
        <w:rPr>
          <w:sz w:val="28"/>
        </w:rPr>
        <w:t>а</w:t>
      </w:r>
      <w:r>
        <w:rPr>
          <w:sz w:val="28"/>
        </w:rPr>
        <w:t xml:space="preserve"> исчисления и уплаты налога на добавленную стоимость (НДС)</w:t>
      </w:r>
      <w:r w:rsidR="00A736C9">
        <w:rPr>
          <w:sz w:val="28"/>
        </w:rPr>
        <w:t xml:space="preserve"> и пути его оптимизации</w:t>
      </w:r>
      <w:r>
        <w:rPr>
          <w:sz w:val="28"/>
        </w:rPr>
        <w:t xml:space="preserve"> на примере закрытого акционерного общества племенного завода «Октябрьский». Для достижения поставленной цели необходимо решить ряд задач:</w:t>
      </w:r>
    </w:p>
    <w:p w:rsidR="0046458E" w:rsidRDefault="00A736C9" w:rsidP="0043341D">
      <w:pPr>
        <w:widowControl/>
        <w:numPr>
          <w:ilvl w:val="0"/>
          <w:numId w:val="1"/>
        </w:numPr>
        <w:suppressAutoHyphens w:val="0"/>
        <w:spacing w:line="360" w:lineRule="auto"/>
        <w:ind w:left="0" w:firstLine="720"/>
        <w:jc w:val="both"/>
        <w:rPr>
          <w:sz w:val="28"/>
        </w:rPr>
      </w:pPr>
      <w:r>
        <w:rPr>
          <w:sz w:val="28"/>
        </w:rPr>
        <w:t>Изуч</w:t>
      </w:r>
      <w:r w:rsidR="0046458E">
        <w:rPr>
          <w:sz w:val="28"/>
        </w:rPr>
        <w:t>ить теоретические и правовые основы исчисления и уплаты НДС;</w:t>
      </w:r>
    </w:p>
    <w:p w:rsidR="0046458E" w:rsidRDefault="0046458E" w:rsidP="0043341D">
      <w:pPr>
        <w:widowControl/>
        <w:numPr>
          <w:ilvl w:val="0"/>
          <w:numId w:val="1"/>
        </w:numPr>
        <w:suppressAutoHyphens w:val="0"/>
        <w:spacing w:line="360" w:lineRule="auto"/>
        <w:ind w:left="0" w:firstLine="720"/>
        <w:jc w:val="both"/>
        <w:rPr>
          <w:sz w:val="28"/>
        </w:rPr>
      </w:pPr>
      <w:r>
        <w:rPr>
          <w:sz w:val="28"/>
        </w:rPr>
        <w:t>Охарактеризовать деятельность ЗАО племзавод «Октябрьский» Куменского района;</w:t>
      </w:r>
    </w:p>
    <w:p w:rsidR="0046458E" w:rsidRDefault="0046458E" w:rsidP="0043341D">
      <w:pPr>
        <w:widowControl/>
        <w:numPr>
          <w:ilvl w:val="0"/>
          <w:numId w:val="1"/>
        </w:numPr>
        <w:suppressAutoHyphens w:val="0"/>
        <w:spacing w:line="360" w:lineRule="auto"/>
        <w:ind w:left="0" w:firstLine="720"/>
        <w:jc w:val="both"/>
        <w:rPr>
          <w:sz w:val="28"/>
        </w:rPr>
      </w:pPr>
      <w:r>
        <w:rPr>
          <w:sz w:val="28"/>
        </w:rPr>
        <w:t>На примере ЗАО племзавод «Октябрьский» провести анализ исчисления и уплаты НДС:</w:t>
      </w:r>
    </w:p>
    <w:p w:rsidR="0046458E" w:rsidRDefault="0046458E" w:rsidP="0043341D">
      <w:pPr>
        <w:widowControl/>
        <w:numPr>
          <w:ilvl w:val="1"/>
          <w:numId w:val="1"/>
        </w:numPr>
        <w:suppressAutoHyphens w:val="0"/>
        <w:spacing w:line="360" w:lineRule="auto"/>
        <w:ind w:left="0" w:firstLine="720"/>
        <w:jc w:val="both"/>
        <w:rPr>
          <w:sz w:val="28"/>
        </w:rPr>
      </w:pPr>
      <w:r>
        <w:rPr>
          <w:sz w:val="28"/>
        </w:rPr>
        <w:t>Определить объект налогообложения и особенности формирования налоговой базы;</w:t>
      </w:r>
    </w:p>
    <w:p w:rsidR="0046458E" w:rsidRDefault="0046458E" w:rsidP="0043341D">
      <w:pPr>
        <w:widowControl/>
        <w:numPr>
          <w:ilvl w:val="1"/>
          <w:numId w:val="1"/>
        </w:numPr>
        <w:suppressAutoHyphens w:val="0"/>
        <w:spacing w:line="360" w:lineRule="auto"/>
        <w:ind w:left="0" w:firstLine="720"/>
        <w:jc w:val="both"/>
        <w:rPr>
          <w:sz w:val="28"/>
        </w:rPr>
      </w:pPr>
      <w:r>
        <w:rPr>
          <w:sz w:val="28"/>
        </w:rPr>
        <w:t>Проанализировать порядок исчисления  НДС и  порядок расчетов с бюджетом;</w:t>
      </w:r>
    </w:p>
    <w:p w:rsidR="0046458E" w:rsidRDefault="0046458E" w:rsidP="0043341D">
      <w:pPr>
        <w:widowControl/>
        <w:numPr>
          <w:ilvl w:val="1"/>
          <w:numId w:val="1"/>
        </w:numPr>
        <w:suppressAutoHyphens w:val="0"/>
        <w:spacing w:line="360" w:lineRule="auto"/>
        <w:ind w:left="0" w:firstLine="720"/>
        <w:jc w:val="both"/>
        <w:rPr>
          <w:sz w:val="28"/>
        </w:rPr>
      </w:pPr>
      <w:r>
        <w:rPr>
          <w:sz w:val="28"/>
        </w:rPr>
        <w:lastRenderedPageBreak/>
        <w:t>Рассмотреть отчетнос</w:t>
      </w:r>
      <w:r w:rsidR="0000026C">
        <w:rPr>
          <w:sz w:val="28"/>
        </w:rPr>
        <w:t>ть и методику налоговых проверок;</w:t>
      </w:r>
    </w:p>
    <w:p w:rsidR="0000026C" w:rsidRPr="008B367D" w:rsidRDefault="0000026C" w:rsidP="0043341D">
      <w:pPr>
        <w:widowControl/>
        <w:numPr>
          <w:ilvl w:val="1"/>
          <w:numId w:val="1"/>
        </w:numPr>
        <w:suppressAutoHyphens w:val="0"/>
        <w:spacing w:line="360" w:lineRule="auto"/>
        <w:ind w:left="0" w:firstLine="720"/>
        <w:jc w:val="both"/>
        <w:rPr>
          <w:sz w:val="28"/>
        </w:rPr>
      </w:pPr>
      <w:r>
        <w:rPr>
          <w:sz w:val="28"/>
        </w:rPr>
        <w:t>Провести оптимизацию и составить прогноз начисленных и уплаченных сумм по данному налогу.</w:t>
      </w:r>
    </w:p>
    <w:p w:rsidR="0046458E" w:rsidRPr="002D4C5B" w:rsidRDefault="0046458E" w:rsidP="0043341D">
      <w:pPr>
        <w:spacing w:line="360" w:lineRule="auto"/>
        <w:ind w:firstLine="720"/>
        <w:jc w:val="both"/>
        <w:rPr>
          <w:sz w:val="28"/>
        </w:rPr>
      </w:pPr>
      <w:r>
        <w:rPr>
          <w:sz w:val="28"/>
          <w:szCs w:val="28"/>
        </w:rPr>
        <w:t xml:space="preserve">В качестве объекта исследования было выбрано сельскохозяйственное предприятие Закрытое Акционерное Общество Племенной Завод «Октябрьский», находящийся в Куменском районе Кировской области, </w:t>
      </w:r>
      <w:r>
        <w:rPr>
          <w:sz w:val="28"/>
        </w:rPr>
        <w:t xml:space="preserve">основным видом деятельности которого является «Разведение крупного рогатого скота». Предмет исследования – налог на добавленную стоимость. </w:t>
      </w:r>
    </w:p>
    <w:p w:rsidR="0046458E" w:rsidRDefault="0000026C" w:rsidP="0043341D">
      <w:pPr>
        <w:spacing w:line="360" w:lineRule="auto"/>
        <w:ind w:firstLine="720"/>
        <w:jc w:val="both"/>
        <w:rPr>
          <w:sz w:val="28"/>
          <w:szCs w:val="28"/>
        </w:rPr>
      </w:pPr>
      <w:r>
        <w:rPr>
          <w:sz w:val="28"/>
          <w:szCs w:val="28"/>
        </w:rPr>
        <w:t>Выпускная квалификационная работа</w:t>
      </w:r>
      <w:r w:rsidR="0046458E">
        <w:rPr>
          <w:sz w:val="28"/>
          <w:szCs w:val="28"/>
        </w:rPr>
        <w:t xml:space="preserve"> написана</w:t>
      </w:r>
      <w:r>
        <w:rPr>
          <w:sz w:val="28"/>
          <w:szCs w:val="28"/>
        </w:rPr>
        <w:t xml:space="preserve"> на основе данных за период 2014-2016 </w:t>
      </w:r>
      <w:r w:rsidR="0046458E">
        <w:rPr>
          <w:sz w:val="28"/>
          <w:szCs w:val="28"/>
        </w:rPr>
        <w:t>г. г. В качестве информационной базы для написания работы была использована специальная и учебная литература,  где изложена основная теоретическая информация по теме, статьи периодических изданий, интернет-ресурсы, а так же данные бухгалтерской (финансовой) отчетности предприятия. Основной правовой базой служит Налоговый Кодекс и соответствующие теме нормативные акты.</w:t>
      </w:r>
    </w:p>
    <w:p w:rsidR="0046458E" w:rsidRDefault="0046458E" w:rsidP="0043341D">
      <w:pPr>
        <w:spacing w:line="360" w:lineRule="auto"/>
        <w:ind w:firstLine="720"/>
        <w:jc w:val="both"/>
        <w:rPr>
          <w:sz w:val="28"/>
          <w:szCs w:val="28"/>
        </w:rPr>
      </w:pPr>
      <w:r>
        <w:rPr>
          <w:sz w:val="28"/>
          <w:szCs w:val="28"/>
        </w:rPr>
        <w:t>Для оценки налоговой нагрузки, а также порядка исчисления и уплаты предприятием налога на добавленную стоимость, и подведения итогов были использованы такие методы исследования, как сравнение, обобщения, статистического анализа и графического изображения.</w:t>
      </w:r>
    </w:p>
    <w:p w:rsidR="0046458E" w:rsidRDefault="0046458E" w:rsidP="0043341D">
      <w:pPr>
        <w:spacing w:line="360" w:lineRule="auto"/>
        <w:ind w:firstLine="720"/>
        <w:jc w:val="both"/>
      </w:pPr>
    </w:p>
    <w:p w:rsidR="0046458E" w:rsidRDefault="0046458E" w:rsidP="0043341D">
      <w:pPr>
        <w:spacing w:line="360" w:lineRule="auto"/>
        <w:ind w:firstLine="720"/>
        <w:jc w:val="both"/>
      </w:pPr>
    </w:p>
    <w:p w:rsidR="0046458E" w:rsidRDefault="0046458E" w:rsidP="0043341D">
      <w:pPr>
        <w:spacing w:line="360" w:lineRule="auto"/>
        <w:ind w:firstLine="720"/>
        <w:jc w:val="both"/>
      </w:pPr>
    </w:p>
    <w:p w:rsidR="0046458E" w:rsidRDefault="0046458E" w:rsidP="0043341D">
      <w:pPr>
        <w:spacing w:line="360" w:lineRule="auto"/>
        <w:ind w:firstLine="720"/>
        <w:jc w:val="both"/>
      </w:pPr>
    </w:p>
    <w:p w:rsidR="0046458E" w:rsidRDefault="0046458E" w:rsidP="0043341D">
      <w:pPr>
        <w:spacing w:line="360" w:lineRule="auto"/>
        <w:ind w:firstLine="720"/>
        <w:jc w:val="both"/>
      </w:pPr>
    </w:p>
    <w:p w:rsidR="0046458E" w:rsidRDefault="0046458E" w:rsidP="0043341D">
      <w:pPr>
        <w:spacing w:line="360" w:lineRule="auto"/>
        <w:ind w:firstLine="720"/>
        <w:jc w:val="both"/>
      </w:pPr>
    </w:p>
    <w:p w:rsidR="0046458E" w:rsidRDefault="0046458E" w:rsidP="0043341D">
      <w:pPr>
        <w:spacing w:line="360" w:lineRule="auto"/>
        <w:ind w:firstLine="720"/>
        <w:jc w:val="both"/>
      </w:pPr>
    </w:p>
    <w:p w:rsidR="0046458E" w:rsidRDefault="0046458E" w:rsidP="0043341D">
      <w:pPr>
        <w:spacing w:line="360" w:lineRule="auto"/>
        <w:ind w:firstLine="720"/>
        <w:jc w:val="both"/>
      </w:pPr>
    </w:p>
    <w:p w:rsidR="0046458E" w:rsidRDefault="0046458E" w:rsidP="0043341D">
      <w:pPr>
        <w:spacing w:line="360" w:lineRule="auto"/>
        <w:ind w:firstLine="720"/>
        <w:jc w:val="both"/>
      </w:pPr>
    </w:p>
    <w:p w:rsidR="00602534" w:rsidRDefault="00602534" w:rsidP="0043341D">
      <w:pPr>
        <w:spacing w:line="360" w:lineRule="auto"/>
        <w:ind w:firstLine="720"/>
        <w:jc w:val="both"/>
      </w:pPr>
    </w:p>
    <w:p w:rsidR="0046458E" w:rsidRDefault="0046458E" w:rsidP="0043341D">
      <w:pPr>
        <w:spacing w:line="360" w:lineRule="auto"/>
        <w:ind w:firstLine="720"/>
        <w:jc w:val="both"/>
      </w:pPr>
    </w:p>
    <w:p w:rsidR="0046458E" w:rsidRDefault="0046458E" w:rsidP="0043341D">
      <w:pPr>
        <w:spacing w:line="360" w:lineRule="auto"/>
        <w:ind w:firstLine="720"/>
        <w:jc w:val="both"/>
      </w:pPr>
    </w:p>
    <w:p w:rsidR="0046458E" w:rsidRDefault="0046458E" w:rsidP="0043341D">
      <w:pPr>
        <w:pStyle w:val="Default"/>
        <w:ind w:firstLine="720"/>
        <w:jc w:val="center"/>
        <w:outlineLvl w:val="0"/>
        <w:rPr>
          <w:b/>
          <w:bCs/>
          <w:sz w:val="28"/>
          <w:szCs w:val="28"/>
        </w:rPr>
      </w:pPr>
      <w:bookmarkStart w:id="2" w:name="_Toc482866829"/>
      <w:r w:rsidRPr="00C8776F">
        <w:rPr>
          <w:b/>
          <w:sz w:val="28"/>
          <w:szCs w:val="28"/>
        </w:rPr>
        <w:lastRenderedPageBreak/>
        <w:t xml:space="preserve">1 Теоретические и правовые основы исчисления и уплаты </w:t>
      </w:r>
      <w:r w:rsidRPr="00C8776F">
        <w:rPr>
          <w:b/>
          <w:bCs/>
          <w:sz w:val="28"/>
          <w:szCs w:val="28"/>
        </w:rPr>
        <w:t>налога на добавленную стоимость</w:t>
      </w:r>
      <w:bookmarkEnd w:id="2"/>
    </w:p>
    <w:p w:rsidR="0046458E" w:rsidRPr="00C8776F" w:rsidRDefault="0046458E" w:rsidP="0043341D">
      <w:pPr>
        <w:pStyle w:val="Default"/>
        <w:ind w:firstLine="720"/>
        <w:jc w:val="center"/>
        <w:rPr>
          <w:b/>
          <w:sz w:val="28"/>
          <w:szCs w:val="28"/>
        </w:rPr>
      </w:pPr>
    </w:p>
    <w:p w:rsidR="0046458E" w:rsidRPr="0046458E" w:rsidRDefault="0046458E" w:rsidP="0043341D">
      <w:pPr>
        <w:pStyle w:val="Default"/>
        <w:ind w:firstLine="720"/>
        <w:jc w:val="center"/>
        <w:outlineLvl w:val="1"/>
        <w:rPr>
          <w:b/>
          <w:sz w:val="28"/>
          <w:szCs w:val="28"/>
        </w:rPr>
      </w:pPr>
      <w:bookmarkStart w:id="3" w:name="_Toc482866830"/>
      <w:r w:rsidRPr="0046458E">
        <w:rPr>
          <w:b/>
          <w:sz w:val="28"/>
          <w:szCs w:val="28"/>
        </w:rPr>
        <w:t xml:space="preserve">1.1 Характеристика нормативно-правовой базы по налогу на </w:t>
      </w:r>
      <w:r w:rsidRPr="0046458E">
        <w:rPr>
          <w:b/>
          <w:bCs/>
          <w:sz w:val="28"/>
          <w:szCs w:val="28"/>
        </w:rPr>
        <w:t>добавленную стоимость</w:t>
      </w:r>
      <w:bookmarkEnd w:id="3"/>
    </w:p>
    <w:p w:rsidR="0046458E" w:rsidRDefault="0046458E" w:rsidP="0043341D">
      <w:pPr>
        <w:spacing w:line="360" w:lineRule="auto"/>
        <w:ind w:firstLine="720"/>
        <w:jc w:val="both"/>
        <w:outlineLvl w:val="1"/>
        <w:rPr>
          <w:sz w:val="28"/>
          <w:szCs w:val="28"/>
        </w:rPr>
      </w:pPr>
    </w:p>
    <w:p w:rsidR="0046458E" w:rsidRDefault="0046458E" w:rsidP="0043341D">
      <w:pPr>
        <w:spacing w:line="360" w:lineRule="auto"/>
        <w:ind w:firstLine="720"/>
        <w:jc w:val="both"/>
        <w:rPr>
          <w:sz w:val="28"/>
          <w:szCs w:val="28"/>
        </w:rPr>
      </w:pPr>
      <w:r w:rsidRPr="00D93CF3">
        <w:rPr>
          <w:sz w:val="28"/>
          <w:szCs w:val="28"/>
        </w:rPr>
        <w:t>Налог на добавленную стоимость – важный налог в силу своего экономического содержания, который относят к числу косвенных налогов, и взимается через цену товара в виде специальных надбавок.</w:t>
      </w:r>
      <w:r>
        <w:rPr>
          <w:sz w:val="28"/>
          <w:szCs w:val="28"/>
        </w:rPr>
        <w:t xml:space="preserve"> Главной отличительной особенностью налога на добавленную стоимость (НДС) от других косвенных налогов является то, что государство получает доход на каждой стадии производственного и распределительного цикла. </w:t>
      </w:r>
    </w:p>
    <w:p w:rsidR="0046458E" w:rsidRDefault="0046458E" w:rsidP="0043341D">
      <w:pPr>
        <w:spacing w:line="360" w:lineRule="auto"/>
        <w:ind w:firstLine="720"/>
        <w:jc w:val="both"/>
        <w:rPr>
          <w:sz w:val="28"/>
          <w:szCs w:val="28"/>
        </w:rPr>
      </w:pPr>
      <w:r>
        <w:rPr>
          <w:sz w:val="28"/>
          <w:szCs w:val="28"/>
        </w:rPr>
        <w:t xml:space="preserve">НДС в России был введен в 1992 году и фактически заменил прежние налог с оборота, налог с продаж. На сегодняшний день НДС один из основных косвенных налогов, который формирует большую часть доходов бюджета </w:t>
      </w:r>
      <w:r w:rsidR="005954DC">
        <w:rPr>
          <w:sz w:val="28"/>
          <w:szCs w:val="28"/>
        </w:rPr>
        <w:t>[9</w:t>
      </w:r>
      <w:r w:rsidRPr="00360F15">
        <w:rPr>
          <w:sz w:val="28"/>
          <w:szCs w:val="28"/>
        </w:rPr>
        <w:t>]</w:t>
      </w:r>
      <w:r>
        <w:rPr>
          <w:sz w:val="28"/>
          <w:szCs w:val="28"/>
        </w:rPr>
        <w:t>.</w:t>
      </w:r>
    </w:p>
    <w:p w:rsidR="0046458E" w:rsidRDefault="0046458E" w:rsidP="0043341D">
      <w:pPr>
        <w:spacing w:line="360" w:lineRule="auto"/>
        <w:ind w:firstLine="720"/>
        <w:jc w:val="both"/>
        <w:rPr>
          <w:sz w:val="28"/>
          <w:szCs w:val="28"/>
        </w:rPr>
      </w:pPr>
      <w:r>
        <w:rPr>
          <w:sz w:val="28"/>
          <w:szCs w:val="28"/>
        </w:rPr>
        <w:t>Круг плательщиков НДС очень широк. Согласно ст. 143 Налогового Кодекса Российской Федерации (далее НК РФ), налогоплательщиками НДС признаются:</w:t>
      </w:r>
    </w:p>
    <w:p w:rsidR="0046458E" w:rsidRPr="00044A45" w:rsidRDefault="0046458E" w:rsidP="0043341D">
      <w:pPr>
        <w:pStyle w:val="a3"/>
        <w:widowControl/>
        <w:numPr>
          <w:ilvl w:val="0"/>
          <w:numId w:val="2"/>
        </w:numPr>
        <w:suppressAutoHyphens w:val="0"/>
        <w:spacing w:line="360" w:lineRule="auto"/>
        <w:ind w:left="0" w:firstLine="720"/>
        <w:jc w:val="both"/>
        <w:rPr>
          <w:rFonts w:eastAsia="Times New Roman"/>
          <w:kern w:val="0"/>
          <w:sz w:val="28"/>
          <w:szCs w:val="21"/>
          <w:lang w:eastAsia="ru-RU"/>
        </w:rPr>
      </w:pPr>
      <w:r w:rsidRPr="00044A45">
        <w:rPr>
          <w:rFonts w:eastAsia="Times New Roman"/>
          <w:kern w:val="0"/>
          <w:sz w:val="28"/>
          <w:szCs w:val="21"/>
          <w:lang w:eastAsia="ru-RU"/>
        </w:rPr>
        <w:t>организации;</w:t>
      </w:r>
    </w:p>
    <w:p w:rsidR="0046458E" w:rsidRPr="00044A45" w:rsidRDefault="0046458E" w:rsidP="0043341D">
      <w:pPr>
        <w:pStyle w:val="a3"/>
        <w:widowControl/>
        <w:numPr>
          <w:ilvl w:val="0"/>
          <w:numId w:val="2"/>
        </w:numPr>
        <w:suppressAutoHyphens w:val="0"/>
        <w:spacing w:line="360" w:lineRule="auto"/>
        <w:ind w:left="0" w:firstLine="720"/>
        <w:jc w:val="both"/>
        <w:rPr>
          <w:rFonts w:eastAsia="Times New Roman"/>
          <w:kern w:val="0"/>
          <w:sz w:val="28"/>
          <w:szCs w:val="21"/>
          <w:lang w:eastAsia="ru-RU"/>
        </w:rPr>
      </w:pPr>
      <w:r w:rsidRPr="00044A45">
        <w:rPr>
          <w:rFonts w:eastAsia="Times New Roman"/>
          <w:kern w:val="0"/>
          <w:sz w:val="28"/>
          <w:szCs w:val="21"/>
          <w:lang w:eastAsia="ru-RU"/>
        </w:rPr>
        <w:t>индивидуальные предприниматели;</w:t>
      </w:r>
    </w:p>
    <w:p w:rsidR="0046458E" w:rsidRDefault="0046458E" w:rsidP="0043341D">
      <w:pPr>
        <w:pStyle w:val="a3"/>
        <w:widowControl/>
        <w:numPr>
          <w:ilvl w:val="0"/>
          <w:numId w:val="2"/>
        </w:numPr>
        <w:suppressAutoHyphens w:val="0"/>
        <w:spacing w:line="360" w:lineRule="auto"/>
        <w:ind w:left="0" w:firstLine="720"/>
        <w:jc w:val="both"/>
        <w:rPr>
          <w:rFonts w:eastAsia="Times New Roman"/>
          <w:kern w:val="0"/>
          <w:sz w:val="28"/>
          <w:szCs w:val="21"/>
          <w:lang w:eastAsia="ru-RU"/>
        </w:rPr>
      </w:pPr>
      <w:r w:rsidRPr="00044A45">
        <w:rPr>
          <w:rFonts w:eastAsia="Times New Roman"/>
          <w:kern w:val="0"/>
          <w:sz w:val="28"/>
          <w:szCs w:val="21"/>
          <w:lang w:eastAsia="ru-RU"/>
        </w:rPr>
        <w:t>лица, признаваемые налогоплательщиками налога на</w:t>
      </w:r>
      <w:r>
        <w:rPr>
          <w:rFonts w:eastAsia="Times New Roman"/>
          <w:kern w:val="0"/>
          <w:sz w:val="28"/>
          <w:szCs w:val="21"/>
          <w:lang w:eastAsia="ru-RU"/>
        </w:rPr>
        <w:t xml:space="preserve"> добавленную стоимость </w:t>
      </w:r>
      <w:r w:rsidRPr="00044A45">
        <w:rPr>
          <w:rFonts w:eastAsia="Times New Roman"/>
          <w:kern w:val="0"/>
          <w:sz w:val="28"/>
          <w:szCs w:val="21"/>
          <w:lang w:eastAsia="ru-RU"/>
        </w:rPr>
        <w:t>в связи с перемещением товаров через таможенную границу Таможенного союза, определяемые в соответствии с таможенным законодательством Таможенного союза и законодательством Российской Федерации о таможенном деле</w:t>
      </w:r>
      <w:r w:rsidR="005954DC" w:rsidRPr="005954DC">
        <w:rPr>
          <w:rFonts w:eastAsia="Times New Roman"/>
          <w:kern w:val="0"/>
          <w:sz w:val="28"/>
          <w:szCs w:val="21"/>
          <w:lang w:eastAsia="ru-RU"/>
        </w:rPr>
        <w:t xml:space="preserve"> [1]</w:t>
      </w:r>
      <w:r w:rsidRPr="00044A45">
        <w:rPr>
          <w:rFonts w:eastAsia="Times New Roman"/>
          <w:kern w:val="0"/>
          <w:sz w:val="28"/>
          <w:szCs w:val="21"/>
          <w:lang w:eastAsia="ru-RU"/>
        </w:rPr>
        <w:t>.</w:t>
      </w:r>
    </w:p>
    <w:p w:rsidR="0046458E" w:rsidRDefault="0046458E" w:rsidP="0043341D">
      <w:pPr>
        <w:widowControl/>
        <w:suppressAutoHyphens w:val="0"/>
        <w:spacing w:line="360" w:lineRule="auto"/>
        <w:ind w:firstLine="720"/>
        <w:jc w:val="both"/>
        <w:rPr>
          <w:rFonts w:eastAsia="Times New Roman"/>
          <w:kern w:val="0"/>
          <w:sz w:val="28"/>
          <w:szCs w:val="21"/>
          <w:lang w:eastAsia="ru-RU"/>
        </w:rPr>
      </w:pPr>
      <w:r>
        <w:rPr>
          <w:rFonts w:eastAsia="Times New Roman"/>
          <w:kern w:val="0"/>
          <w:sz w:val="28"/>
          <w:szCs w:val="21"/>
          <w:lang w:eastAsia="ru-RU"/>
        </w:rPr>
        <w:t xml:space="preserve">Организации  могут быть разными независимо от формы собственности или ведомственной принадлежности, но имеющие статус юридического лица, например, государственные и муниципальные организации, товарищества, общества, учреждения. Индивидуальные предприниматели вошли с число плательщиков только с 2001 года. При осуществлении производственной или иной коммерческой деятельности  налогоплательщиками могут быть: </w:t>
      </w:r>
      <w:r>
        <w:rPr>
          <w:rFonts w:eastAsia="Times New Roman"/>
          <w:kern w:val="0"/>
          <w:sz w:val="28"/>
          <w:szCs w:val="21"/>
          <w:lang w:eastAsia="ru-RU"/>
        </w:rPr>
        <w:lastRenderedPageBreak/>
        <w:t>предприятия с иностранными инвестициями, международные объединения и иностранные юридические лица.</w:t>
      </w:r>
    </w:p>
    <w:p w:rsidR="0046458E" w:rsidRPr="00075593" w:rsidRDefault="0046458E" w:rsidP="0043341D">
      <w:pPr>
        <w:spacing w:line="360" w:lineRule="auto"/>
        <w:ind w:firstLine="720"/>
        <w:jc w:val="both"/>
        <w:rPr>
          <w:rFonts w:eastAsia="Times New Roman"/>
          <w:kern w:val="0"/>
          <w:sz w:val="28"/>
          <w:szCs w:val="28"/>
          <w:lang w:eastAsia="ru-RU"/>
        </w:rPr>
      </w:pPr>
      <w:r w:rsidRPr="00075593">
        <w:rPr>
          <w:rFonts w:eastAsia="Times New Roman"/>
          <w:kern w:val="0"/>
          <w:sz w:val="28"/>
          <w:szCs w:val="28"/>
          <w:lang w:eastAsia="ru-RU"/>
        </w:rPr>
        <w:t>Важно отметит</w:t>
      </w:r>
      <w:r>
        <w:rPr>
          <w:rFonts w:eastAsia="Times New Roman"/>
          <w:kern w:val="0"/>
          <w:sz w:val="28"/>
          <w:szCs w:val="28"/>
          <w:lang w:eastAsia="ru-RU"/>
        </w:rPr>
        <w:t>ь</w:t>
      </w:r>
      <w:r w:rsidRPr="00075593">
        <w:rPr>
          <w:rFonts w:eastAsia="Times New Roman"/>
          <w:kern w:val="0"/>
          <w:sz w:val="28"/>
          <w:szCs w:val="28"/>
          <w:lang w:eastAsia="ru-RU"/>
        </w:rPr>
        <w:t xml:space="preserve"> тот факт, что Налоговый Кодекс предоставляет право не платить НДС. Кроме этого, ест</w:t>
      </w:r>
      <w:r w:rsidR="0043341D">
        <w:rPr>
          <w:rFonts w:eastAsia="Times New Roman"/>
          <w:kern w:val="0"/>
          <w:sz w:val="28"/>
          <w:szCs w:val="28"/>
          <w:lang w:eastAsia="ru-RU"/>
        </w:rPr>
        <w:t>ь</w:t>
      </w:r>
      <w:r w:rsidRPr="00075593">
        <w:rPr>
          <w:rFonts w:eastAsia="Times New Roman"/>
          <w:kern w:val="0"/>
          <w:sz w:val="28"/>
          <w:szCs w:val="28"/>
          <w:lang w:eastAsia="ru-RU"/>
        </w:rPr>
        <w:t xml:space="preserve"> лица, которые не признаются плательщиками данного налога. При этом освобождение от обязанностей плательщиков НДС предоставляется при соблюдении определенных условий и на определенный срок</w:t>
      </w:r>
      <w:r>
        <w:rPr>
          <w:rFonts w:eastAsia="Times New Roman"/>
          <w:kern w:val="0"/>
          <w:sz w:val="28"/>
          <w:szCs w:val="28"/>
          <w:lang w:eastAsia="ru-RU"/>
        </w:rPr>
        <w:t xml:space="preserve"> (ст. 145 НК РФ)</w:t>
      </w:r>
      <w:r w:rsidRPr="00075593">
        <w:rPr>
          <w:rFonts w:eastAsia="Times New Roman"/>
          <w:kern w:val="0"/>
          <w:sz w:val="28"/>
          <w:szCs w:val="28"/>
          <w:lang w:eastAsia="ru-RU"/>
        </w:rPr>
        <w:t>.</w:t>
      </w:r>
      <w:r>
        <w:rPr>
          <w:rFonts w:eastAsia="Times New Roman"/>
          <w:kern w:val="0"/>
          <w:sz w:val="28"/>
          <w:szCs w:val="28"/>
          <w:lang w:eastAsia="ru-RU"/>
        </w:rPr>
        <w:t xml:space="preserve"> Таким условием является размер выручки от реализации товаров, работ, услуг без учета НДС, которая не должна превышать 2 млн. руб.  в течение предшествующих последовательно 3 календарных месяцев (не распространяется на организации и индивидуальных предпринимателей, занимающиеся продажей подакцизных товаров, а так же на товары, ввозимые на </w:t>
      </w:r>
      <w:r w:rsidRPr="00075593">
        <w:rPr>
          <w:rFonts w:eastAsia="Times New Roman"/>
          <w:kern w:val="0"/>
          <w:sz w:val="28"/>
          <w:szCs w:val="28"/>
          <w:lang w:eastAsia="ru-RU"/>
        </w:rPr>
        <w:t>территорию РФ)</w:t>
      </w:r>
      <w:r w:rsidR="005954DC">
        <w:rPr>
          <w:rFonts w:eastAsia="Times New Roman"/>
          <w:kern w:val="0"/>
          <w:sz w:val="28"/>
          <w:szCs w:val="28"/>
          <w:lang w:eastAsia="ru-RU"/>
        </w:rPr>
        <w:t xml:space="preserve"> [</w:t>
      </w:r>
      <w:r w:rsidR="005954DC" w:rsidRPr="0026016C">
        <w:rPr>
          <w:rFonts w:eastAsia="Times New Roman"/>
          <w:kern w:val="0"/>
          <w:sz w:val="28"/>
          <w:szCs w:val="28"/>
          <w:lang w:eastAsia="ru-RU"/>
        </w:rPr>
        <w:t>13</w:t>
      </w:r>
      <w:r w:rsidRPr="00471783">
        <w:rPr>
          <w:rFonts w:eastAsia="Times New Roman"/>
          <w:kern w:val="0"/>
          <w:sz w:val="28"/>
          <w:szCs w:val="28"/>
          <w:lang w:eastAsia="ru-RU"/>
        </w:rPr>
        <w:t>]</w:t>
      </w:r>
      <w:r w:rsidRPr="00075593">
        <w:rPr>
          <w:rFonts w:eastAsia="Times New Roman"/>
          <w:kern w:val="0"/>
          <w:sz w:val="28"/>
          <w:szCs w:val="28"/>
          <w:lang w:eastAsia="ru-RU"/>
        </w:rPr>
        <w:t>.</w:t>
      </w:r>
    </w:p>
    <w:p w:rsidR="0046458E" w:rsidRDefault="0046458E" w:rsidP="0043341D">
      <w:pPr>
        <w:spacing w:line="360" w:lineRule="auto"/>
        <w:ind w:firstLine="720"/>
        <w:jc w:val="both"/>
        <w:rPr>
          <w:sz w:val="28"/>
          <w:szCs w:val="28"/>
        </w:rPr>
      </w:pPr>
      <w:r w:rsidRPr="003A0ECF">
        <w:rPr>
          <w:sz w:val="28"/>
          <w:szCs w:val="28"/>
          <w:lang w:eastAsia="ru-RU"/>
        </w:rPr>
        <w:t>Лица, использующие право на освобождение, должны представить соответствующее пись</w:t>
      </w:r>
      <w:r>
        <w:rPr>
          <w:sz w:val="28"/>
          <w:szCs w:val="28"/>
          <w:lang w:eastAsia="ru-RU"/>
        </w:rPr>
        <w:t xml:space="preserve">менное уведомление и документы </w:t>
      </w:r>
      <w:r w:rsidRPr="003A0ECF">
        <w:rPr>
          <w:sz w:val="28"/>
          <w:szCs w:val="28"/>
          <w:lang w:eastAsia="ru-RU"/>
        </w:rPr>
        <w:t xml:space="preserve">в налоговый орган по месту своего учета. Такими документами служат </w:t>
      </w:r>
      <w:r w:rsidRPr="003A0ECF">
        <w:rPr>
          <w:sz w:val="28"/>
          <w:szCs w:val="28"/>
        </w:rPr>
        <w:t>выписка из бухгалтерского баланса (представляют организации), выписка из книги продаж</w:t>
      </w:r>
      <w:r>
        <w:rPr>
          <w:sz w:val="28"/>
          <w:szCs w:val="28"/>
        </w:rPr>
        <w:t xml:space="preserve">, </w:t>
      </w:r>
      <w:r w:rsidRPr="003A0ECF">
        <w:rPr>
          <w:sz w:val="28"/>
          <w:szCs w:val="28"/>
        </w:rPr>
        <w:t>выписка из книги учета доходов и расходов и хозяйственных операций (представляют индивидуальные предприниматели)</w:t>
      </w:r>
      <w:r w:rsidR="005954DC" w:rsidRPr="005954DC">
        <w:rPr>
          <w:sz w:val="28"/>
          <w:szCs w:val="28"/>
        </w:rPr>
        <w:t xml:space="preserve"> [43]</w:t>
      </w:r>
      <w:r>
        <w:rPr>
          <w:sz w:val="28"/>
          <w:szCs w:val="28"/>
        </w:rPr>
        <w:t>.</w:t>
      </w:r>
    </w:p>
    <w:p w:rsidR="0046458E" w:rsidRDefault="0046458E" w:rsidP="0043341D">
      <w:pPr>
        <w:widowControl/>
        <w:suppressAutoHyphens w:val="0"/>
        <w:spacing w:line="360" w:lineRule="auto"/>
        <w:ind w:firstLine="720"/>
        <w:jc w:val="both"/>
        <w:rPr>
          <w:rFonts w:eastAsia="Times New Roman"/>
          <w:kern w:val="0"/>
          <w:sz w:val="28"/>
          <w:szCs w:val="21"/>
          <w:lang w:eastAsia="ru-RU"/>
        </w:rPr>
      </w:pPr>
      <w:r w:rsidRPr="003A0ECF">
        <w:rPr>
          <w:rFonts w:eastAsia="Times New Roman"/>
          <w:kern w:val="0"/>
          <w:sz w:val="28"/>
          <w:szCs w:val="21"/>
          <w:lang w:eastAsia="ru-RU"/>
        </w:rPr>
        <w:t>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w:t>
      </w:r>
      <w:r>
        <w:rPr>
          <w:rFonts w:eastAsia="Times New Roman"/>
          <w:kern w:val="0"/>
          <w:sz w:val="28"/>
          <w:szCs w:val="21"/>
          <w:lang w:eastAsia="ru-RU"/>
        </w:rPr>
        <w:t xml:space="preserve"> на освобождение будет утрачено.</w:t>
      </w:r>
    </w:p>
    <w:p w:rsidR="0046458E" w:rsidRPr="007723F1" w:rsidRDefault="0046458E" w:rsidP="0043341D">
      <w:pPr>
        <w:widowControl/>
        <w:suppressAutoHyphens w:val="0"/>
        <w:spacing w:line="360" w:lineRule="auto"/>
        <w:ind w:firstLine="720"/>
        <w:jc w:val="both"/>
        <w:rPr>
          <w:rFonts w:eastAsia="Times New Roman"/>
          <w:kern w:val="0"/>
          <w:sz w:val="28"/>
          <w:szCs w:val="28"/>
          <w:lang w:eastAsia="ru-RU"/>
        </w:rPr>
      </w:pPr>
      <w:r>
        <w:rPr>
          <w:rFonts w:eastAsia="Times New Roman"/>
          <w:kern w:val="0"/>
          <w:sz w:val="28"/>
          <w:szCs w:val="28"/>
          <w:lang w:eastAsia="ru-RU"/>
        </w:rPr>
        <w:t>П</w:t>
      </w:r>
      <w:r w:rsidRPr="007723F1">
        <w:rPr>
          <w:rFonts w:eastAsia="Times New Roman"/>
          <w:kern w:val="0"/>
          <w:sz w:val="28"/>
          <w:szCs w:val="28"/>
          <w:lang w:eastAsia="ru-RU"/>
        </w:rPr>
        <w:t>еречень организаций и предпринимателей, которые не обязаны платить налог по операциям внутри РФ. Это организации и предприниматели:</w:t>
      </w:r>
    </w:p>
    <w:p w:rsidR="0046458E" w:rsidRPr="007723F1" w:rsidRDefault="0046458E" w:rsidP="0043341D">
      <w:pPr>
        <w:widowControl/>
        <w:suppressAutoHyphens w:val="0"/>
        <w:spacing w:line="360" w:lineRule="auto"/>
        <w:ind w:firstLine="720"/>
        <w:jc w:val="both"/>
        <w:rPr>
          <w:rFonts w:eastAsia="Times New Roman"/>
          <w:kern w:val="0"/>
          <w:sz w:val="28"/>
          <w:szCs w:val="28"/>
          <w:lang w:eastAsia="ru-RU"/>
        </w:rPr>
      </w:pPr>
      <w:r w:rsidRPr="007723F1">
        <w:rPr>
          <w:rFonts w:eastAsia="Times New Roman"/>
          <w:kern w:val="0"/>
          <w:sz w:val="28"/>
          <w:szCs w:val="28"/>
          <w:lang w:eastAsia="ru-RU"/>
        </w:rPr>
        <w:t>- применяющие систему налогообложения для сельскохозяйственных товар</w:t>
      </w:r>
      <w:r>
        <w:rPr>
          <w:rFonts w:eastAsia="Times New Roman"/>
          <w:kern w:val="0"/>
          <w:sz w:val="28"/>
          <w:szCs w:val="28"/>
          <w:lang w:eastAsia="ru-RU"/>
        </w:rPr>
        <w:t>опроизводителей (далее - ЕСХН)</w:t>
      </w:r>
      <w:r w:rsidRPr="007723F1">
        <w:rPr>
          <w:rFonts w:eastAsia="Times New Roman"/>
          <w:kern w:val="0"/>
          <w:sz w:val="28"/>
          <w:szCs w:val="28"/>
          <w:lang w:eastAsia="ru-RU"/>
        </w:rPr>
        <w:t>;</w:t>
      </w:r>
    </w:p>
    <w:p w:rsidR="0046458E" w:rsidRPr="007723F1" w:rsidRDefault="0046458E" w:rsidP="0043341D">
      <w:pPr>
        <w:widowControl/>
        <w:suppressAutoHyphens w:val="0"/>
        <w:spacing w:line="360" w:lineRule="auto"/>
        <w:ind w:firstLine="720"/>
        <w:jc w:val="both"/>
        <w:rPr>
          <w:rFonts w:eastAsia="Times New Roman"/>
          <w:kern w:val="0"/>
          <w:sz w:val="28"/>
          <w:szCs w:val="28"/>
          <w:lang w:eastAsia="ru-RU"/>
        </w:rPr>
      </w:pPr>
      <w:r w:rsidRPr="007723F1">
        <w:rPr>
          <w:rFonts w:eastAsia="Times New Roman"/>
          <w:kern w:val="0"/>
          <w:sz w:val="28"/>
          <w:szCs w:val="28"/>
          <w:lang w:eastAsia="ru-RU"/>
        </w:rPr>
        <w:t>- применяющие упрощенную систему</w:t>
      </w:r>
      <w:r>
        <w:rPr>
          <w:rFonts w:eastAsia="Times New Roman"/>
          <w:kern w:val="0"/>
          <w:sz w:val="28"/>
          <w:szCs w:val="28"/>
          <w:lang w:eastAsia="ru-RU"/>
        </w:rPr>
        <w:t xml:space="preserve"> налогообложения (далее - УСН)</w:t>
      </w:r>
      <w:r w:rsidRPr="007723F1">
        <w:rPr>
          <w:rFonts w:eastAsia="Times New Roman"/>
          <w:kern w:val="0"/>
          <w:sz w:val="28"/>
          <w:szCs w:val="28"/>
          <w:lang w:eastAsia="ru-RU"/>
        </w:rPr>
        <w:t>;</w:t>
      </w:r>
    </w:p>
    <w:p w:rsidR="0046458E" w:rsidRPr="007723F1" w:rsidRDefault="0046458E" w:rsidP="0043341D">
      <w:pPr>
        <w:widowControl/>
        <w:suppressAutoHyphens w:val="0"/>
        <w:spacing w:line="360" w:lineRule="auto"/>
        <w:ind w:firstLine="720"/>
        <w:jc w:val="both"/>
        <w:rPr>
          <w:rFonts w:eastAsia="Times New Roman"/>
          <w:kern w:val="0"/>
          <w:sz w:val="28"/>
          <w:szCs w:val="28"/>
          <w:lang w:eastAsia="ru-RU"/>
        </w:rPr>
      </w:pPr>
      <w:r w:rsidRPr="007723F1">
        <w:rPr>
          <w:rFonts w:eastAsia="Times New Roman"/>
          <w:kern w:val="0"/>
          <w:sz w:val="28"/>
          <w:szCs w:val="28"/>
          <w:lang w:eastAsia="ru-RU"/>
        </w:rPr>
        <w:t>- применяющие систему налогообложения в виде единого налога на вмененный доход для отдельных видов деятельности (далее - ЕНВД) - в отношении деят</w:t>
      </w:r>
      <w:r>
        <w:rPr>
          <w:rFonts w:eastAsia="Times New Roman"/>
          <w:kern w:val="0"/>
          <w:sz w:val="28"/>
          <w:szCs w:val="28"/>
          <w:lang w:eastAsia="ru-RU"/>
        </w:rPr>
        <w:t>ельности, переведенной на ЕНВД</w:t>
      </w:r>
      <w:r w:rsidRPr="007723F1">
        <w:rPr>
          <w:rFonts w:eastAsia="Times New Roman"/>
          <w:kern w:val="0"/>
          <w:sz w:val="28"/>
          <w:szCs w:val="28"/>
          <w:lang w:eastAsia="ru-RU"/>
        </w:rPr>
        <w:t>;</w:t>
      </w:r>
    </w:p>
    <w:p w:rsidR="0046458E" w:rsidRPr="007723F1" w:rsidRDefault="0046458E" w:rsidP="0043341D">
      <w:pPr>
        <w:widowControl/>
        <w:suppressAutoHyphens w:val="0"/>
        <w:spacing w:line="360" w:lineRule="auto"/>
        <w:ind w:firstLine="720"/>
        <w:jc w:val="both"/>
        <w:rPr>
          <w:rFonts w:eastAsia="Times New Roman"/>
          <w:kern w:val="0"/>
          <w:sz w:val="28"/>
          <w:szCs w:val="28"/>
          <w:lang w:eastAsia="ru-RU"/>
        </w:rPr>
      </w:pPr>
      <w:r w:rsidRPr="007723F1">
        <w:rPr>
          <w:rFonts w:eastAsia="Times New Roman"/>
          <w:kern w:val="0"/>
          <w:sz w:val="28"/>
          <w:szCs w:val="28"/>
          <w:lang w:eastAsia="ru-RU"/>
        </w:rPr>
        <w:t>- применяющие патентную систему налогообложения - в отношении деятельности, переведенной на</w:t>
      </w:r>
      <w:r>
        <w:rPr>
          <w:rFonts w:eastAsia="Times New Roman"/>
          <w:kern w:val="0"/>
          <w:sz w:val="28"/>
          <w:szCs w:val="28"/>
          <w:lang w:eastAsia="ru-RU"/>
        </w:rPr>
        <w:t xml:space="preserve"> ПСН</w:t>
      </w:r>
      <w:r w:rsidRPr="007723F1">
        <w:rPr>
          <w:rFonts w:eastAsia="Times New Roman"/>
          <w:kern w:val="0"/>
          <w:sz w:val="28"/>
          <w:szCs w:val="28"/>
          <w:lang w:eastAsia="ru-RU"/>
        </w:rPr>
        <w:t>;</w:t>
      </w:r>
    </w:p>
    <w:p w:rsidR="0046458E" w:rsidRDefault="0046458E" w:rsidP="0043341D">
      <w:pPr>
        <w:widowControl/>
        <w:suppressAutoHyphens w:val="0"/>
        <w:spacing w:line="360" w:lineRule="auto"/>
        <w:ind w:firstLine="720"/>
        <w:jc w:val="both"/>
        <w:rPr>
          <w:rFonts w:eastAsia="Times New Roman"/>
          <w:kern w:val="0"/>
          <w:sz w:val="28"/>
          <w:szCs w:val="28"/>
          <w:lang w:eastAsia="ru-RU"/>
        </w:rPr>
      </w:pPr>
      <w:r w:rsidRPr="007723F1">
        <w:rPr>
          <w:rFonts w:eastAsia="Times New Roman"/>
          <w:kern w:val="0"/>
          <w:sz w:val="28"/>
          <w:szCs w:val="28"/>
          <w:lang w:eastAsia="ru-RU"/>
        </w:rPr>
        <w:t>- освобожденные от исполнения обязанностей плательщика НДС в соответствии со ст. 145</w:t>
      </w:r>
      <w:r>
        <w:rPr>
          <w:rFonts w:eastAsia="Times New Roman"/>
          <w:kern w:val="0"/>
          <w:sz w:val="28"/>
          <w:szCs w:val="28"/>
          <w:lang w:eastAsia="ru-RU"/>
        </w:rPr>
        <w:t xml:space="preserve"> НК РФ</w:t>
      </w:r>
      <w:r w:rsidR="005954DC" w:rsidRPr="005954DC">
        <w:rPr>
          <w:rFonts w:eastAsia="Times New Roman"/>
          <w:kern w:val="0"/>
          <w:sz w:val="28"/>
          <w:szCs w:val="28"/>
          <w:lang w:eastAsia="ru-RU"/>
        </w:rPr>
        <w:t xml:space="preserve"> [</w:t>
      </w:r>
      <w:r w:rsidR="001B1DA4" w:rsidRPr="001B1DA4">
        <w:rPr>
          <w:rFonts w:eastAsia="Times New Roman"/>
          <w:kern w:val="0"/>
          <w:sz w:val="28"/>
          <w:szCs w:val="28"/>
          <w:lang w:eastAsia="ru-RU"/>
        </w:rPr>
        <w:t>9]</w:t>
      </w:r>
      <w:r>
        <w:rPr>
          <w:rFonts w:eastAsia="Times New Roman"/>
          <w:kern w:val="0"/>
          <w:sz w:val="28"/>
          <w:szCs w:val="28"/>
          <w:lang w:eastAsia="ru-RU"/>
        </w:rPr>
        <w:t>.</w:t>
      </w:r>
    </w:p>
    <w:p w:rsidR="0046458E" w:rsidRDefault="0046458E" w:rsidP="0043341D">
      <w:pPr>
        <w:widowControl/>
        <w:suppressAutoHyphens w:val="0"/>
        <w:spacing w:line="360" w:lineRule="auto"/>
        <w:ind w:firstLine="720"/>
        <w:jc w:val="both"/>
        <w:rPr>
          <w:rFonts w:eastAsia="Times New Roman"/>
          <w:kern w:val="0"/>
          <w:sz w:val="28"/>
          <w:szCs w:val="21"/>
          <w:lang w:eastAsia="ru-RU"/>
        </w:rPr>
      </w:pPr>
      <w:r w:rsidRPr="0053757A">
        <w:rPr>
          <w:rFonts w:eastAsia="Times New Roman"/>
          <w:kern w:val="0"/>
          <w:sz w:val="28"/>
          <w:szCs w:val="21"/>
          <w:lang w:eastAsia="ru-RU"/>
        </w:rPr>
        <w:t xml:space="preserve">Постановка на учет в качестве плательщика НДС происходит автоматически при общей постановке организации или предпринимателя на учет в порядке, предусмотренном </w:t>
      </w:r>
      <w:r>
        <w:rPr>
          <w:rFonts w:eastAsia="Times New Roman"/>
          <w:kern w:val="0"/>
          <w:sz w:val="28"/>
          <w:szCs w:val="21"/>
          <w:lang w:eastAsia="ru-RU"/>
        </w:rPr>
        <w:t>НК РФ.</w:t>
      </w:r>
    </w:p>
    <w:p w:rsidR="0046458E" w:rsidRDefault="0046458E" w:rsidP="0043341D">
      <w:pPr>
        <w:widowControl/>
        <w:suppressAutoHyphens w:val="0"/>
        <w:spacing w:line="360" w:lineRule="auto"/>
        <w:ind w:firstLine="720"/>
        <w:jc w:val="both"/>
        <w:rPr>
          <w:rFonts w:eastAsia="Times New Roman"/>
          <w:kern w:val="0"/>
          <w:sz w:val="28"/>
          <w:szCs w:val="21"/>
          <w:lang w:eastAsia="ru-RU"/>
        </w:rPr>
      </w:pPr>
      <w:r>
        <w:rPr>
          <w:rFonts w:eastAsia="Times New Roman"/>
          <w:kern w:val="0"/>
          <w:sz w:val="28"/>
          <w:szCs w:val="21"/>
          <w:lang w:eastAsia="ru-RU"/>
        </w:rPr>
        <w:t>Объектом налогообложения признаются</w:t>
      </w:r>
      <w:r w:rsidR="00705A50">
        <w:rPr>
          <w:rFonts w:eastAsia="Times New Roman"/>
          <w:kern w:val="0"/>
          <w:sz w:val="28"/>
          <w:szCs w:val="21"/>
          <w:lang w:eastAsia="ru-RU"/>
        </w:rPr>
        <w:t xml:space="preserve"> [1</w:t>
      </w:r>
      <w:r w:rsidRPr="00471783">
        <w:rPr>
          <w:rFonts w:eastAsia="Times New Roman"/>
          <w:kern w:val="0"/>
          <w:sz w:val="28"/>
          <w:szCs w:val="21"/>
          <w:lang w:eastAsia="ru-RU"/>
        </w:rPr>
        <w:t>]</w:t>
      </w:r>
      <w:r>
        <w:rPr>
          <w:rFonts w:eastAsia="Times New Roman"/>
          <w:kern w:val="0"/>
          <w:sz w:val="28"/>
          <w:szCs w:val="21"/>
          <w:lang w:eastAsia="ru-RU"/>
        </w:rPr>
        <w:t>:</w:t>
      </w:r>
    </w:p>
    <w:p w:rsidR="0046458E" w:rsidRDefault="0046458E" w:rsidP="0043341D">
      <w:pPr>
        <w:widowControl/>
        <w:suppressAutoHyphens w:val="0"/>
        <w:spacing w:line="360" w:lineRule="auto"/>
        <w:ind w:firstLine="720"/>
        <w:jc w:val="both"/>
        <w:rPr>
          <w:rFonts w:eastAsia="Times New Roman"/>
          <w:kern w:val="0"/>
          <w:sz w:val="28"/>
          <w:szCs w:val="21"/>
          <w:lang w:eastAsia="ru-RU"/>
        </w:rPr>
      </w:pPr>
      <w:r w:rsidRPr="0053757A">
        <w:rPr>
          <w:rFonts w:eastAsia="Times New Roman"/>
          <w:kern w:val="0"/>
          <w:sz w:val="28"/>
          <w:szCs w:val="21"/>
          <w:lang w:eastAsia="ru-RU"/>
        </w:rPr>
        <w:t>1) реализация товаров</w:t>
      </w:r>
      <w:r>
        <w:rPr>
          <w:rFonts w:eastAsia="Times New Roman"/>
          <w:kern w:val="0"/>
          <w:sz w:val="28"/>
          <w:szCs w:val="21"/>
          <w:lang w:eastAsia="ru-RU"/>
        </w:rPr>
        <w:t xml:space="preserve"> (работ, услуг) на территории РФ</w:t>
      </w:r>
      <w:r w:rsidRPr="0053757A">
        <w:rPr>
          <w:rFonts w:eastAsia="Times New Roman"/>
          <w:kern w:val="0"/>
          <w:sz w:val="28"/>
          <w:szCs w:val="21"/>
          <w:lang w:eastAsia="ru-RU"/>
        </w:rPr>
        <w:t>,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новации, а также передача имущественных прав.</w:t>
      </w:r>
    </w:p>
    <w:p w:rsidR="0046458E" w:rsidRPr="0053757A" w:rsidRDefault="0046458E" w:rsidP="0043341D">
      <w:pPr>
        <w:widowControl/>
        <w:suppressAutoHyphens w:val="0"/>
        <w:spacing w:line="360" w:lineRule="auto"/>
        <w:ind w:firstLine="720"/>
        <w:jc w:val="both"/>
        <w:rPr>
          <w:rFonts w:eastAsia="Times New Roman"/>
          <w:kern w:val="0"/>
          <w:sz w:val="28"/>
          <w:szCs w:val="21"/>
          <w:lang w:eastAsia="ru-RU"/>
        </w:rPr>
      </w:pPr>
      <w:r>
        <w:rPr>
          <w:rFonts w:eastAsia="Times New Roman"/>
          <w:kern w:val="0"/>
          <w:sz w:val="28"/>
          <w:szCs w:val="21"/>
          <w:lang w:eastAsia="ru-RU"/>
        </w:rPr>
        <w:t>П</w:t>
      </w:r>
      <w:r w:rsidRPr="0053757A">
        <w:rPr>
          <w:rFonts w:eastAsia="Times New Roman"/>
          <w:kern w:val="0"/>
          <w:sz w:val="28"/>
          <w:szCs w:val="21"/>
          <w:lang w:eastAsia="ru-RU"/>
        </w:rPr>
        <w:t>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46458E" w:rsidRPr="0053757A" w:rsidRDefault="0046458E" w:rsidP="0043341D">
      <w:pPr>
        <w:widowControl/>
        <w:suppressAutoHyphens w:val="0"/>
        <w:spacing w:line="360" w:lineRule="auto"/>
        <w:ind w:firstLine="720"/>
        <w:jc w:val="both"/>
        <w:rPr>
          <w:rFonts w:eastAsia="Times New Roman"/>
          <w:kern w:val="0"/>
          <w:sz w:val="28"/>
          <w:szCs w:val="21"/>
          <w:lang w:eastAsia="ru-RU"/>
        </w:rPr>
      </w:pPr>
      <w:r w:rsidRPr="0053757A">
        <w:rPr>
          <w:rFonts w:eastAsia="Times New Roman"/>
          <w:kern w:val="0"/>
          <w:sz w:val="28"/>
          <w:szCs w:val="21"/>
          <w:lang w:eastAsia="ru-RU"/>
        </w:rPr>
        <w:t>2) передача на</w:t>
      </w:r>
      <w:r>
        <w:rPr>
          <w:rFonts w:eastAsia="Times New Roman"/>
          <w:kern w:val="0"/>
          <w:sz w:val="28"/>
          <w:szCs w:val="21"/>
          <w:lang w:eastAsia="ru-RU"/>
        </w:rPr>
        <w:t xml:space="preserve"> территории РФ</w:t>
      </w:r>
      <w:r w:rsidRPr="0053757A">
        <w:rPr>
          <w:rFonts w:eastAsia="Times New Roman"/>
          <w:kern w:val="0"/>
          <w:sz w:val="28"/>
          <w:szCs w:val="21"/>
          <w:lang w:eastAsia="ru-RU"/>
        </w:rPr>
        <w:t xml:space="preserve">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46458E" w:rsidRPr="0053757A" w:rsidRDefault="0046458E" w:rsidP="0043341D">
      <w:pPr>
        <w:widowControl/>
        <w:suppressAutoHyphens w:val="0"/>
        <w:spacing w:line="360" w:lineRule="auto"/>
        <w:ind w:firstLine="720"/>
        <w:jc w:val="both"/>
        <w:rPr>
          <w:rFonts w:eastAsia="Times New Roman"/>
          <w:kern w:val="0"/>
          <w:sz w:val="28"/>
          <w:szCs w:val="21"/>
          <w:lang w:eastAsia="ru-RU"/>
        </w:rPr>
      </w:pPr>
      <w:r w:rsidRPr="0053757A">
        <w:rPr>
          <w:rFonts w:eastAsia="Times New Roman"/>
          <w:kern w:val="0"/>
          <w:sz w:val="28"/>
          <w:szCs w:val="21"/>
          <w:lang w:eastAsia="ru-RU"/>
        </w:rPr>
        <w:t>3) выполнение строительно-монтажных работ для собственного потребления;</w:t>
      </w:r>
    </w:p>
    <w:p w:rsidR="0046458E" w:rsidRDefault="0046458E" w:rsidP="0043341D">
      <w:pPr>
        <w:widowControl/>
        <w:suppressAutoHyphens w:val="0"/>
        <w:spacing w:line="360" w:lineRule="auto"/>
        <w:ind w:firstLine="720"/>
        <w:jc w:val="both"/>
        <w:rPr>
          <w:rFonts w:eastAsia="Times New Roman"/>
          <w:kern w:val="0"/>
          <w:sz w:val="28"/>
          <w:szCs w:val="21"/>
          <w:lang w:eastAsia="ru-RU"/>
        </w:rPr>
      </w:pPr>
      <w:r w:rsidRPr="0053757A">
        <w:rPr>
          <w:rFonts w:eastAsia="Times New Roman"/>
          <w:kern w:val="0"/>
          <w:sz w:val="28"/>
          <w:szCs w:val="21"/>
          <w:lang w:eastAsia="ru-RU"/>
        </w:rPr>
        <w:t>4) ввоз товаров на территорию Российской Федерации и иные территории, находящиеся под ее юрисдикцией.</w:t>
      </w:r>
    </w:p>
    <w:p w:rsidR="0046458E" w:rsidRPr="00F65976" w:rsidRDefault="0046458E" w:rsidP="0043341D">
      <w:pPr>
        <w:spacing w:line="360" w:lineRule="auto"/>
        <w:ind w:firstLine="720"/>
        <w:jc w:val="both"/>
        <w:rPr>
          <w:color w:val="000000"/>
          <w:sz w:val="28"/>
          <w:szCs w:val="26"/>
        </w:rPr>
      </w:pPr>
      <w:r>
        <w:rPr>
          <w:color w:val="000000"/>
          <w:sz w:val="28"/>
          <w:szCs w:val="26"/>
        </w:rPr>
        <w:t>М</w:t>
      </w:r>
      <w:r w:rsidRPr="00F65976">
        <w:rPr>
          <w:color w:val="000000"/>
          <w:sz w:val="28"/>
          <w:szCs w:val="26"/>
        </w:rPr>
        <w:t>естом реализации товаров признается территория Р</w:t>
      </w:r>
      <w:r>
        <w:rPr>
          <w:color w:val="000000"/>
          <w:sz w:val="28"/>
          <w:szCs w:val="26"/>
        </w:rPr>
        <w:t>Ф</w:t>
      </w:r>
      <w:r w:rsidRPr="00F65976">
        <w:rPr>
          <w:color w:val="000000"/>
          <w:sz w:val="28"/>
          <w:szCs w:val="26"/>
        </w:rPr>
        <w:t xml:space="preserve"> при наличии одного или нескольких следующих обстоятельств:</w:t>
      </w:r>
    </w:p>
    <w:p w:rsidR="0046458E" w:rsidRPr="00F65976" w:rsidRDefault="0046458E" w:rsidP="0043341D">
      <w:pPr>
        <w:spacing w:line="360" w:lineRule="auto"/>
        <w:ind w:firstLine="720"/>
        <w:jc w:val="both"/>
        <w:rPr>
          <w:color w:val="000000"/>
          <w:sz w:val="28"/>
          <w:szCs w:val="26"/>
        </w:rPr>
      </w:pPr>
      <w:bookmarkStart w:id="4" w:name="dst8506"/>
      <w:bookmarkEnd w:id="4"/>
      <w:r w:rsidRPr="00F65976">
        <w:rPr>
          <w:color w:val="000000"/>
          <w:sz w:val="28"/>
          <w:szCs w:val="26"/>
        </w:rPr>
        <w:t>1)</w:t>
      </w:r>
      <w:r>
        <w:rPr>
          <w:color w:val="000000"/>
          <w:sz w:val="28"/>
          <w:szCs w:val="26"/>
        </w:rPr>
        <w:t xml:space="preserve"> товар находится на территории РФ</w:t>
      </w:r>
      <w:r w:rsidRPr="00F65976">
        <w:rPr>
          <w:color w:val="000000"/>
          <w:sz w:val="28"/>
          <w:szCs w:val="26"/>
        </w:rPr>
        <w:t xml:space="preserve"> и не отгружается и не транспортируется;</w:t>
      </w:r>
    </w:p>
    <w:p w:rsidR="0046458E" w:rsidRDefault="0046458E" w:rsidP="0043341D">
      <w:pPr>
        <w:spacing w:line="360" w:lineRule="auto"/>
        <w:ind w:firstLine="720"/>
        <w:jc w:val="both"/>
        <w:rPr>
          <w:color w:val="000000"/>
          <w:sz w:val="28"/>
          <w:szCs w:val="26"/>
        </w:rPr>
      </w:pPr>
      <w:bookmarkStart w:id="5" w:name="dst8507"/>
      <w:bookmarkEnd w:id="5"/>
      <w:r w:rsidRPr="00F65976">
        <w:rPr>
          <w:color w:val="000000"/>
          <w:sz w:val="28"/>
          <w:szCs w:val="26"/>
        </w:rPr>
        <w:t>2) товар в момент начала отгрузки и транспортировки находится на территории Российской Федерации</w:t>
      </w:r>
      <w:r>
        <w:rPr>
          <w:color w:val="000000"/>
          <w:sz w:val="28"/>
          <w:szCs w:val="26"/>
        </w:rPr>
        <w:t>. Место реализации работ и услуг определяется в статье 148 НК РФ.</w:t>
      </w:r>
    </w:p>
    <w:p w:rsidR="0046458E" w:rsidRDefault="0046458E" w:rsidP="0043341D">
      <w:pPr>
        <w:spacing w:line="360" w:lineRule="auto"/>
        <w:ind w:firstLine="720"/>
        <w:jc w:val="both"/>
        <w:rPr>
          <w:color w:val="000000"/>
          <w:sz w:val="28"/>
          <w:szCs w:val="26"/>
        </w:rPr>
      </w:pPr>
      <w:r>
        <w:rPr>
          <w:color w:val="000000"/>
          <w:sz w:val="28"/>
          <w:szCs w:val="26"/>
        </w:rPr>
        <w:t>Порядок определения налоговой базы определяется статьями 154 – 162 НК РФ. Соответственно налоговая база при реализации налогоплательщиком товаров (работ, услуг) исчисляется как стоимость этих товаров (работ, услуг), исходя из цен, определяемых в соответствии со статьей 40 НК РФ, с учетом акцизов (по подакцизным товарам) и без включения в них НДС</w:t>
      </w:r>
      <w:r w:rsidR="00705A50" w:rsidRPr="00705A50">
        <w:rPr>
          <w:color w:val="000000"/>
          <w:sz w:val="28"/>
          <w:szCs w:val="26"/>
        </w:rPr>
        <w:t xml:space="preserve"> [1]</w:t>
      </w:r>
      <w:r>
        <w:rPr>
          <w:color w:val="000000"/>
          <w:sz w:val="28"/>
          <w:szCs w:val="26"/>
        </w:rPr>
        <w:t>.</w:t>
      </w:r>
    </w:p>
    <w:p w:rsidR="0046458E" w:rsidRDefault="0046458E" w:rsidP="0043341D">
      <w:pPr>
        <w:spacing w:line="360" w:lineRule="auto"/>
        <w:ind w:firstLine="720"/>
        <w:jc w:val="both"/>
        <w:rPr>
          <w:color w:val="000000"/>
          <w:sz w:val="28"/>
          <w:szCs w:val="26"/>
        </w:rPr>
      </w:pPr>
      <w:r>
        <w:rPr>
          <w:color w:val="000000"/>
          <w:sz w:val="28"/>
          <w:szCs w:val="26"/>
        </w:rPr>
        <w:t>При реализации товаров (работ, услуг) моментом возникновения налогового</w:t>
      </w:r>
      <w:r w:rsidRPr="00360F15">
        <w:rPr>
          <w:color w:val="000000"/>
          <w:sz w:val="28"/>
          <w:szCs w:val="26"/>
        </w:rPr>
        <w:t xml:space="preserve"> </w:t>
      </w:r>
      <w:r>
        <w:rPr>
          <w:color w:val="000000"/>
          <w:sz w:val="28"/>
          <w:szCs w:val="26"/>
        </w:rPr>
        <w:t>обязательства признается наиболее ранняя из следующих дат:</w:t>
      </w:r>
    </w:p>
    <w:p w:rsidR="0046458E" w:rsidRDefault="0046458E" w:rsidP="0043341D">
      <w:pPr>
        <w:spacing w:line="360" w:lineRule="auto"/>
        <w:ind w:firstLine="720"/>
        <w:jc w:val="both"/>
        <w:rPr>
          <w:color w:val="000000"/>
          <w:sz w:val="28"/>
          <w:szCs w:val="26"/>
        </w:rPr>
      </w:pPr>
      <w:r>
        <w:rPr>
          <w:color w:val="000000"/>
          <w:sz w:val="28"/>
          <w:szCs w:val="26"/>
        </w:rPr>
        <w:t>- день отгрузки (передачи) товаров (работ, услуг), имущественных прав;</w:t>
      </w:r>
    </w:p>
    <w:p w:rsidR="0046458E" w:rsidRDefault="0046458E" w:rsidP="0043341D">
      <w:pPr>
        <w:spacing w:line="360" w:lineRule="auto"/>
        <w:ind w:firstLine="720"/>
        <w:jc w:val="both"/>
        <w:rPr>
          <w:color w:val="000000"/>
          <w:sz w:val="28"/>
          <w:szCs w:val="26"/>
        </w:rPr>
      </w:pPr>
      <w:r>
        <w:rPr>
          <w:color w:val="000000"/>
          <w:sz w:val="28"/>
          <w:szCs w:val="26"/>
        </w:rPr>
        <w:t>- день получения оплаты, частичной оплаты, в счет предстоящих поставок товаров (выполнения работ, предоставления услуг), передачи имущественных прав;</w:t>
      </w:r>
    </w:p>
    <w:p w:rsidR="0046458E" w:rsidRDefault="0046458E" w:rsidP="0043341D">
      <w:pPr>
        <w:spacing w:line="360" w:lineRule="auto"/>
        <w:ind w:firstLine="720"/>
        <w:jc w:val="both"/>
        <w:rPr>
          <w:color w:val="000000"/>
          <w:sz w:val="28"/>
          <w:szCs w:val="26"/>
        </w:rPr>
      </w:pPr>
      <w:r>
        <w:rPr>
          <w:color w:val="000000"/>
          <w:sz w:val="28"/>
          <w:szCs w:val="26"/>
        </w:rPr>
        <w:t>Неотъемлемой частью определения налога являются его ставки. На сегодняшний день предусмотрено три уровня ставок: 0, 10 и 18%; которые в свою очередь являются основными.</w:t>
      </w:r>
    </w:p>
    <w:p w:rsidR="0046458E" w:rsidRDefault="0046458E" w:rsidP="0043341D">
      <w:pPr>
        <w:spacing w:line="360" w:lineRule="auto"/>
        <w:ind w:firstLine="720"/>
        <w:jc w:val="both"/>
        <w:rPr>
          <w:color w:val="000000"/>
          <w:sz w:val="28"/>
          <w:szCs w:val="26"/>
        </w:rPr>
      </w:pPr>
      <w:r>
        <w:rPr>
          <w:color w:val="000000"/>
          <w:sz w:val="28"/>
          <w:szCs w:val="26"/>
        </w:rPr>
        <w:t>Нулевая ставка НДС применяется при реализации товаров, помещенных под таможенный режим экспорта или транзита, а так же работ и услуг, непосредственно связанных с производством и реализацией экспортируемых товаров. По ставке НДС 10% облагается реализация отдельных продовольственных товаров, товаров для детей, медицинских товаров отечественного и зарубежного производства, периодических печатных изданий и книжной продукции (за исключением носящих рекламный и эротический характер), а также племенного скота, семени и эмбрионов этих животных и услуг по внутренним воздушным перевозкам и перевозке пассажиров и багажа железнодорожным транспортом (перечень видов облагаемых товаров (работ, услуг) определяется статьей 164 НК РФ). По ставке 18% облагаются остальные виды реализации товаров (работ, услуг).</w:t>
      </w:r>
    </w:p>
    <w:p w:rsidR="0046458E" w:rsidRDefault="0046458E" w:rsidP="0043341D">
      <w:pPr>
        <w:spacing w:line="360" w:lineRule="auto"/>
        <w:ind w:firstLine="720"/>
        <w:jc w:val="both"/>
        <w:rPr>
          <w:color w:val="000000"/>
          <w:sz w:val="28"/>
          <w:szCs w:val="26"/>
        </w:rPr>
      </w:pPr>
      <w:r>
        <w:rPr>
          <w:color w:val="000000"/>
          <w:sz w:val="28"/>
          <w:szCs w:val="26"/>
        </w:rPr>
        <w:t>Помимо основных ставок применяются расчетные ставки 10%/110% и 18%/118%:</w:t>
      </w:r>
    </w:p>
    <w:p w:rsidR="0046458E" w:rsidRDefault="0046458E" w:rsidP="0043341D">
      <w:pPr>
        <w:spacing w:line="360" w:lineRule="auto"/>
        <w:ind w:firstLine="720"/>
        <w:jc w:val="both"/>
        <w:rPr>
          <w:color w:val="000000"/>
          <w:sz w:val="28"/>
          <w:szCs w:val="26"/>
        </w:rPr>
      </w:pPr>
      <w:r>
        <w:rPr>
          <w:color w:val="000000"/>
          <w:sz w:val="28"/>
          <w:szCs w:val="26"/>
        </w:rPr>
        <w:t>- при получении денежных средств, связанных с оплатой  реализованных товаров (работ, услуг);</w:t>
      </w:r>
    </w:p>
    <w:p w:rsidR="0046458E" w:rsidRDefault="0046458E" w:rsidP="0043341D">
      <w:pPr>
        <w:spacing w:line="360" w:lineRule="auto"/>
        <w:ind w:firstLine="720"/>
        <w:jc w:val="both"/>
        <w:rPr>
          <w:color w:val="000000"/>
          <w:sz w:val="28"/>
          <w:szCs w:val="26"/>
        </w:rPr>
      </w:pPr>
      <w:r>
        <w:rPr>
          <w:color w:val="000000"/>
          <w:sz w:val="28"/>
          <w:szCs w:val="26"/>
        </w:rPr>
        <w:t>- при получении оплаты, частичной оплаты, в счет предстоящих поставок товаров (работ, услуг);</w:t>
      </w:r>
    </w:p>
    <w:p w:rsidR="0046458E" w:rsidRDefault="0046458E" w:rsidP="0043341D">
      <w:pPr>
        <w:spacing w:line="360" w:lineRule="auto"/>
        <w:ind w:firstLine="720"/>
        <w:jc w:val="both"/>
        <w:rPr>
          <w:color w:val="000000"/>
          <w:sz w:val="28"/>
          <w:szCs w:val="26"/>
        </w:rPr>
      </w:pPr>
      <w:r>
        <w:rPr>
          <w:color w:val="000000"/>
          <w:sz w:val="28"/>
          <w:szCs w:val="26"/>
        </w:rPr>
        <w:t>- при исчислении НДС налоговым агентом;</w:t>
      </w:r>
    </w:p>
    <w:p w:rsidR="0046458E" w:rsidRDefault="0046458E" w:rsidP="0043341D">
      <w:pPr>
        <w:spacing w:line="360" w:lineRule="auto"/>
        <w:ind w:firstLine="720"/>
        <w:jc w:val="both"/>
        <w:rPr>
          <w:color w:val="000000"/>
          <w:sz w:val="28"/>
          <w:szCs w:val="26"/>
        </w:rPr>
      </w:pPr>
      <w:r>
        <w:rPr>
          <w:color w:val="000000"/>
          <w:sz w:val="28"/>
          <w:szCs w:val="26"/>
        </w:rPr>
        <w:t>- при реализации сельскохозяйственной продукции и продуктов ее переработки, приобретенных у физических лиц;</w:t>
      </w:r>
    </w:p>
    <w:p w:rsidR="0046458E" w:rsidRDefault="0046458E" w:rsidP="0043341D">
      <w:pPr>
        <w:spacing w:line="360" w:lineRule="auto"/>
        <w:ind w:firstLine="720"/>
        <w:jc w:val="both"/>
        <w:rPr>
          <w:color w:val="000000"/>
          <w:sz w:val="28"/>
          <w:szCs w:val="26"/>
        </w:rPr>
      </w:pPr>
      <w:r>
        <w:rPr>
          <w:color w:val="000000"/>
          <w:sz w:val="28"/>
          <w:szCs w:val="26"/>
        </w:rPr>
        <w:t>- при реализации имущества, приобретенного на стороне и учитываемого с НДС;</w:t>
      </w:r>
    </w:p>
    <w:p w:rsidR="0046458E" w:rsidRDefault="0046458E" w:rsidP="0043341D">
      <w:pPr>
        <w:spacing w:line="360" w:lineRule="auto"/>
        <w:ind w:firstLine="720"/>
        <w:jc w:val="both"/>
        <w:rPr>
          <w:color w:val="000000"/>
          <w:sz w:val="28"/>
          <w:szCs w:val="26"/>
        </w:rPr>
      </w:pPr>
      <w:r>
        <w:rPr>
          <w:color w:val="000000"/>
          <w:sz w:val="28"/>
          <w:szCs w:val="26"/>
        </w:rPr>
        <w:t>- при передаче имущественных прав</w:t>
      </w:r>
      <w:r w:rsidR="00705A50" w:rsidRPr="0026016C">
        <w:rPr>
          <w:color w:val="000000"/>
          <w:sz w:val="28"/>
          <w:szCs w:val="26"/>
        </w:rPr>
        <w:t xml:space="preserve"> [43]</w:t>
      </w:r>
      <w:r>
        <w:rPr>
          <w:color w:val="000000"/>
          <w:sz w:val="28"/>
          <w:szCs w:val="26"/>
        </w:rPr>
        <w:t>.</w:t>
      </w:r>
    </w:p>
    <w:p w:rsidR="0046458E" w:rsidRDefault="0046458E" w:rsidP="0043341D">
      <w:pPr>
        <w:spacing w:line="360" w:lineRule="auto"/>
        <w:ind w:firstLine="720"/>
        <w:jc w:val="both"/>
        <w:rPr>
          <w:color w:val="000000"/>
          <w:sz w:val="28"/>
          <w:szCs w:val="26"/>
        </w:rPr>
      </w:pPr>
      <w:r>
        <w:rPr>
          <w:color w:val="000000"/>
          <w:sz w:val="28"/>
          <w:szCs w:val="26"/>
        </w:rPr>
        <w:t>Сущность налога отражает порядок его исчисления и уплаты. Для исчисления суммы НДС, которая подлежит уплате в бюджет по итогам налогового периода, необходимо  рассчитать величину налога, исчисленного к уплате в бюджет.</w:t>
      </w:r>
    </w:p>
    <w:p w:rsidR="0046458E" w:rsidRDefault="0046458E" w:rsidP="0043341D">
      <w:pPr>
        <w:autoSpaceDE w:val="0"/>
        <w:autoSpaceDN w:val="0"/>
        <w:adjustRightInd w:val="0"/>
        <w:spacing w:line="360" w:lineRule="auto"/>
        <w:ind w:firstLine="720"/>
        <w:jc w:val="both"/>
        <w:rPr>
          <w:sz w:val="28"/>
        </w:rPr>
      </w:pPr>
      <w:r w:rsidRPr="00571D09">
        <w:rPr>
          <w:sz w:val="28"/>
        </w:rPr>
        <w:t>Общими правилами исчисления налогов, закрепленными в ст. 52 НК РФ, определено, что их исчисление производится налогоплательщиками самостоятельно, исходя из налоговой базы, налоговой ставки и налоговых льгот.</w:t>
      </w:r>
      <w:r>
        <w:rPr>
          <w:sz w:val="28"/>
        </w:rPr>
        <w:t xml:space="preserve"> Исчисление НДС определяется правилами в статье 166 НК РФ.</w:t>
      </w:r>
    </w:p>
    <w:p w:rsidR="0046458E" w:rsidRPr="00A211C5" w:rsidRDefault="0046458E" w:rsidP="0043341D">
      <w:pPr>
        <w:autoSpaceDE w:val="0"/>
        <w:autoSpaceDN w:val="0"/>
        <w:adjustRightInd w:val="0"/>
        <w:spacing w:line="360" w:lineRule="auto"/>
        <w:ind w:firstLine="720"/>
        <w:jc w:val="both"/>
        <w:rPr>
          <w:sz w:val="28"/>
        </w:rPr>
      </w:pPr>
      <w:r>
        <w:rPr>
          <w:sz w:val="28"/>
        </w:rPr>
        <w:t xml:space="preserve">Начисление НДС происходит по всем операциям, подлежащие налогообложению в соответствии с налоговым законодательством. Для начала определяется налоговая база в конкретном налоговом периоде. Чтобы включить ту или иную сумму в налоговую базу необходимо отталкиваться от даты отгрузки товара или даты получения оплаты (частичной или полной). </w:t>
      </w:r>
    </w:p>
    <w:p w:rsidR="0046458E" w:rsidRDefault="0046458E" w:rsidP="0043341D">
      <w:pPr>
        <w:spacing w:line="360" w:lineRule="auto"/>
        <w:ind w:firstLine="720"/>
        <w:jc w:val="both"/>
        <w:rPr>
          <w:color w:val="000000"/>
          <w:sz w:val="28"/>
          <w:szCs w:val="26"/>
        </w:rPr>
      </w:pPr>
      <w:r>
        <w:rPr>
          <w:color w:val="000000"/>
          <w:sz w:val="28"/>
          <w:szCs w:val="26"/>
        </w:rPr>
        <w:t>Первым этапом в исчислении налога на добавленную стоимость является определение суммы налоговых обязательств, а также формирование данных Книги продаж. Величина налога определяется по формуле:</w:t>
      </w:r>
    </w:p>
    <w:p w:rsidR="0046458E" w:rsidRDefault="0000026C" w:rsidP="0043341D">
      <w:pPr>
        <w:spacing w:line="360" w:lineRule="auto"/>
        <w:ind w:firstLine="720"/>
        <w:jc w:val="right"/>
        <w:rPr>
          <w:color w:val="000000"/>
          <w:sz w:val="28"/>
          <w:szCs w:val="26"/>
        </w:rPr>
      </w:pPr>
      <m:oMath>
        <m:r>
          <w:rPr>
            <w:rFonts w:ascii="Cambria Math" w:hAnsi="Cambria Math"/>
            <w:color w:val="000000"/>
            <w:sz w:val="28"/>
            <w:szCs w:val="26"/>
          </w:rPr>
          <m:t>НДС=НБ×СН</m:t>
        </m:r>
      </m:oMath>
      <w:r>
        <w:rPr>
          <w:color w:val="000000"/>
          <w:sz w:val="28"/>
          <w:szCs w:val="26"/>
        </w:rPr>
        <w:t xml:space="preserve"> </w:t>
      </w:r>
      <w:r>
        <w:rPr>
          <w:color w:val="000000"/>
          <w:sz w:val="28"/>
          <w:szCs w:val="26"/>
        </w:rPr>
        <w:tab/>
      </w:r>
      <w:r>
        <w:rPr>
          <w:color w:val="000000"/>
          <w:sz w:val="28"/>
          <w:szCs w:val="26"/>
        </w:rPr>
        <w:tab/>
      </w:r>
      <w:r>
        <w:rPr>
          <w:color w:val="000000"/>
          <w:sz w:val="28"/>
          <w:szCs w:val="26"/>
        </w:rPr>
        <w:tab/>
      </w:r>
      <w:r w:rsidR="00D0423C">
        <w:rPr>
          <w:color w:val="000000"/>
          <w:sz w:val="28"/>
          <w:szCs w:val="26"/>
        </w:rPr>
        <w:tab/>
      </w:r>
      <w:r w:rsidR="00D0423C">
        <w:rPr>
          <w:color w:val="000000"/>
          <w:sz w:val="28"/>
          <w:szCs w:val="26"/>
        </w:rPr>
        <w:tab/>
      </w:r>
      <w:r w:rsidR="00D0423C">
        <w:rPr>
          <w:color w:val="000000"/>
          <w:sz w:val="28"/>
          <w:szCs w:val="26"/>
        </w:rPr>
        <w:tab/>
      </w:r>
      <w:r w:rsidR="00D0423C">
        <w:rPr>
          <w:color w:val="000000"/>
          <w:sz w:val="28"/>
          <w:szCs w:val="26"/>
        </w:rPr>
        <w:tab/>
      </w:r>
      <w:r w:rsidR="00D0423C">
        <w:rPr>
          <w:color w:val="000000"/>
          <w:sz w:val="28"/>
          <w:szCs w:val="26"/>
        </w:rPr>
        <w:tab/>
      </w:r>
      <w:r w:rsidR="00D0423C">
        <w:rPr>
          <w:color w:val="000000"/>
          <w:sz w:val="28"/>
          <w:szCs w:val="26"/>
        </w:rPr>
        <w:tab/>
      </w:r>
      <w:r>
        <w:rPr>
          <w:color w:val="000000"/>
          <w:sz w:val="28"/>
          <w:szCs w:val="26"/>
        </w:rPr>
        <w:tab/>
      </w:r>
      <w:r>
        <w:rPr>
          <w:color w:val="000000"/>
          <w:sz w:val="28"/>
          <w:szCs w:val="26"/>
        </w:rPr>
        <w:tab/>
        <w:t>(1)</w:t>
      </w:r>
    </w:p>
    <w:p w:rsidR="0046458E" w:rsidRDefault="0046458E" w:rsidP="0043341D">
      <w:pPr>
        <w:spacing w:line="360" w:lineRule="auto"/>
        <w:ind w:firstLine="720"/>
        <w:jc w:val="both"/>
        <w:rPr>
          <w:color w:val="000000"/>
          <w:sz w:val="28"/>
          <w:szCs w:val="26"/>
        </w:rPr>
      </w:pPr>
      <w:r>
        <w:rPr>
          <w:color w:val="000000"/>
          <w:sz w:val="28"/>
          <w:szCs w:val="26"/>
        </w:rPr>
        <w:t xml:space="preserve"> где НБ – Налоговая база, СН – налоговая ставка</w:t>
      </w:r>
      <w:r w:rsidR="00705A50" w:rsidRPr="00705A50">
        <w:rPr>
          <w:color w:val="000000"/>
          <w:sz w:val="28"/>
          <w:szCs w:val="26"/>
        </w:rPr>
        <w:t xml:space="preserve"> [41]</w:t>
      </w:r>
      <w:r>
        <w:rPr>
          <w:color w:val="000000"/>
          <w:sz w:val="28"/>
          <w:szCs w:val="26"/>
        </w:rPr>
        <w:t>. Затем исчислить величину налоговых вычетов. В бюджет вносится разница между суммой НДС, исчисленной к уплате в бюджет  и налоговыми вычетами.</w:t>
      </w:r>
    </w:p>
    <w:p w:rsidR="0046458E" w:rsidRPr="00A211C5" w:rsidRDefault="0046458E" w:rsidP="0043341D">
      <w:pPr>
        <w:widowControl/>
        <w:suppressAutoHyphens w:val="0"/>
        <w:spacing w:line="360" w:lineRule="auto"/>
        <w:ind w:firstLine="720"/>
        <w:jc w:val="both"/>
        <w:rPr>
          <w:rFonts w:eastAsia="Times New Roman"/>
          <w:kern w:val="0"/>
          <w:sz w:val="28"/>
          <w:szCs w:val="21"/>
          <w:lang w:eastAsia="ru-RU"/>
        </w:rPr>
      </w:pPr>
      <w:r>
        <w:rPr>
          <w:rFonts w:eastAsia="Times New Roman"/>
          <w:kern w:val="0"/>
          <w:sz w:val="28"/>
          <w:szCs w:val="21"/>
          <w:lang w:eastAsia="ru-RU"/>
        </w:rPr>
        <w:t>Если организация осуществляет</w:t>
      </w:r>
      <w:r w:rsidRPr="00A211C5">
        <w:rPr>
          <w:rFonts w:eastAsia="Times New Roman"/>
          <w:kern w:val="0"/>
          <w:sz w:val="28"/>
          <w:szCs w:val="21"/>
          <w:lang w:eastAsia="ru-RU"/>
        </w:rPr>
        <w:t xml:space="preserve"> операции, которые облагаются по р</w:t>
      </w:r>
      <w:r>
        <w:rPr>
          <w:rFonts w:eastAsia="Times New Roman"/>
          <w:kern w:val="0"/>
          <w:sz w:val="28"/>
          <w:szCs w:val="21"/>
          <w:lang w:eastAsia="ru-RU"/>
        </w:rPr>
        <w:t>аз</w:t>
      </w:r>
      <w:r w:rsidRPr="00A211C5">
        <w:rPr>
          <w:rFonts w:eastAsia="Times New Roman"/>
          <w:kern w:val="0"/>
          <w:sz w:val="28"/>
          <w:szCs w:val="21"/>
          <w:lang w:eastAsia="ru-RU"/>
        </w:rPr>
        <w:t>ным ставкам НДС, то и учитывать такие операции нужно раздельно (ст.153 НК РФ).</w:t>
      </w:r>
    </w:p>
    <w:p w:rsidR="0046458E" w:rsidRPr="00A211C5" w:rsidRDefault="0046458E" w:rsidP="0043341D">
      <w:pPr>
        <w:widowControl/>
        <w:suppressAutoHyphens w:val="0"/>
        <w:spacing w:line="360" w:lineRule="auto"/>
        <w:ind w:firstLine="720"/>
        <w:jc w:val="both"/>
        <w:rPr>
          <w:rFonts w:eastAsia="Times New Roman"/>
          <w:kern w:val="0"/>
          <w:sz w:val="28"/>
          <w:szCs w:val="21"/>
          <w:lang w:eastAsia="ru-RU"/>
        </w:rPr>
      </w:pPr>
      <w:r w:rsidRPr="00A211C5">
        <w:rPr>
          <w:rFonts w:eastAsia="Times New Roman"/>
          <w:kern w:val="0"/>
          <w:sz w:val="28"/>
          <w:szCs w:val="21"/>
          <w:lang w:eastAsia="ru-RU"/>
        </w:rPr>
        <w:t>Для этого вам необходимо:</w:t>
      </w:r>
    </w:p>
    <w:p w:rsidR="0046458E" w:rsidRPr="00A211C5" w:rsidRDefault="0046458E" w:rsidP="0043341D">
      <w:pPr>
        <w:widowControl/>
        <w:suppressAutoHyphens w:val="0"/>
        <w:spacing w:line="360" w:lineRule="auto"/>
        <w:ind w:firstLine="720"/>
        <w:jc w:val="both"/>
        <w:rPr>
          <w:rFonts w:eastAsia="Times New Roman"/>
          <w:kern w:val="0"/>
          <w:sz w:val="28"/>
          <w:szCs w:val="21"/>
          <w:lang w:eastAsia="ru-RU"/>
        </w:rPr>
      </w:pPr>
      <w:r w:rsidRPr="00A211C5">
        <w:rPr>
          <w:rFonts w:eastAsia="Times New Roman"/>
          <w:kern w:val="0"/>
          <w:sz w:val="28"/>
          <w:szCs w:val="21"/>
          <w:lang w:eastAsia="ru-RU"/>
        </w:rPr>
        <w:t>1) определить налоговую базу по каждому виду операций, облагаемых по разным ставкам;</w:t>
      </w:r>
    </w:p>
    <w:p w:rsidR="0046458E" w:rsidRPr="00A211C5" w:rsidRDefault="0046458E" w:rsidP="0043341D">
      <w:pPr>
        <w:widowControl/>
        <w:suppressAutoHyphens w:val="0"/>
        <w:spacing w:line="360" w:lineRule="auto"/>
        <w:ind w:firstLine="720"/>
        <w:jc w:val="both"/>
        <w:rPr>
          <w:rFonts w:eastAsia="Times New Roman"/>
          <w:kern w:val="0"/>
          <w:sz w:val="28"/>
          <w:szCs w:val="21"/>
          <w:lang w:eastAsia="ru-RU"/>
        </w:rPr>
      </w:pPr>
      <w:r w:rsidRPr="00A211C5">
        <w:rPr>
          <w:rFonts w:eastAsia="Times New Roman"/>
          <w:kern w:val="0"/>
          <w:sz w:val="28"/>
          <w:szCs w:val="21"/>
          <w:lang w:eastAsia="ru-RU"/>
        </w:rPr>
        <w:t>2) исчислить отдельно суммы налога по каждому виду операций;</w:t>
      </w:r>
    </w:p>
    <w:p w:rsidR="0046458E" w:rsidRPr="00A211C5" w:rsidRDefault="0046458E" w:rsidP="0043341D">
      <w:pPr>
        <w:widowControl/>
        <w:suppressAutoHyphens w:val="0"/>
        <w:spacing w:line="360" w:lineRule="auto"/>
        <w:ind w:firstLine="720"/>
        <w:jc w:val="both"/>
        <w:rPr>
          <w:rFonts w:eastAsia="Times New Roman"/>
          <w:kern w:val="0"/>
          <w:sz w:val="28"/>
          <w:szCs w:val="21"/>
          <w:lang w:eastAsia="ru-RU"/>
        </w:rPr>
      </w:pPr>
      <w:r w:rsidRPr="00A211C5">
        <w:rPr>
          <w:rFonts w:eastAsia="Times New Roman"/>
          <w:kern w:val="0"/>
          <w:sz w:val="28"/>
          <w:szCs w:val="21"/>
          <w:lang w:eastAsia="ru-RU"/>
        </w:rPr>
        <w:t>3) суммировать результаты.</w:t>
      </w:r>
    </w:p>
    <w:p w:rsidR="0046458E" w:rsidRDefault="0046458E" w:rsidP="0043341D">
      <w:pPr>
        <w:widowControl/>
        <w:suppressAutoHyphens w:val="0"/>
        <w:spacing w:line="360" w:lineRule="auto"/>
        <w:ind w:firstLine="720"/>
        <w:jc w:val="both"/>
        <w:rPr>
          <w:rFonts w:eastAsia="Times New Roman"/>
          <w:kern w:val="0"/>
          <w:sz w:val="28"/>
          <w:szCs w:val="21"/>
          <w:lang w:eastAsia="ru-RU"/>
        </w:rPr>
      </w:pPr>
      <w:r w:rsidRPr="00A211C5">
        <w:rPr>
          <w:rFonts w:eastAsia="Times New Roman"/>
          <w:kern w:val="0"/>
          <w:sz w:val="28"/>
          <w:szCs w:val="21"/>
          <w:lang w:eastAsia="ru-RU"/>
        </w:rPr>
        <w:t>Следовательно, при раздельном учете налог исчисляется так</w:t>
      </w:r>
      <w:r w:rsidR="00705A50" w:rsidRPr="00705A50">
        <w:rPr>
          <w:rFonts w:eastAsia="Times New Roman"/>
          <w:kern w:val="0"/>
          <w:sz w:val="28"/>
          <w:szCs w:val="21"/>
          <w:lang w:eastAsia="ru-RU"/>
        </w:rPr>
        <w:t xml:space="preserve"> [46]</w:t>
      </w:r>
      <w:r w:rsidRPr="00A211C5">
        <w:rPr>
          <w:rFonts w:eastAsia="Times New Roman"/>
          <w:kern w:val="0"/>
          <w:sz w:val="28"/>
          <w:szCs w:val="21"/>
          <w:lang w:eastAsia="ru-RU"/>
        </w:rPr>
        <w:t>:</w:t>
      </w:r>
    </w:p>
    <w:p w:rsidR="0000026C" w:rsidRPr="00A211C5" w:rsidRDefault="0000026C" w:rsidP="0043341D">
      <w:pPr>
        <w:widowControl/>
        <w:suppressAutoHyphens w:val="0"/>
        <w:spacing w:line="360" w:lineRule="auto"/>
        <w:ind w:firstLine="720"/>
        <w:jc w:val="right"/>
        <w:rPr>
          <w:rFonts w:eastAsia="Times New Roman"/>
          <w:kern w:val="0"/>
          <w:sz w:val="28"/>
          <w:szCs w:val="21"/>
          <w:lang w:eastAsia="ru-RU"/>
        </w:rPr>
      </w:pPr>
      <m:oMath>
        <m:r>
          <w:rPr>
            <w:rFonts w:ascii="Cambria Math" w:eastAsia="Times New Roman" w:hAnsi="Cambria Math"/>
            <w:kern w:val="0"/>
            <w:sz w:val="28"/>
            <w:szCs w:val="21"/>
            <w:lang w:eastAsia="ru-RU"/>
          </w:rPr>
          <m:t>НДС=</m:t>
        </m:r>
        <m:d>
          <m:dPr>
            <m:ctrlPr>
              <w:rPr>
                <w:rFonts w:ascii="Cambria Math" w:eastAsia="Times New Roman" w:hAnsi="Cambria Math"/>
                <w:i/>
                <w:kern w:val="0"/>
                <w:sz w:val="28"/>
                <w:szCs w:val="21"/>
                <w:lang w:eastAsia="ru-RU"/>
              </w:rPr>
            </m:ctrlPr>
          </m:dPr>
          <m:e>
            <m:r>
              <w:rPr>
                <w:rFonts w:ascii="Cambria Math" w:eastAsia="Times New Roman" w:hAnsi="Cambria Math"/>
                <w:kern w:val="0"/>
                <w:sz w:val="28"/>
                <w:szCs w:val="21"/>
                <w:lang w:eastAsia="ru-RU"/>
              </w:rPr>
              <m:t>Н</m:t>
            </m:r>
            <m:sSub>
              <m:sSubPr>
                <m:ctrlPr>
                  <w:rPr>
                    <w:rFonts w:ascii="Cambria Math" w:eastAsia="Times New Roman" w:hAnsi="Cambria Math"/>
                    <w:i/>
                    <w:kern w:val="0"/>
                    <w:sz w:val="28"/>
                    <w:szCs w:val="21"/>
                    <w:lang w:eastAsia="ru-RU"/>
                  </w:rPr>
                </m:ctrlPr>
              </m:sSubPr>
              <m:e>
                <m:r>
                  <w:rPr>
                    <w:rFonts w:ascii="Cambria Math" w:eastAsia="Times New Roman" w:hAnsi="Cambria Math"/>
                    <w:kern w:val="0"/>
                    <w:sz w:val="28"/>
                    <w:szCs w:val="21"/>
                    <w:lang w:eastAsia="ru-RU"/>
                  </w:rPr>
                  <m:t>Б</m:t>
                </m:r>
              </m:e>
              <m:sub>
                <m:r>
                  <w:rPr>
                    <w:rFonts w:ascii="Cambria Math" w:eastAsia="Times New Roman" w:hAnsi="Cambria Math"/>
                    <w:kern w:val="0"/>
                    <w:sz w:val="28"/>
                    <w:szCs w:val="21"/>
                    <w:lang w:eastAsia="ru-RU"/>
                  </w:rPr>
                  <m:t>1</m:t>
                </m:r>
              </m:sub>
            </m:sSub>
            <m:r>
              <w:rPr>
                <w:rFonts w:ascii="Cambria Math" w:eastAsia="Times New Roman" w:hAnsi="Cambria Math"/>
                <w:kern w:val="0"/>
                <w:sz w:val="28"/>
                <w:szCs w:val="21"/>
                <w:lang w:eastAsia="ru-RU"/>
              </w:rPr>
              <m:t>×С</m:t>
            </m:r>
            <m:sSub>
              <m:sSubPr>
                <m:ctrlPr>
                  <w:rPr>
                    <w:rFonts w:ascii="Cambria Math" w:eastAsia="Times New Roman" w:hAnsi="Cambria Math"/>
                    <w:i/>
                    <w:kern w:val="0"/>
                    <w:sz w:val="28"/>
                    <w:szCs w:val="21"/>
                    <w:lang w:eastAsia="ru-RU"/>
                  </w:rPr>
                </m:ctrlPr>
              </m:sSubPr>
              <m:e>
                <m:r>
                  <w:rPr>
                    <w:rFonts w:ascii="Cambria Math" w:eastAsia="Times New Roman" w:hAnsi="Cambria Math"/>
                    <w:kern w:val="0"/>
                    <w:sz w:val="28"/>
                    <w:szCs w:val="21"/>
                    <w:lang w:eastAsia="ru-RU"/>
                  </w:rPr>
                  <m:t>Н</m:t>
                </m:r>
              </m:e>
              <m:sub>
                <m:r>
                  <w:rPr>
                    <w:rFonts w:ascii="Cambria Math" w:eastAsia="Times New Roman" w:hAnsi="Cambria Math"/>
                    <w:kern w:val="0"/>
                    <w:sz w:val="28"/>
                    <w:szCs w:val="21"/>
                    <w:lang w:eastAsia="ru-RU"/>
                  </w:rPr>
                  <m:t>1</m:t>
                </m:r>
              </m:sub>
            </m:sSub>
          </m:e>
        </m:d>
        <m:r>
          <w:rPr>
            <w:rFonts w:ascii="Cambria Math" w:eastAsia="Times New Roman" w:hAnsi="Cambria Math"/>
            <w:kern w:val="0"/>
            <w:sz w:val="28"/>
            <w:szCs w:val="21"/>
            <w:lang w:eastAsia="ru-RU"/>
          </w:rPr>
          <m:t>+</m:t>
        </m:r>
        <m:d>
          <m:dPr>
            <m:ctrlPr>
              <w:rPr>
                <w:rFonts w:ascii="Cambria Math" w:eastAsia="Times New Roman" w:hAnsi="Cambria Math"/>
                <w:i/>
                <w:kern w:val="0"/>
                <w:sz w:val="28"/>
                <w:szCs w:val="21"/>
                <w:lang w:eastAsia="ru-RU"/>
              </w:rPr>
            </m:ctrlPr>
          </m:dPr>
          <m:e>
            <m:r>
              <w:rPr>
                <w:rFonts w:ascii="Cambria Math" w:eastAsia="Times New Roman" w:hAnsi="Cambria Math"/>
                <w:kern w:val="0"/>
                <w:sz w:val="28"/>
                <w:szCs w:val="21"/>
                <w:lang w:eastAsia="ru-RU"/>
              </w:rPr>
              <m:t>Н</m:t>
            </m:r>
            <m:sSub>
              <m:sSubPr>
                <m:ctrlPr>
                  <w:rPr>
                    <w:rFonts w:ascii="Cambria Math" w:eastAsia="Times New Roman" w:hAnsi="Cambria Math"/>
                    <w:i/>
                    <w:kern w:val="0"/>
                    <w:sz w:val="28"/>
                    <w:szCs w:val="21"/>
                    <w:lang w:eastAsia="ru-RU"/>
                  </w:rPr>
                </m:ctrlPr>
              </m:sSubPr>
              <m:e>
                <m:r>
                  <w:rPr>
                    <w:rFonts w:ascii="Cambria Math" w:eastAsia="Times New Roman" w:hAnsi="Cambria Math"/>
                    <w:kern w:val="0"/>
                    <w:sz w:val="28"/>
                    <w:szCs w:val="21"/>
                    <w:lang w:eastAsia="ru-RU"/>
                  </w:rPr>
                  <m:t>Б</m:t>
                </m:r>
              </m:e>
              <m:sub>
                <m:r>
                  <w:rPr>
                    <w:rFonts w:ascii="Cambria Math" w:eastAsia="Times New Roman" w:hAnsi="Cambria Math"/>
                    <w:kern w:val="0"/>
                    <w:sz w:val="28"/>
                    <w:szCs w:val="21"/>
                    <w:lang w:eastAsia="ru-RU"/>
                  </w:rPr>
                  <m:t>2</m:t>
                </m:r>
              </m:sub>
            </m:sSub>
            <m:r>
              <w:rPr>
                <w:rFonts w:ascii="Cambria Math" w:eastAsia="Times New Roman" w:hAnsi="Cambria Math"/>
                <w:kern w:val="0"/>
                <w:sz w:val="28"/>
                <w:szCs w:val="21"/>
                <w:lang w:eastAsia="ru-RU"/>
              </w:rPr>
              <m:t>×С</m:t>
            </m:r>
            <m:sSub>
              <m:sSubPr>
                <m:ctrlPr>
                  <w:rPr>
                    <w:rFonts w:ascii="Cambria Math" w:eastAsia="Times New Roman" w:hAnsi="Cambria Math"/>
                    <w:i/>
                    <w:kern w:val="0"/>
                    <w:sz w:val="28"/>
                    <w:szCs w:val="21"/>
                    <w:lang w:eastAsia="ru-RU"/>
                  </w:rPr>
                </m:ctrlPr>
              </m:sSubPr>
              <m:e>
                <m:r>
                  <w:rPr>
                    <w:rFonts w:ascii="Cambria Math" w:eastAsia="Times New Roman" w:hAnsi="Cambria Math"/>
                    <w:kern w:val="0"/>
                    <w:sz w:val="28"/>
                    <w:szCs w:val="21"/>
                    <w:lang w:eastAsia="ru-RU"/>
                  </w:rPr>
                  <m:t>Н</m:t>
                </m:r>
              </m:e>
              <m:sub>
                <m:r>
                  <w:rPr>
                    <w:rFonts w:ascii="Cambria Math" w:eastAsia="Times New Roman" w:hAnsi="Cambria Math"/>
                    <w:kern w:val="0"/>
                    <w:sz w:val="28"/>
                    <w:szCs w:val="21"/>
                    <w:lang w:eastAsia="ru-RU"/>
                  </w:rPr>
                  <m:t>2</m:t>
                </m:r>
              </m:sub>
            </m:sSub>
          </m:e>
        </m:d>
        <m:r>
          <w:rPr>
            <w:rFonts w:ascii="Cambria Math" w:eastAsia="Times New Roman" w:hAnsi="Cambria Math"/>
            <w:kern w:val="0"/>
            <w:sz w:val="28"/>
            <w:szCs w:val="21"/>
            <w:lang w:eastAsia="ru-RU"/>
          </w:rPr>
          <m:t>+</m:t>
        </m:r>
        <m:d>
          <m:dPr>
            <m:ctrlPr>
              <w:rPr>
                <w:rFonts w:ascii="Cambria Math" w:eastAsia="Times New Roman" w:hAnsi="Cambria Math"/>
                <w:i/>
                <w:kern w:val="0"/>
                <w:sz w:val="28"/>
                <w:szCs w:val="21"/>
                <w:lang w:eastAsia="ru-RU"/>
              </w:rPr>
            </m:ctrlPr>
          </m:dPr>
          <m:e>
            <m:r>
              <w:rPr>
                <w:rFonts w:ascii="Cambria Math" w:eastAsia="Times New Roman" w:hAnsi="Cambria Math"/>
                <w:kern w:val="0"/>
                <w:sz w:val="28"/>
                <w:szCs w:val="21"/>
                <w:lang w:eastAsia="ru-RU"/>
              </w:rPr>
              <m:t>Н</m:t>
            </m:r>
            <m:sSub>
              <m:sSubPr>
                <m:ctrlPr>
                  <w:rPr>
                    <w:rFonts w:ascii="Cambria Math" w:eastAsia="Times New Roman" w:hAnsi="Cambria Math"/>
                    <w:i/>
                    <w:kern w:val="0"/>
                    <w:sz w:val="28"/>
                    <w:szCs w:val="21"/>
                    <w:lang w:eastAsia="ru-RU"/>
                  </w:rPr>
                </m:ctrlPr>
              </m:sSubPr>
              <m:e>
                <m:r>
                  <w:rPr>
                    <w:rFonts w:ascii="Cambria Math" w:eastAsia="Times New Roman" w:hAnsi="Cambria Math"/>
                    <w:kern w:val="0"/>
                    <w:sz w:val="28"/>
                    <w:szCs w:val="21"/>
                    <w:lang w:eastAsia="ru-RU"/>
                  </w:rPr>
                  <m:t>Б</m:t>
                </m:r>
              </m:e>
              <m:sub>
                <m:r>
                  <w:rPr>
                    <w:rFonts w:ascii="Cambria Math" w:eastAsia="Times New Roman" w:hAnsi="Cambria Math"/>
                    <w:kern w:val="0"/>
                    <w:sz w:val="28"/>
                    <w:szCs w:val="21"/>
                    <w:lang w:eastAsia="ru-RU"/>
                  </w:rPr>
                  <m:t>3</m:t>
                </m:r>
              </m:sub>
            </m:sSub>
            <m:r>
              <w:rPr>
                <w:rFonts w:ascii="Cambria Math" w:eastAsia="Times New Roman" w:hAnsi="Cambria Math"/>
                <w:kern w:val="0"/>
                <w:sz w:val="28"/>
                <w:szCs w:val="21"/>
                <w:lang w:eastAsia="ru-RU"/>
              </w:rPr>
              <m:t>×С</m:t>
            </m:r>
            <m:sSub>
              <m:sSubPr>
                <m:ctrlPr>
                  <w:rPr>
                    <w:rFonts w:ascii="Cambria Math" w:eastAsia="Times New Roman" w:hAnsi="Cambria Math"/>
                    <w:i/>
                    <w:kern w:val="0"/>
                    <w:sz w:val="28"/>
                    <w:szCs w:val="21"/>
                    <w:lang w:eastAsia="ru-RU"/>
                  </w:rPr>
                </m:ctrlPr>
              </m:sSubPr>
              <m:e>
                <m:r>
                  <w:rPr>
                    <w:rFonts w:ascii="Cambria Math" w:eastAsia="Times New Roman" w:hAnsi="Cambria Math"/>
                    <w:kern w:val="0"/>
                    <w:sz w:val="28"/>
                    <w:szCs w:val="21"/>
                    <w:lang w:eastAsia="ru-RU"/>
                  </w:rPr>
                  <m:t>Н</m:t>
                </m:r>
              </m:e>
              <m:sub>
                <m:r>
                  <w:rPr>
                    <w:rFonts w:ascii="Cambria Math" w:eastAsia="Times New Roman" w:hAnsi="Cambria Math"/>
                    <w:kern w:val="0"/>
                    <w:sz w:val="28"/>
                    <w:szCs w:val="21"/>
                    <w:lang w:eastAsia="ru-RU"/>
                  </w:rPr>
                  <m:t>3</m:t>
                </m:r>
              </m:sub>
            </m:sSub>
          </m:e>
        </m:d>
      </m:oMath>
      <w:r>
        <w:rPr>
          <w:rFonts w:eastAsia="Times New Roman"/>
          <w:kern w:val="0"/>
          <w:sz w:val="28"/>
          <w:szCs w:val="21"/>
          <w:lang w:eastAsia="ru-RU"/>
        </w:rPr>
        <w:tab/>
      </w:r>
      <w:r w:rsidR="00D0423C">
        <w:rPr>
          <w:rFonts w:eastAsia="Times New Roman"/>
          <w:kern w:val="0"/>
          <w:sz w:val="28"/>
          <w:szCs w:val="21"/>
          <w:lang w:eastAsia="ru-RU"/>
        </w:rPr>
        <w:tab/>
      </w:r>
      <w:r w:rsidR="00D0423C">
        <w:rPr>
          <w:rFonts w:eastAsia="Times New Roman"/>
          <w:kern w:val="0"/>
          <w:sz w:val="28"/>
          <w:szCs w:val="21"/>
          <w:lang w:eastAsia="ru-RU"/>
        </w:rPr>
        <w:tab/>
      </w:r>
      <w:r>
        <w:rPr>
          <w:rFonts w:eastAsia="Times New Roman"/>
          <w:kern w:val="0"/>
          <w:sz w:val="28"/>
          <w:szCs w:val="21"/>
          <w:lang w:eastAsia="ru-RU"/>
        </w:rPr>
        <w:t>(2)</w:t>
      </w:r>
    </w:p>
    <w:p w:rsidR="0046458E" w:rsidRPr="00A211C5" w:rsidRDefault="0046458E" w:rsidP="0043341D">
      <w:pPr>
        <w:widowControl/>
        <w:suppressAutoHyphens w:val="0"/>
        <w:spacing w:line="360" w:lineRule="auto"/>
        <w:ind w:firstLine="720"/>
        <w:jc w:val="both"/>
        <w:rPr>
          <w:rFonts w:eastAsia="Times New Roman"/>
          <w:kern w:val="0"/>
          <w:sz w:val="28"/>
          <w:szCs w:val="21"/>
          <w:lang w:eastAsia="ru-RU"/>
        </w:rPr>
      </w:pPr>
      <w:r w:rsidRPr="00A211C5">
        <w:rPr>
          <w:rFonts w:eastAsia="Times New Roman"/>
          <w:kern w:val="0"/>
          <w:sz w:val="28"/>
          <w:szCs w:val="21"/>
          <w:lang w:eastAsia="ru-RU"/>
        </w:rPr>
        <w:t>где НБ1, НБ2, НБ3 - налоговая база по каждому виду операций, которые облагаются НДС по разным ставкам;</w:t>
      </w:r>
    </w:p>
    <w:p w:rsidR="0046458E" w:rsidRDefault="008C396B" w:rsidP="0043341D">
      <w:pPr>
        <w:widowControl/>
        <w:suppressAutoHyphens w:val="0"/>
        <w:spacing w:line="360" w:lineRule="auto"/>
        <w:ind w:firstLine="720"/>
        <w:jc w:val="both"/>
        <w:rPr>
          <w:rFonts w:eastAsia="Times New Roman"/>
          <w:kern w:val="0"/>
          <w:sz w:val="28"/>
          <w:szCs w:val="21"/>
          <w:lang w:eastAsia="ru-RU"/>
        </w:rPr>
      </w:pPr>
      <w:r>
        <w:rPr>
          <w:rFonts w:eastAsia="Times New Roman"/>
          <w:kern w:val="0"/>
          <w:sz w:val="28"/>
          <w:szCs w:val="21"/>
          <w:lang w:eastAsia="ru-RU"/>
        </w:rPr>
        <w:t xml:space="preserve">       </w:t>
      </w:r>
      <w:r w:rsidR="0046458E" w:rsidRPr="00A211C5">
        <w:rPr>
          <w:rFonts w:eastAsia="Times New Roman"/>
          <w:kern w:val="0"/>
          <w:sz w:val="28"/>
          <w:szCs w:val="21"/>
          <w:lang w:eastAsia="ru-RU"/>
        </w:rPr>
        <w:t>С1, С2, С3 - ставки налога, например 18%, 10% или 18/118.</w:t>
      </w:r>
    </w:p>
    <w:p w:rsidR="0046458E" w:rsidRPr="00A211C5" w:rsidRDefault="0046458E" w:rsidP="0043341D">
      <w:pPr>
        <w:widowControl/>
        <w:suppressAutoHyphens w:val="0"/>
        <w:spacing w:line="360" w:lineRule="auto"/>
        <w:ind w:firstLine="720"/>
        <w:jc w:val="both"/>
        <w:rPr>
          <w:rFonts w:eastAsia="Times New Roman"/>
          <w:kern w:val="0"/>
          <w:sz w:val="28"/>
          <w:szCs w:val="21"/>
          <w:lang w:eastAsia="ru-RU"/>
        </w:rPr>
      </w:pPr>
      <w:r>
        <w:rPr>
          <w:rFonts w:eastAsia="Times New Roman"/>
          <w:kern w:val="0"/>
          <w:sz w:val="28"/>
          <w:szCs w:val="21"/>
          <w:lang w:eastAsia="ru-RU"/>
        </w:rPr>
        <w:t>По итогам налогового периода организация обязана</w:t>
      </w:r>
      <w:r w:rsidRPr="00A211C5">
        <w:rPr>
          <w:rFonts w:eastAsia="Times New Roman"/>
          <w:kern w:val="0"/>
          <w:sz w:val="28"/>
          <w:szCs w:val="21"/>
          <w:lang w:eastAsia="ru-RU"/>
        </w:rPr>
        <w:t xml:space="preserve"> исчислить общую сумму налога. Здесь действуют два основных правила:</w:t>
      </w:r>
    </w:p>
    <w:p w:rsidR="0046458E" w:rsidRPr="00A211C5" w:rsidRDefault="0046458E" w:rsidP="0043341D">
      <w:pPr>
        <w:widowControl/>
        <w:suppressAutoHyphens w:val="0"/>
        <w:spacing w:line="360" w:lineRule="auto"/>
        <w:ind w:firstLine="720"/>
        <w:jc w:val="both"/>
        <w:rPr>
          <w:rFonts w:eastAsia="Times New Roman"/>
          <w:kern w:val="0"/>
          <w:sz w:val="28"/>
          <w:szCs w:val="21"/>
          <w:lang w:eastAsia="ru-RU"/>
        </w:rPr>
      </w:pPr>
      <w:r w:rsidRPr="00A211C5">
        <w:rPr>
          <w:rFonts w:eastAsia="Times New Roman"/>
          <w:kern w:val="0"/>
          <w:sz w:val="28"/>
          <w:szCs w:val="21"/>
          <w:lang w:eastAsia="ru-RU"/>
        </w:rPr>
        <w:t>1) общая сумма НДС исчисляется по тем операциям, по которым налоговая база определена. Момент ее определения должен приходиться на данный налоговый период (ст. 167, п. 4 ст. 166 НК РФ);</w:t>
      </w:r>
    </w:p>
    <w:p w:rsidR="0046458E" w:rsidRPr="00A211C5" w:rsidRDefault="0046458E" w:rsidP="0043341D">
      <w:pPr>
        <w:widowControl/>
        <w:suppressAutoHyphens w:val="0"/>
        <w:spacing w:line="360" w:lineRule="auto"/>
        <w:ind w:firstLine="720"/>
        <w:jc w:val="both"/>
        <w:rPr>
          <w:rFonts w:eastAsia="Times New Roman"/>
          <w:kern w:val="0"/>
          <w:sz w:val="28"/>
          <w:szCs w:val="21"/>
          <w:lang w:eastAsia="ru-RU"/>
        </w:rPr>
      </w:pPr>
      <w:r w:rsidRPr="00A211C5">
        <w:rPr>
          <w:rFonts w:eastAsia="Times New Roman"/>
          <w:kern w:val="0"/>
          <w:sz w:val="28"/>
          <w:szCs w:val="21"/>
          <w:lang w:eastAsia="ru-RU"/>
        </w:rPr>
        <w:t>2) по итогам налогового периода общая сумма НДС исчисляется в отношении операций, которые предусмотрены  п. 1 ст. 146 НК РФ, а именно:</w:t>
      </w:r>
    </w:p>
    <w:p w:rsidR="0046458E" w:rsidRPr="00A211C5" w:rsidRDefault="0046458E" w:rsidP="0043341D">
      <w:pPr>
        <w:widowControl/>
        <w:suppressAutoHyphens w:val="0"/>
        <w:spacing w:line="360" w:lineRule="auto"/>
        <w:ind w:firstLine="720"/>
        <w:jc w:val="both"/>
        <w:rPr>
          <w:rFonts w:eastAsia="Times New Roman"/>
          <w:kern w:val="0"/>
          <w:sz w:val="28"/>
          <w:szCs w:val="21"/>
          <w:lang w:eastAsia="ru-RU"/>
        </w:rPr>
      </w:pPr>
      <w:r w:rsidRPr="00A211C5">
        <w:rPr>
          <w:rFonts w:eastAsia="Times New Roman"/>
          <w:kern w:val="0"/>
          <w:sz w:val="28"/>
          <w:szCs w:val="21"/>
          <w:lang w:eastAsia="ru-RU"/>
        </w:rPr>
        <w:t>- реализации товаров (рабо</w:t>
      </w:r>
      <w:r>
        <w:rPr>
          <w:rFonts w:eastAsia="Times New Roman"/>
          <w:kern w:val="0"/>
          <w:sz w:val="28"/>
          <w:szCs w:val="21"/>
          <w:lang w:eastAsia="ru-RU"/>
        </w:rPr>
        <w:t xml:space="preserve">т, услуг) и имущественных прав </w:t>
      </w:r>
      <w:r w:rsidRPr="00240D3A">
        <w:rPr>
          <w:rFonts w:eastAsia="Times New Roman"/>
          <w:kern w:val="0"/>
          <w:sz w:val="28"/>
          <w:szCs w:val="21"/>
          <w:lang w:eastAsia="ru-RU"/>
        </w:rPr>
        <w:t>(</w:t>
      </w:r>
      <w:r w:rsidRPr="00A211C5">
        <w:rPr>
          <w:rFonts w:eastAsia="Times New Roman"/>
          <w:kern w:val="0"/>
          <w:sz w:val="28"/>
          <w:szCs w:val="21"/>
          <w:lang w:eastAsia="ru-RU"/>
        </w:rPr>
        <w:t>п. 1 ст. 146 НК РФ);</w:t>
      </w:r>
    </w:p>
    <w:p w:rsidR="0046458E" w:rsidRPr="00A211C5" w:rsidRDefault="0046458E" w:rsidP="0043341D">
      <w:pPr>
        <w:widowControl/>
        <w:suppressAutoHyphens w:val="0"/>
        <w:spacing w:line="360" w:lineRule="auto"/>
        <w:ind w:firstLine="720"/>
        <w:jc w:val="both"/>
        <w:rPr>
          <w:rFonts w:eastAsia="Times New Roman"/>
          <w:kern w:val="0"/>
          <w:sz w:val="28"/>
          <w:szCs w:val="21"/>
          <w:lang w:eastAsia="ru-RU"/>
        </w:rPr>
      </w:pPr>
      <w:r w:rsidRPr="00A211C5">
        <w:rPr>
          <w:rFonts w:eastAsia="Times New Roman"/>
          <w:kern w:val="0"/>
          <w:sz w:val="28"/>
          <w:szCs w:val="21"/>
          <w:lang w:eastAsia="ru-RU"/>
        </w:rPr>
        <w:t>- передачи товаров (выполнения работ, оказания услуг) для собственных нужд (п. 1 ст. 146 НК РФ);</w:t>
      </w:r>
    </w:p>
    <w:p w:rsidR="0046458E" w:rsidRPr="00A211C5" w:rsidRDefault="0046458E" w:rsidP="0043341D">
      <w:pPr>
        <w:widowControl/>
        <w:suppressAutoHyphens w:val="0"/>
        <w:spacing w:line="360" w:lineRule="auto"/>
        <w:ind w:firstLine="720"/>
        <w:jc w:val="both"/>
        <w:rPr>
          <w:rFonts w:eastAsia="Times New Roman"/>
          <w:kern w:val="0"/>
          <w:sz w:val="28"/>
          <w:szCs w:val="21"/>
          <w:lang w:eastAsia="ru-RU"/>
        </w:rPr>
      </w:pPr>
      <w:r w:rsidRPr="00A211C5">
        <w:rPr>
          <w:rFonts w:eastAsia="Times New Roman"/>
          <w:kern w:val="0"/>
          <w:sz w:val="28"/>
          <w:szCs w:val="21"/>
          <w:lang w:eastAsia="ru-RU"/>
        </w:rPr>
        <w:t>- вып</w:t>
      </w:r>
      <w:r>
        <w:rPr>
          <w:rFonts w:eastAsia="Times New Roman"/>
          <w:kern w:val="0"/>
          <w:sz w:val="28"/>
          <w:szCs w:val="21"/>
          <w:lang w:eastAsia="ru-RU"/>
        </w:rPr>
        <w:t>олнения строительно-монтажных работ</w:t>
      </w:r>
      <w:r w:rsidRPr="00A211C5">
        <w:rPr>
          <w:rFonts w:eastAsia="Times New Roman"/>
          <w:kern w:val="0"/>
          <w:sz w:val="28"/>
          <w:szCs w:val="21"/>
          <w:lang w:eastAsia="ru-RU"/>
        </w:rPr>
        <w:t xml:space="preserve"> для собственного потребления (п. 1 ст. 146 НК РФ)</w:t>
      </w:r>
      <w:r w:rsidR="00705A50" w:rsidRPr="00705A50">
        <w:rPr>
          <w:rFonts w:eastAsia="Times New Roman"/>
          <w:kern w:val="0"/>
          <w:sz w:val="28"/>
          <w:szCs w:val="21"/>
          <w:lang w:eastAsia="ru-RU"/>
        </w:rPr>
        <w:t xml:space="preserve"> [48]</w:t>
      </w:r>
      <w:r w:rsidRPr="00A211C5">
        <w:rPr>
          <w:rFonts w:eastAsia="Times New Roman"/>
          <w:kern w:val="0"/>
          <w:sz w:val="28"/>
          <w:szCs w:val="21"/>
          <w:lang w:eastAsia="ru-RU"/>
        </w:rPr>
        <w:t>.</w:t>
      </w:r>
    </w:p>
    <w:p w:rsidR="0046458E" w:rsidRPr="00A211C5" w:rsidRDefault="0046458E" w:rsidP="0043341D">
      <w:pPr>
        <w:widowControl/>
        <w:suppressAutoHyphens w:val="0"/>
        <w:spacing w:line="360" w:lineRule="auto"/>
        <w:ind w:firstLine="720"/>
        <w:jc w:val="both"/>
        <w:rPr>
          <w:rFonts w:eastAsia="Times New Roman"/>
          <w:kern w:val="0"/>
          <w:sz w:val="28"/>
          <w:szCs w:val="21"/>
          <w:lang w:eastAsia="ru-RU"/>
        </w:rPr>
      </w:pPr>
      <w:r w:rsidRPr="00A211C5">
        <w:rPr>
          <w:rFonts w:eastAsia="Times New Roman"/>
          <w:kern w:val="0"/>
          <w:sz w:val="28"/>
          <w:szCs w:val="21"/>
          <w:lang w:eastAsia="ru-RU"/>
        </w:rPr>
        <w:t>Кроме того, вы должны учесть все изменения, которые увеличивают или уменьшают налоговую базу в данном налоговом периоде (п. 4 ст. 166 НК РФ)</w:t>
      </w:r>
      <w:r w:rsidRPr="00360F15">
        <w:rPr>
          <w:rFonts w:eastAsia="Times New Roman"/>
          <w:kern w:val="0"/>
          <w:sz w:val="28"/>
          <w:szCs w:val="21"/>
          <w:lang w:eastAsia="ru-RU"/>
        </w:rPr>
        <w:t xml:space="preserve"> [23, </w:t>
      </w:r>
      <w:r>
        <w:rPr>
          <w:rFonts w:eastAsia="Times New Roman"/>
          <w:kern w:val="0"/>
          <w:sz w:val="28"/>
          <w:szCs w:val="21"/>
          <w:lang w:eastAsia="ru-RU"/>
        </w:rPr>
        <w:t>гл.9</w:t>
      </w:r>
      <w:r w:rsidRPr="00360F15">
        <w:rPr>
          <w:rFonts w:eastAsia="Times New Roman"/>
          <w:kern w:val="0"/>
          <w:sz w:val="28"/>
          <w:szCs w:val="21"/>
          <w:lang w:eastAsia="ru-RU"/>
        </w:rPr>
        <w:t>]</w:t>
      </w:r>
      <w:r w:rsidRPr="00A211C5">
        <w:rPr>
          <w:rFonts w:eastAsia="Times New Roman"/>
          <w:kern w:val="0"/>
          <w:sz w:val="28"/>
          <w:szCs w:val="21"/>
          <w:lang w:eastAsia="ru-RU"/>
        </w:rPr>
        <w:t>.</w:t>
      </w:r>
    </w:p>
    <w:p w:rsidR="0046458E" w:rsidRDefault="0046458E" w:rsidP="0043341D">
      <w:pPr>
        <w:widowControl/>
        <w:suppressAutoHyphens w:val="0"/>
        <w:spacing w:line="360" w:lineRule="auto"/>
        <w:ind w:firstLine="720"/>
        <w:jc w:val="both"/>
        <w:rPr>
          <w:rFonts w:eastAsia="Times New Roman"/>
          <w:kern w:val="0"/>
          <w:sz w:val="28"/>
          <w:szCs w:val="21"/>
          <w:lang w:eastAsia="ru-RU"/>
        </w:rPr>
      </w:pPr>
      <w:r w:rsidRPr="00A211C5">
        <w:rPr>
          <w:rFonts w:eastAsia="Times New Roman"/>
          <w:kern w:val="0"/>
          <w:sz w:val="28"/>
          <w:szCs w:val="21"/>
          <w:lang w:eastAsia="ru-RU"/>
        </w:rPr>
        <w:t>Во-первых, при определении налоговой базы необходимо учесть поступления, перечисленные в п. 1 ст. 162 НК РФ.</w:t>
      </w:r>
    </w:p>
    <w:p w:rsidR="0046458E" w:rsidRDefault="0046458E" w:rsidP="0043341D">
      <w:pPr>
        <w:widowControl/>
        <w:suppressAutoHyphens w:val="0"/>
        <w:spacing w:line="360" w:lineRule="auto"/>
        <w:ind w:firstLine="720"/>
        <w:jc w:val="both"/>
        <w:rPr>
          <w:rFonts w:eastAsia="Times New Roman"/>
          <w:kern w:val="0"/>
          <w:sz w:val="28"/>
          <w:szCs w:val="21"/>
          <w:lang w:eastAsia="ru-RU"/>
        </w:rPr>
      </w:pPr>
      <w:r w:rsidRPr="00240D3A">
        <w:rPr>
          <w:rFonts w:eastAsia="Times New Roman"/>
          <w:kern w:val="0"/>
          <w:sz w:val="28"/>
          <w:szCs w:val="21"/>
          <w:lang w:eastAsia="ru-RU"/>
        </w:rPr>
        <w:t>Во-вторых, если в течение налогового периода стороны оформили соглашение (или иной первичный документ) об увеличении стоимости отгруженных (переданных) товаров (работ, услуг, имущественных прав), в том числе по причине изменения их цены или количества (объема), данное увеличение стоимости учитывается в налоговой базе продавца за этот налоговый период (п. 10 ст. 154, п. 10 ст. 172 НК РФ).</w:t>
      </w:r>
    </w:p>
    <w:p w:rsidR="0046458E" w:rsidRPr="00C534BA" w:rsidRDefault="0046458E" w:rsidP="0043341D">
      <w:pPr>
        <w:spacing w:line="360" w:lineRule="auto"/>
        <w:ind w:firstLine="720"/>
        <w:jc w:val="both"/>
        <w:rPr>
          <w:rFonts w:eastAsia="Times New Roman"/>
          <w:kern w:val="0"/>
          <w:sz w:val="28"/>
          <w:szCs w:val="21"/>
          <w:lang w:eastAsia="ru-RU"/>
        </w:rPr>
      </w:pPr>
      <w:r>
        <w:rPr>
          <w:rFonts w:eastAsia="Times New Roman"/>
          <w:kern w:val="0"/>
          <w:sz w:val="28"/>
          <w:szCs w:val="21"/>
          <w:lang w:eastAsia="ru-RU"/>
        </w:rPr>
        <w:t xml:space="preserve">Второй этап предполагает анализ «Входного НДС». </w:t>
      </w:r>
      <w:r w:rsidRPr="00C534BA">
        <w:rPr>
          <w:rFonts w:eastAsia="Times New Roman"/>
          <w:kern w:val="0"/>
          <w:sz w:val="28"/>
          <w:szCs w:val="21"/>
          <w:lang w:eastAsia="ru-RU"/>
        </w:rPr>
        <w:t>"Входной" НДС - это тот налог, который предъявил вам поставщик товаров (работ, услуг), имущественных прав дополнительно к цене. Или же налог, который вы уплатили на таможне при ввозе товаров на территорию РФ, а та</w:t>
      </w:r>
      <w:r>
        <w:rPr>
          <w:rFonts w:eastAsia="Times New Roman"/>
          <w:kern w:val="0"/>
          <w:sz w:val="28"/>
          <w:szCs w:val="21"/>
          <w:lang w:eastAsia="ru-RU"/>
        </w:rPr>
        <w:t>кже начислили при выполнении строительно-монтажных работ</w:t>
      </w:r>
      <w:r w:rsidRPr="00C534BA">
        <w:rPr>
          <w:rFonts w:eastAsia="Times New Roman"/>
          <w:kern w:val="0"/>
          <w:sz w:val="28"/>
          <w:szCs w:val="21"/>
          <w:lang w:eastAsia="ru-RU"/>
        </w:rPr>
        <w:t xml:space="preserve"> для собственных нужд, уплатили при выполнении обязанностей налогового агента.</w:t>
      </w:r>
    </w:p>
    <w:p w:rsidR="0046458E" w:rsidRPr="00C534BA" w:rsidRDefault="0046458E" w:rsidP="0043341D">
      <w:pPr>
        <w:widowControl/>
        <w:suppressAutoHyphens w:val="0"/>
        <w:spacing w:line="360" w:lineRule="auto"/>
        <w:ind w:firstLine="720"/>
        <w:jc w:val="both"/>
        <w:rPr>
          <w:rFonts w:eastAsia="Times New Roman"/>
          <w:kern w:val="0"/>
          <w:sz w:val="28"/>
          <w:szCs w:val="21"/>
          <w:lang w:eastAsia="ru-RU"/>
        </w:rPr>
      </w:pPr>
      <w:r w:rsidRPr="00C534BA">
        <w:rPr>
          <w:rFonts w:eastAsia="Times New Roman"/>
          <w:kern w:val="0"/>
          <w:sz w:val="28"/>
          <w:szCs w:val="21"/>
          <w:lang w:eastAsia="ru-RU"/>
        </w:rPr>
        <w:t>При наличии установленных законом оснований налогоплательщик может учесть в целях налогообложения "входной" НДС одним из следующих способов</w:t>
      </w:r>
      <w:r w:rsidR="00705A50" w:rsidRPr="00705A50">
        <w:rPr>
          <w:rFonts w:eastAsia="Times New Roman"/>
          <w:kern w:val="0"/>
          <w:sz w:val="28"/>
          <w:szCs w:val="21"/>
          <w:lang w:eastAsia="ru-RU"/>
        </w:rPr>
        <w:t xml:space="preserve"> [43]</w:t>
      </w:r>
      <w:r w:rsidRPr="00C534BA">
        <w:rPr>
          <w:rFonts w:eastAsia="Times New Roman"/>
          <w:kern w:val="0"/>
          <w:sz w:val="28"/>
          <w:szCs w:val="21"/>
          <w:lang w:eastAsia="ru-RU"/>
        </w:rPr>
        <w:t>:</w:t>
      </w:r>
    </w:p>
    <w:p w:rsidR="0046458E" w:rsidRPr="00C534BA" w:rsidRDefault="0046458E" w:rsidP="0043341D">
      <w:pPr>
        <w:widowControl/>
        <w:suppressAutoHyphens w:val="0"/>
        <w:spacing w:line="360" w:lineRule="auto"/>
        <w:ind w:firstLine="720"/>
        <w:jc w:val="both"/>
        <w:rPr>
          <w:rFonts w:eastAsia="Times New Roman"/>
          <w:kern w:val="0"/>
          <w:sz w:val="28"/>
          <w:szCs w:val="21"/>
          <w:lang w:eastAsia="ru-RU"/>
        </w:rPr>
      </w:pPr>
      <w:r w:rsidRPr="00C534BA">
        <w:rPr>
          <w:rFonts w:eastAsia="Times New Roman"/>
          <w:kern w:val="0"/>
          <w:sz w:val="28"/>
          <w:szCs w:val="21"/>
          <w:lang w:eastAsia="ru-RU"/>
        </w:rPr>
        <w:t>1) принять к вычету (возмещению) (ст. ст. 171, 172, 176 НК РФ);</w:t>
      </w:r>
    </w:p>
    <w:p w:rsidR="0046458E" w:rsidRPr="00C534BA" w:rsidRDefault="0046458E" w:rsidP="0043341D">
      <w:pPr>
        <w:widowControl/>
        <w:suppressAutoHyphens w:val="0"/>
        <w:spacing w:line="360" w:lineRule="auto"/>
        <w:ind w:firstLine="720"/>
        <w:jc w:val="both"/>
        <w:rPr>
          <w:rFonts w:eastAsia="Times New Roman"/>
          <w:kern w:val="0"/>
          <w:sz w:val="28"/>
          <w:szCs w:val="21"/>
          <w:lang w:eastAsia="ru-RU"/>
        </w:rPr>
      </w:pPr>
      <w:r w:rsidRPr="00C534BA">
        <w:rPr>
          <w:rFonts w:eastAsia="Times New Roman"/>
          <w:kern w:val="0"/>
          <w:sz w:val="28"/>
          <w:szCs w:val="21"/>
          <w:lang w:eastAsia="ru-RU"/>
        </w:rPr>
        <w:t>2) учесть в стоимости приобретенных товаров (работ, услуг), имущественных прав (п. 2 ст. 170 НК РФ);</w:t>
      </w:r>
    </w:p>
    <w:p w:rsidR="0046458E" w:rsidRPr="00C534BA" w:rsidRDefault="0046458E" w:rsidP="0043341D">
      <w:pPr>
        <w:widowControl/>
        <w:suppressAutoHyphens w:val="0"/>
        <w:spacing w:line="360" w:lineRule="auto"/>
        <w:ind w:firstLine="720"/>
        <w:jc w:val="both"/>
        <w:rPr>
          <w:rFonts w:eastAsia="Times New Roman"/>
          <w:kern w:val="0"/>
          <w:sz w:val="28"/>
          <w:szCs w:val="21"/>
          <w:lang w:eastAsia="ru-RU"/>
        </w:rPr>
      </w:pPr>
      <w:r w:rsidRPr="00C534BA">
        <w:rPr>
          <w:rFonts w:eastAsia="Times New Roman"/>
          <w:kern w:val="0"/>
          <w:sz w:val="28"/>
          <w:szCs w:val="21"/>
          <w:lang w:eastAsia="ru-RU"/>
        </w:rPr>
        <w:t>3) отнести на затраты, которые уменьшают налогооблагаемую прибыль (для лиц, указанных в п. 5 ст. 170 НК РФ).</w:t>
      </w:r>
    </w:p>
    <w:p w:rsidR="0046458E" w:rsidRDefault="0046458E" w:rsidP="0043341D">
      <w:pPr>
        <w:widowControl/>
        <w:suppressAutoHyphens w:val="0"/>
        <w:spacing w:line="360" w:lineRule="auto"/>
        <w:ind w:firstLine="720"/>
        <w:jc w:val="both"/>
        <w:rPr>
          <w:rFonts w:eastAsia="Times New Roman"/>
          <w:kern w:val="0"/>
          <w:sz w:val="28"/>
          <w:szCs w:val="21"/>
          <w:lang w:eastAsia="ru-RU"/>
        </w:rPr>
      </w:pPr>
      <w:r w:rsidRPr="00C534BA">
        <w:rPr>
          <w:rFonts w:eastAsia="Times New Roman"/>
          <w:kern w:val="0"/>
          <w:sz w:val="28"/>
          <w:szCs w:val="21"/>
          <w:lang w:eastAsia="ru-RU"/>
        </w:rPr>
        <w:t>Следует учитывать, что "входной" НДС возникает у налогоплательщика, если контрагент выставляет счет-фактуру с предъявленным налогом непосредственно в его адрес. Если же покупателем в счете-фактуре поименовано третье лицо, то указанный в нем НДС "входным" не является и принять его к</w:t>
      </w:r>
      <w:r w:rsidRPr="00360F15">
        <w:rPr>
          <w:rFonts w:eastAsia="Times New Roman"/>
          <w:kern w:val="0"/>
          <w:sz w:val="28"/>
          <w:szCs w:val="21"/>
          <w:lang w:eastAsia="ru-RU"/>
        </w:rPr>
        <w:t xml:space="preserve"> </w:t>
      </w:r>
      <w:r w:rsidRPr="00C534BA">
        <w:rPr>
          <w:rFonts w:eastAsia="Times New Roman"/>
          <w:kern w:val="0"/>
          <w:sz w:val="28"/>
          <w:szCs w:val="21"/>
          <w:lang w:eastAsia="ru-RU"/>
        </w:rPr>
        <w:t>вы</w:t>
      </w:r>
      <w:r>
        <w:rPr>
          <w:rFonts w:eastAsia="Times New Roman"/>
          <w:kern w:val="0"/>
          <w:sz w:val="28"/>
          <w:szCs w:val="21"/>
          <w:lang w:eastAsia="ru-RU"/>
        </w:rPr>
        <w:t>чету налогоплательщик не сможет</w:t>
      </w:r>
      <w:r w:rsidR="00705A50">
        <w:rPr>
          <w:rFonts w:eastAsia="Times New Roman"/>
          <w:kern w:val="0"/>
          <w:sz w:val="28"/>
          <w:szCs w:val="21"/>
          <w:lang w:eastAsia="ru-RU"/>
        </w:rPr>
        <w:t xml:space="preserve"> </w:t>
      </w:r>
      <w:r w:rsidR="00705A50" w:rsidRPr="00705A50">
        <w:rPr>
          <w:rFonts w:eastAsia="Times New Roman"/>
          <w:kern w:val="0"/>
          <w:sz w:val="28"/>
          <w:szCs w:val="21"/>
          <w:lang w:eastAsia="ru-RU"/>
        </w:rPr>
        <w:t>[1</w:t>
      </w:r>
      <w:r w:rsidRPr="00360F15">
        <w:rPr>
          <w:rFonts w:eastAsia="Times New Roman"/>
          <w:kern w:val="0"/>
          <w:sz w:val="28"/>
          <w:szCs w:val="21"/>
          <w:lang w:eastAsia="ru-RU"/>
        </w:rPr>
        <w:t>]</w:t>
      </w:r>
      <w:r>
        <w:rPr>
          <w:rFonts w:eastAsia="Times New Roman"/>
          <w:kern w:val="0"/>
          <w:sz w:val="28"/>
          <w:szCs w:val="21"/>
          <w:lang w:eastAsia="ru-RU"/>
        </w:rPr>
        <w:t>.</w:t>
      </w:r>
    </w:p>
    <w:p w:rsidR="0046458E" w:rsidRPr="00C534BA" w:rsidRDefault="0046458E" w:rsidP="0043341D">
      <w:pPr>
        <w:widowControl/>
        <w:suppressAutoHyphens w:val="0"/>
        <w:spacing w:line="360" w:lineRule="auto"/>
        <w:ind w:firstLine="720"/>
        <w:jc w:val="both"/>
        <w:rPr>
          <w:rFonts w:eastAsia="Times New Roman"/>
          <w:kern w:val="0"/>
          <w:sz w:val="28"/>
          <w:szCs w:val="21"/>
          <w:lang w:eastAsia="ru-RU"/>
        </w:rPr>
      </w:pPr>
      <w:r>
        <w:rPr>
          <w:rFonts w:eastAsia="Times New Roman"/>
          <w:kern w:val="0"/>
          <w:sz w:val="28"/>
          <w:szCs w:val="21"/>
          <w:lang w:eastAsia="ru-RU"/>
        </w:rPr>
        <w:t>Исчисленный НДС можно</w:t>
      </w:r>
      <w:r w:rsidRPr="00A115FD">
        <w:rPr>
          <w:rFonts w:eastAsia="Times New Roman"/>
          <w:kern w:val="0"/>
          <w:sz w:val="28"/>
          <w:szCs w:val="21"/>
          <w:lang w:eastAsia="ru-RU"/>
        </w:rPr>
        <w:t xml:space="preserve"> уменьшить на налоговые вычеты. </w:t>
      </w:r>
      <w:r>
        <w:rPr>
          <w:rFonts w:eastAsia="Times New Roman"/>
          <w:kern w:val="0"/>
          <w:sz w:val="28"/>
          <w:szCs w:val="21"/>
          <w:lang w:eastAsia="ru-RU"/>
        </w:rPr>
        <w:t>В</w:t>
      </w:r>
      <w:r w:rsidRPr="00C534BA">
        <w:rPr>
          <w:rFonts w:eastAsia="Times New Roman"/>
          <w:kern w:val="0"/>
          <w:sz w:val="28"/>
          <w:szCs w:val="21"/>
          <w:lang w:eastAsia="ru-RU"/>
        </w:rPr>
        <w:t>озмещению подлежит только та часть "входного" налога, которая превышает сумму исчисленного НДС и ею не покрывается.</w:t>
      </w:r>
    </w:p>
    <w:p w:rsidR="0046458E" w:rsidRPr="00C534BA" w:rsidRDefault="0046458E" w:rsidP="0043341D">
      <w:pPr>
        <w:widowControl/>
        <w:suppressAutoHyphens w:val="0"/>
        <w:spacing w:line="360" w:lineRule="auto"/>
        <w:ind w:firstLine="720"/>
        <w:jc w:val="both"/>
        <w:rPr>
          <w:rFonts w:eastAsia="Times New Roman"/>
          <w:kern w:val="0"/>
          <w:sz w:val="28"/>
          <w:szCs w:val="21"/>
          <w:lang w:eastAsia="ru-RU"/>
        </w:rPr>
      </w:pPr>
      <w:r w:rsidRPr="00C534BA">
        <w:rPr>
          <w:rFonts w:eastAsia="Times New Roman"/>
          <w:kern w:val="0"/>
          <w:sz w:val="28"/>
          <w:szCs w:val="21"/>
          <w:lang w:eastAsia="ru-RU"/>
        </w:rPr>
        <w:t>Такие ситуации, как правило, возникают:</w:t>
      </w:r>
    </w:p>
    <w:p w:rsidR="0046458E" w:rsidRPr="00C534BA" w:rsidRDefault="0046458E" w:rsidP="0043341D">
      <w:pPr>
        <w:widowControl/>
        <w:suppressAutoHyphens w:val="0"/>
        <w:spacing w:line="360" w:lineRule="auto"/>
        <w:ind w:firstLine="720"/>
        <w:jc w:val="both"/>
        <w:rPr>
          <w:rFonts w:eastAsia="Times New Roman"/>
          <w:kern w:val="0"/>
          <w:sz w:val="28"/>
          <w:szCs w:val="21"/>
          <w:lang w:eastAsia="ru-RU"/>
        </w:rPr>
      </w:pPr>
      <w:r w:rsidRPr="00C534BA">
        <w:rPr>
          <w:rFonts w:eastAsia="Times New Roman"/>
          <w:kern w:val="0"/>
          <w:sz w:val="28"/>
          <w:szCs w:val="21"/>
          <w:lang w:eastAsia="ru-RU"/>
        </w:rPr>
        <w:t>- у организаций и предпринимателей, занимающихся экспортными операциями;</w:t>
      </w:r>
    </w:p>
    <w:p w:rsidR="0046458E" w:rsidRPr="00C534BA" w:rsidRDefault="0046458E" w:rsidP="0043341D">
      <w:pPr>
        <w:widowControl/>
        <w:suppressAutoHyphens w:val="0"/>
        <w:spacing w:line="360" w:lineRule="auto"/>
        <w:ind w:firstLine="720"/>
        <w:jc w:val="both"/>
        <w:rPr>
          <w:rFonts w:eastAsia="Times New Roman"/>
          <w:kern w:val="0"/>
          <w:sz w:val="28"/>
          <w:szCs w:val="21"/>
          <w:lang w:eastAsia="ru-RU"/>
        </w:rPr>
      </w:pPr>
      <w:r w:rsidRPr="00C534BA">
        <w:rPr>
          <w:rFonts w:eastAsia="Times New Roman"/>
          <w:kern w:val="0"/>
          <w:sz w:val="28"/>
          <w:szCs w:val="21"/>
          <w:lang w:eastAsia="ru-RU"/>
        </w:rPr>
        <w:t>- организаций и предпринимателей, реализующих продукцию с применением ставки 10% и при этом приобретающих товары (работы, услуги) с применением ставки 18%;</w:t>
      </w:r>
    </w:p>
    <w:p w:rsidR="0046458E" w:rsidRPr="00C534BA" w:rsidRDefault="0046458E" w:rsidP="0043341D">
      <w:pPr>
        <w:widowControl/>
        <w:suppressAutoHyphens w:val="0"/>
        <w:spacing w:line="360" w:lineRule="auto"/>
        <w:ind w:firstLine="720"/>
        <w:jc w:val="both"/>
        <w:rPr>
          <w:rFonts w:eastAsia="Times New Roman"/>
          <w:kern w:val="0"/>
          <w:sz w:val="28"/>
          <w:szCs w:val="21"/>
          <w:lang w:eastAsia="ru-RU"/>
        </w:rPr>
      </w:pPr>
      <w:r w:rsidRPr="00C534BA">
        <w:rPr>
          <w:rFonts w:eastAsia="Times New Roman"/>
          <w:kern w:val="0"/>
          <w:sz w:val="28"/>
          <w:szCs w:val="21"/>
          <w:lang w:eastAsia="ru-RU"/>
        </w:rPr>
        <w:t xml:space="preserve">- организаций и предпринимателей в случаях, когда в течение налогового периода объемы реализованных ими товаров (работ, услуг) ниже объемов приобретенных товаров (работ, услуг). </w:t>
      </w:r>
    </w:p>
    <w:p w:rsidR="0000026C" w:rsidRDefault="0046458E" w:rsidP="0043341D">
      <w:pPr>
        <w:widowControl/>
        <w:suppressAutoHyphens w:val="0"/>
        <w:spacing w:line="360" w:lineRule="auto"/>
        <w:ind w:firstLine="720"/>
        <w:jc w:val="both"/>
        <w:rPr>
          <w:rFonts w:eastAsia="Times New Roman"/>
          <w:kern w:val="0"/>
          <w:sz w:val="28"/>
          <w:szCs w:val="21"/>
          <w:lang w:eastAsia="ru-RU"/>
        </w:rPr>
      </w:pPr>
      <w:r>
        <w:rPr>
          <w:rFonts w:eastAsia="Times New Roman"/>
          <w:kern w:val="0"/>
          <w:sz w:val="28"/>
          <w:szCs w:val="21"/>
          <w:lang w:eastAsia="ru-RU"/>
        </w:rPr>
        <w:t>Право на вычет предполагает наличие первичных учетных документов, счетов-фактур, а также Книги покупок.</w:t>
      </w:r>
    </w:p>
    <w:p w:rsidR="0046458E" w:rsidRPr="00A115FD" w:rsidRDefault="0046458E" w:rsidP="0043341D">
      <w:pPr>
        <w:spacing w:line="360" w:lineRule="auto"/>
        <w:ind w:firstLine="720"/>
        <w:jc w:val="both"/>
        <w:rPr>
          <w:rFonts w:eastAsia="Times New Roman"/>
          <w:kern w:val="0"/>
          <w:sz w:val="28"/>
          <w:szCs w:val="21"/>
          <w:lang w:eastAsia="ru-RU"/>
        </w:rPr>
      </w:pPr>
      <w:r>
        <w:rPr>
          <w:rFonts w:eastAsia="Times New Roman"/>
          <w:kern w:val="0"/>
          <w:sz w:val="28"/>
          <w:szCs w:val="21"/>
          <w:lang w:eastAsia="ru-RU"/>
        </w:rPr>
        <w:t>Третий этап заключается в расчетах с бюджетом по НДС. Сумма налога, которую с</w:t>
      </w:r>
      <w:r w:rsidRPr="00A115FD">
        <w:rPr>
          <w:rFonts w:eastAsia="Times New Roman"/>
          <w:kern w:val="0"/>
          <w:sz w:val="28"/>
          <w:szCs w:val="21"/>
          <w:lang w:eastAsia="ru-RU"/>
        </w:rPr>
        <w:t>ледует уплатить в бюджет, представляет собой разницу между общей суммой НДС, исчисленной по итогам налогового периода, и суммой налоговых вычетов (п. 1 ст. 173 НК РФ).</w:t>
      </w:r>
    </w:p>
    <w:p w:rsidR="0046458E" w:rsidRPr="00A115FD" w:rsidRDefault="0046458E" w:rsidP="0043341D">
      <w:pPr>
        <w:widowControl/>
        <w:suppressAutoHyphens w:val="0"/>
        <w:spacing w:line="360" w:lineRule="auto"/>
        <w:ind w:firstLine="720"/>
        <w:jc w:val="both"/>
        <w:rPr>
          <w:rFonts w:eastAsia="Times New Roman"/>
          <w:kern w:val="0"/>
          <w:sz w:val="28"/>
          <w:szCs w:val="21"/>
          <w:lang w:eastAsia="ru-RU"/>
        </w:rPr>
      </w:pPr>
      <w:r w:rsidRPr="00A115FD">
        <w:rPr>
          <w:rFonts w:eastAsia="Times New Roman"/>
          <w:kern w:val="0"/>
          <w:sz w:val="28"/>
          <w:szCs w:val="21"/>
          <w:lang w:eastAsia="ru-RU"/>
        </w:rPr>
        <w:t xml:space="preserve">Таким образом, чтобы определить сумму налога, которую </w:t>
      </w:r>
      <w:r>
        <w:rPr>
          <w:rFonts w:eastAsia="Times New Roman"/>
          <w:kern w:val="0"/>
          <w:sz w:val="28"/>
          <w:szCs w:val="21"/>
          <w:lang w:eastAsia="ru-RU"/>
        </w:rPr>
        <w:t>нужно</w:t>
      </w:r>
      <w:r w:rsidRPr="00A115FD">
        <w:rPr>
          <w:rFonts w:eastAsia="Times New Roman"/>
          <w:kern w:val="0"/>
          <w:sz w:val="28"/>
          <w:szCs w:val="21"/>
          <w:lang w:eastAsia="ru-RU"/>
        </w:rPr>
        <w:t xml:space="preserve"> заплатить в бюджет по резул</w:t>
      </w:r>
      <w:r>
        <w:rPr>
          <w:rFonts w:eastAsia="Times New Roman"/>
          <w:kern w:val="0"/>
          <w:sz w:val="28"/>
          <w:szCs w:val="21"/>
          <w:lang w:eastAsia="ru-RU"/>
        </w:rPr>
        <w:t>ьтатам налогового периода, необходимо сделать следующее:</w:t>
      </w:r>
    </w:p>
    <w:p w:rsidR="0046458E" w:rsidRPr="00A115FD" w:rsidRDefault="0046458E" w:rsidP="0043341D">
      <w:pPr>
        <w:widowControl/>
        <w:suppressAutoHyphens w:val="0"/>
        <w:spacing w:line="360" w:lineRule="auto"/>
        <w:ind w:firstLine="720"/>
        <w:jc w:val="both"/>
        <w:rPr>
          <w:rFonts w:eastAsia="Times New Roman"/>
          <w:kern w:val="0"/>
          <w:sz w:val="28"/>
          <w:szCs w:val="21"/>
          <w:lang w:eastAsia="ru-RU"/>
        </w:rPr>
      </w:pPr>
      <w:r w:rsidRPr="00A115FD">
        <w:rPr>
          <w:rFonts w:eastAsia="Times New Roman"/>
          <w:kern w:val="0"/>
          <w:sz w:val="28"/>
          <w:szCs w:val="21"/>
          <w:lang w:eastAsia="ru-RU"/>
        </w:rPr>
        <w:t>1. Исчислить общую сумму налога по всем внутрироссийским операциям, момент определения налоговой базы по которым приходится на со</w:t>
      </w:r>
      <w:r>
        <w:rPr>
          <w:rFonts w:eastAsia="Times New Roman"/>
          <w:kern w:val="0"/>
          <w:sz w:val="28"/>
          <w:szCs w:val="21"/>
          <w:lang w:eastAsia="ru-RU"/>
        </w:rPr>
        <w:t>ответствующий налоговый период;</w:t>
      </w:r>
    </w:p>
    <w:p w:rsidR="0046458E" w:rsidRPr="00A115FD" w:rsidRDefault="0046458E" w:rsidP="0043341D">
      <w:pPr>
        <w:widowControl/>
        <w:suppressAutoHyphens w:val="0"/>
        <w:spacing w:line="360" w:lineRule="auto"/>
        <w:ind w:firstLine="720"/>
        <w:jc w:val="both"/>
        <w:rPr>
          <w:rFonts w:eastAsia="Times New Roman"/>
          <w:kern w:val="0"/>
          <w:sz w:val="28"/>
          <w:szCs w:val="21"/>
          <w:lang w:eastAsia="ru-RU"/>
        </w:rPr>
      </w:pPr>
      <w:r w:rsidRPr="00A115FD">
        <w:rPr>
          <w:rFonts w:eastAsia="Times New Roman"/>
          <w:kern w:val="0"/>
          <w:sz w:val="28"/>
          <w:szCs w:val="21"/>
          <w:lang w:eastAsia="ru-RU"/>
        </w:rPr>
        <w:t>2. Определить общую сумму налоговых вычетов, которые вы вправе применить по ито</w:t>
      </w:r>
      <w:r>
        <w:rPr>
          <w:rFonts w:eastAsia="Times New Roman"/>
          <w:kern w:val="0"/>
          <w:sz w:val="28"/>
          <w:szCs w:val="21"/>
          <w:lang w:eastAsia="ru-RU"/>
        </w:rPr>
        <w:t>гам данного налогового периода;</w:t>
      </w:r>
    </w:p>
    <w:p w:rsidR="0046458E" w:rsidRDefault="0046458E" w:rsidP="0043341D">
      <w:pPr>
        <w:widowControl/>
        <w:suppressAutoHyphens w:val="0"/>
        <w:spacing w:line="360" w:lineRule="auto"/>
        <w:ind w:firstLine="720"/>
        <w:jc w:val="both"/>
        <w:rPr>
          <w:rFonts w:eastAsia="Times New Roman"/>
          <w:kern w:val="0"/>
          <w:sz w:val="28"/>
          <w:szCs w:val="21"/>
          <w:lang w:eastAsia="ru-RU"/>
        </w:rPr>
      </w:pPr>
      <w:r w:rsidRPr="00A115FD">
        <w:rPr>
          <w:rFonts w:eastAsia="Times New Roman"/>
          <w:kern w:val="0"/>
          <w:sz w:val="28"/>
          <w:szCs w:val="21"/>
          <w:lang w:eastAsia="ru-RU"/>
        </w:rPr>
        <w:t xml:space="preserve">3. Найти разность между общей суммой налога </w:t>
      </w:r>
      <w:r>
        <w:rPr>
          <w:rFonts w:eastAsia="Times New Roman"/>
          <w:kern w:val="0"/>
          <w:sz w:val="28"/>
          <w:szCs w:val="21"/>
          <w:lang w:eastAsia="ru-RU"/>
        </w:rPr>
        <w:t>и суммой налоговых вычетов.</w:t>
      </w:r>
    </w:p>
    <w:p w:rsidR="005A7DFC" w:rsidRPr="00A115FD" w:rsidRDefault="005A7DFC" w:rsidP="0043341D">
      <w:pPr>
        <w:widowControl/>
        <w:suppressAutoHyphens w:val="0"/>
        <w:spacing w:line="360" w:lineRule="auto"/>
        <w:ind w:firstLine="720"/>
        <w:jc w:val="right"/>
        <w:rPr>
          <w:rFonts w:eastAsia="Times New Roman"/>
          <w:kern w:val="0"/>
          <w:sz w:val="28"/>
          <w:szCs w:val="21"/>
          <w:lang w:eastAsia="ru-RU"/>
        </w:rPr>
      </w:pPr>
      <m:oMath>
        <m:r>
          <w:rPr>
            <w:rFonts w:ascii="Cambria Math" w:eastAsia="Times New Roman" w:hAnsi="Cambria Math"/>
            <w:kern w:val="0"/>
            <w:sz w:val="28"/>
            <w:szCs w:val="21"/>
            <w:lang w:eastAsia="ru-RU"/>
          </w:rPr>
          <m:t>НД</m:t>
        </m:r>
        <m:sSub>
          <m:sSubPr>
            <m:ctrlPr>
              <w:rPr>
                <w:rFonts w:ascii="Cambria Math" w:eastAsia="Times New Roman" w:hAnsi="Cambria Math"/>
                <w:i/>
                <w:kern w:val="0"/>
                <w:sz w:val="28"/>
                <w:szCs w:val="21"/>
                <w:lang w:eastAsia="ru-RU"/>
              </w:rPr>
            </m:ctrlPr>
          </m:sSubPr>
          <m:e>
            <m:r>
              <w:rPr>
                <w:rFonts w:ascii="Cambria Math" w:eastAsia="Times New Roman" w:hAnsi="Cambria Math"/>
                <w:kern w:val="0"/>
                <w:sz w:val="28"/>
                <w:szCs w:val="21"/>
                <w:lang w:eastAsia="ru-RU"/>
              </w:rPr>
              <m:t>С</m:t>
            </m:r>
          </m:e>
          <m:sub>
            <m:r>
              <w:rPr>
                <w:rFonts w:ascii="Cambria Math" w:eastAsia="Times New Roman" w:hAnsi="Cambria Math"/>
                <w:kern w:val="0"/>
                <w:sz w:val="28"/>
                <w:szCs w:val="21"/>
                <w:lang w:eastAsia="ru-RU"/>
              </w:rPr>
              <m:t>бюдж</m:t>
            </m:r>
          </m:sub>
        </m:sSub>
        <m:r>
          <w:rPr>
            <w:rFonts w:ascii="Cambria Math" w:eastAsia="Times New Roman" w:hAnsi="Cambria Math"/>
            <w:kern w:val="0"/>
            <w:sz w:val="28"/>
            <w:szCs w:val="21"/>
            <w:lang w:eastAsia="ru-RU"/>
          </w:rPr>
          <m:t>=НД</m:t>
        </m:r>
        <m:sSub>
          <m:sSubPr>
            <m:ctrlPr>
              <w:rPr>
                <w:rFonts w:ascii="Cambria Math" w:eastAsia="Times New Roman" w:hAnsi="Cambria Math"/>
                <w:i/>
                <w:kern w:val="0"/>
                <w:sz w:val="28"/>
                <w:szCs w:val="21"/>
                <w:lang w:eastAsia="ru-RU"/>
              </w:rPr>
            </m:ctrlPr>
          </m:sSubPr>
          <m:e>
            <m:r>
              <w:rPr>
                <w:rFonts w:ascii="Cambria Math" w:eastAsia="Times New Roman" w:hAnsi="Cambria Math"/>
                <w:kern w:val="0"/>
                <w:sz w:val="28"/>
                <w:szCs w:val="21"/>
                <w:lang w:eastAsia="ru-RU"/>
              </w:rPr>
              <m:t>С</m:t>
            </m:r>
          </m:e>
          <m:sub>
            <m:r>
              <w:rPr>
                <w:rFonts w:ascii="Cambria Math" w:eastAsia="Times New Roman" w:hAnsi="Cambria Math"/>
                <w:kern w:val="0"/>
                <w:sz w:val="28"/>
                <w:szCs w:val="21"/>
                <w:lang w:eastAsia="ru-RU"/>
              </w:rPr>
              <m:t>общ</m:t>
            </m:r>
          </m:sub>
        </m:sSub>
        <m:r>
          <w:rPr>
            <w:rFonts w:ascii="Cambria Math" w:eastAsia="Times New Roman" w:hAnsi="Cambria Math"/>
            <w:kern w:val="0"/>
            <w:sz w:val="28"/>
            <w:szCs w:val="21"/>
            <w:lang w:eastAsia="ru-RU"/>
          </w:rPr>
          <m:t>- НВ</m:t>
        </m:r>
      </m:oMath>
      <w:r>
        <w:rPr>
          <w:rFonts w:eastAsia="Times New Roman"/>
          <w:kern w:val="0"/>
          <w:sz w:val="28"/>
          <w:szCs w:val="21"/>
          <w:lang w:eastAsia="ru-RU"/>
        </w:rPr>
        <w:t xml:space="preserve"> </w:t>
      </w:r>
      <w:r>
        <w:rPr>
          <w:rFonts w:eastAsia="Times New Roman"/>
          <w:kern w:val="0"/>
          <w:sz w:val="28"/>
          <w:szCs w:val="21"/>
          <w:lang w:eastAsia="ru-RU"/>
        </w:rPr>
        <w:tab/>
      </w:r>
      <w:r>
        <w:rPr>
          <w:rFonts w:eastAsia="Times New Roman"/>
          <w:kern w:val="0"/>
          <w:sz w:val="28"/>
          <w:szCs w:val="21"/>
          <w:lang w:eastAsia="ru-RU"/>
        </w:rPr>
        <w:tab/>
      </w:r>
      <w:r>
        <w:rPr>
          <w:rFonts w:eastAsia="Times New Roman"/>
          <w:kern w:val="0"/>
          <w:sz w:val="28"/>
          <w:szCs w:val="21"/>
          <w:lang w:eastAsia="ru-RU"/>
        </w:rPr>
        <w:tab/>
      </w:r>
      <w:r w:rsidR="00D0423C">
        <w:rPr>
          <w:rFonts w:eastAsia="Times New Roman"/>
          <w:kern w:val="0"/>
          <w:sz w:val="28"/>
          <w:szCs w:val="21"/>
          <w:lang w:eastAsia="ru-RU"/>
        </w:rPr>
        <w:tab/>
      </w:r>
      <w:r w:rsidR="00D0423C">
        <w:rPr>
          <w:rFonts w:eastAsia="Times New Roman"/>
          <w:kern w:val="0"/>
          <w:sz w:val="28"/>
          <w:szCs w:val="21"/>
          <w:lang w:eastAsia="ru-RU"/>
        </w:rPr>
        <w:tab/>
      </w:r>
      <w:r w:rsidR="00D0423C">
        <w:rPr>
          <w:rFonts w:eastAsia="Times New Roman"/>
          <w:kern w:val="0"/>
          <w:sz w:val="28"/>
          <w:szCs w:val="21"/>
          <w:lang w:eastAsia="ru-RU"/>
        </w:rPr>
        <w:tab/>
      </w:r>
      <w:r w:rsidR="00D0423C">
        <w:rPr>
          <w:rFonts w:eastAsia="Times New Roman"/>
          <w:kern w:val="0"/>
          <w:sz w:val="28"/>
          <w:szCs w:val="21"/>
          <w:lang w:eastAsia="ru-RU"/>
        </w:rPr>
        <w:tab/>
      </w:r>
      <w:r>
        <w:rPr>
          <w:rFonts w:eastAsia="Times New Roman"/>
          <w:kern w:val="0"/>
          <w:sz w:val="28"/>
          <w:szCs w:val="21"/>
          <w:lang w:eastAsia="ru-RU"/>
        </w:rPr>
        <w:tab/>
      </w:r>
      <w:r>
        <w:rPr>
          <w:rFonts w:eastAsia="Times New Roman"/>
          <w:kern w:val="0"/>
          <w:sz w:val="28"/>
          <w:szCs w:val="21"/>
          <w:lang w:eastAsia="ru-RU"/>
        </w:rPr>
        <w:tab/>
        <w:t>(3)</w:t>
      </w:r>
    </w:p>
    <w:p w:rsidR="0046458E" w:rsidRDefault="0046458E" w:rsidP="0043341D">
      <w:pPr>
        <w:widowControl/>
        <w:suppressAutoHyphens w:val="0"/>
        <w:spacing w:line="360" w:lineRule="auto"/>
        <w:ind w:firstLine="720"/>
        <w:jc w:val="both"/>
        <w:rPr>
          <w:rFonts w:eastAsia="Times New Roman"/>
          <w:kern w:val="0"/>
          <w:sz w:val="28"/>
          <w:szCs w:val="21"/>
          <w:lang w:eastAsia="ru-RU"/>
        </w:rPr>
      </w:pPr>
      <w:r>
        <w:rPr>
          <w:rFonts w:eastAsia="Times New Roman"/>
          <w:kern w:val="0"/>
          <w:sz w:val="28"/>
          <w:szCs w:val="21"/>
          <w:lang w:eastAsia="ru-RU"/>
        </w:rPr>
        <w:t>где НДС</w:t>
      </w:r>
      <w:r>
        <w:rPr>
          <w:rFonts w:eastAsia="Times New Roman"/>
          <w:kern w:val="0"/>
          <w:sz w:val="28"/>
          <w:szCs w:val="21"/>
          <w:vertAlign w:val="subscript"/>
          <w:lang w:eastAsia="ru-RU"/>
        </w:rPr>
        <w:t>бюдж</w:t>
      </w:r>
      <w:r w:rsidRPr="00A115FD">
        <w:rPr>
          <w:rFonts w:eastAsia="Times New Roman"/>
          <w:kern w:val="0"/>
          <w:sz w:val="28"/>
          <w:szCs w:val="21"/>
          <w:lang w:eastAsia="ru-RU"/>
        </w:rPr>
        <w:t xml:space="preserve"> - сумма налога, </w:t>
      </w:r>
      <w:r>
        <w:rPr>
          <w:rFonts w:eastAsia="Times New Roman"/>
          <w:kern w:val="0"/>
          <w:sz w:val="28"/>
          <w:szCs w:val="21"/>
          <w:lang w:eastAsia="ru-RU"/>
        </w:rPr>
        <w:t>причитающаяся к уплате в бюджет, НДС</w:t>
      </w:r>
      <w:r>
        <w:rPr>
          <w:rFonts w:eastAsia="Times New Roman"/>
          <w:kern w:val="0"/>
          <w:sz w:val="28"/>
          <w:szCs w:val="21"/>
          <w:vertAlign w:val="subscript"/>
          <w:lang w:eastAsia="ru-RU"/>
        </w:rPr>
        <w:t>общ</w:t>
      </w:r>
      <w:r w:rsidRPr="00A115FD">
        <w:rPr>
          <w:rFonts w:eastAsia="Times New Roman"/>
          <w:kern w:val="0"/>
          <w:sz w:val="28"/>
          <w:szCs w:val="21"/>
          <w:lang w:eastAsia="ru-RU"/>
        </w:rPr>
        <w:t xml:space="preserve"> - НДС, исчисленный по всем внутрироссийским хозяй</w:t>
      </w:r>
      <w:r>
        <w:rPr>
          <w:rFonts w:eastAsia="Times New Roman"/>
          <w:kern w:val="0"/>
          <w:sz w:val="28"/>
          <w:szCs w:val="21"/>
          <w:lang w:eastAsia="ru-RU"/>
        </w:rPr>
        <w:t xml:space="preserve">ственным операциям, </w:t>
      </w:r>
      <w:r w:rsidRPr="00A115FD">
        <w:rPr>
          <w:rFonts w:eastAsia="Times New Roman"/>
          <w:kern w:val="0"/>
          <w:sz w:val="28"/>
          <w:szCs w:val="21"/>
          <w:lang w:eastAsia="ru-RU"/>
        </w:rPr>
        <w:t>НВ - налоговые вычеты по итогам налогового периода</w:t>
      </w:r>
      <w:r w:rsidR="00705A50" w:rsidRPr="00705A50">
        <w:rPr>
          <w:rFonts w:eastAsia="Times New Roman"/>
          <w:kern w:val="0"/>
          <w:sz w:val="28"/>
          <w:szCs w:val="21"/>
          <w:lang w:eastAsia="ru-RU"/>
        </w:rPr>
        <w:t xml:space="preserve"> [43]</w:t>
      </w:r>
      <w:r w:rsidRPr="00A115FD">
        <w:rPr>
          <w:rFonts w:eastAsia="Times New Roman"/>
          <w:kern w:val="0"/>
          <w:sz w:val="28"/>
          <w:szCs w:val="21"/>
          <w:lang w:eastAsia="ru-RU"/>
        </w:rPr>
        <w:t>.</w:t>
      </w:r>
    </w:p>
    <w:p w:rsidR="0046458E" w:rsidRDefault="0046458E" w:rsidP="0043341D">
      <w:pPr>
        <w:widowControl/>
        <w:suppressAutoHyphens w:val="0"/>
        <w:spacing w:line="360" w:lineRule="auto"/>
        <w:ind w:firstLine="720"/>
        <w:jc w:val="both"/>
        <w:rPr>
          <w:rFonts w:eastAsia="Times New Roman"/>
          <w:kern w:val="0"/>
          <w:sz w:val="28"/>
          <w:szCs w:val="21"/>
          <w:lang w:eastAsia="ru-RU"/>
        </w:rPr>
      </w:pPr>
      <w:r>
        <w:rPr>
          <w:rFonts w:eastAsia="Times New Roman"/>
          <w:kern w:val="0"/>
          <w:sz w:val="28"/>
          <w:szCs w:val="21"/>
          <w:lang w:eastAsia="ru-RU"/>
        </w:rPr>
        <w:t>Сумма налога, подлежащая уплате в бюджет, по операциям реализации (передачи, выполнения, оказания для собственных нужд) товаров (работ, услуг) на территории РФ, уплачивается по месту учета налогоплательщика в налоговых органах (по месту нахождения налогового агента).</w:t>
      </w:r>
    </w:p>
    <w:p w:rsidR="0046458E" w:rsidRDefault="0046458E" w:rsidP="0043341D">
      <w:pPr>
        <w:widowControl/>
        <w:suppressAutoHyphens w:val="0"/>
        <w:spacing w:line="360" w:lineRule="auto"/>
        <w:ind w:firstLine="720"/>
        <w:jc w:val="both"/>
        <w:rPr>
          <w:rFonts w:eastAsia="Times New Roman"/>
          <w:kern w:val="0"/>
          <w:sz w:val="28"/>
          <w:szCs w:val="21"/>
          <w:lang w:eastAsia="ru-RU"/>
        </w:rPr>
      </w:pPr>
      <w:r>
        <w:rPr>
          <w:rFonts w:eastAsia="Times New Roman"/>
          <w:kern w:val="0"/>
          <w:sz w:val="28"/>
          <w:szCs w:val="21"/>
          <w:lang w:eastAsia="ru-RU"/>
        </w:rPr>
        <w:t>Уплата НДС производится по итогам каждого налогового периода исходя из фактической реализации (передачи) товаров (выполнения и оказания, в том числе для собственных нужд, работ и услуг) за истекший налоговый период равными долями не позднее 25-го числа каждого из трех месяцев, следующих за истекший налоговый период</w:t>
      </w:r>
      <w:r w:rsidR="00705A50">
        <w:rPr>
          <w:rFonts w:eastAsia="Times New Roman"/>
          <w:kern w:val="0"/>
          <w:sz w:val="28"/>
          <w:szCs w:val="21"/>
          <w:lang w:eastAsia="ru-RU"/>
        </w:rPr>
        <w:t xml:space="preserve"> [</w:t>
      </w:r>
      <w:r w:rsidR="00705A50" w:rsidRPr="00705A50">
        <w:rPr>
          <w:rFonts w:eastAsia="Times New Roman"/>
          <w:kern w:val="0"/>
          <w:sz w:val="28"/>
          <w:szCs w:val="21"/>
          <w:lang w:eastAsia="ru-RU"/>
        </w:rPr>
        <w:t>3</w:t>
      </w:r>
      <w:r w:rsidRPr="0032546F">
        <w:rPr>
          <w:rFonts w:eastAsia="Times New Roman"/>
          <w:kern w:val="0"/>
          <w:sz w:val="28"/>
          <w:szCs w:val="21"/>
          <w:lang w:eastAsia="ru-RU"/>
        </w:rPr>
        <w:t>]</w:t>
      </w:r>
      <w:r>
        <w:rPr>
          <w:rFonts w:eastAsia="Times New Roman"/>
          <w:kern w:val="0"/>
          <w:sz w:val="28"/>
          <w:szCs w:val="21"/>
          <w:lang w:eastAsia="ru-RU"/>
        </w:rPr>
        <w:t>.</w:t>
      </w:r>
    </w:p>
    <w:p w:rsidR="0046458E" w:rsidRPr="00B1218F" w:rsidRDefault="0046458E" w:rsidP="0043341D">
      <w:pPr>
        <w:widowControl/>
        <w:suppressAutoHyphens w:val="0"/>
        <w:spacing w:line="360" w:lineRule="auto"/>
        <w:ind w:firstLine="720"/>
        <w:jc w:val="both"/>
        <w:rPr>
          <w:rFonts w:eastAsia="Times New Roman"/>
          <w:kern w:val="0"/>
          <w:sz w:val="28"/>
          <w:szCs w:val="21"/>
          <w:lang w:eastAsia="ru-RU"/>
        </w:rPr>
      </w:pPr>
      <w:r w:rsidRPr="00B1218F">
        <w:rPr>
          <w:rFonts w:eastAsia="Times New Roman"/>
          <w:kern w:val="0"/>
          <w:sz w:val="28"/>
          <w:szCs w:val="21"/>
          <w:lang w:eastAsia="ru-RU"/>
        </w:rPr>
        <w:t>Представить в инспекцию по месту своего учета налого</w:t>
      </w:r>
      <w:r>
        <w:rPr>
          <w:rFonts w:eastAsia="Times New Roman"/>
          <w:kern w:val="0"/>
          <w:sz w:val="28"/>
          <w:szCs w:val="21"/>
          <w:lang w:eastAsia="ru-RU"/>
        </w:rPr>
        <w:t xml:space="preserve">вую декларацию по НДС необходимо не позднее 25-го </w:t>
      </w:r>
      <w:r w:rsidRPr="00B1218F">
        <w:rPr>
          <w:rFonts w:eastAsia="Times New Roman"/>
          <w:kern w:val="0"/>
          <w:sz w:val="28"/>
          <w:szCs w:val="21"/>
          <w:lang w:eastAsia="ru-RU"/>
        </w:rPr>
        <w:t xml:space="preserve">числа месяца, следующего за истекшим </w:t>
      </w:r>
      <w:r>
        <w:rPr>
          <w:rFonts w:eastAsia="Times New Roman"/>
          <w:kern w:val="0"/>
          <w:sz w:val="28"/>
          <w:szCs w:val="21"/>
          <w:lang w:eastAsia="ru-RU"/>
        </w:rPr>
        <w:t>налоговым периодом - кварталом</w:t>
      </w:r>
      <w:r w:rsidRPr="00B1218F">
        <w:rPr>
          <w:rFonts w:eastAsia="Times New Roman"/>
          <w:kern w:val="0"/>
          <w:sz w:val="28"/>
          <w:szCs w:val="21"/>
          <w:lang w:eastAsia="ru-RU"/>
        </w:rPr>
        <w:t>.</w:t>
      </w:r>
      <w:r>
        <w:rPr>
          <w:rFonts w:eastAsia="Times New Roman"/>
          <w:kern w:val="0"/>
          <w:sz w:val="28"/>
          <w:szCs w:val="21"/>
          <w:lang w:eastAsia="ru-RU"/>
        </w:rPr>
        <w:t xml:space="preserve"> Налоговая декларация предоставляется только в электронном виде.</w:t>
      </w:r>
    </w:p>
    <w:p w:rsidR="009C68DF" w:rsidRDefault="009C68DF" w:rsidP="0043341D">
      <w:pPr>
        <w:pStyle w:val="Default"/>
        <w:spacing w:line="360" w:lineRule="auto"/>
        <w:ind w:firstLine="720"/>
        <w:jc w:val="center"/>
        <w:outlineLvl w:val="1"/>
        <w:rPr>
          <w:b/>
          <w:sz w:val="28"/>
          <w:szCs w:val="28"/>
        </w:rPr>
      </w:pPr>
    </w:p>
    <w:p w:rsidR="0046458E" w:rsidRDefault="0046458E" w:rsidP="0043341D">
      <w:pPr>
        <w:pStyle w:val="Default"/>
        <w:spacing w:line="360" w:lineRule="auto"/>
        <w:ind w:firstLine="720"/>
        <w:jc w:val="center"/>
        <w:outlineLvl w:val="1"/>
        <w:rPr>
          <w:b/>
          <w:bCs/>
          <w:sz w:val="28"/>
          <w:szCs w:val="28"/>
        </w:rPr>
      </w:pPr>
      <w:bookmarkStart w:id="6" w:name="_Toc482866831"/>
      <w:r w:rsidRPr="009C68DF">
        <w:rPr>
          <w:b/>
          <w:sz w:val="28"/>
          <w:szCs w:val="28"/>
        </w:rPr>
        <w:t xml:space="preserve">1.2 </w:t>
      </w:r>
      <w:r w:rsidR="009C68DF" w:rsidRPr="009C68DF">
        <w:rPr>
          <w:b/>
          <w:sz w:val="28"/>
          <w:szCs w:val="28"/>
        </w:rPr>
        <w:t>Методы планирования и методы</w:t>
      </w:r>
      <w:r w:rsidRPr="009C68DF">
        <w:rPr>
          <w:b/>
          <w:sz w:val="28"/>
          <w:szCs w:val="28"/>
        </w:rPr>
        <w:t xml:space="preserve"> оптимизации платежей по налогу на </w:t>
      </w:r>
      <w:r w:rsidRPr="009C68DF">
        <w:rPr>
          <w:b/>
          <w:bCs/>
          <w:sz w:val="28"/>
          <w:szCs w:val="28"/>
        </w:rPr>
        <w:t>добавленную стоимость</w:t>
      </w:r>
      <w:bookmarkEnd w:id="6"/>
    </w:p>
    <w:p w:rsidR="002D6083" w:rsidRPr="009C68DF" w:rsidRDefault="002D6083" w:rsidP="0043341D">
      <w:pPr>
        <w:pStyle w:val="Default"/>
        <w:spacing w:line="360" w:lineRule="auto"/>
        <w:ind w:firstLine="720"/>
        <w:jc w:val="center"/>
        <w:outlineLvl w:val="1"/>
        <w:rPr>
          <w:b/>
          <w:sz w:val="28"/>
          <w:szCs w:val="28"/>
        </w:rPr>
      </w:pPr>
    </w:p>
    <w:p w:rsidR="007E3327" w:rsidRDefault="007E3327" w:rsidP="0043341D">
      <w:pPr>
        <w:spacing w:line="360" w:lineRule="auto"/>
        <w:ind w:firstLine="720"/>
        <w:jc w:val="both"/>
        <w:rPr>
          <w:sz w:val="28"/>
        </w:rPr>
      </w:pPr>
      <w:r>
        <w:rPr>
          <w:sz w:val="28"/>
        </w:rPr>
        <w:t xml:space="preserve">Налоговым планирование - </w:t>
      </w:r>
      <w:r w:rsidRPr="0042255D">
        <w:rPr>
          <w:sz w:val="28"/>
        </w:rPr>
        <w:t xml:space="preserve"> </w:t>
      </w:r>
      <w:r>
        <w:rPr>
          <w:sz w:val="28"/>
        </w:rPr>
        <w:t xml:space="preserve">это </w:t>
      </w:r>
      <w:r w:rsidRPr="0042255D">
        <w:rPr>
          <w:sz w:val="28"/>
        </w:rPr>
        <w:t xml:space="preserve">способы выбора «оптимального» сочетания построения правовых форм отношений и возможных вариантов их интерпретации в рамках действующего налогового законодательства </w:t>
      </w:r>
      <w:r w:rsidR="00C56195">
        <w:rPr>
          <w:sz w:val="28"/>
        </w:rPr>
        <w:t>[</w:t>
      </w:r>
      <w:r w:rsidR="00C56195" w:rsidRPr="00C56195">
        <w:rPr>
          <w:sz w:val="28"/>
        </w:rPr>
        <w:t>17</w:t>
      </w:r>
      <w:r w:rsidRPr="00B4056F">
        <w:rPr>
          <w:sz w:val="28"/>
        </w:rPr>
        <w:t>].</w:t>
      </w:r>
    </w:p>
    <w:p w:rsidR="007E3327" w:rsidRDefault="007E3327" w:rsidP="0043341D">
      <w:pPr>
        <w:spacing w:line="360" w:lineRule="auto"/>
        <w:ind w:firstLine="720"/>
        <w:jc w:val="both"/>
        <w:rPr>
          <w:sz w:val="28"/>
        </w:rPr>
      </w:pPr>
      <w:r w:rsidRPr="00A6649A">
        <w:rPr>
          <w:sz w:val="28"/>
        </w:rPr>
        <w:t xml:space="preserve">Предметом налогового планирования являются экономические процессы, которые будут протекать в организации в плановом периоде. </w:t>
      </w:r>
    </w:p>
    <w:p w:rsidR="007E3327" w:rsidRDefault="007E3327" w:rsidP="0043341D">
      <w:pPr>
        <w:spacing w:line="360" w:lineRule="auto"/>
        <w:ind w:firstLine="720"/>
        <w:jc w:val="both"/>
        <w:rPr>
          <w:sz w:val="28"/>
        </w:rPr>
      </w:pPr>
      <w:r w:rsidRPr="00A6649A">
        <w:rPr>
          <w:sz w:val="28"/>
        </w:rPr>
        <w:t>Основным документом долгос</w:t>
      </w:r>
      <w:r>
        <w:rPr>
          <w:sz w:val="28"/>
        </w:rPr>
        <w:t>рочного налого</w:t>
      </w:r>
      <w:r w:rsidRPr="00A6649A">
        <w:rPr>
          <w:sz w:val="28"/>
        </w:rPr>
        <w:t xml:space="preserve">вого планирования является налоговый бюджет. Налоговый бюджет является составной частью финансового бюджета организации, состоящего из прогнозного </w:t>
      </w:r>
      <w:r>
        <w:rPr>
          <w:sz w:val="28"/>
        </w:rPr>
        <w:t>«</w:t>
      </w:r>
      <w:r w:rsidRPr="00A6649A">
        <w:rPr>
          <w:sz w:val="28"/>
        </w:rPr>
        <w:t xml:space="preserve">Отчета </w:t>
      </w:r>
      <w:r w:rsidR="005A7DFC">
        <w:rPr>
          <w:sz w:val="28"/>
        </w:rPr>
        <w:t>финансовых результатах</w:t>
      </w:r>
      <w:r>
        <w:rPr>
          <w:sz w:val="28"/>
        </w:rPr>
        <w:t>»</w:t>
      </w:r>
      <w:r w:rsidRPr="00A6649A">
        <w:rPr>
          <w:sz w:val="28"/>
        </w:rPr>
        <w:t xml:space="preserve">, прогнозного </w:t>
      </w:r>
      <w:r>
        <w:rPr>
          <w:sz w:val="28"/>
        </w:rPr>
        <w:t>«</w:t>
      </w:r>
      <w:r w:rsidRPr="00A6649A">
        <w:rPr>
          <w:sz w:val="28"/>
        </w:rPr>
        <w:t>Бухгалтерского баланса</w:t>
      </w:r>
      <w:r>
        <w:rPr>
          <w:sz w:val="28"/>
        </w:rPr>
        <w:t>» и б</w:t>
      </w:r>
      <w:r w:rsidRPr="00A6649A">
        <w:rPr>
          <w:sz w:val="28"/>
        </w:rPr>
        <w:t xml:space="preserve">юджета </w:t>
      </w:r>
      <w:r>
        <w:rPr>
          <w:sz w:val="28"/>
        </w:rPr>
        <w:t>«Д</w:t>
      </w:r>
      <w:r w:rsidRPr="00A6649A">
        <w:rPr>
          <w:sz w:val="28"/>
        </w:rPr>
        <w:t>вижения денежных средств</w:t>
      </w:r>
      <w:r>
        <w:rPr>
          <w:sz w:val="28"/>
        </w:rPr>
        <w:t>»</w:t>
      </w:r>
      <w:r w:rsidRPr="00A6649A">
        <w:rPr>
          <w:sz w:val="28"/>
        </w:rPr>
        <w:t xml:space="preserve">. </w:t>
      </w:r>
    </w:p>
    <w:p w:rsidR="007E3327" w:rsidRDefault="007E3327" w:rsidP="0043341D">
      <w:pPr>
        <w:spacing w:line="360" w:lineRule="auto"/>
        <w:ind w:firstLine="720"/>
        <w:jc w:val="both"/>
        <w:rPr>
          <w:sz w:val="28"/>
        </w:rPr>
      </w:pPr>
      <w:r w:rsidRPr="00A6649A">
        <w:rPr>
          <w:sz w:val="28"/>
        </w:rPr>
        <w:t>Показатели налогового бюджета – суммы планируемых к начислению налогов и страховых взносо</w:t>
      </w:r>
      <w:r>
        <w:rPr>
          <w:sz w:val="28"/>
        </w:rPr>
        <w:t>в – отражаются в «Производствен</w:t>
      </w:r>
      <w:r w:rsidRPr="00A6649A">
        <w:rPr>
          <w:sz w:val="28"/>
        </w:rPr>
        <w:t>ном бюджете</w:t>
      </w:r>
      <w:r>
        <w:rPr>
          <w:sz w:val="28"/>
        </w:rPr>
        <w:t>»</w:t>
      </w:r>
      <w:r w:rsidRPr="00A6649A">
        <w:rPr>
          <w:sz w:val="28"/>
        </w:rPr>
        <w:t xml:space="preserve"> и прогнозном </w:t>
      </w:r>
      <w:r>
        <w:rPr>
          <w:sz w:val="28"/>
        </w:rPr>
        <w:t>«</w:t>
      </w:r>
      <w:r w:rsidR="005A7DFC">
        <w:rPr>
          <w:sz w:val="28"/>
        </w:rPr>
        <w:t>Отчета о финансовых результатах</w:t>
      </w:r>
      <w:r>
        <w:rPr>
          <w:sz w:val="28"/>
        </w:rPr>
        <w:t>»</w:t>
      </w:r>
      <w:r w:rsidRPr="00A6649A">
        <w:rPr>
          <w:sz w:val="28"/>
        </w:rPr>
        <w:t xml:space="preserve">. </w:t>
      </w:r>
    </w:p>
    <w:p w:rsidR="00764E44" w:rsidRDefault="007E3327" w:rsidP="00764E44">
      <w:pPr>
        <w:spacing w:line="360" w:lineRule="auto"/>
        <w:ind w:firstLine="720"/>
        <w:jc w:val="both"/>
        <w:rPr>
          <w:sz w:val="28"/>
        </w:rPr>
      </w:pPr>
      <w:r w:rsidRPr="00A6649A">
        <w:rPr>
          <w:sz w:val="28"/>
        </w:rPr>
        <w:t>Планирование налогового бюджета осуществляется не менее чем за месяц до начала следующего года. Налоговый бюджет планируется на основании приня</w:t>
      </w:r>
      <w:r>
        <w:rPr>
          <w:sz w:val="28"/>
        </w:rPr>
        <w:t>той налоговой политики, аморти</w:t>
      </w:r>
      <w:r w:rsidRPr="00A6649A">
        <w:rPr>
          <w:sz w:val="28"/>
        </w:rPr>
        <w:t>зационной политики, данных бухгалтерского учета и расче</w:t>
      </w:r>
      <w:r>
        <w:rPr>
          <w:sz w:val="28"/>
        </w:rPr>
        <w:t>тов налогооблагаемых баз в сле</w:t>
      </w:r>
      <w:r w:rsidRPr="00A6649A">
        <w:rPr>
          <w:sz w:val="28"/>
        </w:rPr>
        <w:t xml:space="preserve">дующие сроки: </w:t>
      </w:r>
    </w:p>
    <w:p w:rsidR="00764E44" w:rsidRDefault="00764E44" w:rsidP="00764E44">
      <w:pPr>
        <w:spacing w:line="360" w:lineRule="auto"/>
        <w:ind w:firstLine="720"/>
        <w:jc w:val="both"/>
        <w:rPr>
          <w:sz w:val="28"/>
        </w:rPr>
      </w:pPr>
      <w:r>
        <w:rPr>
          <w:sz w:val="28"/>
        </w:rPr>
        <w:t xml:space="preserve">- </w:t>
      </w:r>
      <w:r w:rsidR="007E3327" w:rsidRPr="00764E44">
        <w:rPr>
          <w:sz w:val="28"/>
        </w:rPr>
        <w:t xml:space="preserve">для годового планирования – до 1 декабря года, предшествующего планируемому году; </w:t>
      </w:r>
    </w:p>
    <w:p w:rsidR="00764E44" w:rsidRDefault="00764E44" w:rsidP="00764E44">
      <w:pPr>
        <w:spacing w:line="360" w:lineRule="auto"/>
        <w:ind w:firstLine="720"/>
        <w:jc w:val="both"/>
        <w:rPr>
          <w:sz w:val="28"/>
        </w:rPr>
      </w:pPr>
      <w:r>
        <w:rPr>
          <w:sz w:val="28"/>
        </w:rPr>
        <w:t xml:space="preserve">- </w:t>
      </w:r>
      <w:r w:rsidR="007E3327" w:rsidRPr="00764E44">
        <w:rPr>
          <w:sz w:val="28"/>
        </w:rPr>
        <w:t>для квартального планирования – до 1 числа третьего месяца предшествующего квартала;</w:t>
      </w:r>
    </w:p>
    <w:p w:rsidR="007E3327" w:rsidRPr="00764E44" w:rsidRDefault="00764E44" w:rsidP="00764E44">
      <w:pPr>
        <w:spacing w:line="360" w:lineRule="auto"/>
        <w:ind w:firstLine="720"/>
        <w:jc w:val="both"/>
        <w:rPr>
          <w:sz w:val="28"/>
        </w:rPr>
      </w:pPr>
      <w:r>
        <w:rPr>
          <w:sz w:val="28"/>
        </w:rPr>
        <w:t xml:space="preserve">- </w:t>
      </w:r>
      <w:r w:rsidR="007E3327" w:rsidRPr="00764E44">
        <w:rPr>
          <w:sz w:val="28"/>
        </w:rPr>
        <w:t xml:space="preserve"> для месячного планирования – до 20 числа предшествующего месяца.</w:t>
      </w:r>
      <w:r w:rsidR="00A736C9" w:rsidRPr="00764E44">
        <w:rPr>
          <w:sz w:val="28"/>
        </w:rPr>
        <w:t xml:space="preserve"> </w:t>
      </w:r>
    </w:p>
    <w:p w:rsidR="00764E44" w:rsidRDefault="007E3327" w:rsidP="00764E44">
      <w:pPr>
        <w:spacing w:line="360" w:lineRule="auto"/>
        <w:ind w:firstLine="720"/>
        <w:jc w:val="both"/>
        <w:rPr>
          <w:sz w:val="28"/>
        </w:rPr>
      </w:pPr>
      <w:r w:rsidRPr="00803964">
        <w:rPr>
          <w:sz w:val="28"/>
        </w:rPr>
        <w:t xml:space="preserve">К основным </w:t>
      </w:r>
      <w:r>
        <w:rPr>
          <w:sz w:val="28"/>
        </w:rPr>
        <w:t>способам</w:t>
      </w:r>
      <w:r w:rsidRPr="00803964">
        <w:rPr>
          <w:sz w:val="28"/>
        </w:rPr>
        <w:t xml:space="preserve"> налогового планирования относятся:</w:t>
      </w:r>
    </w:p>
    <w:p w:rsidR="00764E44" w:rsidRDefault="00764E44" w:rsidP="00764E44">
      <w:pPr>
        <w:spacing w:line="360" w:lineRule="auto"/>
        <w:ind w:firstLine="720"/>
        <w:jc w:val="both"/>
        <w:rPr>
          <w:sz w:val="28"/>
        </w:rPr>
      </w:pPr>
      <w:r>
        <w:rPr>
          <w:sz w:val="28"/>
        </w:rPr>
        <w:t xml:space="preserve">- </w:t>
      </w:r>
      <w:r w:rsidR="007E3327" w:rsidRPr="00764E44">
        <w:rPr>
          <w:sz w:val="28"/>
        </w:rPr>
        <w:t>сбор и систематизация информации по проблемам налогообложения (мониторинг налогового законодательства);</w:t>
      </w:r>
    </w:p>
    <w:p w:rsidR="00764E44" w:rsidRDefault="00764E44" w:rsidP="00764E44">
      <w:pPr>
        <w:spacing w:line="360" w:lineRule="auto"/>
        <w:ind w:firstLine="720"/>
        <w:jc w:val="both"/>
        <w:rPr>
          <w:sz w:val="28"/>
        </w:rPr>
      </w:pPr>
      <w:r>
        <w:rPr>
          <w:sz w:val="28"/>
        </w:rPr>
        <w:t xml:space="preserve">- </w:t>
      </w:r>
      <w:r w:rsidR="007E3327" w:rsidRPr="00764E44">
        <w:rPr>
          <w:sz w:val="28"/>
        </w:rPr>
        <w:t>текущее налоговое планирование и текущий контроль за выполнением налоговых обязательств;</w:t>
      </w:r>
    </w:p>
    <w:p w:rsidR="00764E44" w:rsidRDefault="00764E44" w:rsidP="00764E44">
      <w:pPr>
        <w:spacing w:line="360" w:lineRule="auto"/>
        <w:ind w:firstLine="720"/>
        <w:jc w:val="both"/>
        <w:rPr>
          <w:sz w:val="28"/>
        </w:rPr>
      </w:pPr>
      <w:r>
        <w:rPr>
          <w:sz w:val="28"/>
        </w:rPr>
        <w:t xml:space="preserve">- </w:t>
      </w:r>
      <w:r w:rsidR="007E3327" w:rsidRPr="00764E44">
        <w:rPr>
          <w:sz w:val="28"/>
        </w:rPr>
        <w:t>экспертиза экономических проектов, планов и управленческих решений с точки зрения налогового законодательства;</w:t>
      </w:r>
    </w:p>
    <w:p w:rsidR="007E3327" w:rsidRPr="00764E44" w:rsidRDefault="00764E44" w:rsidP="00764E44">
      <w:pPr>
        <w:spacing w:line="360" w:lineRule="auto"/>
        <w:ind w:firstLine="720"/>
        <w:jc w:val="both"/>
        <w:rPr>
          <w:sz w:val="28"/>
        </w:rPr>
      </w:pPr>
      <w:r>
        <w:rPr>
          <w:sz w:val="28"/>
        </w:rPr>
        <w:t xml:space="preserve">- </w:t>
      </w:r>
      <w:r w:rsidR="007E3327" w:rsidRPr="00764E44">
        <w:rPr>
          <w:sz w:val="28"/>
        </w:rPr>
        <w:t>разработка и осуществление мероприятий по оптимизации налоговых обязательств в соответствии с изменениями национального законодательства или норм международного налогового права.</w:t>
      </w:r>
    </w:p>
    <w:p w:rsidR="00764E44" w:rsidRDefault="003414C9" w:rsidP="00764E44">
      <w:pPr>
        <w:spacing w:line="360" w:lineRule="auto"/>
        <w:ind w:firstLine="720"/>
        <w:jc w:val="both"/>
        <w:rPr>
          <w:sz w:val="28"/>
        </w:rPr>
      </w:pPr>
      <w:r>
        <w:rPr>
          <w:noProof/>
          <w:sz w:val="28"/>
          <w:lang w:eastAsia="ru-RU"/>
        </w:rPr>
        <w:pict>
          <v:group id="_x0000_s1056" style="position:absolute;left:0;text-align:left;margin-left:47.45pt;margin-top:67.6pt;width:394.2pt;height:120.5pt;z-index:251680768" coordorigin="2293,4006" coordsize="7884,2410">
            <v:rect id="_x0000_s1047" style="position:absolute;left:2293;top:4006;width:1839;height:699">
              <v:textbox>
                <w:txbxContent>
                  <w:p w:rsidR="0020437A" w:rsidRDefault="0020437A" w:rsidP="00F10578">
                    <w:pPr>
                      <w:jc w:val="center"/>
                    </w:pPr>
                    <w:r>
                      <w:t>Принцип законности</w:t>
                    </w:r>
                  </w:p>
                </w:txbxContent>
              </v:textbox>
            </v:rect>
            <v:rect id="_x0000_s1048" style="position:absolute;left:2650;top:5018;width:1839;height:699">
              <v:textbox>
                <w:txbxContent>
                  <w:p w:rsidR="0020437A" w:rsidRDefault="0020437A" w:rsidP="00F10578">
                    <w:pPr>
                      <w:jc w:val="center"/>
                    </w:pPr>
                    <w:r>
                      <w:t>Принцип оперативности</w:t>
                    </w:r>
                  </w:p>
                </w:txbxContent>
              </v:textbox>
            </v:rect>
            <v:rect id="_x0000_s1049" style="position:absolute;left:7797;top:5018;width:2029;height:699">
              <v:textbox>
                <w:txbxContent>
                  <w:p w:rsidR="0020437A" w:rsidRDefault="0020437A" w:rsidP="00F10578">
                    <w:pPr>
                      <w:jc w:val="center"/>
                    </w:pPr>
                    <w:r>
                      <w:t>Принцип оптимальности</w:t>
                    </w:r>
                  </w:p>
                </w:txbxContent>
              </v:textbox>
            </v:rect>
            <v:rect id="_x0000_s1050" style="position:absolute;left:4915;top:5717;width:2530;height:699">
              <v:textbox>
                <w:txbxContent>
                  <w:p w:rsidR="0020437A" w:rsidRDefault="0020437A" w:rsidP="00F10578">
                    <w:pPr>
                      <w:jc w:val="center"/>
                    </w:pPr>
                    <w:r>
                      <w:t>Принцип конфиденциальности</w:t>
                    </w:r>
                  </w:p>
                </w:txbxContent>
              </v:textbox>
            </v:rect>
            <v:rect id="_x0000_s1051" style="position:absolute;left:8148;top:4006;width:2029;height:699">
              <v:textbox>
                <w:txbxContent>
                  <w:p w:rsidR="0020437A" w:rsidRDefault="0020437A" w:rsidP="00F10578">
                    <w:pPr>
                      <w:jc w:val="center"/>
                    </w:pPr>
                    <w:r>
                      <w:t>Принцип обоснованности</w:t>
                    </w:r>
                  </w:p>
                </w:txbxContent>
              </v:textbox>
            </v:rect>
            <v:shapetype id="_x0000_t32" coordsize="21600,21600" o:spt="32" o:oned="t" path="m,l21600,21600e" filled="f">
              <v:path arrowok="t" fillok="f" o:connecttype="none"/>
              <o:lock v:ext="edit" shapetype="t"/>
            </v:shapetype>
            <v:shape id="_x0000_s1052" type="#_x0000_t32" style="position:absolute;left:6116;top:5018;width:15;height:699" o:connectortype="straight">
              <v:stroke endarrow="block"/>
            </v:shape>
            <v:shape id="_x0000_s1053" type="#_x0000_t32" style="position:absolute;left:4132;top:4334;width:4016;height:0" o:connectortype="straight">
              <v:stroke startarrow="block" endarrow="block"/>
            </v:shape>
            <v:rect id="_x0000_s1046" style="position:absolute;left:5205;top:4006;width:1839;height:1012">
              <v:textbox>
                <w:txbxContent>
                  <w:p w:rsidR="0020437A" w:rsidRDefault="0020437A" w:rsidP="00F10578">
                    <w:pPr>
                      <w:jc w:val="center"/>
                    </w:pPr>
                    <w:r>
                      <w:t>Принципы налогового планирования</w:t>
                    </w:r>
                  </w:p>
                </w:txbxContent>
              </v:textbox>
            </v:rect>
            <v:shape id="_x0000_s1054" type="#_x0000_t32" style="position:absolute;left:4489;top:5018;width:716;height:343;flip:x" o:connectortype="straight">
              <v:stroke endarrow="block"/>
            </v:shape>
            <v:shape id="_x0000_s1055" type="#_x0000_t32" style="position:absolute;left:7044;top:5018;width:753;height:343" o:connectortype="straight">
              <v:stroke endarrow="block"/>
            </v:shape>
          </v:group>
        </w:pict>
      </w:r>
      <w:r w:rsidR="007E3327">
        <w:rPr>
          <w:sz w:val="28"/>
        </w:rPr>
        <w:t>Помимо всего, необходимо соблюдать основные принципы налогового планирования, для того, что бы добиться своих целей не нарушая законодательство</w:t>
      </w:r>
      <w:r w:rsidR="00C56195" w:rsidRPr="00C56195">
        <w:rPr>
          <w:sz w:val="28"/>
        </w:rPr>
        <w:t xml:space="preserve"> [17]</w:t>
      </w:r>
      <w:r w:rsidR="007E3327">
        <w:rPr>
          <w:sz w:val="28"/>
        </w:rPr>
        <w:t>:</w:t>
      </w:r>
    </w:p>
    <w:p w:rsidR="00F10578" w:rsidRDefault="00F10578" w:rsidP="00764E44">
      <w:pPr>
        <w:spacing w:line="360" w:lineRule="auto"/>
        <w:ind w:firstLine="720"/>
        <w:jc w:val="both"/>
        <w:rPr>
          <w:sz w:val="28"/>
        </w:rPr>
      </w:pPr>
    </w:p>
    <w:p w:rsidR="00F10578" w:rsidRDefault="00F10578" w:rsidP="00764E44">
      <w:pPr>
        <w:spacing w:line="360" w:lineRule="auto"/>
        <w:ind w:firstLine="720"/>
        <w:jc w:val="both"/>
        <w:rPr>
          <w:sz w:val="28"/>
        </w:rPr>
      </w:pPr>
    </w:p>
    <w:p w:rsidR="00F10578" w:rsidRDefault="00F10578" w:rsidP="00764E44">
      <w:pPr>
        <w:spacing w:line="360" w:lineRule="auto"/>
        <w:ind w:firstLine="720"/>
        <w:jc w:val="both"/>
        <w:rPr>
          <w:sz w:val="28"/>
        </w:rPr>
      </w:pPr>
    </w:p>
    <w:p w:rsidR="00F10578" w:rsidRDefault="00F10578" w:rsidP="00764E44">
      <w:pPr>
        <w:spacing w:line="360" w:lineRule="auto"/>
        <w:ind w:firstLine="720"/>
        <w:jc w:val="both"/>
        <w:rPr>
          <w:sz w:val="28"/>
        </w:rPr>
      </w:pPr>
    </w:p>
    <w:p w:rsidR="00F10578" w:rsidRDefault="00F10578" w:rsidP="00764E44">
      <w:pPr>
        <w:spacing w:line="360" w:lineRule="auto"/>
        <w:ind w:firstLine="720"/>
        <w:jc w:val="both"/>
        <w:rPr>
          <w:sz w:val="28"/>
        </w:rPr>
      </w:pPr>
    </w:p>
    <w:p w:rsidR="00F10578" w:rsidRDefault="00F10578" w:rsidP="00F10578">
      <w:pPr>
        <w:spacing w:line="360" w:lineRule="auto"/>
        <w:ind w:firstLine="720"/>
        <w:jc w:val="center"/>
        <w:rPr>
          <w:sz w:val="28"/>
        </w:rPr>
      </w:pPr>
      <w:r>
        <w:rPr>
          <w:sz w:val="28"/>
        </w:rPr>
        <w:t>Рисунок 1 – Принципы налогового планирования</w:t>
      </w:r>
    </w:p>
    <w:p w:rsidR="007E3327" w:rsidRDefault="007E3327" w:rsidP="0043341D">
      <w:pPr>
        <w:spacing w:line="360" w:lineRule="auto"/>
        <w:ind w:firstLine="720"/>
        <w:jc w:val="both"/>
        <w:rPr>
          <w:sz w:val="28"/>
        </w:rPr>
      </w:pPr>
      <w:r>
        <w:rPr>
          <w:sz w:val="28"/>
        </w:rPr>
        <w:t>При налоговом планировании чаще всего используют комплекс методов, направленных на снижение налоговой нагрузки  и повышение финансовой эффективности предприятия</w:t>
      </w:r>
      <w:r w:rsidRPr="0059148B">
        <w:rPr>
          <w:sz w:val="28"/>
        </w:rPr>
        <w:t xml:space="preserve"> [6, </w:t>
      </w:r>
      <w:r>
        <w:rPr>
          <w:sz w:val="28"/>
          <w:lang w:val="en-US"/>
        </w:rPr>
        <w:t>c</w:t>
      </w:r>
      <w:r w:rsidRPr="0059148B">
        <w:rPr>
          <w:sz w:val="28"/>
        </w:rPr>
        <w:t>. 46]</w:t>
      </w:r>
      <w:r>
        <w:rPr>
          <w:sz w:val="28"/>
        </w:rPr>
        <w:t>.</w:t>
      </w:r>
    </w:p>
    <w:p w:rsidR="007E3327" w:rsidRDefault="007E3327" w:rsidP="0043341D">
      <w:pPr>
        <w:spacing w:line="360" w:lineRule="auto"/>
        <w:ind w:firstLine="720"/>
        <w:jc w:val="both"/>
        <w:rPr>
          <w:sz w:val="28"/>
        </w:rPr>
      </w:pPr>
      <w:r>
        <w:rPr>
          <w:sz w:val="28"/>
        </w:rPr>
        <w:t>В литературе часто встречаются два метода налогового пла</w:t>
      </w:r>
      <w:r w:rsidR="00F10578">
        <w:rPr>
          <w:sz w:val="28"/>
        </w:rPr>
        <w:t>нирования: внутреннее и внешнее (см. Рисунок 2).</w:t>
      </w:r>
      <w:r>
        <w:rPr>
          <w:sz w:val="28"/>
        </w:rPr>
        <w:t xml:space="preserve"> </w:t>
      </w:r>
    </w:p>
    <w:p w:rsidR="00961C0E" w:rsidRDefault="003414C9" w:rsidP="0043341D">
      <w:pPr>
        <w:spacing w:line="360" w:lineRule="auto"/>
        <w:ind w:firstLine="720"/>
        <w:jc w:val="both"/>
        <w:rPr>
          <w:sz w:val="28"/>
        </w:rPr>
      </w:pPr>
      <w:r>
        <w:rPr>
          <w:noProof/>
          <w:sz w:val="28"/>
          <w:lang w:eastAsia="ru-RU"/>
        </w:rPr>
        <w:pict>
          <v:group id="_x0000_s1069" style="position:absolute;left:0;text-align:left;margin-left:1.2pt;margin-top:.6pt;width:473.45pt;height:263.55pt;z-index:251693056" coordorigin="1725,9356" coordsize="9469,5271">
            <v:rect id="_x0000_s1057" style="position:absolute;left:4846;top:9356;width:3851;height:471">
              <v:textbox>
                <w:txbxContent>
                  <w:p w:rsidR="0020437A" w:rsidRPr="00223157" w:rsidRDefault="0020437A">
                    <w:r w:rsidRPr="00223157">
                      <w:t>Методы налогового планирования</w:t>
                    </w:r>
                  </w:p>
                </w:txbxContent>
              </v:textbox>
            </v:rect>
            <v:rect id="_x0000_s1058" style="position:absolute;left:3590;top:9829;width:1269;height:513">
              <v:textbox>
                <w:txbxContent>
                  <w:p w:rsidR="0020437A" w:rsidRDefault="0020437A">
                    <w:r>
                      <w:t>Внешние</w:t>
                    </w:r>
                  </w:p>
                </w:txbxContent>
              </v:textbox>
            </v:rect>
            <v:rect id="_x0000_s1059" style="position:absolute;left:8697;top:9843;width:1569;height:513">
              <v:textbox>
                <w:txbxContent>
                  <w:p w:rsidR="0020437A" w:rsidRDefault="0020437A" w:rsidP="00961C0E">
                    <w:r>
                      <w:t>Внутренние</w:t>
                    </w:r>
                  </w:p>
                </w:txbxContent>
              </v:textbox>
            </v:rect>
            <v:group id="_x0000_s1066" style="position:absolute;left:1725;top:10349;width:4263;height:3416" coordorigin="1725,11035" coordsize="4263,3416">
              <v:rect id="_x0000_s1060" style="position:absolute;left:1725;top:11035;width:4263;height:927">
                <v:textbox>
                  <w:txbxContent>
                    <w:p w:rsidR="0020437A" w:rsidRDefault="0020437A" w:rsidP="00223157">
                      <w:pPr>
                        <w:jc w:val="both"/>
                      </w:pPr>
                      <w:r w:rsidRPr="00223157">
                        <w:rPr>
                          <w:b/>
                        </w:rPr>
                        <w:t>Замена налогового субъекта</w:t>
                      </w:r>
                      <w:r>
                        <w:t xml:space="preserve"> – выбор благоприятного режима налогообложения</w:t>
                      </w:r>
                    </w:p>
                  </w:txbxContent>
                </v:textbox>
              </v:rect>
              <v:rect id="_x0000_s1061" style="position:absolute;left:1725;top:11964;width:4263;height:1640">
                <v:textbox>
                  <w:txbxContent>
                    <w:p w:rsidR="0020437A" w:rsidRDefault="0020437A" w:rsidP="00223157">
                      <w:pPr>
                        <w:jc w:val="both"/>
                      </w:pPr>
                      <w:r w:rsidRPr="00223157">
                        <w:rPr>
                          <w:b/>
                        </w:rPr>
                        <w:t>Замена налоговой юрисдикции</w:t>
                      </w:r>
                      <w:r>
                        <w:t>, например, регистрация организации на территории, где применяются льготные условия налогообложения (оффшорные зоны)</w:t>
                      </w:r>
                    </w:p>
                  </w:txbxContent>
                </v:textbox>
              </v:rect>
              <v:rect id="_x0000_s1062" style="position:absolute;left:1725;top:13481;width:4263;height:970">
                <v:textbox>
                  <w:txbxContent>
                    <w:p w:rsidR="0020437A" w:rsidRDefault="0020437A" w:rsidP="00223157">
                      <w:pPr>
                        <w:jc w:val="both"/>
                      </w:pPr>
                      <w:r w:rsidRPr="00223157">
                        <w:rPr>
                          <w:b/>
                        </w:rPr>
                        <w:t>Замена вида деятельности</w:t>
                      </w:r>
                      <w:r>
                        <w:t xml:space="preserve"> (которые облагаются налогами в меньшей степени)</w:t>
                      </w:r>
                    </w:p>
                  </w:txbxContent>
                </v:textbox>
              </v:rect>
            </v:group>
            <v:group id="_x0000_s1068" style="position:absolute;left:6931;top:10351;width:4263;height:4276" coordorigin="6399,11037" coordsize="4263,4276">
              <v:rect id="_x0000_s1063" style="position:absolute;left:6399;top:11037;width:4263;height:927">
                <v:textbox>
                  <w:txbxContent>
                    <w:p w:rsidR="0020437A" w:rsidRPr="00223157" w:rsidRDefault="0020437A" w:rsidP="00961C0E">
                      <w:pPr>
                        <w:rPr>
                          <w:b/>
                        </w:rPr>
                      </w:pPr>
                      <w:r w:rsidRPr="00223157">
                        <w:rPr>
                          <w:b/>
                        </w:rPr>
                        <w:t xml:space="preserve">Общие методы: </w:t>
                      </w:r>
                    </w:p>
                    <w:p w:rsidR="0020437A" w:rsidRDefault="0020437A" w:rsidP="00223157">
                      <w:pPr>
                        <w:jc w:val="both"/>
                      </w:pPr>
                      <w:r>
                        <w:t>-утверждение учетной политики;</w:t>
                      </w:r>
                    </w:p>
                    <w:p w:rsidR="0020437A" w:rsidRDefault="0020437A" w:rsidP="00961C0E">
                      <w:r>
                        <w:t>-применение льгот.</w:t>
                      </w:r>
                    </w:p>
                  </w:txbxContent>
                </v:textbox>
              </v:rect>
              <v:rect id="_x0000_s1064" style="position:absolute;left:6399;top:11964;width:4263;height:927">
                <v:textbox>
                  <w:txbxContent>
                    <w:p w:rsidR="0020437A" w:rsidRDefault="0020437A" w:rsidP="00223157">
                      <w:pPr>
                        <w:jc w:val="both"/>
                      </w:pPr>
                      <w:r w:rsidRPr="00223157">
                        <w:rPr>
                          <w:b/>
                        </w:rPr>
                        <w:t>Расчетно-аналитический метод</w:t>
                      </w:r>
                      <w:r>
                        <w:t>, то есть планирование на основе величин за прошлые налоговые периоды</w:t>
                      </w:r>
                    </w:p>
                  </w:txbxContent>
                </v:textbox>
              </v:rect>
              <v:rect id="_x0000_s1065" style="position:absolute;left:6399;top:12891;width:4263;height:1495">
                <v:textbox>
                  <w:txbxContent>
                    <w:p w:rsidR="0020437A" w:rsidRPr="00223157" w:rsidRDefault="0020437A" w:rsidP="00223157">
                      <w:pPr>
                        <w:jc w:val="both"/>
                      </w:pPr>
                      <w:r w:rsidRPr="00223157">
                        <w:rPr>
                          <w:b/>
                        </w:rPr>
                        <w:t>Нормативный метод</w:t>
                      </w:r>
                      <w:r>
                        <w:t xml:space="preserve">, то есть </w:t>
                      </w:r>
                      <w:r w:rsidRPr="00223157">
                        <w:t>расчет плановых показателей по действующим нормативам, то есть налоговым ставкам, тарифам, нормам амортизационных отчислений</w:t>
                      </w:r>
                    </w:p>
                  </w:txbxContent>
                </v:textbox>
              </v:rect>
              <v:rect id="_x0000_s1067" style="position:absolute;left:6399;top:14386;width:4263;height:927">
                <v:textbox>
                  <w:txbxContent>
                    <w:p w:rsidR="0020437A" w:rsidRDefault="0020437A" w:rsidP="00223157">
                      <w:pPr>
                        <w:jc w:val="both"/>
                      </w:pPr>
                      <w:r>
                        <w:rPr>
                          <w:b/>
                        </w:rPr>
                        <w:t xml:space="preserve">Специальные методы, </w:t>
                      </w:r>
                      <w:r w:rsidRPr="00223157">
                        <w:t>например, метод отсрочки платежа, сокращение объекта</w:t>
                      </w:r>
                      <w:r>
                        <w:rPr>
                          <w:b/>
                        </w:rPr>
                        <w:t xml:space="preserve"> </w:t>
                      </w:r>
                      <w:r w:rsidRPr="00223157">
                        <w:t>налогообложения</w:t>
                      </w:r>
                    </w:p>
                  </w:txbxContent>
                </v:textbox>
              </v:rect>
            </v:group>
          </v:group>
        </w:pict>
      </w:r>
    </w:p>
    <w:p w:rsidR="00961C0E" w:rsidRDefault="00961C0E" w:rsidP="0043341D">
      <w:pPr>
        <w:spacing w:line="360" w:lineRule="auto"/>
        <w:ind w:firstLine="720"/>
        <w:jc w:val="both"/>
        <w:rPr>
          <w:sz w:val="28"/>
        </w:rPr>
      </w:pPr>
    </w:p>
    <w:p w:rsidR="00961C0E" w:rsidRDefault="00961C0E" w:rsidP="0043341D">
      <w:pPr>
        <w:spacing w:line="360" w:lineRule="auto"/>
        <w:ind w:firstLine="720"/>
        <w:jc w:val="both"/>
        <w:rPr>
          <w:sz w:val="28"/>
        </w:rPr>
      </w:pPr>
    </w:p>
    <w:p w:rsidR="00961C0E" w:rsidRDefault="00961C0E" w:rsidP="0043341D">
      <w:pPr>
        <w:spacing w:line="360" w:lineRule="auto"/>
        <w:ind w:firstLine="720"/>
        <w:jc w:val="both"/>
        <w:rPr>
          <w:sz w:val="28"/>
        </w:rPr>
      </w:pPr>
    </w:p>
    <w:p w:rsidR="00961C0E" w:rsidRDefault="00961C0E" w:rsidP="0043341D">
      <w:pPr>
        <w:spacing w:line="360" w:lineRule="auto"/>
        <w:ind w:firstLine="720"/>
        <w:jc w:val="both"/>
        <w:rPr>
          <w:sz w:val="28"/>
        </w:rPr>
      </w:pPr>
    </w:p>
    <w:p w:rsidR="00961C0E" w:rsidRDefault="00961C0E" w:rsidP="0043341D">
      <w:pPr>
        <w:spacing w:line="360" w:lineRule="auto"/>
        <w:ind w:firstLine="720"/>
        <w:jc w:val="both"/>
        <w:rPr>
          <w:sz w:val="28"/>
        </w:rPr>
      </w:pPr>
    </w:p>
    <w:p w:rsidR="00961C0E" w:rsidRDefault="00961C0E" w:rsidP="0043341D">
      <w:pPr>
        <w:spacing w:line="360" w:lineRule="auto"/>
        <w:ind w:firstLine="720"/>
        <w:jc w:val="both"/>
        <w:rPr>
          <w:sz w:val="28"/>
        </w:rPr>
      </w:pPr>
    </w:p>
    <w:p w:rsidR="00961C0E" w:rsidRDefault="00961C0E" w:rsidP="0043341D">
      <w:pPr>
        <w:spacing w:line="360" w:lineRule="auto"/>
        <w:ind w:firstLine="720"/>
        <w:jc w:val="both"/>
        <w:rPr>
          <w:sz w:val="28"/>
        </w:rPr>
      </w:pPr>
    </w:p>
    <w:p w:rsidR="00961C0E" w:rsidRDefault="00961C0E" w:rsidP="0043341D">
      <w:pPr>
        <w:spacing w:line="360" w:lineRule="auto"/>
        <w:ind w:firstLine="720"/>
        <w:jc w:val="both"/>
        <w:rPr>
          <w:sz w:val="28"/>
        </w:rPr>
      </w:pPr>
    </w:p>
    <w:p w:rsidR="00961C0E" w:rsidRDefault="00961C0E" w:rsidP="0043341D">
      <w:pPr>
        <w:spacing w:line="360" w:lineRule="auto"/>
        <w:ind w:firstLine="720"/>
        <w:jc w:val="both"/>
        <w:rPr>
          <w:sz w:val="28"/>
        </w:rPr>
      </w:pPr>
    </w:p>
    <w:p w:rsidR="007E3327" w:rsidRPr="00F10578" w:rsidRDefault="007E3327" w:rsidP="00961C0E">
      <w:pPr>
        <w:spacing w:line="360" w:lineRule="auto"/>
        <w:ind w:firstLine="720"/>
        <w:jc w:val="both"/>
        <w:rPr>
          <w:sz w:val="28"/>
        </w:rPr>
      </w:pPr>
    </w:p>
    <w:p w:rsidR="00961C0E" w:rsidRDefault="00223157" w:rsidP="00223157">
      <w:pPr>
        <w:spacing w:line="360" w:lineRule="auto"/>
        <w:ind w:firstLine="720"/>
        <w:jc w:val="center"/>
        <w:rPr>
          <w:sz w:val="28"/>
        </w:rPr>
      </w:pPr>
      <w:r>
        <w:rPr>
          <w:sz w:val="28"/>
        </w:rPr>
        <w:t>Рисунок 2 – Методы налогового планирования</w:t>
      </w:r>
    </w:p>
    <w:p w:rsidR="00443F77" w:rsidRPr="00443F77" w:rsidRDefault="00443F77" w:rsidP="0043341D">
      <w:pPr>
        <w:spacing w:line="360" w:lineRule="auto"/>
        <w:ind w:firstLine="720"/>
        <w:jc w:val="both"/>
        <w:rPr>
          <w:sz w:val="28"/>
        </w:rPr>
      </w:pPr>
      <w:r w:rsidRPr="00443F77">
        <w:rPr>
          <w:sz w:val="28"/>
        </w:rPr>
        <w:t>Под налоговым планированием НДС понимается планирование финансово-хозяйственной деятельности организации в целях оптимизации налоговых платежей и снижения налогового бремени по НДС.</w:t>
      </w:r>
    </w:p>
    <w:p w:rsidR="00443F77" w:rsidRPr="00443F77" w:rsidRDefault="00443F77" w:rsidP="0043341D">
      <w:pPr>
        <w:spacing w:line="360" w:lineRule="auto"/>
        <w:ind w:firstLine="720"/>
        <w:jc w:val="both"/>
        <w:rPr>
          <w:sz w:val="28"/>
        </w:rPr>
      </w:pPr>
      <w:r w:rsidRPr="00443F77">
        <w:rPr>
          <w:sz w:val="28"/>
        </w:rPr>
        <w:t>Для того</w:t>
      </w:r>
      <w:r>
        <w:rPr>
          <w:sz w:val="28"/>
        </w:rPr>
        <w:t>,</w:t>
      </w:r>
      <w:r w:rsidRPr="00443F77">
        <w:rPr>
          <w:sz w:val="28"/>
        </w:rPr>
        <w:t xml:space="preserve"> чтобы запланировать любое приобретение, содержащее НДС, необходимо решить, каким будем учитывать НДС для план</w:t>
      </w:r>
      <w:r>
        <w:rPr>
          <w:sz w:val="28"/>
        </w:rPr>
        <w:t xml:space="preserve">ирования, а также как </w:t>
      </w:r>
      <w:r w:rsidRPr="00443F77">
        <w:rPr>
          <w:sz w:val="28"/>
        </w:rPr>
        <w:t>его выделять (или не выделять) в плановых операциях.</w:t>
      </w:r>
    </w:p>
    <w:p w:rsidR="00443F77" w:rsidRPr="00443F77" w:rsidRDefault="00443F77" w:rsidP="0043341D">
      <w:pPr>
        <w:spacing w:line="360" w:lineRule="auto"/>
        <w:ind w:firstLine="720"/>
        <w:jc w:val="both"/>
        <w:rPr>
          <w:sz w:val="28"/>
        </w:rPr>
      </w:pPr>
      <w:r w:rsidRPr="00443F77">
        <w:rPr>
          <w:sz w:val="28"/>
        </w:rPr>
        <w:t>При планировании НДС необходимо помнить, что, как и остальные косвенные налоги, этот налог не влияет на планирование прибыли, так как не увеличивает затраты предприятия, а отражается только при формировании бюджета движения денежных средств и прогнозного баланса.</w:t>
      </w:r>
    </w:p>
    <w:p w:rsidR="00443F77" w:rsidRDefault="00443F77" w:rsidP="0043341D">
      <w:pPr>
        <w:spacing w:line="360" w:lineRule="auto"/>
        <w:ind w:firstLine="720"/>
        <w:jc w:val="both"/>
        <w:rPr>
          <w:sz w:val="28"/>
        </w:rPr>
      </w:pPr>
      <w:r w:rsidRPr="00443F77">
        <w:rPr>
          <w:sz w:val="28"/>
        </w:rPr>
        <w:t xml:space="preserve">Для планирования необходимо четко разделить виды услуг, оказываемых </w:t>
      </w:r>
      <w:r>
        <w:rPr>
          <w:sz w:val="28"/>
        </w:rPr>
        <w:t>предприятием, которые по</w:t>
      </w:r>
      <w:r w:rsidRPr="00443F77">
        <w:rPr>
          <w:sz w:val="28"/>
        </w:rPr>
        <w:t>падают под различные режимы налогообложения по НДС, а также операции, освобождаемые от налогообложения, и НДС, принятый к возмещению. </w:t>
      </w:r>
      <w:r w:rsidR="00B33AC7">
        <w:rPr>
          <w:sz w:val="28"/>
        </w:rPr>
        <w:t xml:space="preserve">Спланированные данные оформляются предприятием в отдельный документ – </w:t>
      </w:r>
      <w:r w:rsidR="00B33AC7" w:rsidRPr="00B33AC7">
        <w:rPr>
          <w:sz w:val="28"/>
        </w:rPr>
        <w:t xml:space="preserve">Регистр </w:t>
      </w:r>
      <w:r w:rsidR="00F10578">
        <w:rPr>
          <w:sz w:val="28"/>
        </w:rPr>
        <w:t>- П</w:t>
      </w:r>
      <w:r w:rsidR="00B33AC7" w:rsidRPr="00B33AC7">
        <w:rPr>
          <w:sz w:val="28"/>
        </w:rPr>
        <w:t>ланировани</w:t>
      </w:r>
      <w:r w:rsidR="00F10578">
        <w:rPr>
          <w:sz w:val="28"/>
        </w:rPr>
        <w:t>е</w:t>
      </w:r>
      <w:r w:rsidR="00B33AC7" w:rsidRPr="00B33AC7">
        <w:rPr>
          <w:sz w:val="28"/>
        </w:rPr>
        <w:t xml:space="preserve"> налога на добавленную стоимость</w:t>
      </w:r>
      <w:r w:rsidR="00F10578">
        <w:rPr>
          <w:sz w:val="28"/>
        </w:rPr>
        <w:t xml:space="preserve"> (См. Приложение, Таблица А.1).</w:t>
      </w:r>
    </w:p>
    <w:p w:rsidR="00F10578" w:rsidRDefault="003414C9" w:rsidP="0043341D">
      <w:pPr>
        <w:spacing w:line="360" w:lineRule="auto"/>
        <w:ind w:firstLine="720"/>
        <w:jc w:val="both"/>
        <w:rPr>
          <w:sz w:val="28"/>
        </w:rPr>
      </w:pPr>
      <w:r>
        <w:rPr>
          <w:noProof/>
          <w:sz w:val="28"/>
          <w:lang w:eastAsia="ru-RU"/>
        </w:rPr>
        <w:pict>
          <v:rect id="_x0000_s1082" style="position:absolute;left:0;text-align:left;margin-left:49.8pt;margin-top:45.35pt;width:386.2pt;height:287.35pt;z-index:251661311"/>
        </w:pict>
      </w:r>
      <w:r>
        <w:rPr>
          <w:noProof/>
          <w:sz w:val="28"/>
          <w:lang w:eastAsia="ru-RU"/>
        </w:rPr>
        <w:pict>
          <v:shapetype id="_x0000_t202" coordsize="21600,21600" o:spt="202" path="m,l,21600r21600,l21600,xe">
            <v:stroke joinstyle="miter"/>
            <v:path gradientshapeok="t" o:connecttype="rect"/>
          </v:shapetype>
          <v:shape id="_x0000_s1071" type="#_x0000_t202" style="position:absolute;left:0;text-align:left;margin-left:142.4pt;margin-top:45.35pt;width:194.55pt;height:36.35pt;z-index:251695104">
            <v:textbox>
              <w:txbxContent>
                <w:p w:rsidR="0020437A" w:rsidRPr="009E41F8" w:rsidRDefault="0020437A" w:rsidP="00685EF2">
                  <w:pPr>
                    <w:jc w:val="center"/>
                    <w:rPr>
                      <w:b/>
                    </w:rPr>
                  </w:pPr>
                  <w:r>
                    <w:rPr>
                      <w:b/>
                    </w:rPr>
                    <w:t xml:space="preserve">1.1 </w:t>
                  </w:r>
                  <w:r w:rsidRPr="009E41F8">
                    <w:rPr>
                      <w:b/>
                    </w:rPr>
                    <w:t>Выявление операций, подлежащих налогообложению:</w:t>
                  </w:r>
                </w:p>
              </w:txbxContent>
            </v:textbox>
          </v:shape>
        </w:pict>
      </w:r>
      <w:r w:rsidR="00F10578">
        <w:rPr>
          <w:sz w:val="28"/>
        </w:rPr>
        <w:t>При планировании необходимо следовать плану. Порядок планирова</w:t>
      </w:r>
      <w:r w:rsidR="00223157">
        <w:rPr>
          <w:sz w:val="28"/>
        </w:rPr>
        <w:t>ния НДС представлен на Рисунке 3</w:t>
      </w:r>
      <w:r w:rsidR="00F10578">
        <w:rPr>
          <w:sz w:val="28"/>
        </w:rPr>
        <w:t>.</w:t>
      </w:r>
    </w:p>
    <w:p w:rsidR="00176B7F" w:rsidRDefault="00176B7F" w:rsidP="0043341D">
      <w:pPr>
        <w:spacing w:line="360" w:lineRule="auto"/>
        <w:ind w:firstLine="720"/>
        <w:jc w:val="both"/>
        <w:rPr>
          <w:sz w:val="28"/>
        </w:rPr>
      </w:pPr>
    </w:p>
    <w:p w:rsidR="00176B7F" w:rsidRDefault="003414C9" w:rsidP="0043341D">
      <w:pPr>
        <w:spacing w:line="360" w:lineRule="auto"/>
        <w:ind w:firstLine="720"/>
        <w:jc w:val="both"/>
        <w:rPr>
          <w:sz w:val="28"/>
        </w:rPr>
      </w:pPr>
      <w:r>
        <w:rPr>
          <w:noProof/>
          <w:sz w:val="28"/>
          <w:lang w:eastAsia="ru-RU"/>
        </w:rPr>
        <w:pict>
          <v:shape id="_x0000_s1085" type="#_x0000_t32" style="position:absolute;left:0;text-align:left;margin-left:301.35pt;margin-top:9.25pt;width:0;height:9.25pt;z-index:251708416" o:connectortype="straight"/>
        </w:pict>
      </w:r>
      <w:r>
        <w:rPr>
          <w:noProof/>
          <w:sz w:val="28"/>
          <w:lang w:eastAsia="ru-RU"/>
        </w:rPr>
        <w:pict>
          <v:shape id="_x0000_s1083" type="#_x0000_t32" style="position:absolute;left:0;text-align:left;margin-left:173pt;margin-top:9.25pt;width:0;height:9.25pt;z-index:251706368" o:connectortype="straight"/>
        </w:pict>
      </w:r>
      <w:r>
        <w:rPr>
          <w:noProof/>
          <w:sz w:val="28"/>
          <w:lang w:eastAsia="ru-RU"/>
        </w:rPr>
        <w:pict>
          <v:shape id="_x0000_s1072" type="#_x0000_t202" style="position:absolute;left:0;text-align:left;margin-left:49.8pt;margin-top:18.5pt;width:183.9pt;height:34.2pt;z-index:251696128">
            <v:textbox>
              <w:txbxContent>
                <w:p w:rsidR="0020437A" w:rsidRDefault="0020437A" w:rsidP="009E41F8">
                  <w:pPr>
                    <w:jc w:val="center"/>
                  </w:pPr>
                  <w:r>
                    <w:t>Реализация по разным ставкам (0%,10% и 18%)</w:t>
                  </w:r>
                </w:p>
              </w:txbxContent>
            </v:textbox>
          </v:shape>
        </w:pict>
      </w:r>
      <w:r>
        <w:rPr>
          <w:noProof/>
          <w:sz w:val="28"/>
          <w:lang w:eastAsia="ru-RU"/>
        </w:rPr>
        <w:pict>
          <v:shape id="_x0000_s1075" type="#_x0000_t202" style="position:absolute;left:0;text-align:left;margin-left:252.1pt;margin-top:18.5pt;width:183.9pt;height:91.35pt;z-index:251699200">
            <v:textbox>
              <w:txbxContent>
                <w:p w:rsidR="0020437A" w:rsidRPr="009E41F8" w:rsidRDefault="0020437A" w:rsidP="009E41F8">
                  <w:pPr>
                    <w:jc w:val="center"/>
                    <w:rPr>
                      <w:sz w:val="22"/>
                    </w:rPr>
                  </w:pPr>
                  <w:r w:rsidRPr="009E41F8">
                    <w:rPr>
                      <w:rFonts w:eastAsia="Times New Roman"/>
                      <w:color w:val="000000"/>
                      <w:kern w:val="0"/>
                      <w:lang w:eastAsia="ru-RU"/>
                    </w:rPr>
                    <w:t>Суммы полученной оплаты, частичной оплаты в счет предстоящих поставок товаров (выполнения работ, оказания услуг), передачи имущественных прав</w:t>
                  </w:r>
                </w:p>
              </w:txbxContent>
            </v:textbox>
          </v:shape>
        </w:pict>
      </w:r>
    </w:p>
    <w:p w:rsidR="00176B7F" w:rsidRDefault="00176B7F" w:rsidP="0043341D">
      <w:pPr>
        <w:spacing w:line="360" w:lineRule="auto"/>
        <w:ind w:firstLine="720"/>
        <w:jc w:val="both"/>
        <w:rPr>
          <w:sz w:val="28"/>
        </w:rPr>
      </w:pPr>
    </w:p>
    <w:p w:rsidR="00176B7F" w:rsidRDefault="003414C9" w:rsidP="0043341D">
      <w:pPr>
        <w:spacing w:line="360" w:lineRule="auto"/>
        <w:ind w:firstLine="720"/>
        <w:jc w:val="both"/>
        <w:rPr>
          <w:sz w:val="28"/>
        </w:rPr>
      </w:pPr>
      <w:r>
        <w:rPr>
          <w:noProof/>
          <w:sz w:val="28"/>
          <w:lang w:eastAsia="ru-RU"/>
        </w:rPr>
        <w:pict>
          <v:shape id="_x0000_s1084" type="#_x0000_t32" style="position:absolute;left:0;text-align:left;margin-left:233.7pt;margin-top:19.4pt;width:18.4pt;height:.7pt;z-index:251707392" o:connectortype="straight"/>
        </w:pict>
      </w:r>
      <w:r>
        <w:rPr>
          <w:noProof/>
          <w:sz w:val="28"/>
          <w:lang w:eastAsia="ru-RU"/>
        </w:rPr>
        <w:pict>
          <v:shape id="_x0000_s1074" type="#_x0000_t202" style="position:absolute;left:0;text-align:left;margin-left:49.8pt;margin-top:3.9pt;width:183.9pt;height:40pt;z-index:251698176">
            <v:textbox>
              <w:txbxContent>
                <w:p w:rsidR="0020437A" w:rsidRDefault="0020437A" w:rsidP="009E41F8">
                  <w:pPr>
                    <w:jc w:val="center"/>
                  </w:pPr>
                  <w:r>
                    <w:t>Выполнение строительно-монтажных работ (СМР)</w:t>
                  </w:r>
                </w:p>
              </w:txbxContent>
            </v:textbox>
          </v:shape>
        </w:pict>
      </w:r>
    </w:p>
    <w:p w:rsidR="00176B7F" w:rsidRDefault="003414C9" w:rsidP="0043341D">
      <w:pPr>
        <w:spacing w:line="360" w:lineRule="auto"/>
        <w:ind w:firstLine="720"/>
        <w:jc w:val="both"/>
        <w:rPr>
          <w:sz w:val="28"/>
        </w:rPr>
      </w:pPr>
      <w:r>
        <w:rPr>
          <w:noProof/>
          <w:sz w:val="28"/>
          <w:lang w:eastAsia="ru-RU"/>
        </w:rPr>
        <w:pict>
          <v:shape id="_x0000_s1073" type="#_x0000_t202" style="position:absolute;left:0;text-align:left;margin-left:49.8pt;margin-top:19.75pt;width:183.9pt;height:40pt;z-index:251697152">
            <v:textbox>
              <w:txbxContent>
                <w:p w:rsidR="0020437A" w:rsidRDefault="0020437A" w:rsidP="009E41F8">
                  <w:pPr>
                    <w:jc w:val="center"/>
                  </w:pPr>
                  <w:r>
                    <w:t>Выполнение строительно-монтажных работ (СМР)</w:t>
                  </w:r>
                </w:p>
              </w:txbxContent>
            </v:textbox>
          </v:shape>
        </w:pict>
      </w:r>
    </w:p>
    <w:p w:rsidR="00176B7F" w:rsidRDefault="00176B7F" w:rsidP="0043341D">
      <w:pPr>
        <w:spacing w:line="360" w:lineRule="auto"/>
        <w:ind w:firstLine="720"/>
        <w:jc w:val="both"/>
        <w:rPr>
          <w:sz w:val="28"/>
        </w:rPr>
      </w:pPr>
    </w:p>
    <w:p w:rsidR="00685EF2" w:rsidRDefault="003414C9" w:rsidP="0043341D">
      <w:pPr>
        <w:spacing w:line="360" w:lineRule="auto"/>
        <w:ind w:firstLine="720"/>
        <w:jc w:val="both"/>
        <w:rPr>
          <w:sz w:val="28"/>
        </w:rPr>
      </w:pPr>
      <w:r>
        <w:rPr>
          <w:noProof/>
          <w:sz w:val="28"/>
          <w:lang w:eastAsia="ru-RU"/>
        </w:rPr>
        <w:pict>
          <v:shape id="_x0000_s1076" type="#_x0000_t202" style="position:absolute;left:0;text-align:left;margin-left:142.4pt;margin-top:16.1pt;width:208.1pt;height:48.45pt;z-index:251700224">
            <v:textbox style="mso-next-textbox:#_x0000_s1076">
              <w:txbxContent>
                <w:p w:rsidR="0020437A" w:rsidRPr="009E41F8" w:rsidRDefault="0020437A" w:rsidP="009E41F8">
                  <w:pPr>
                    <w:jc w:val="center"/>
                    <w:rPr>
                      <w:b/>
                    </w:rPr>
                  </w:pPr>
                  <w:r>
                    <w:rPr>
                      <w:b/>
                    </w:rPr>
                    <w:t xml:space="preserve">1.2 </w:t>
                  </w:r>
                  <w:r w:rsidRPr="009E41F8">
                    <w:rPr>
                      <w:b/>
                    </w:rPr>
                    <w:t>Выявление операций,</w:t>
                  </w:r>
                  <w:r>
                    <w:rPr>
                      <w:b/>
                    </w:rPr>
                    <w:t xml:space="preserve"> освобождаемых от</w:t>
                  </w:r>
                  <w:r w:rsidRPr="009E41F8">
                    <w:rPr>
                      <w:b/>
                    </w:rPr>
                    <w:t xml:space="preserve"> налогообложен</w:t>
                  </w:r>
                  <w:r>
                    <w:rPr>
                      <w:b/>
                    </w:rPr>
                    <w:t>ия</w:t>
                  </w:r>
                </w:p>
              </w:txbxContent>
            </v:textbox>
          </v:shape>
        </w:pict>
      </w:r>
    </w:p>
    <w:p w:rsidR="00685EF2" w:rsidRDefault="00685EF2" w:rsidP="0043341D">
      <w:pPr>
        <w:spacing w:line="360" w:lineRule="auto"/>
        <w:ind w:firstLine="720"/>
        <w:jc w:val="both"/>
        <w:rPr>
          <w:sz w:val="28"/>
        </w:rPr>
      </w:pPr>
    </w:p>
    <w:p w:rsidR="00685EF2" w:rsidRDefault="003414C9" w:rsidP="0043341D">
      <w:pPr>
        <w:spacing w:line="360" w:lineRule="auto"/>
        <w:ind w:firstLine="720"/>
        <w:jc w:val="both"/>
        <w:rPr>
          <w:sz w:val="28"/>
        </w:rPr>
      </w:pPr>
      <w:r>
        <w:rPr>
          <w:noProof/>
          <w:sz w:val="28"/>
          <w:lang w:eastAsia="ru-RU"/>
        </w:rPr>
        <w:pict>
          <v:shape id="_x0000_s1077" type="#_x0000_t202" style="position:absolute;left:0;text-align:left;margin-left:149.45pt;margin-top:21.15pt;width:194.55pt;height:36.35pt;z-index:251701248">
            <v:textbox>
              <w:txbxContent>
                <w:p w:rsidR="0020437A" w:rsidRPr="009E41F8" w:rsidRDefault="0020437A" w:rsidP="009E41F8">
                  <w:pPr>
                    <w:jc w:val="center"/>
                    <w:rPr>
                      <w:b/>
                    </w:rPr>
                  </w:pPr>
                  <w:r>
                    <w:rPr>
                      <w:b/>
                    </w:rPr>
                    <w:t xml:space="preserve">1.3 </w:t>
                  </w:r>
                  <w:r w:rsidRPr="009E41F8">
                    <w:rPr>
                      <w:b/>
                    </w:rPr>
                    <w:t xml:space="preserve">Выявление операций, </w:t>
                  </w:r>
                  <w:r>
                    <w:rPr>
                      <w:b/>
                    </w:rPr>
                    <w:t xml:space="preserve">не </w:t>
                  </w:r>
                  <w:r w:rsidRPr="009E41F8">
                    <w:rPr>
                      <w:b/>
                    </w:rPr>
                    <w:t>подлежащих налогообложению</w:t>
                  </w:r>
                </w:p>
              </w:txbxContent>
            </v:textbox>
          </v:shape>
        </w:pict>
      </w:r>
    </w:p>
    <w:p w:rsidR="00685EF2" w:rsidRDefault="00685EF2" w:rsidP="0043341D">
      <w:pPr>
        <w:spacing w:line="360" w:lineRule="auto"/>
        <w:ind w:firstLine="720"/>
        <w:jc w:val="both"/>
        <w:rPr>
          <w:sz w:val="28"/>
        </w:rPr>
      </w:pPr>
    </w:p>
    <w:p w:rsidR="00685EF2" w:rsidRDefault="003414C9" w:rsidP="0043341D">
      <w:pPr>
        <w:spacing w:line="360" w:lineRule="auto"/>
        <w:ind w:firstLine="720"/>
        <w:jc w:val="both"/>
        <w:rPr>
          <w:sz w:val="28"/>
        </w:rPr>
      </w:pPr>
      <w:r>
        <w:rPr>
          <w:noProof/>
          <w:sz w:val="28"/>
          <w:lang w:eastAsia="ru-RU"/>
        </w:rPr>
        <w:pict>
          <v:shape id="_x0000_s1070" type="#_x0000_t202" style="position:absolute;left:0;text-align:left;margin-left:49.8pt;margin-top:19.35pt;width:386.2pt;height:27.8pt;z-index:251694080">
            <v:textbox>
              <w:txbxContent>
                <w:p w:rsidR="0020437A" w:rsidRPr="00E67179" w:rsidRDefault="0020437A" w:rsidP="00685EF2">
                  <w:pPr>
                    <w:jc w:val="center"/>
                    <w:rPr>
                      <w:b/>
                      <w:sz w:val="28"/>
                    </w:rPr>
                  </w:pPr>
                  <w:r w:rsidRPr="00E67179">
                    <w:rPr>
                      <w:b/>
                      <w:sz w:val="28"/>
                    </w:rPr>
                    <w:t xml:space="preserve">1 </w:t>
                  </w:r>
                  <w:r>
                    <w:rPr>
                      <w:b/>
                      <w:sz w:val="28"/>
                    </w:rPr>
                    <w:t xml:space="preserve">Планирование </w:t>
                  </w:r>
                  <w:r w:rsidRPr="00E67179">
                    <w:rPr>
                      <w:b/>
                      <w:sz w:val="28"/>
                    </w:rPr>
                    <w:t>налоговой базы для расчета НДС</w:t>
                  </w:r>
                </w:p>
              </w:txbxContent>
            </v:textbox>
          </v:shape>
        </w:pict>
      </w:r>
    </w:p>
    <w:p w:rsidR="00685EF2" w:rsidRDefault="00685EF2" w:rsidP="0043341D">
      <w:pPr>
        <w:spacing w:line="360" w:lineRule="auto"/>
        <w:ind w:firstLine="720"/>
        <w:jc w:val="both"/>
        <w:rPr>
          <w:sz w:val="28"/>
        </w:rPr>
      </w:pPr>
    </w:p>
    <w:p w:rsidR="009E41F8" w:rsidRPr="001F6765" w:rsidRDefault="003414C9" w:rsidP="001F6765">
      <w:pPr>
        <w:ind w:firstLine="720"/>
        <w:jc w:val="center"/>
        <w:rPr>
          <w:sz w:val="32"/>
        </w:rPr>
      </w:pPr>
      <w:r>
        <w:rPr>
          <w:noProof/>
          <w:sz w:val="32"/>
          <w:lang w:eastAsia="ru-RU"/>
        </w:rPr>
        <w:pict>
          <v:shape id="_x0000_s1078" type="#_x0000_t202" style="position:absolute;left:0;text-align:left;margin-left:80.8pt;margin-top:18.6pt;width:331.5pt;height:31.35pt;z-index:251702272">
            <v:textbox>
              <w:txbxContent>
                <w:p w:rsidR="0020437A" w:rsidRPr="001F6765" w:rsidRDefault="0020437A" w:rsidP="001F6765">
                  <w:pPr>
                    <w:jc w:val="center"/>
                    <w:rPr>
                      <w:b/>
                      <w:sz w:val="28"/>
                    </w:rPr>
                  </w:pPr>
                  <w:r w:rsidRPr="001F6765">
                    <w:rPr>
                      <w:b/>
                      <w:sz w:val="28"/>
                    </w:rPr>
                    <w:t xml:space="preserve">2 </w:t>
                  </w:r>
                  <w:r>
                    <w:rPr>
                      <w:b/>
                      <w:sz w:val="28"/>
                    </w:rPr>
                    <w:t>Планирование</w:t>
                  </w:r>
                  <w:r w:rsidRPr="001F6765">
                    <w:rPr>
                      <w:b/>
                      <w:sz w:val="28"/>
                    </w:rPr>
                    <w:t xml:space="preserve"> налоговых вычетов</w:t>
                  </w:r>
                </w:p>
              </w:txbxContent>
            </v:textbox>
          </v:shape>
        </w:pict>
      </w:r>
      <w:r w:rsidR="001F6765" w:rsidRPr="001F6765">
        <w:rPr>
          <w:sz w:val="32"/>
        </w:rPr>
        <w:t>-</w:t>
      </w:r>
    </w:p>
    <w:p w:rsidR="009E41F8" w:rsidRDefault="009E41F8" w:rsidP="0043341D">
      <w:pPr>
        <w:spacing w:line="360" w:lineRule="auto"/>
        <w:ind w:firstLine="720"/>
        <w:jc w:val="both"/>
        <w:rPr>
          <w:sz w:val="28"/>
        </w:rPr>
      </w:pPr>
    </w:p>
    <w:p w:rsidR="001F6765" w:rsidRPr="001F6765" w:rsidRDefault="001F6765" w:rsidP="001F6765">
      <w:pPr>
        <w:ind w:firstLine="720"/>
        <w:jc w:val="center"/>
        <w:rPr>
          <w:b/>
          <w:sz w:val="36"/>
        </w:rPr>
      </w:pPr>
      <w:r w:rsidRPr="001F6765">
        <w:rPr>
          <w:b/>
          <w:sz w:val="36"/>
        </w:rPr>
        <w:t>=</w:t>
      </w:r>
    </w:p>
    <w:p w:rsidR="001F6765" w:rsidRDefault="003414C9" w:rsidP="0043341D">
      <w:pPr>
        <w:spacing w:line="360" w:lineRule="auto"/>
        <w:ind w:firstLine="720"/>
        <w:jc w:val="both"/>
        <w:rPr>
          <w:sz w:val="28"/>
        </w:rPr>
      </w:pPr>
      <w:r>
        <w:rPr>
          <w:noProof/>
          <w:sz w:val="28"/>
          <w:lang w:eastAsia="ru-RU"/>
        </w:rPr>
        <w:pict>
          <v:shape id="_x0000_s1079" type="#_x0000_t202" style="position:absolute;left:0;text-align:left;margin-left:128.8pt;margin-top:-.05pt;width:231.7pt;height:31.35pt;z-index:251703296">
            <v:textbox>
              <w:txbxContent>
                <w:p w:rsidR="0020437A" w:rsidRPr="001F6765" w:rsidRDefault="0020437A" w:rsidP="001F6765">
                  <w:pPr>
                    <w:jc w:val="center"/>
                    <w:rPr>
                      <w:b/>
                      <w:sz w:val="28"/>
                    </w:rPr>
                  </w:pPr>
                  <w:r>
                    <w:rPr>
                      <w:b/>
                      <w:sz w:val="28"/>
                    </w:rPr>
                    <w:t>3</w:t>
                  </w:r>
                  <w:r w:rsidRPr="001F6765">
                    <w:rPr>
                      <w:b/>
                      <w:sz w:val="28"/>
                    </w:rPr>
                    <w:t xml:space="preserve"> </w:t>
                  </w:r>
                  <w:r>
                    <w:rPr>
                      <w:b/>
                      <w:sz w:val="28"/>
                    </w:rPr>
                    <w:t>Прогнозный НДС</w:t>
                  </w:r>
                </w:p>
              </w:txbxContent>
            </v:textbox>
          </v:shape>
        </w:pict>
      </w:r>
    </w:p>
    <w:p w:rsidR="001F6765" w:rsidRDefault="003414C9" w:rsidP="0043341D">
      <w:pPr>
        <w:spacing w:line="360" w:lineRule="auto"/>
        <w:ind w:firstLine="720"/>
        <w:jc w:val="both"/>
        <w:rPr>
          <w:sz w:val="28"/>
        </w:rPr>
      </w:pPr>
      <w:r>
        <w:rPr>
          <w:noProof/>
          <w:sz w:val="28"/>
          <w:lang w:eastAsia="ru-RU"/>
        </w:rPr>
        <w:pict>
          <v:shape id="_x0000_s1086" type="#_x0000_t32" style="position:absolute;left:0;text-align:left;margin-left:252.1pt;margin-top:7.15pt;width:0;height:15.6pt;z-index:251709440" o:connectortype="straight">
            <v:stroke endarrow="block"/>
          </v:shape>
        </w:pict>
      </w:r>
      <w:r>
        <w:rPr>
          <w:noProof/>
          <w:sz w:val="28"/>
          <w:lang w:eastAsia="ru-RU"/>
        </w:rPr>
        <w:pict>
          <v:shape id="_x0000_s1080" type="#_x0000_t202" style="position:absolute;left:0;text-align:left;margin-left:67.05pt;margin-top:22.75pt;width:372.95pt;height:27.8pt;z-index:251704320">
            <v:textbox>
              <w:txbxContent>
                <w:p w:rsidR="0020437A" w:rsidRPr="00E67179" w:rsidRDefault="0020437A" w:rsidP="001F6765">
                  <w:pPr>
                    <w:jc w:val="center"/>
                    <w:rPr>
                      <w:b/>
                      <w:sz w:val="28"/>
                    </w:rPr>
                  </w:pPr>
                  <w:r>
                    <w:rPr>
                      <w:b/>
                      <w:sz w:val="28"/>
                    </w:rPr>
                    <w:t>4</w:t>
                  </w:r>
                  <w:r w:rsidRPr="00E67179">
                    <w:rPr>
                      <w:b/>
                      <w:sz w:val="28"/>
                    </w:rPr>
                    <w:t xml:space="preserve"> </w:t>
                  </w:r>
                  <w:r>
                    <w:rPr>
                      <w:b/>
                      <w:sz w:val="28"/>
                    </w:rPr>
                    <w:t>Анализ налогового планирования по НДС</w:t>
                  </w:r>
                </w:p>
              </w:txbxContent>
            </v:textbox>
          </v:shape>
        </w:pict>
      </w:r>
    </w:p>
    <w:p w:rsidR="001F6765" w:rsidRDefault="001F6765" w:rsidP="0043341D">
      <w:pPr>
        <w:spacing w:line="360" w:lineRule="auto"/>
        <w:ind w:firstLine="720"/>
        <w:jc w:val="both"/>
        <w:rPr>
          <w:sz w:val="28"/>
        </w:rPr>
      </w:pPr>
    </w:p>
    <w:p w:rsidR="001F6765" w:rsidRDefault="003414C9" w:rsidP="0043341D">
      <w:pPr>
        <w:spacing w:line="360" w:lineRule="auto"/>
        <w:ind w:firstLine="720"/>
        <w:jc w:val="both"/>
        <w:rPr>
          <w:sz w:val="28"/>
        </w:rPr>
      </w:pPr>
      <w:r>
        <w:rPr>
          <w:noProof/>
          <w:sz w:val="28"/>
          <w:lang w:eastAsia="ru-RU"/>
        </w:rPr>
        <w:pict>
          <v:shape id="_x0000_s1087" type="#_x0000_t32" style="position:absolute;left:0;text-align:left;margin-left:252.1pt;margin-top:2.25pt;width:0;height:11.2pt;z-index:251710464" o:connectortype="straight">
            <v:stroke endarrow="block"/>
          </v:shape>
        </w:pict>
      </w:r>
      <w:r>
        <w:rPr>
          <w:noProof/>
          <w:sz w:val="28"/>
          <w:lang w:eastAsia="ru-RU"/>
        </w:rPr>
        <w:pict>
          <v:shape id="_x0000_s1081" type="#_x0000_t202" style="position:absolute;left:0;text-align:left;margin-left:67.05pt;margin-top:13.45pt;width:372.95pt;height:27.8pt;z-index:251705344">
            <v:textbox>
              <w:txbxContent>
                <w:p w:rsidR="0020437A" w:rsidRPr="00E67179" w:rsidRDefault="0020437A" w:rsidP="00992C39">
                  <w:pPr>
                    <w:jc w:val="center"/>
                    <w:rPr>
                      <w:b/>
                      <w:sz w:val="28"/>
                    </w:rPr>
                  </w:pPr>
                  <w:r>
                    <w:rPr>
                      <w:b/>
                      <w:sz w:val="28"/>
                    </w:rPr>
                    <w:t>5 Оценка эффективности налогового планирования</w:t>
                  </w:r>
                </w:p>
              </w:txbxContent>
            </v:textbox>
          </v:shape>
        </w:pict>
      </w:r>
    </w:p>
    <w:p w:rsidR="001F6765" w:rsidRDefault="001F6765" w:rsidP="0043341D">
      <w:pPr>
        <w:spacing w:line="360" w:lineRule="auto"/>
        <w:ind w:firstLine="720"/>
        <w:jc w:val="both"/>
        <w:rPr>
          <w:sz w:val="28"/>
        </w:rPr>
      </w:pPr>
    </w:p>
    <w:p w:rsidR="009F101D" w:rsidRDefault="00176B7F" w:rsidP="0043341D">
      <w:pPr>
        <w:spacing w:line="360" w:lineRule="auto"/>
        <w:ind w:firstLine="720"/>
        <w:jc w:val="both"/>
        <w:rPr>
          <w:sz w:val="28"/>
        </w:rPr>
      </w:pPr>
      <w:r>
        <w:rPr>
          <w:sz w:val="28"/>
        </w:rPr>
        <w:t>Рисунок</w:t>
      </w:r>
      <w:r w:rsidR="009F101D">
        <w:rPr>
          <w:sz w:val="28"/>
        </w:rPr>
        <w:t xml:space="preserve"> </w:t>
      </w:r>
      <w:r>
        <w:rPr>
          <w:sz w:val="28"/>
        </w:rPr>
        <w:t>3</w:t>
      </w:r>
      <w:r w:rsidR="008C396B">
        <w:rPr>
          <w:sz w:val="28"/>
        </w:rPr>
        <w:t xml:space="preserve"> </w:t>
      </w:r>
      <w:r w:rsidR="009F101D">
        <w:rPr>
          <w:sz w:val="28"/>
        </w:rPr>
        <w:t xml:space="preserve">– </w:t>
      </w:r>
      <w:r>
        <w:rPr>
          <w:sz w:val="28"/>
        </w:rPr>
        <w:t>Порядок планирования</w:t>
      </w:r>
      <w:r w:rsidR="009F101D">
        <w:rPr>
          <w:sz w:val="28"/>
        </w:rPr>
        <w:t xml:space="preserve"> налога на добавленную стоимость </w:t>
      </w:r>
    </w:p>
    <w:p w:rsidR="007E3327" w:rsidRPr="00313935" w:rsidRDefault="007E3327" w:rsidP="0043341D">
      <w:pPr>
        <w:spacing w:line="360" w:lineRule="auto"/>
        <w:ind w:firstLine="720"/>
        <w:jc w:val="both"/>
        <w:rPr>
          <w:sz w:val="28"/>
          <w:szCs w:val="28"/>
        </w:rPr>
      </w:pPr>
      <w:r>
        <w:rPr>
          <w:sz w:val="28"/>
        </w:rPr>
        <w:t>О</w:t>
      </w:r>
      <w:r w:rsidRPr="00BD22D9">
        <w:rPr>
          <w:sz w:val="28"/>
        </w:rPr>
        <w:t>пределяющим моментом является оценка эффективности</w:t>
      </w:r>
      <w:r>
        <w:rPr>
          <w:sz w:val="28"/>
        </w:rPr>
        <w:t xml:space="preserve"> налогового планирования</w:t>
      </w:r>
      <w:r w:rsidRPr="00BD22D9">
        <w:rPr>
          <w:sz w:val="28"/>
        </w:rPr>
        <w:t>. Так или иначе, любое действие направлено на достижение какой-либо цели и достижение определенных результатов, в данном случае оптимизации налоговых платежей</w:t>
      </w:r>
      <w:r>
        <w:rPr>
          <w:sz w:val="28"/>
        </w:rPr>
        <w:t xml:space="preserve">. </w:t>
      </w:r>
      <w:r w:rsidRPr="00BD22D9">
        <w:rPr>
          <w:sz w:val="28"/>
        </w:rPr>
        <w:t>Поэтому необходимо сравнить полученные ре</w:t>
      </w:r>
      <w:r>
        <w:rPr>
          <w:sz w:val="28"/>
        </w:rPr>
        <w:t>зу</w:t>
      </w:r>
      <w:r w:rsidRPr="00BD22D9">
        <w:rPr>
          <w:sz w:val="28"/>
        </w:rPr>
        <w:t>льтаты с запланированными</w:t>
      </w:r>
      <w:r>
        <w:rPr>
          <w:sz w:val="28"/>
        </w:rPr>
        <w:t xml:space="preserve"> результатами</w:t>
      </w:r>
      <w:r w:rsidRPr="00BD22D9">
        <w:rPr>
          <w:sz w:val="28"/>
        </w:rPr>
        <w:t>.</w:t>
      </w:r>
      <w:r>
        <w:rPr>
          <w:sz w:val="28"/>
        </w:rPr>
        <w:t xml:space="preserve"> </w:t>
      </w:r>
      <w:r w:rsidRPr="00313935">
        <w:rPr>
          <w:sz w:val="28"/>
          <w:szCs w:val="28"/>
        </w:rPr>
        <w:t xml:space="preserve">А именно, необходимо провести сравнение </w:t>
      </w:r>
      <w:r w:rsidRPr="00313935">
        <w:rPr>
          <w:color w:val="000000"/>
          <w:sz w:val="28"/>
          <w:szCs w:val="28"/>
        </w:rPr>
        <w:t>фактических данных с плановыми показателями, определение величин отклонений. Выявить и проанализировать причины отклонений, установить максимально допустимые размеры отклонений</w:t>
      </w:r>
      <w:r>
        <w:rPr>
          <w:color w:val="000000"/>
          <w:sz w:val="28"/>
          <w:szCs w:val="28"/>
        </w:rPr>
        <w:t>. Помимо всего необходимо разработать системы показателей, которые позволят определить эффективность применяемых методов планирования, а так же степень воздействия на результаты финансовых характеристик организации</w:t>
      </w:r>
      <w:r w:rsidR="00C56195" w:rsidRPr="00C56195">
        <w:rPr>
          <w:color w:val="000000"/>
          <w:sz w:val="28"/>
          <w:szCs w:val="28"/>
        </w:rPr>
        <w:t xml:space="preserve"> [19]</w:t>
      </w:r>
      <w:r>
        <w:rPr>
          <w:color w:val="000000"/>
          <w:sz w:val="28"/>
          <w:szCs w:val="28"/>
        </w:rPr>
        <w:t>.</w:t>
      </w:r>
    </w:p>
    <w:p w:rsidR="009C68DF" w:rsidRDefault="009C68DF" w:rsidP="00AB1C93">
      <w:pPr>
        <w:pStyle w:val="Default"/>
        <w:spacing w:line="360" w:lineRule="auto"/>
        <w:outlineLvl w:val="1"/>
        <w:rPr>
          <w:b/>
          <w:sz w:val="28"/>
          <w:szCs w:val="28"/>
        </w:rPr>
      </w:pPr>
    </w:p>
    <w:p w:rsidR="0046458E" w:rsidRPr="009C68DF" w:rsidRDefault="0046458E" w:rsidP="0043341D">
      <w:pPr>
        <w:pStyle w:val="Default"/>
        <w:spacing w:line="360" w:lineRule="auto"/>
        <w:ind w:firstLine="720"/>
        <w:jc w:val="center"/>
        <w:outlineLvl w:val="1"/>
        <w:rPr>
          <w:b/>
          <w:sz w:val="28"/>
          <w:szCs w:val="28"/>
        </w:rPr>
      </w:pPr>
      <w:bookmarkStart w:id="7" w:name="_Toc482866832"/>
      <w:r w:rsidRPr="009C68DF">
        <w:rPr>
          <w:b/>
          <w:sz w:val="28"/>
          <w:szCs w:val="28"/>
        </w:rPr>
        <w:t xml:space="preserve">1.3 Основные виды </w:t>
      </w:r>
      <w:r w:rsidR="000C5D02" w:rsidRPr="009C68DF">
        <w:rPr>
          <w:b/>
          <w:sz w:val="28"/>
          <w:szCs w:val="28"/>
        </w:rPr>
        <w:t>налоговы</w:t>
      </w:r>
      <w:r w:rsidR="000C5D02">
        <w:rPr>
          <w:b/>
          <w:sz w:val="28"/>
          <w:szCs w:val="28"/>
        </w:rPr>
        <w:t xml:space="preserve">х рисков </w:t>
      </w:r>
      <w:r w:rsidRPr="009C68DF">
        <w:rPr>
          <w:b/>
          <w:sz w:val="28"/>
          <w:szCs w:val="28"/>
        </w:rPr>
        <w:t xml:space="preserve">и управление </w:t>
      </w:r>
      <w:r w:rsidR="000C5D02">
        <w:rPr>
          <w:b/>
          <w:sz w:val="28"/>
          <w:szCs w:val="28"/>
        </w:rPr>
        <w:t>ими</w:t>
      </w:r>
      <w:bookmarkEnd w:id="7"/>
    </w:p>
    <w:p w:rsidR="00E44346" w:rsidRDefault="00E44346" w:rsidP="0043341D">
      <w:pPr>
        <w:spacing w:line="360" w:lineRule="auto"/>
        <w:ind w:firstLine="720"/>
        <w:jc w:val="both"/>
        <w:rPr>
          <w:sz w:val="28"/>
        </w:rPr>
      </w:pPr>
      <w:r w:rsidRPr="00D5661C">
        <w:rPr>
          <w:sz w:val="28"/>
        </w:rPr>
        <w:t>Повышение инвестиционной привлекательности страны, региона, отрасли экономики</w:t>
      </w:r>
      <w:r>
        <w:rPr>
          <w:sz w:val="28"/>
        </w:rPr>
        <w:t>, группы компаний или отдельной организации – это задачи стратегического менеджмента.</w:t>
      </w:r>
    </w:p>
    <w:p w:rsidR="00E44346" w:rsidRDefault="00E44346" w:rsidP="0043341D">
      <w:pPr>
        <w:spacing w:line="360" w:lineRule="auto"/>
        <w:ind w:firstLine="720"/>
        <w:jc w:val="both"/>
        <w:rPr>
          <w:sz w:val="28"/>
        </w:rPr>
      </w:pPr>
      <w:r w:rsidRPr="00C8715B">
        <w:rPr>
          <w:sz w:val="28"/>
        </w:rPr>
        <w:t>Грищенко А.В. в своей работе «Особенности возникновения налоговых рисков в организациях»</w:t>
      </w:r>
      <w:r>
        <w:rPr>
          <w:sz w:val="28"/>
        </w:rPr>
        <w:t xml:space="preserve"> утверждает, что «если организация управляет своими налоговыми рисками и ведет работу по их снижению, то она может более эффективно противостоять противоправным действиям налоговых и прочих государственных органов»</w:t>
      </w:r>
      <w:r w:rsidR="00C56195">
        <w:rPr>
          <w:sz w:val="28"/>
        </w:rPr>
        <w:t xml:space="preserve"> [</w:t>
      </w:r>
      <w:r w:rsidR="00C56195" w:rsidRPr="00C56195">
        <w:rPr>
          <w:sz w:val="28"/>
        </w:rPr>
        <w:t>22</w:t>
      </w:r>
      <w:r w:rsidRPr="00C8715B">
        <w:rPr>
          <w:sz w:val="28"/>
        </w:rPr>
        <w:t xml:space="preserve">, </w:t>
      </w:r>
      <w:r>
        <w:rPr>
          <w:sz w:val="28"/>
          <w:lang w:val="en-US"/>
        </w:rPr>
        <w:t>c</w:t>
      </w:r>
      <w:r w:rsidRPr="00C8715B">
        <w:rPr>
          <w:sz w:val="28"/>
        </w:rPr>
        <w:t>.131]</w:t>
      </w:r>
      <w:r>
        <w:rPr>
          <w:sz w:val="28"/>
        </w:rPr>
        <w:t>, а это значит, предприятие является в большей степени финансово устойчивым.</w:t>
      </w:r>
    </w:p>
    <w:p w:rsidR="00E44346" w:rsidRDefault="00E44346" w:rsidP="0043341D">
      <w:pPr>
        <w:spacing w:line="360" w:lineRule="auto"/>
        <w:ind w:firstLine="720"/>
        <w:jc w:val="both"/>
        <w:rPr>
          <w:sz w:val="28"/>
        </w:rPr>
      </w:pPr>
      <w:r>
        <w:rPr>
          <w:sz w:val="28"/>
        </w:rPr>
        <w:t xml:space="preserve">В современных общественных отношениях возрастает роль оценки налоговых рисков и управления ими по мере усиления налогового администрирования в условиях глобализации экономики. </w:t>
      </w:r>
    </w:p>
    <w:p w:rsidR="00E44346" w:rsidRPr="00CF3134" w:rsidRDefault="00E44346" w:rsidP="0043341D">
      <w:pPr>
        <w:spacing w:line="360" w:lineRule="auto"/>
        <w:ind w:firstLine="720"/>
        <w:jc w:val="both"/>
        <w:rPr>
          <w:sz w:val="28"/>
        </w:rPr>
      </w:pPr>
      <w:r>
        <w:rPr>
          <w:sz w:val="28"/>
        </w:rPr>
        <w:t xml:space="preserve">В настоящее время значительная часть авторов рассматривает налоговые риски как присущие всем участникам налоговых правоотношений. Так, </w:t>
      </w:r>
      <w:r w:rsidRPr="00B4056F">
        <w:rPr>
          <w:sz w:val="28"/>
        </w:rPr>
        <w:t>Гончаренко Л.И. включает</w:t>
      </w:r>
      <w:r>
        <w:rPr>
          <w:sz w:val="28"/>
        </w:rPr>
        <w:t xml:space="preserve"> налоговые риски в группу экономических рисков и определяет их как «возможное  наступление неблагоприятных материальных (прежде всего финансовых) и иных последствий для бизнеса  или государства в результате действий (бездействий) участников налоговых правоотношений» </w:t>
      </w:r>
      <w:r w:rsidR="00C56195">
        <w:rPr>
          <w:sz w:val="28"/>
        </w:rPr>
        <w:t>[1</w:t>
      </w:r>
      <w:r w:rsidR="00C56195" w:rsidRPr="00C56195">
        <w:rPr>
          <w:sz w:val="28"/>
        </w:rPr>
        <w:t>3</w:t>
      </w:r>
      <w:r w:rsidRPr="00C8715B">
        <w:rPr>
          <w:sz w:val="28"/>
        </w:rPr>
        <w:t xml:space="preserve">, </w:t>
      </w:r>
      <w:r>
        <w:rPr>
          <w:sz w:val="28"/>
          <w:lang w:val="en-US"/>
        </w:rPr>
        <w:t>c</w:t>
      </w:r>
      <w:r w:rsidRPr="00C8715B">
        <w:rPr>
          <w:sz w:val="28"/>
        </w:rPr>
        <w:t>.132]</w:t>
      </w:r>
      <w:r>
        <w:rPr>
          <w:sz w:val="28"/>
        </w:rPr>
        <w:t xml:space="preserve">. Аналогичного мнения придерживается </w:t>
      </w:r>
      <w:r w:rsidRPr="00B4056F">
        <w:rPr>
          <w:sz w:val="28"/>
        </w:rPr>
        <w:t>Пансков В.Г..</w:t>
      </w:r>
      <w:r>
        <w:rPr>
          <w:sz w:val="28"/>
        </w:rPr>
        <w:t xml:space="preserve"> Ученый считает, что понятие «налоговые риски» следует применять в отношении хозяйствующих субъектов и государства, и характеризоваться они должны как вероятность финансовых потерь для всех участников налоговых правоотношений</w:t>
      </w:r>
      <w:r w:rsidRPr="00C8715B">
        <w:rPr>
          <w:sz w:val="28"/>
        </w:rPr>
        <w:t xml:space="preserve"> [</w:t>
      </w:r>
      <w:r w:rsidR="00C56195" w:rsidRPr="00C56195">
        <w:rPr>
          <w:sz w:val="28"/>
        </w:rPr>
        <w:t>1</w:t>
      </w:r>
      <w:r w:rsidRPr="00C8715B">
        <w:rPr>
          <w:sz w:val="28"/>
        </w:rPr>
        <w:t xml:space="preserve">5] </w:t>
      </w:r>
      <w:r>
        <w:rPr>
          <w:sz w:val="28"/>
        </w:rPr>
        <w:t xml:space="preserve">. </w:t>
      </w:r>
    </w:p>
    <w:p w:rsidR="00E44346" w:rsidRDefault="00E44346" w:rsidP="0043341D">
      <w:pPr>
        <w:spacing w:line="360" w:lineRule="auto"/>
        <w:ind w:firstLine="720"/>
        <w:jc w:val="both"/>
        <w:rPr>
          <w:sz w:val="28"/>
        </w:rPr>
      </w:pPr>
      <w:r>
        <w:rPr>
          <w:sz w:val="28"/>
        </w:rPr>
        <w:t>Основной признак налоговых рисков связан с негативными материальными (финансовыми) последствиями, как для налогоплательщика, так и для государства. Если бизнес теряет, то бюджет приобретает, и наоборот.</w:t>
      </w:r>
    </w:p>
    <w:p w:rsidR="00E44346" w:rsidRDefault="00E44346" w:rsidP="0043341D">
      <w:pPr>
        <w:spacing w:line="360" w:lineRule="auto"/>
        <w:ind w:firstLine="720"/>
        <w:jc w:val="both"/>
        <w:rPr>
          <w:sz w:val="28"/>
        </w:rPr>
      </w:pPr>
      <w:r>
        <w:rPr>
          <w:sz w:val="28"/>
        </w:rPr>
        <w:t>Факторы возникновения рисков разнообразны:</w:t>
      </w:r>
    </w:p>
    <w:p w:rsidR="00E44346" w:rsidRPr="00771EF3" w:rsidRDefault="00771EF3" w:rsidP="00771EF3">
      <w:pPr>
        <w:spacing w:line="360" w:lineRule="auto"/>
        <w:ind w:left="720"/>
        <w:jc w:val="both"/>
        <w:rPr>
          <w:sz w:val="28"/>
        </w:rPr>
      </w:pPr>
      <w:r>
        <w:rPr>
          <w:sz w:val="28"/>
        </w:rPr>
        <w:t xml:space="preserve">- </w:t>
      </w:r>
      <w:r w:rsidR="00E44346" w:rsidRPr="00771EF3">
        <w:rPr>
          <w:sz w:val="28"/>
        </w:rPr>
        <w:t>несовершенство налогового и гражданского законодательства;</w:t>
      </w:r>
    </w:p>
    <w:p w:rsidR="00E44346" w:rsidRPr="00771EF3" w:rsidRDefault="00771EF3" w:rsidP="00771EF3">
      <w:pPr>
        <w:spacing w:line="360" w:lineRule="auto"/>
        <w:ind w:left="720"/>
        <w:jc w:val="both"/>
        <w:rPr>
          <w:sz w:val="28"/>
        </w:rPr>
      </w:pPr>
      <w:r>
        <w:rPr>
          <w:sz w:val="28"/>
        </w:rPr>
        <w:t xml:space="preserve">- </w:t>
      </w:r>
      <w:r w:rsidR="00E44346" w:rsidRPr="00771EF3">
        <w:rPr>
          <w:sz w:val="28"/>
        </w:rPr>
        <w:t>изменения в налоговой политике страны;</w:t>
      </w:r>
    </w:p>
    <w:p w:rsidR="00E44346" w:rsidRPr="00771EF3" w:rsidRDefault="00771EF3" w:rsidP="00771EF3">
      <w:pPr>
        <w:spacing w:line="360" w:lineRule="auto"/>
        <w:ind w:left="720"/>
        <w:jc w:val="both"/>
        <w:rPr>
          <w:sz w:val="28"/>
        </w:rPr>
      </w:pPr>
      <w:r>
        <w:rPr>
          <w:sz w:val="28"/>
        </w:rPr>
        <w:t xml:space="preserve">- </w:t>
      </w:r>
      <w:r w:rsidR="00E44346" w:rsidRPr="00771EF3">
        <w:rPr>
          <w:sz w:val="28"/>
        </w:rPr>
        <w:t>несовершенство судебной системы;</w:t>
      </w:r>
    </w:p>
    <w:p w:rsidR="00E44346" w:rsidRPr="00771EF3" w:rsidRDefault="00771EF3" w:rsidP="00DD1E98">
      <w:pPr>
        <w:spacing w:line="360" w:lineRule="auto"/>
        <w:ind w:left="720"/>
        <w:jc w:val="both"/>
        <w:rPr>
          <w:sz w:val="28"/>
        </w:rPr>
      </w:pPr>
      <w:r>
        <w:rPr>
          <w:sz w:val="28"/>
        </w:rPr>
        <w:t xml:space="preserve">- </w:t>
      </w:r>
      <w:r w:rsidR="00E44346" w:rsidRPr="00771EF3">
        <w:rPr>
          <w:sz w:val="28"/>
        </w:rPr>
        <w:t>ошибки, допущенные при исчислении налоговых платежей;</w:t>
      </w:r>
    </w:p>
    <w:p w:rsidR="00E44346" w:rsidRPr="00771EF3" w:rsidRDefault="00771EF3" w:rsidP="00771EF3">
      <w:pPr>
        <w:spacing w:line="360" w:lineRule="auto"/>
        <w:ind w:left="720"/>
        <w:jc w:val="both"/>
        <w:rPr>
          <w:sz w:val="28"/>
        </w:rPr>
      </w:pPr>
      <w:r>
        <w:rPr>
          <w:sz w:val="28"/>
        </w:rPr>
        <w:t xml:space="preserve">- </w:t>
      </w:r>
      <w:r w:rsidR="00E44346" w:rsidRPr="00771EF3">
        <w:rPr>
          <w:sz w:val="28"/>
        </w:rPr>
        <w:t>действия контрагентов, уполномоченных органов власти.</w:t>
      </w:r>
    </w:p>
    <w:p w:rsidR="00E44346" w:rsidRDefault="00E44346" w:rsidP="0043341D">
      <w:pPr>
        <w:spacing w:line="360" w:lineRule="auto"/>
        <w:ind w:firstLine="720"/>
        <w:jc w:val="both"/>
        <w:rPr>
          <w:sz w:val="28"/>
        </w:rPr>
      </w:pPr>
      <w:r w:rsidRPr="00BD53CC">
        <w:rPr>
          <w:sz w:val="28"/>
        </w:rPr>
        <w:t>Обозначенные факторы, так или иначе, связаны с правовым обеспечением налоговых отношений и данные несовершенства для государства оборачиваются рисками уклонения от уплаты налогов.</w:t>
      </w:r>
    </w:p>
    <w:p w:rsidR="00771EF3" w:rsidRDefault="00E44346" w:rsidP="006952B7">
      <w:pPr>
        <w:spacing w:line="360" w:lineRule="auto"/>
        <w:ind w:firstLine="720"/>
        <w:jc w:val="both"/>
        <w:rPr>
          <w:sz w:val="28"/>
        </w:rPr>
      </w:pPr>
      <w:r>
        <w:rPr>
          <w:sz w:val="28"/>
        </w:rPr>
        <w:t>Принятием Приказа ФНС России от 30 мая 2007 года №ММ-3-06/333</w:t>
      </w:r>
      <w:r w:rsidRPr="00963E32">
        <w:rPr>
          <w:sz w:val="28"/>
        </w:rPr>
        <w:t>@</w:t>
      </w:r>
      <w:r>
        <w:rPr>
          <w:sz w:val="28"/>
        </w:rPr>
        <w:t xml:space="preserve"> «Об утверждении Концепции системы планирования выездных налоговых проверок» (в ред. от 10.05.2012) стало важным шагом вперед</w:t>
      </w:r>
      <w:r w:rsidR="00C56195">
        <w:rPr>
          <w:sz w:val="28"/>
        </w:rPr>
        <w:t xml:space="preserve"> [</w:t>
      </w:r>
      <w:r w:rsidR="00C56195" w:rsidRPr="00C56195">
        <w:rPr>
          <w:sz w:val="28"/>
        </w:rPr>
        <w:t>5</w:t>
      </w:r>
      <w:r w:rsidRPr="00C8715B">
        <w:rPr>
          <w:sz w:val="28"/>
        </w:rPr>
        <w:t>]</w:t>
      </w:r>
      <w:r>
        <w:rPr>
          <w:sz w:val="28"/>
        </w:rPr>
        <w:t xml:space="preserve">. Планирование выездных проверок стало открытым и прозрачным. Налогоплательщик самостоятельно может оценить риски, влекущие за собой проведение налоговой проверки. </w:t>
      </w:r>
      <w:r w:rsidRPr="00D00CE5">
        <w:rPr>
          <w:color w:val="000000"/>
          <w:sz w:val="28"/>
          <w:szCs w:val="23"/>
          <w:shd w:val="clear" w:color="auto" w:fill="FFFFFF"/>
        </w:rPr>
        <w:t xml:space="preserve">Акцент сделан на комплексный анализ финансово-хозяйственной деятельности налогоплательщика, и, как следствие, отказ от </w:t>
      </w:r>
      <w:r>
        <w:rPr>
          <w:color w:val="000000"/>
          <w:sz w:val="28"/>
          <w:szCs w:val="23"/>
          <w:shd w:val="clear" w:color="auto" w:fill="FFFFFF"/>
        </w:rPr>
        <w:t>«</w:t>
      </w:r>
      <w:r w:rsidRPr="00D00CE5">
        <w:rPr>
          <w:color w:val="000000"/>
          <w:sz w:val="28"/>
          <w:szCs w:val="23"/>
          <w:shd w:val="clear" w:color="auto" w:fill="FFFFFF"/>
        </w:rPr>
        <w:t>тотального</w:t>
      </w:r>
      <w:r>
        <w:rPr>
          <w:color w:val="000000"/>
          <w:sz w:val="28"/>
          <w:szCs w:val="23"/>
          <w:shd w:val="clear" w:color="auto" w:fill="FFFFFF"/>
        </w:rPr>
        <w:t>»</w:t>
      </w:r>
      <w:r w:rsidRPr="00D00CE5">
        <w:rPr>
          <w:color w:val="000000"/>
          <w:sz w:val="28"/>
          <w:szCs w:val="23"/>
          <w:shd w:val="clear" w:color="auto" w:fill="FFFFFF"/>
        </w:rPr>
        <w:t xml:space="preserve"> контроля</w:t>
      </w:r>
      <w:r>
        <w:rPr>
          <w:color w:val="000000"/>
          <w:sz w:val="28"/>
          <w:szCs w:val="23"/>
          <w:shd w:val="clear" w:color="auto" w:fill="FFFFFF"/>
        </w:rPr>
        <w:t xml:space="preserve"> (выездных и камеральных проверок)</w:t>
      </w:r>
      <w:r w:rsidRPr="00D00CE5">
        <w:rPr>
          <w:color w:val="000000"/>
          <w:sz w:val="28"/>
          <w:szCs w:val="23"/>
          <w:shd w:val="clear" w:color="auto" w:fill="FFFFFF"/>
        </w:rPr>
        <w:t xml:space="preserve"> и переход к контролю, основанному на критериях риска</w:t>
      </w:r>
      <w:r>
        <w:rPr>
          <w:color w:val="000000"/>
          <w:sz w:val="28"/>
          <w:szCs w:val="23"/>
          <w:shd w:val="clear" w:color="auto" w:fill="FFFFFF"/>
        </w:rPr>
        <w:t xml:space="preserve">. Данный вывод подтверждают </w:t>
      </w:r>
      <w:r w:rsidR="00771EF3" w:rsidRPr="006952B7">
        <w:rPr>
          <w:color w:val="000000"/>
          <w:sz w:val="28"/>
          <w:szCs w:val="23"/>
          <w:shd w:val="clear" w:color="auto" w:fill="FFFFFF"/>
        </w:rPr>
        <w:t xml:space="preserve">Рисунок </w:t>
      </w:r>
      <w:r w:rsidR="00DD1E98">
        <w:rPr>
          <w:color w:val="000000"/>
          <w:sz w:val="28"/>
          <w:szCs w:val="23"/>
          <w:shd w:val="clear" w:color="auto" w:fill="FFFFFF"/>
        </w:rPr>
        <w:t>Б.</w:t>
      </w:r>
      <w:r w:rsidR="00771EF3" w:rsidRPr="006952B7">
        <w:rPr>
          <w:color w:val="000000"/>
          <w:sz w:val="28"/>
          <w:szCs w:val="23"/>
          <w:shd w:val="clear" w:color="auto" w:fill="FFFFFF"/>
        </w:rPr>
        <w:t xml:space="preserve">4, Рисунок </w:t>
      </w:r>
      <w:r w:rsidR="00DD1E98">
        <w:rPr>
          <w:color w:val="000000"/>
          <w:sz w:val="28"/>
          <w:szCs w:val="23"/>
          <w:shd w:val="clear" w:color="auto" w:fill="FFFFFF"/>
        </w:rPr>
        <w:t>Б.</w:t>
      </w:r>
      <w:r w:rsidR="00771EF3">
        <w:rPr>
          <w:color w:val="000000"/>
          <w:sz w:val="28"/>
          <w:szCs w:val="23"/>
          <w:shd w:val="clear" w:color="auto" w:fill="FFFFFF"/>
        </w:rPr>
        <w:t>5</w:t>
      </w:r>
      <w:r>
        <w:rPr>
          <w:color w:val="000000"/>
          <w:sz w:val="28"/>
          <w:szCs w:val="23"/>
          <w:shd w:val="clear" w:color="auto" w:fill="FFFFFF"/>
        </w:rPr>
        <w:t xml:space="preserve"> </w:t>
      </w:r>
      <w:r w:rsidR="006952B7">
        <w:rPr>
          <w:color w:val="000000"/>
          <w:sz w:val="28"/>
          <w:szCs w:val="23"/>
          <w:shd w:val="clear" w:color="auto" w:fill="FFFFFF"/>
        </w:rPr>
        <w:t>(см. Приложение Б).</w:t>
      </w:r>
    </w:p>
    <w:p w:rsidR="00E44346" w:rsidRDefault="00E44346" w:rsidP="0043341D">
      <w:pPr>
        <w:spacing w:line="360" w:lineRule="auto"/>
        <w:ind w:firstLine="720"/>
        <w:jc w:val="both"/>
        <w:rPr>
          <w:sz w:val="28"/>
        </w:rPr>
      </w:pPr>
      <w:r>
        <w:rPr>
          <w:sz w:val="28"/>
        </w:rPr>
        <w:t>Для самостоятельной оценки рисков в</w:t>
      </w:r>
      <w:r w:rsidRPr="00C8715B">
        <w:rPr>
          <w:sz w:val="28"/>
        </w:rPr>
        <w:t xml:space="preserve"> </w:t>
      </w:r>
      <w:r>
        <w:rPr>
          <w:sz w:val="28"/>
        </w:rPr>
        <w:t>Концепции выделяют 12 основных критериев, по которым плательщики могут оценить вероятность попасть в список лиц, которые планируется подвергнуть процедуре выездных проверок:</w:t>
      </w:r>
    </w:p>
    <w:p w:rsidR="00E44346" w:rsidRPr="00274BC9" w:rsidRDefault="00E44346" w:rsidP="0043341D">
      <w:pPr>
        <w:shd w:val="clear" w:color="auto" w:fill="FFFFFF"/>
        <w:spacing w:line="360" w:lineRule="auto"/>
        <w:ind w:firstLine="720"/>
        <w:jc w:val="both"/>
        <w:rPr>
          <w:color w:val="000000"/>
          <w:sz w:val="28"/>
          <w:szCs w:val="27"/>
        </w:rPr>
      </w:pPr>
      <w:r w:rsidRPr="00274BC9">
        <w:rPr>
          <w:rStyle w:val="blk"/>
          <w:color w:val="000000"/>
          <w:sz w:val="28"/>
          <w:szCs w:val="27"/>
        </w:rPr>
        <w:t>1. Налоговая нагрузка у данного налогоплательщика ниже ее среднего уровня по хозяйствующим субъектам в конкретной отрасли</w:t>
      </w:r>
      <w:r w:rsidR="00DD1E98">
        <w:rPr>
          <w:rStyle w:val="blk"/>
          <w:color w:val="000000"/>
          <w:sz w:val="28"/>
          <w:szCs w:val="27"/>
        </w:rPr>
        <w:t>.</w:t>
      </w:r>
    </w:p>
    <w:p w:rsidR="00E44346" w:rsidRPr="00274BC9" w:rsidRDefault="00E44346" w:rsidP="0043341D">
      <w:pPr>
        <w:shd w:val="clear" w:color="auto" w:fill="FFFFFF"/>
        <w:spacing w:line="360" w:lineRule="auto"/>
        <w:ind w:firstLine="720"/>
        <w:jc w:val="both"/>
        <w:rPr>
          <w:color w:val="000000"/>
          <w:sz w:val="28"/>
          <w:szCs w:val="27"/>
        </w:rPr>
      </w:pPr>
      <w:bookmarkStart w:id="8" w:name="dst100143"/>
      <w:bookmarkEnd w:id="8"/>
      <w:r w:rsidRPr="00274BC9">
        <w:rPr>
          <w:rStyle w:val="blk"/>
          <w:color w:val="000000"/>
          <w:sz w:val="28"/>
          <w:szCs w:val="27"/>
        </w:rPr>
        <w:t>2. Отражение в бухгалтерской или налоговой отчетности убытков на протяжении нескольких налоговых периодов.</w:t>
      </w:r>
    </w:p>
    <w:p w:rsidR="00E44346" w:rsidRPr="00274BC9" w:rsidRDefault="00E44346" w:rsidP="0043341D">
      <w:pPr>
        <w:shd w:val="clear" w:color="auto" w:fill="FFFFFF"/>
        <w:spacing w:line="360" w:lineRule="auto"/>
        <w:ind w:firstLine="720"/>
        <w:jc w:val="both"/>
        <w:rPr>
          <w:color w:val="000000"/>
          <w:sz w:val="28"/>
          <w:szCs w:val="27"/>
        </w:rPr>
      </w:pPr>
      <w:bookmarkStart w:id="9" w:name="dst100144"/>
      <w:bookmarkEnd w:id="9"/>
      <w:r w:rsidRPr="00274BC9">
        <w:rPr>
          <w:rStyle w:val="blk"/>
          <w:color w:val="000000"/>
          <w:sz w:val="28"/>
          <w:szCs w:val="27"/>
        </w:rPr>
        <w:t>3. Отражение в налоговой отчетности значительных сумм налоговых вычетов за определенный период.</w:t>
      </w:r>
    </w:p>
    <w:p w:rsidR="00E44346" w:rsidRPr="00274BC9" w:rsidRDefault="00E44346" w:rsidP="0043341D">
      <w:pPr>
        <w:shd w:val="clear" w:color="auto" w:fill="FFFFFF"/>
        <w:spacing w:line="360" w:lineRule="auto"/>
        <w:ind w:firstLine="720"/>
        <w:jc w:val="both"/>
        <w:rPr>
          <w:color w:val="000000"/>
          <w:sz w:val="28"/>
          <w:szCs w:val="27"/>
        </w:rPr>
      </w:pPr>
      <w:bookmarkStart w:id="10" w:name="dst100145"/>
      <w:bookmarkEnd w:id="10"/>
      <w:r w:rsidRPr="00274BC9">
        <w:rPr>
          <w:rStyle w:val="blk"/>
          <w:color w:val="000000"/>
          <w:sz w:val="28"/>
          <w:szCs w:val="27"/>
        </w:rPr>
        <w:t>4. Опережающий темп роста расходов над темпом роста доходов от реализации товаров (работ, услуг).</w:t>
      </w:r>
    </w:p>
    <w:p w:rsidR="00E44346" w:rsidRPr="00274BC9" w:rsidRDefault="00E44346" w:rsidP="0043341D">
      <w:pPr>
        <w:shd w:val="clear" w:color="auto" w:fill="FFFFFF"/>
        <w:spacing w:line="360" w:lineRule="auto"/>
        <w:ind w:firstLine="720"/>
        <w:jc w:val="both"/>
        <w:rPr>
          <w:color w:val="000000"/>
          <w:sz w:val="28"/>
          <w:szCs w:val="27"/>
        </w:rPr>
      </w:pPr>
      <w:bookmarkStart w:id="11" w:name="dst100146"/>
      <w:bookmarkEnd w:id="11"/>
      <w:r w:rsidRPr="00274BC9">
        <w:rPr>
          <w:rStyle w:val="blk"/>
          <w:color w:val="000000"/>
          <w:sz w:val="28"/>
          <w:szCs w:val="27"/>
        </w:rPr>
        <w:t>5. Выплата среднемесячной заработной платы на одного работника ниже среднего уровня по виду экономической деятельности в субъекте Р</w:t>
      </w:r>
      <w:r>
        <w:rPr>
          <w:rStyle w:val="blk"/>
          <w:color w:val="000000"/>
          <w:sz w:val="28"/>
          <w:szCs w:val="27"/>
        </w:rPr>
        <w:t>Ф</w:t>
      </w:r>
      <w:r w:rsidRPr="00274BC9">
        <w:rPr>
          <w:rStyle w:val="blk"/>
          <w:color w:val="000000"/>
          <w:sz w:val="28"/>
          <w:szCs w:val="27"/>
        </w:rPr>
        <w:t>.</w:t>
      </w:r>
    </w:p>
    <w:p w:rsidR="00E44346" w:rsidRPr="00274BC9" w:rsidRDefault="00E44346" w:rsidP="0043341D">
      <w:pPr>
        <w:shd w:val="clear" w:color="auto" w:fill="FFFFFF"/>
        <w:spacing w:line="360" w:lineRule="auto"/>
        <w:ind w:firstLine="720"/>
        <w:jc w:val="both"/>
        <w:rPr>
          <w:color w:val="000000"/>
          <w:sz w:val="28"/>
          <w:szCs w:val="27"/>
        </w:rPr>
      </w:pPr>
      <w:bookmarkStart w:id="12" w:name="dst100147"/>
      <w:bookmarkEnd w:id="12"/>
      <w:r w:rsidRPr="00274BC9">
        <w:rPr>
          <w:rStyle w:val="blk"/>
          <w:color w:val="000000"/>
          <w:sz w:val="28"/>
          <w:szCs w:val="27"/>
        </w:rPr>
        <w:t>6. Неоднократное приближение к предельному значению установленных Налоговым</w:t>
      </w:r>
      <w:r w:rsidRPr="00274BC9">
        <w:rPr>
          <w:rStyle w:val="apple-converted-space"/>
          <w:color w:val="000000"/>
          <w:sz w:val="28"/>
          <w:szCs w:val="27"/>
        </w:rPr>
        <w:t> </w:t>
      </w:r>
      <w:r w:rsidRPr="00D9704C">
        <w:rPr>
          <w:rStyle w:val="blk"/>
          <w:color w:val="000000"/>
          <w:sz w:val="28"/>
          <w:szCs w:val="27"/>
        </w:rPr>
        <w:t>К</w:t>
      </w:r>
      <w:r>
        <w:rPr>
          <w:rStyle w:val="blk"/>
          <w:color w:val="000000"/>
          <w:sz w:val="28"/>
          <w:szCs w:val="27"/>
        </w:rPr>
        <w:t>одексом</w:t>
      </w:r>
      <w:r w:rsidRPr="00274BC9">
        <w:rPr>
          <w:rStyle w:val="apple-converted-space"/>
          <w:color w:val="000000"/>
          <w:sz w:val="28"/>
          <w:szCs w:val="27"/>
        </w:rPr>
        <w:t> </w:t>
      </w:r>
      <w:r>
        <w:rPr>
          <w:rStyle w:val="blk"/>
          <w:color w:val="000000"/>
          <w:sz w:val="28"/>
          <w:szCs w:val="27"/>
        </w:rPr>
        <w:t>РФ</w:t>
      </w:r>
      <w:r w:rsidRPr="00274BC9">
        <w:rPr>
          <w:rStyle w:val="blk"/>
          <w:color w:val="000000"/>
          <w:sz w:val="28"/>
          <w:szCs w:val="27"/>
        </w:rPr>
        <w:t xml:space="preserve"> величин показателей, предоставляющих право применять налогоплательщикам специальные налоговые режимы.</w:t>
      </w:r>
    </w:p>
    <w:p w:rsidR="00E44346" w:rsidRPr="00274BC9" w:rsidRDefault="00E44346" w:rsidP="0043341D">
      <w:pPr>
        <w:shd w:val="clear" w:color="auto" w:fill="FFFFFF"/>
        <w:spacing w:line="360" w:lineRule="auto"/>
        <w:ind w:firstLine="720"/>
        <w:jc w:val="both"/>
        <w:rPr>
          <w:color w:val="000000"/>
          <w:sz w:val="28"/>
          <w:szCs w:val="27"/>
        </w:rPr>
      </w:pPr>
      <w:bookmarkStart w:id="13" w:name="dst100148"/>
      <w:bookmarkEnd w:id="13"/>
      <w:r w:rsidRPr="00274BC9">
        <w:rPr>
          <w:rStyle w:val="blk"/>
          <w:color w:val="000000"/>
          <w:sz w:val="28"/>
          <w:szCs w:val="27"/>
        </w:rPr>
        <w:t>7. Отражение индивидуальным предпринимателем суммы расхода, макс</w:t>
      </w:r>
      <w:r w:rsidR="00DD1E98">
        <w:rPr>
          <w:rStyle w:val="blk"/>
          <w:color w:val="000000"/>
          <w:sz w:val="28"/>
          <w:szCs w:val="27"/>
        </w:rPr>
        <w:t>имально приближенной к сумме</w:t>
      </w:r>
      <w:r w:rsidRPr="00274BC9">
        <w:rPr>
          <w:rStyle w:val="blk"/>
          <w:color w:val="000000"/>
          <w:sz w:val="28"/>
          <w:szCs w:val="27"/>
        </w:rPr>
        <w:t xml:space="preserve"> дохода, полученного за календарный год.</w:t>
      </w:r>
    </w:p>
    <w:p w:rsidR="00E44346" w:rsidRPr="00274BC9" w:rsidRDefault="00E44346" w:rsidP="0043341D">
      <w:pPr>
        <w:shd w:val="clear" w:color="auto" w:fill="FFFFFF"/>
        <w:spacing w:line="360" w:lineRule="auto"/>
        <w:ind w:firstLine="720"/>
        <w:jc w:val="both"/>
        <w:rPr>
          <w:color w:val="000000"/>
          <w:sz w:val="28"/>
          <w:szCs w:val="27"/>
        </w:rPr>
      </w:pPr>
      <w:bookmarkStart w:id="14" w:name="dst100149"/>
      <w:bookmarkEnd w:id="14"/>
      <w:r w:rsidRPr="00274BC9">
        <w:rPr>
          <w:rStyle w:val="blk"/>
          <w:color w:val="000000"/>
          <w:sz w:val="28"/>
          <w:szCs w:val="27"/>
        </w:rPr>
        <w:t>8. Построение финансово-хозяйственной деятельности на основе заключения договоров с контрагентами-перекупщиками или посредниками без наличия разумных экономических или иных причин (деловой цели).</w:t>
      </w:r>
    </w:p>
    <w:p w:rsidR="00E44346" w:rsidRPr="00274BC9" w:rsidRDefault="00E44346" w:rsidP="0043341D">
      <w:pPr>
        <w:shd w:val="clear" w:color="auto" w:fill="FFFFFF"/>
        <w:spacing w:line="360" w:lineRule="auto"/>
        <w:ind w:firstLine="720"/>
        <w:jc w:val="both"/>
        <w:rPr>
          <w:color w:val="000000"/>
          <w:sz w:val="28"/>
          <w:szCs w:val="27"/>
        </w:rPr>
      </w:pPr>
      <w:bookmarkStart w:id="15" w:name="dst100528"/>
      <w:bookmarkEnd w:id="15"/>
      <w:r w:rsidRPr="00274BC9">
        <w:rPr>
          <w:rStyle w:val="blk"/>
          <w:color w:val="000000"/>
          <w:sz w:val="28"/>
          <w:szCs w:val="27"/>
        </w:rPr>
        <w:t>9. Непредставление налогоплательщиком пояснений на уведомление налогового органа о выявлении несоответствия показателей деятельности, и (или) непредставление налоговому органу запрашиваемых документов, и (или) наличие информации об их уничтожении, порче и т.п.</w:t>
      </w:r>
    </w:p>
    <w:p w:rsidR="00E44346" w:rsidRPr="00274BC9" w:rsidRDefault="00E44346" w:rsidP="0043341D">
      <w:pPr>
        <w:shd w:val="clear" w:color="auto" w:fill="FFFFFF"/>
        <w:spacing w:line="360" w:lineRule="auto"/>
        <w:ind w:firstLine="720"/>
        <w:jc w:val="both"/>
        <w:rPr>
          <w:color w:val="000000"/>
          <w:sz w:val="28"/>
          <w:szCs w:val="27"/>
        </w:rPr>
      </w:pPr>
      <w:bookmarkStart w:id="16" w:name="dst100151"/>
      <w:bookmarkEnd w:id="16"/>
      <w:r w:rsidRPr="00274BC9">
        <w:rPr>
          <w:rStyle w:val="blk"/>
          <w:color w:val="000000"/>
          <w:sz w:val="28"/>
          <w:szCs w:val="27"/>
        </w:rPr>
        <w:t>10. Неоднократное снятие с учета и постановка на учет в налоговых органах налогоплательщика в связи с изменением места нахождения.</w:t>
      </w:r>
    </w:p>
    <w:p w:rsidR="00E44346" w:rsidRPr="00274BC9" w:rsidRDefault="00E44346" w:rsidP="0043341D">
      <w:pPr>
        <w:shd w:val="clear" w:color="auto" w:fill="FFFFFF"/>
        <w:spacing w:line="360" w:lineRule="auto"/>
        <w:ind w:firstLine="720"/>
        <w:jc w:val="both"/>
        <w:rPr>
          <w:color w:val="000000"/>
          <w:sz w:val="28"/>
          <w:szCs w:val="27"/>
        </w:rPr>
      </w:pPr>
      <w:bookmarkStart w:id="17" w:name="dst100152"/>
      <w:bookmarkEnd w:id="17"/>
      <w:r w:rsidRPr="00274BC9">
        <w:rPr>
          <w:rStyle w:val="blk"/>
          <w:color w:val="000000"/>
          <w:sz w:val="28"/>
          <w:szCs w:val="27"/>
        </w:rPr>
        <w:t>11. Значительное отклонение уровня рентабельности по данным бухгалтерского учета от уровня рентабельности для данной сферы деятельности по данным статистики.</w:t>
      </w:r>
    </w:p>
    <w:p w:rsidR="00E44346" w:rsidRDefault="00E44346" w:rsidP="0043341D">
      <w:pPr>
        <w:shd w:val="clear" w:color="auto" w:fill="FFFFFF"/>
        <w:spacing w:line="360" w:lineRule="auto"/>
        <w:ind w:firstLine="720"/>
        <w:jc w:val="both"/>
        <w:rPr>
          <w:rStyle w:val="blk"/>
          <w:color w:val="000000"/>
          <w:sz w:val="28"/>
          <w:szCs w:val="27"/>
        </w:rPr>
      </w:pPr>
      <w:bookmarkStart w:id="18" w:name="dst100153"/>
      <w:bookmarkEnd w:id="18"/>
      <w:r w:rsidRPr="00274BC9">
        <w:rPr>
          <w:rStyle w:val="blk"/>
          <w:color w:val="000000"/>
          <w:sz w:val="28"/>
          <w:szCs w:val="27"/>
        </w:rPr>
        <w:t>12. Ведение финансово-хозяйственной деятельности с высоким налоговым риском.</w:t>
      </w:r>
    </w:p>
    <w:p w:rsidR="00DD1E98" w:rsidRDefault="00E44346" w:rsidP="00DD1E98">
      <w:pPr>
        <w:spacing w:line="360" w:lineRule="auto"/>
        <w:ind w:firstLine="720"/>
        <w:jc w:val="both"/>
        <w:rPr>
          <w:sz w:val="28"/>
        </w:rPr>
      </w:pPr>
      <w:r>
        <w:rPr>
          <w:sz w:val="28"/>
        </w:rPr>
        <w:t>Самостоятельная оценка рисков по результатам финансово-хозяйственной деятельности позволяет налогоплательщику своевременно ценить налоговые риски и уточнить  свои налоговые обязательства.</w:t>
      </w:r>
    </w:p>
    <w:p w:rsidR="00DD1E98" w:rsidRDefault="00E44346" w:rsidP="00DD1E98">
      <w:pPr>
        <w:spacing w:line="360" w:lineRule="auto"/>
        <w:ind w:firstLine="720"/>
        <w:jc w:val="both"/>
        <w:rPr>
          <w:sz w:val="28"/>
        </w:rPr>
      </w:pPr>
      <w:r>
        <w:rPr>
          <w:sz w:val="28"/>
        </w:rPr>
        <w:t>В качестве мероприятий, способствующих снижению налоговых рисков, выделяют следующие</w:t>
      </w:r>
      <w:r w:rsidR="00C56195">
        <w:rPr>
          <w:sz w:val="28"/>
        </w:rPr>
        <w:t>[</w:t>
      </w:r>
      <w:r w:rsidR="00C56195" w:rsidRPr="00C56195">
        <w:rPr>
          <w:sz w:val="28"/>
        </w:rPr>
        <w:t>50</w:t>
      </w:r>
      <w:r w:rsidR="0075500E" w:rsidRPr="0075500E">
        <w:rPr>
          <w:sz w:val="28"/>
        </w:rPr>
        <w:t>]</w:t>
      </w:r>
      <w:r>
        <w:rPr>
          <w:sz w:val="28"/>
        </w:rPr>
        <w:t>:</w:t>
      </w:r>
    </w:p>
    <w:p w:rsidR="00DD1E98" w:rsidRDefault="00DD1E98" w:rsidP="00DD1E98">
      <w:pPr>
        <w:spacing w:line="360" w:lineRule="auto"/>
        <w:ind w:firstLine="720"/>
        <w:jc w:val="both"/>
        <w:rPr>
          <w:sz w:val="28"/>
        </w:rPr>
      </w:pPr>
    </w:p>
    <w:p w:rsidR="006952B7" w:rsidRDefault="003414C9" w:rsidP="0043341D">
      <w:pPr>
        <w:spacing w:line="360" w:lineRule="auto"/>
        <w:ind w:firstLine="720"/>
        <w:jc w:val="both"/>
        <w:rPr>
          <w:sz w:val="28"/>
        </w:rPr>
      </w:pPr>
      <w:r>
        <w:rPr>
          <w:noProof/>
          <w:sz w:val="28"/>
          <w:lang w:eastAsia="ru-RU"/>
        </w:rPr>
        <w:pict>
          <v:group id="_x0000_s1202" style="position:absolute;left:0;text-align:left;margin-left:-8.3pt;margin-top:-15.8pt;width:481pt;height:257.95pt;z-index:251849728" coordorigin="1535,818" coordsize="9620,5159">
            <v:shape id="_x0000_s1088" type="#_x0000_t202" style="position:absolute;left:3600;top:818;width:5391;height:456">
              <v:textbox>
                <w:txbxContent>
                  <w:p w:rsidR="0020437A" w:rsidRPr="0075500E" w:rsidRDefault="0020437A">
                    <w:pPr>
                      <w:rPr>
                        <w:b/>
                      </w:rPr>
                    </w:pPr>
                    <w:r w:rsidRPr="0075500E">
                      <w:rPr>
                        <w:b/>
                      </w:rPr>
                      <w:t>Мероприятия, снижающие налоговые риски</w:t>
                    </w:r>
                  </w:p>
                </w:txbxContent>
              </v:textbox>
            </v:shape>
            <v:shape id="_x0000_s1089" type="#_x0000_t202" style="position:absolute;left:1535;top:1388;width:5090;height:3023">
              <v:textbox>
                <w:txbxContent>
                  <w:p w:rsidR="0020437A" w:rsidRDefault="0020437A" w:rsidP="006952B7">
                    <w:pPr>
                      <w:jc w:val="center"/>
                    </w:pPr>
                    <w:r w:rsidRPr="0075500E">
                      <w:rPr>
                        <w:b/>
                      </w:rPr>
                      <w:t>Мероприятия на предприятии</w:t>
                    </w:r>
                    <w:r>
                      <w:t>:</w:t>
                    </w:r>
                  </w:p>
                  <w:p w:rsidR="0020437A" w:rsidRPr="006952B7" w:rsidRDefault="0020437A" w:rsidP="00DD1E98">
                    <w:pPr>
                      <w:pStyle w:val="a3"/>
                      <w:numPr>
                        <w:ilvl w:val="0"/>
                        <w:numId w:val="8"/>
                      </w:numPr>
                      <w:ind w:left="0" w:firstLine="0"/>
                      <w:jc w:val="both"/>
                    </w:pPr>
                    <w:r w:rsidRPr="006952B7">
                      <w:t>Регулярное отслеживание изменений налогового и бухгалтерского законодательства;</w:t>
                    </w:r>
                  </w:p>
                  <w:p w:rsidR="0020437A" w:rsidRPr="006952B7" w:rsidRDefault="0020437A" w:rsidP="00DD1E98">
                    <w:pPr>
                      <w:pStyle w:val="a3"/>
                      <w:numPr>
                        <w:ilvl w:val="0"/>
                        <w:numId w:val="8"/>
                      </w:numPr>
                      <w:ind w:left="0" w:firstLine="0"/>
                      <w:jc w:val="both"/>
                    </w:pPr>
                    <w:r w:rsidRPr="006952B7">
                      <w:t>Формирование учетной политики по снижению налогового риска;</w:t>
                    </w:r>
                  </w:p>
                  <w:p w:rsidR="0020437A" w:rsidRPr="006952B7" w:rsidRDefault="0020437A" w:rsidP="00DD1E98">
                    <w:pPr>
                      <w:pStyle w:val="a3"/>
                      <w:numPr>
                        <w:ilvl w:val="0"/>
                        <w:numId w:val="8"/>
                      </w:numPr>
                      <w:ind w:left="0" w:firstLine="0"/>
                      <w:jc w:val="both"/>
                    </w:pPr>
                    <w:r w:rsidRPr="006952B7">
                      <w:t>Управление выполнением налоговых обязательств;</w:t>
                    </w:r>
                  </w:p>
                  <w:p w:rsidR="0020437A" w:rsidRPr="006952B7" w:rsidRDefault="0020437A" w:rsidP="00DD1E98">
                    <w:pPr>
                      <w:pStyle w:val="a3"/>
                      <w:numPr>
                        <w:ilvl w:val="0"/>
                        <w:numId w:val="8"/>
                      </w:numPr>
                      <w:ind w:left="0" w:firstLine="0"/>
                      <w:jc w:val="both"/>
                    </w:pPr>
                    <w:r w:rsidRPr="006952B7">
                      <w:t>Повышение квалификации специалистов, ведущих налоговый учет на предприятии и др.</w:t>
                    </w:r>
                  </w:p>
                  <w:p w:rsidR="0020437A" w:rsidRDefault="0020437A"/>
                </w:txbxContent>
              </v:textbox>
            </v:shape>
            <v:shape id="_x0000_s1090" type="#_x0000_t202" style="position:absolute;left:6907;top:1388;width:4248;height:2738">
              <v:textbox>
                <w:txbxContent>
                  <w:p w:rsidR="0020437A" w:rsidRPr="0075500E" w:rsidRDefault="0020437A" w:rsidP="0075500E">
                    <w:pPr>
                      <w:jc w:val="center"/>
                      <w:rPr>
                        <w:b/>
                      </w:rPr>
                    </w:pPr>
                    <w:r w:rsidRPr="0075500E">
                      <w:rPr>
                        <w:b/>
                      </w:rPr>
                      <w:t>Работа с налоговыми органами:</w:t>
                    </w:r>
                  </w:p>
                  <w:p w:rsidR="0020437A" w:rsidRPr="0075500E" w:rsidRDefault="0020437A" w:rsidP="00DD1E98">
                    <w:pPr>
                      <w:pStyle w:val="a3"/>
                      <w:numPr>
                        <w:ilvl w:val="0"/>
                        <w:numId w:val="9"/>
                      </w:numPr>
                      <w:ind w:left="0" w:firstLine="0"/>
                      <w:jc w:val="both"/>
                    </w:pPr>
                    <w:r w:rsidRPr="0075500E">
                      <w:t>Обращение в сложных (неоднозначных) ситуациях в налоговые органы за письменными разъяснениями;</w:t>
                    </w:r>
                  </w:p>
                  <w:p w:rsidR="0020437A" w:rsidRPr="0075500E" w:rsidRDefault="0020437A" w:rsidP="00DD1E98">
                    <w:pPr>
                      <w:pStyle w:val="a3"/>
                      <w:numPr>
                        <w:ilvl w:val="0"/>
                        <w:numId w:val="9"/>
                      </w:numPr>
                      <w:ind w:left="0" w:firstLine="0"/>
                      <w:jc w:val="both"/>
                    </w:pPr>
                    <w:r w:rsidRPr="0075500E">
                      <w:t>Снижение вероятности конфликтов с налоговой инспекцией;</w:t>
                    </w:r>
                  </w:p>
                  <w:p w:rsidR="0020437A" w:rsidRPr="0075500E" w:rsidRDefault="0020437A" w:rsidP="00DD1E98">
                    <w:pPr>
                      <w:pStyle w:val="a3"/>
                      <w:numPr>
                        <w:ilvl w:val="0"/>
                        <w:numId w:val="9"/>
                      </w:numPr>
                      <w:ind w:left="0" w:firstLine="0"/>
                      <w:jc w:val="both"/>
                    </w:pPr>
                    <w:r w:rsidRPr="0075500E">
                      <w:t>Проведение сверок по состоянию расчетов по налогам.</w:t>
                    </w:r>
                  </w:p>
                  <w:p w:rsidR="0020437A" w:rsidRDefault="0020437A" w:rsidP="0075500E"/>
                </w:txbxContent>
              </v:textbox>
            </v:shape>
            <v:shape id="_x0000_s1091" type="#_x0000_t202" style="position:absolute;left:4894;top:4412;width:6261;height:1565">
              <v:textbox>
                <w:txbxContent>
                  <w:p w:rsidR="0020437A" w:rsidRPr="0075500E" w:rsidRDefault="0020437A" w:rsidP="0075500E">
                    <w:pPr>
                      <w:pStyle w:val="a3"/>
                      <w:ind w:left="0"/>
                      <w:jc w:val="center"/>
                      <w:rPr>
                        <w:b/>
                      </w:rPr>
                    </w:pPr>
                    <w:r w:rsidRPr="0075500E">
                      <w:rPr>
                        <w:b/>
                      </w:rPr>
                      <w:t>Работа с контрагентами:</w:t>
                    </w:r>
                  </w:p>
                  <w:p w:rsidR="0020437A" w:rsidRPr="0075500E" w:rsidRDefault="0020437A" w:rsidP="00DD1E98">
                    <w:pPr>
                      <w:pStyle w:val="a3"/>
                      <w:numPr>
                        <w:ilvl w:val="0"/>
                        <w:numId w:val="10"/>
                      </w:numPr>
                      <w:ind w:left="0" w:firstLine="0"/>
                      <w:jc w:val="both"/>
                    </w:pPr>
                    <w:r w:rsidRPr="0075500E">
                      <w:t>Экспертиза бухгалтером договоров, заключаемых предприятием с партнерами;</w:t>
                    </w:r>
                  </w:p>
                  <w:p w:rsidR="0020437A" w:rsidRDefault="0020437A" w:rsidP="00DD1E98">
                    <w:pPr>
                      <w:pStyle w:val="a3"/>
                      <w:numPr>
                        <w:ilvl w:val="0"/>
                        <w:numId w:val="10"/>
                      </w:numPr>
                      <w:ind w:left="0" w:firstLine="0"/>
                      <w:jc w:val="both"/>
                    </w:pPr>
                    <w:r w:rsidRPr="0075500E">
                      <w:t>Раскрытие информации о состоянии налоговых расчетов в финансовой отчетности</w:t>
                    </w:r>
                    <w:r>
                      <w:t>.</w:t>
                    </w:r>
                  </w:p>
                </w:txbxContent>
              </v:textbox>
            </v:shape>
            <v:shape id="_x0000_s1092" type="#_x0000_t32" style="position:absolute;left:6731;top:1274;width:29;height:3137;flip:x" o:connectortype="straight">
              <v:stroke endarrow="block"/>
            </v:shape>
            <v:shape id="_x0000_s1093" type="#_x0000_t32" style="position:absolute;left:3317;top:1274;width:827;height:114;flip:x" o:connectortype="straight">
              <v:stroke endarrow="block"/>
            </v:shape>
            <v:shape id="_x0000_s1094" type="#_x0000_t32" style="position:absolute;left:8991;top:1274;width:841;height:114" o:connectortype="straight">
              <v:stroke endarrow="block"/>
            </v:shape>
          </v:group>
        </w:pict>
      </w:r>
    </w:p>
    <w:p w:rsidR="006952B7" w:rsidRDefault="006952B7" w:rsidP="0043341D">
      <w:pPr>
        <w:spacing w:line="360" w:lineRule="auto"/>
        <w:ind w:firstLine="720"/>
        <w:jc w:val="both"/>
        <w:rPr>
          <w:sz w:val="28"/>
        </w:rPr>
      </w:pPr>
    </w:p>
    <w:p w:rsidR="006952B7" w:rsidRDefault="006952B7" w:rsidP="0043341D">
      <w:pPr>
        <w:spacing w:line="360" w:lineRule="auto"/>
        <w:ind w:firstLine="720"/>
        <w:jc w:val="both"/>
        <w:rPr>
          <w:sz w:val="28"/>
        </w:rPr>
      </w:pPr>
    </w:p>
    <w:p w:rsidR="006952B7" w:rsidRDefault="006952B7" w:rsidP="0043341D">
      <w:pPr>
        <w:spacing w:line="360" w:lineRule="auto"/>
        <w:ind w:firstLine="720"/>
        <w:jc w:val="both"/>
        <w:rPr>
          <w:sz w:val="28"/>
        </w:rPr>
      </w:pPr>
    </w:p>
    <w:p w:rsidR="006952B7" w:rsidRDefault="006952B7" w:rsidP="0043341D">
      <w:pPr>
        <w:spacing w:line="360" w:lineRule="auto"/>
        <w:ind w:firstLine="720"/>
        <w:jc w:val="both"/>
        <w:rPr>
          <w:sz w:val="28"/>
        </w:rPr>
      </w:pPr>
    </w:p>
    <w:p w:rsidR="006952B7" w:rsidRDefault="006952B7" w:rsidP="0043341D">
      <w:pPr>
        <w:spacing w:line="360" w:lineRule="auto"/>
        <w:ind w:firstLine="720"/>
        <w:jc w:val="both"/>
        <w:rPr>
          <w:sz w:val="28"/>
        </w:rPr>
      </w:pPr>
    </w:p>
    <w:p w:rsidR="006952B7" w:rsidRDefault="006952B7" w:rsidP="0043341D">
      <w:pPr>
        <w:spacing w:line="360" w:lineRule="auto"/>
        <w:ind w:firstLine="720"/>
        <w:jc w:val="both"/>
        <w:rPr>
          <w:sz w:val="28"/>
        </w:rPr>
      </w:pPr>
    </w:p>
    <w:p w:rsidR="006952B7" w:rsidRDefault="006952B7" w:rsidP="0043341D">
      <w:pPr>
        <w:spacing w:line="360" w:lineRule="auto"/>
        <w:ind w:firstLine="720"/>
        <w:jc w:val="both"/>
        <w:rPr>
          <w:sz w:val="28"/>
        </w:rPr>
      </w:pPr>
    </w:p>
    <w:p w:rsidR="006952B7" w:rsidRDefault="006952B7" w:rsidP="0043341D">
      <w:pPr>
        <w:spacing w:line="360" w:lineRule="auto"/>
        <w:ind w:firstLine="720"/>
        <w:jc w:val="both"/>
        <w:rPr>
          <w:sz w:val="28"/>
        </w:rPr>
      </w:pPr>
    </w:p>
    <w:p w:rsidR="006952B7" w:rsidRDefault="006952B7" w:rsidP="00DD1E98">
      <w:pPr>
        <w:spacing w:line="360" w:lineRule="auto"/>
        <w:jc w:val="both"/>
        <w:rPr>
          <w:sz w:val="28"/>
        </w:rPr>
      </w:pPr>
    </w:p>
    <w:p w:rsidR="0075500E" w:rsidRDefault="0075500E" w:rsidP="0075500E">
      <w:pPr>
        <w:spacing w:line="360" w:lineRule="auto"/>
        <w:ind w:firstLine="720"/>
        <w:jc w:val="center"/>
        <w:rPr>
          <w:sz w:val="28"/>
        </w:rPr>
      </w:pPr>
      <w:r>
        <w:rPr>
          <w:sz w:val="28"/>
        </w:rPr>
        <w:t>Рисунок 6 – Мероприятия по снижению налоговых рисков</w:t>
      </w:r>
    </w:p>
    <w:p w:rsidR="002E04C0" w:rsidRPr="0075500E" w:rsidRDefault="008C396B" w:rsidP="0075500E">
      <w:pPr>
        <w:spacing w:line="360" w:lineRule="auto"/>
        <w:ind w:firstLine="720"/>
        <w:jc w:val="both"/>
        <w:rPr>
          <w:color w:val="000000"/>
          <w:sz w:val="28"/>
          <w:szCs w:val="20"/>
          <w:shd w:val="clear" w:color="auto" w:fill="FFFFFF"/>
        </w:rPr>
      </w:pPr>
      <w:r>
        <w:rPr>
          <w:sz w:val="28"/>
        </w:rPr>
        <w:t xml:space="preserve">Что касаемо налога на добавленную стоимость </w:t>
      </w:r>
      <w:r w:rsidRPr="008C396B">
        <w:rPr>
          <w:color w:val="000000"/>
          <w:sz w:val="28"/>
          <w:szCs w:val="20"/>
          <w:shd w:val="clear" w:color="auto" w:fill="FFFFFF"/>
        </w:rPr>
        <w:t xml:space="preserve">при проверке начисленных или планируемых показателей по налогу целесообразно уделять внимание вопросам, которым уделяют внимание налоговые инспекции. Это позволит избежать </w:t>
      </w:r>
      <w:r w:rsidR="002E04C0" w:rsidRPr="008C396B">
        <w:rPr>
          <w:color w:val="000000"/>
          <w:sz w:val="28"/>
          <w:szCs w:val="20"/>
          <w:shd w:val="clear" w:color="auto" w:fill="FFFFFF"/>
        </w:rPr>
        <w:t>ошибок,</w:t>
      </w:r>
      <w:r w:rsidRPr="008C396B">
        <w:rPr>
          <w:color w:val="000000"/>
          <w:sz w:val="28"/>
          <w:szCs w:val="20"/>
          <w:shd w:val="clear" w:color="auto" w:fill="FFFFFF"/>
        </w:rPr>
        <w:t xml:space="preserve"> как при сдаче налоговых деклараций, так и в дальнейшем при планировании налога. Инспекции, проводя камеральные проверки по НДС, всегда обращают особое внимание на обоснованность налоговых вычетов. </w:t>
      </w:r>
      <w:r w:rsidR="0075500E">
        <w:rPr>
          <w:color w:val="000000"/>
          <w:sz w:val="28"/>
          <w:szCs w:val="20"/>
          <w:shd w:val="clear" w:color="auto" w:fill="FFFFFF"/>
        </w:rPr>
        <w:t>Предприятиям</w:t>
      </w:r>
      <w:r w:rsidRPr="008C396B">
        <w:rPr>
          <w:color w:val="000000"/>
          <w:sz w:val="28"/>
          <w:szCs w:val="20"/>
          <w:shd w:val="clear" w:color="auto" w:fill="FFFFFF"/>
        </w:rPr>
        <w:t xml:space="preserve"> выгодно платить меньшую сумму. </w:t>
      </w:r>
      <w:r w:rsidR="0075500E">
        <w:rPr>
          <w:color w:val="000000"/>
          <w:sz w:val="28"/>
          <w:szCs w:val="20"/>
          <w:shd w:val="clear" w:color="auto" w:fill="FFFFFF"/>
        </w:rPr>
        <w:t>А</w:t>
      </w:r>
      <w:r w:rsidRPr="008C396B">
        <w:rPr>
          <w:color w:val="000000"/>
          <w:sz w:val="28"/>
          <w:szCs w:val="20"/>
          <w:shd w:val="clear" w:color="auto" w:fill="FFFFFF"/>
        </w:rPr>
        <w:t xml:space="preserve"> инспекции всегда тщательно проверяют, обоснованно ли фирма снижает налоговую базу</w:t>
      </w:r>
      <w:r w:rsidR="0075500E">
        <w:rPr>
          <w:color w:val="000000"/>
          <w:sz w:val="28"/>
          <w:szCs w:val="20"/>
          <w:shd w:val="clear" w:color="auto" w:fill="FFFFFF"/>
        </w:rPr>
        <w:t>, поэтому н</w:t>
      </w:r>
      <w:r w:rsidR="002E04C0" w:rsidRPr="002E04C0">
        <w:rPr>
          <w:rFonts w:eastAsia="Times New Roman"/>
          <w:color w:val="000000"/>
          <w:kern w:val="0"/>
          <w:sz w:val="28"/>
          <w:szCs w:val="20"/>
          <w:lang w:eastAsia="ru-RU"/>
        </w:rPr>
        <w:t>алоговые риски должны быть проанализированы заранее при осуществлении деятельности.</w:t>
      </w:r>
    </w:p>
    <w:p w:rsidR="002E04C0" w:rsidRDefault="002E04C0" w:rsidP="00DD1E98">
      <w:pPr>
        <w:spacing w:line="360" w:lineRule="auto"/>
        <w:ind w:firstLine="720"/>
        <w:jc w:val="both"/>
        <w:rPr>
          <w:sz w:val="28"/>
        </w:rPr>
      </w:pPr>
      <w:r w:rsidRPr="002E04C0">
        <w:rPr>
          <w:sz w:val="28"/>
        </w:rPr>
        <w:t>В целях подтверждения сумм, заявленных к возмещению налогоплательщиком, налоговые органы должны затребовать соответствующие подтверждающие документы. Об этом сказано</w:t>
      </w:r>
      <w:r w:rsidR="0075500E">
        <w:rPr>
          <w:sz w:val="28"/>
        </w:rPr>
        <w:t xml:space="preserve">, в частности, в Определении Высшего  Арбитражного Суда </w:t>
      </w:r>
      <w:r w:rsidRPr="002E04C0">
        <w:rPr>
          <w:sz w:val="28"/>
        </w:rPr>
        <w:t xml:space="preserve"> РФ от 12.02.2009 № 216/09</w:t>
      </w:r>
      <w:r w:rsidR="0075500E">
        <w:rPr>
          <w:sz w:val="28"/>
        </w:rPr>
        <w:t xml:space="preserve"> (в редакции от 16.06.2016)</w:t>
      </w:r>
      <w:r w:rsidRPr="002E04C0">
        <w:rPr>
          <w:sz w:val="28"/>
        </w:rPr>
        <w:t>, где говорится о том, что «без исследования в рамках камеральной налоговой проверки документов общества, подтверждающих его право на налоговые вычеты, у инспекции отсутствовали законные основания и для вывода о неполной уплате им сумм НДС»</w:t>
      </w:r>
      <w:r w:rsidR="00C56195" w:rsidRPr="00C56195">
        <w:rPr>
          <w:sz w:val="28"/>
        </w:rPr>
        <w:t xml:space="preserve"> [7]</w:t>
      </w:r>
      <w:r w:rsidRPr="002E04C0">
        <w:rPr>
          <w:sz w:val="28"/>
        </w:rPr>
        <w:t>.</w:t>
      </w:r>
      <w:r w:rsidR="00DD1E98">
        <w:rPr>
          <w:sz w:val="28"/>
        </w:rPr>
        <w:t xml:space="preserve"> </w:t>
      </w:r>
      <w:r w:rsidRPr="002E04C0">
        <w:rPr>
          <w:sz w:val="28"/>
        </w:rPr>
        <w:t>По НДС налоговые органы проверяют соотношение следующих показ</w:t>
      </w:r>
      <w:r w:rsidR="00BB192E">
        <w:rPr>
          <w:sz w:val="28"/>
        </w:rPr>
        <w:t>ателей, представленных в Т</w:t>
      </w:r>
      <w:r>
        <w:rPr>
          <w:sz w:val="28"/>
        </w:rPr>
        <w:t xml:space="preserve">аблице </w:t>
      </w:r>
      <w:r w:rsidR="00A2290A">
        <w:rPr>
          <w:sz w:val="28"/>
        </w:rPr>
        <w:t>В</w:t>
      </w:r>
      <w:r w:rsidR="00BB192E">
        <w:rPr>
          <w:sz w:val="28"/>
        </w:rPr>
        <w:t>.</w:t>
      </w:r>
      <w:r w:rsidR="00A2290A">
        <w:rPr>
          <w:sz w:val="28"/>
        </w:rPr>
        <w:t>2</w:t>
      </w:r>
      <w:r w:rsidR="00BB192E">
        <w:rPr>
          <w:sz w:val="28"/>
        </w:rPr>
        <w:t xml:space="preserve"> (см.Приложение)</w:t>
      </w:r>
      <w:r w:rsidRPr="002E04C0">
        <w:rPr>
          <w:sz w:val="28"/>
        </w:rPr>
        <w:t>.</w:t>
      </w:r>
    </w:p>
    <w:p w:rsidR="0057791F" w:rsidRDefault="0057791F" w:rsidP="0043341D">
      <w:pPr>
        <w:spacing w:line="360" w:lineRule="auto"/>
        <w:ind w:firstLine="720"/>
        <w:jc w:val="both"/>
        <w:rPr>
          <w:sz w:val="28"/>
          <w:szCs w:val="28"/>
        </w:rPr>
      </w:pPr>
      <w:r w:rsidRPr="0057791F">
        <w:rPr>
          <w:sz w:val="28"/>
          <w:szCs w:val="28"/>
        </w:rPr>
        <w:t xml:space="preserve">Выбор контрагентов является важным моментом при планировании НДС и совершении сделок. Так, в Постановлении  Президиума </w:t>
      </w:r>
      <w:r w:rsidR="0075500E">
        <w:rPr>
          <w:sz w:val="28"/>
        </w:rPr>
        <w:t xml:space="preserve">Высшего  Арбитражного Суда </w:t>
      </w:r>
      <w:r w:rsidR="0075500E" w:rsidRPr="002E04C0">
        <w:rPr>
          <w:sz w:val="28"/>
        </w:rPr>
        <w:t xml:space="preserve"> </w:t>
      </w:r>
      <w:r w:rsidRPr="0057791F">
        <w:rPr>
          <w:sz w:val="28"/>
          <w:szCs w:val="28"/>
        </w:rPr>
        <w:t>РФ от 18.11.2008 № 7588/08 указано, что в силу положений ст. 49, 51 ГК РФ организации, не прошедшие государственную регистрацию в качестве юридических лиц, не приобретают правоспособности юридического лица, а их действия, направленные на установление, изменение и прекращение гражданских прав и обязанностей, не могут быть признаны сделками, что влечет негативные налоговые последствия для участников данных правоотношений. Следовательно, при заключении договоров с фирмами-однодневками можно столкнуться с проблемами при возмещении НДС. Недостаточная осмотрительность в выборе контрагента, не исполнившего свою обязанность, может повлечь для налогоплательщика неблагоприятные последствия в налоговых правоотношениях</w:t>
      </w:r>
      <w:r w:rsidR="00DD1E98">
        <w:rPr>
          <w:sz w:val="28"/>
          <w:szCs w:val="28"/>
        </w:rPr>
        <w:t>.</w:t>
      </w:r>
    </w:p>
    <w:p w:rsidR="0057791F" w:rsidRPr="0057791F" w:rsidRDefault="0057791F" w:rsidP="0043341D">
      <w:pPr>
        <w:spacing w:line="360" w:lineRule="auto"/>
        <w:ind w:firstLine="720"/>
        <w:jc w:val="both"/>
        <w:rPr>
          <w:sz w:val="28"/>
          <w:szCs w:val="28"/>
        </w:rPr>
      </w:pPr>
      <w:r w:rsidRPr="0057791F">
        <w:rPr>
          <w:sz w:val="28"/>
          <w:szCs w:val="28"/>
        </w:rPr>
        <w:t>Организации для того, чтобы минимизировать налоговые риски по НДС в части взаимодействия со своими контрагентами, надлежит получить сведения об организациях и физических лицах, поставленных на учет, и требовать заверенные копии свидетельств о постановке на учет, копий устава и т. д.</w:t>
      </w:r>
    </w:p>
    <w:p w:rsidR="0057791F" w:rsidRPr="0057791F" w:rsidRDefault="0057791F" w:rsidP="00DD1E98">
      <w:pPr>
        <w:spacing w:line="360" w:lineRule="auto"/>
        <w:ind w:firstLine="720"/>
        <w:jc w:val="both"/>
        <w:rPr>
          <w:sz w:val="28"/>
          <w:szCs w:val="28"/>
        </w:rPr>
      </w:pPr>
      <w:r w:rsidRPr="0057791F">
        <w:rPr>
          <w:sz w:val="28"/>
          <w:szCs w:val="28"/>
        </w:rPr>
        <w:t>Если в счете-фактуре есть ошибка, само собой возникает желание ее исправить.</w:t>
      </w:r>
      <w:r w:rsidR="00DD1E98">
        <w:rPr>
          <w:sz w:val="28"/>
          <w:szCs w:val="28"/>
        </w:rPr>
        <w:t xml:space="preserve"> </w:t>
      </w:r>
      <w:r w:rsidRPr="0057791F">
        <w:rPr>
          <w:sz w:val="28"/>
          <w:szCs w:val="28"/>
        </w:rPr>
        <w:t>Порядок внесения исправлений в счет-фактуру установлен п. 29 Правил. Так, документы с подчистками и помарками в книгах покупок и продаж регистрировать нельзя. А внесенные исправления должны быть заверены подписью руководителя и печатью продавца с указанием даты внесения исправления. </w:t>
      </w:r>
      <w:r w:rsidR="00DD1E98" w:rsidRPr="0057791F">
        <w:rPr>
          <w:sz w:val="28"/>
          <w:szCs w:val="28"/>
        </w:rPr>
        <w:t>Риск потери вычета НДС для этого более чем достаточная мотивация</w:t>
      </w:r>
      <w:r w:rsidR="00DD1E98">
        <w:rPr>
          <w:sz w:val="28"/>
          <w:szCs w:val="28"/>
        </w:rPr>
        <w:t>.</w:t>
      </w:r>
    </w:p>
    <w:p w:rsidR="009C68DF" w:rsidRDefault="0057791F" w:rsidP="00DD1E98">
      <w:pPr>
        <w:spacing w:line="360" w:lineRule="auto"/>
        <w:ind w:firstLine="720"/>
        <w:jc w:val="both"/>
        <w:rPr>
          <w:sz w:val="28"/>
          <w:szCs w:val="28"/>
        </w:rPr>
      </w:pPr>
      <w:r w:rsidRPr="0057791F">
        <w:rPr>
          <w:sz w:val="28"/>
          <w:szCs w:val="28"/>
        </w:rPr>
        <w:t>Налоговые органы часто предъявляют претензии налогоплательщикам в части несоответствия документов, предъявляемых для возмещения НДС, и используют любые предлоги для отказа в возмещении НДС. При этом сложилась разнообразная судебная практика в части признания правомерности данных требований.</w:t>
      </w:r>
    </w:p>
    <w:p w:rsidR="0046458E" w:rsidRPr="00C8776F" w:rsidRDefault="0046458E" w:rsidP="0043341D">
      <w:pPr>
        <w:pStyle w:val="Default"/>
        <w:spacing w:line="360" w:lineRule="auto"/>
        <w:ind w:firstLine="720"/>
        <w:jc w:val="center"/>
        <w:outlineLvl w:val="0"/>
        <w:rPr>
          <w:b/>
          <w:sz w:val="28"/>
          <w:szCs w:val="28"/>
        </w:rPr>
      </w:pPr>
      <w:bookmarkStart w:id="19" w:name="_Toc482866833"/>
      <w:r w:rsidRPr="00C8776F">
        <w:rPr>
          <w:b/>
          <w:sz w:val="28"/>
          <w:szCs w:val="28"/>
        </w:rPr>
        <w:t xml:space="preserve">2 Организационно-экономическая характеристика </w:t>
      </w:r>
      <w:r w:rsidRPr="00C8776F">
        <w:rPr>
          <w:b/>
          <w:bCs/>
          <w:sz w:val="28"/>
          <w:szCs w:val="28"/>
        </w:rPr>
        <w:t>ЗАО племзавод «Октябрьский»</w:t>
      </w:r>
      <w:bookmarkEnd w:id="19"/>
    </w:p>
    <w:p w:rsidR="0046458E" w:rsidRPr="009C68DF" w:rsidRDefault="0046458E" w:rsidP="0043341D">
      <w:pPr>
        <w:pStyle w:val="Default"/>
        <w:spacing w:line="360" w:lineRule="auto"/>
        <w:ind w:firstLine="720"/>
        <w:jc w:val="center"/>
        <w:outlineLvl w:val="1"/>
        <w:rPr>
          <w:b/>
          <w:sz w:val="28"/>
          <w:szCs w:val="28"/>
        </w:rPr>
      </w:pPr>
      <w:bookmarkStart w:id="20" w:name="_Toc481689648"/>
      <w:bookmarkStart w:id="21" w:name="_Toc482866834"/>
      <w:r w:rsidRPr="009C68DF">
        <w:rPr>
          <w:b/>
          <w:sz w:val="28"/>
          <w:szCs w:val="28"/>
        </w:rPr>
        <w:t>2.1Организационно-правовая характеристика предприятия</w:t>
      </w:r>
      <w:bookmarkEnd w:id="20"/>
      <w:bookmarkEnd w:id="21"/>
    </w:p>
    <w:p w:rsidR="007E3327" w:rsidRPr="00505136" w:rsidRDefault="007E3327" w:rsidP="0043341D">
      <w:pPr>
        <w:spacing w:line="360" w:lineRule="auto"/>
        <w:ind w:right="-7" w:firstLine="720"/>
        <w:jc w:val="both"/>
        <w:rPr>
          <w:sz w:val="28"/>
        </w:rPr>
      </w:pPr>
      <w:r w:rsidRPr="00505136">
        <w:rPr>
          <w:sz w:val="28"/>
        </w:rPr>
        <w:t>В качестве объекта исследования было выбрано предприятие Закрытое акционерное общество племенной завод «Октябрьский», которое является юридическим лицом и действует в соответствии с Федеральным законом «Об акционерных обществах», Гражданским кодексом Российской Федерации и иным действующим законодательством</w:t>
      </w:r>
      <w:r w:rsidRPr="00810971">
        <w:rPr>
          <w:sz w:val="28"/>
        </w:rPr>
        <w:t>.</w:t>
      </w:r>
    </w:p>
    <w:p w:rsidR="007E3327" w:rsidRPr="00EA0952" w:rsidRDefault="007E3327" w:rsidP="0043341D">
      <w:pPr>
        <w:spacing w:line="360" w:lineRule="auto"/>
        <w:ind w:firstLine="720"/>
        <w:jc w:val="both"/>
        <w:rPr>
          <w:sz w:val="28"/>
          <w:szCs w:val="28"/>
        </w:rPr>
      </w:pPr>
      <w:r w:rsidRPr="005D7791">
        <w:rPr>
          <w:rFonts w:eastAsia="Calibri"/>
          <w:sz w:val="28"/>
          <w:szCs w:val="28"/>
        </w:rPr>
        <w:t xml:space="preserve">Полное наименование предприятия — ЗАКРЫТОЕ АКЦИОНЕРНОЕ ОБЩЕСТВО ПЛЕМЕННОЙ ЗАВОД «ОКТЯБРЬСКИЙ». </w:t>
      </w:r>
      <w:r>
        <w:rPr>
          <w:rFonts w:eastAsia="Calibri"/>
          <w:sz w:val="28"/>
          <w:szCs w:val="28"/>
        </w:rPr>
        <w:t>Сокращенное наименование -</w:t>
      </w:r>
      <w:r w:rsidRPr="00CF5E00">
        <w:rPr>
          <w:rFonts w:eastAsia="Calibri"/>
          <w:sz w:val="28"/>
          <w:szCs w:val="28"/>
        </w:rPr>
        <w:t xml:space="preserve"> </w:t>
      </w:r>
      <w:r w:rsidRPr="0057791F">
        <w:rPr>
          <w:rStyle w:val="FontStyle46"/>
          <w:rFonts w:eastAsiaTheme="minorHAnsi"/>
          <w:b w:val="0"/>
          <w:sz w:val="28"/>
          <w:szCs w:val="28"/>
        </w:rPr>
        <w:t>ЗАО</w:t>
      </w:r>
      <w:r w:rsidRPr="00CF5E00">
        <w:rPr>
          <w:rStyle w:val="FontStyle46"/>
          <w:rFonts w:eastAsiaTheme="minorHAnsi"/>
          <w:sz w:val="28"/>
          <w:szCs w:val="28"/>
        </w:rPr>
        <w:t xml:space="preserve"> </w:t>
      </w:r>
      <w:r w:rsidRPr="00CF5E00">
        <w:rPr>
          <w:rFonts w:eastAsia="Calibri"/>
          <w:sz w:val="28"/>
          <w:szCs w:val="28"/>
        </w:rPr>
        <w:t>племзавод «Октябрьский»</w:t>
      </w:r>
      <w:r w:rsidRPr="00CF5E00">
        <w:rPr>
          <w:rStyle w:val="FontStyle46"/>
          <w:rFonts w:eastAsiaTheme="minorHAnsi"/>
          <w:sz w:val="28"/>
          <w:szCs w:val="28"/>
        </w:rPr>
        <w:t>.</w:t>
      </w:r>
      <w:r>
        <w:rPr>
          <w:rStyle w:val="FontStyle46"/>
          <w:rFonts w:eastAsiaTheme="majorEastAsia"/>
          <w:sz w:val="28"/>
          <w:szCs w:val="28"/>
        </w:rPr>
        <w:t xml:space="preserve"> </w:t>
      </w:r>
      <w:r w:rsidRPr="00EA0952">
        <w:rPr>
          <w:rStyle w:val="FontStyle48"/>
          <w:rFonts w:eastAsia="Calibri"/>
          <w:sz w:val="28"/>
          <w:szCs w:val="28"/>
        </w:rPr>
        <w:t xml:space="preserve">Место нахождения общества: </w:t>
      </w:r>
      <w:r w:rsidRPr="00EA0952">
        <w:rPr>
          <w:rFonts w:eastAsia="Calibri"/>
          <w:sz w:val="28"/>
          <w:szCs w:val="28"/>
        </w:rPr>
        <w:t>Россия, 613411, поселок Вичевщина, Куменского района, Кировской области, улица Северихина, дом 29.</w:t>
      </w:r>
    </w:p>
    <w:p w:rsidR="007E3327" w:rsidRPr="005D7791" w:rsidRDefault="007E3327" w:rsidP="0043341D">
      <w:pPr>
        <w:spacing w:line="360" w:lineRule="auto"/>
        <w:ind w:firstLine="720"/>
        <w:jc w:val="both"/>
        <w:rPr>
          <w:rFonts w:eastAsia="Calibri"/>
          <w:sz w:val="28"/>
          <w:szCs w:val="28"/>
        </w:rPr>
      </w:pPr>
      <w:r w:rsidRPr="005D7791">
        <w:rPr>
          <w:rFonts w:eastAsia="Calibri"/>
          <w:sz w:val="28"/>
          <w:szCs w:val="28"/>
        </w:rPr>
        <w:t>Хозяйство создано в 1966 году, как СПК племзавод «Октябрьский». В апреле 2001 года СПК племзавод «Октябрьский» присоединил к себе СПК «Плотники» Куменского района, который находился в тяжелом финансовом положении и крайне нуждался в поддержке сильного хозяйства. В апреле 2004 СПК племзавод «Октябрьский» был преобразован в ОАО племзавод «Октябрьский». А в августе 2014 ОАО племзавод «Октябрьский» получил новую организационно правовую форму и был преобразован в ЗАО племзавод «Октябрьский». Место нахождения племенного завода: Россия, Кировская область, Куменский район, поселок Вичевщина, ул. Северихина д.29.</w:t>
      </w:r>
    </w:p>
    <w:p w:rsidR="007E3327" w:rsidRPr="005D7791" w:rsidRDefault="007E3327" w:rsidP="0043341D">
      <w:pPr>
        <w:spacing w:line="360" w:lineRule="auto"/>
        <w:ind w:firstLine="720"/>
        <w:jc w:val="both"/>
        <w:rPr>
          <w:rFonts w:eastAsia="Calibri"/>
          <w:sz w:val="28"/>
          <w:szCs w:val="28"/>
        </w:rPr>
      </w:pPr>
      <w:r w:rsidRPr="005D7791">
        <w:rPr>
          <w:rFonts w:eastAsia="Calibri"/>
          <w:sz w:val="28"/>
          <w:szCs w:val="28"/>
        </w:rPr>
        <w:t>По ОКВЭД (Общероссийский Классификатор Видов Экономической Деятельности) основной вид деятельности — разведение крупного рогатого скота (01.21).</w:t>
      </w:r>
    </w:p>
    <w:p w:rsidR="007E3327" w:rsidRPr="005D7791" w:rsidRDefault="007E3327" w:rsidP="0043341D">
      <w:pPr>
        <w:spacing w:line="360" w:lineRule="auto"/>
        <w:ind w:firstLine="720"/>
        <w:jc w:val="both"/>
        <w:rPr>
          <w:rFonts w:eastAsia="Calibri"/>
          <w:sz w:val="28"/>
          <w:szCs w:val="28"/>
        </w:rPr>
      </w:pPr>
      <w:r w:rsidRPr="005D7791">
        <w:rPr>
          <w:rFonts w:eastAsia="Calibri"/>
          <w:sz w:val="28"/>
          <w:szCs w:val="28"/>
        </w:rPr>
        <w:t>Все остальные виды деятельности относятся к дополнительным:</w:t>
      </w:r>
    </w:p>
    <w:p w:rsidR="007E3327" w:rsidRPr="005D7791" w:rsidRDefault="007E3327" w:rsidP="0043341D">
      <w:pPr>
        <w:spacing w:line="360" w:lineRule="auto"/>
        <w:ind w:firstLine="720"/>
        <w:jc w:val="both"/>
        <w:rPr>
          <w:rFonts w:eastAsia="Calibri"/>
          <w:sz w:val="28"/>
          <w:szCs w:val="28"/>
        </w:rPr>
      </w:pPr>
      <w:r w:rsidRPr="005D7791">
        <w:rPr>
          <w:rFonts w:eastAsia="Calibri"/>
          <w:sz w:val="28"/>
          <w:szCs w:val="28"/>
        </w:rPr>
        <w:t>- выращивание зерновых и зернобобовых культур;</w:t>
      </w:r>
    </w:p>
    <w:p w:rsidR="007E3327" w:rsidRPr="005D7791" w:rsidRDefault="007E3327" w:rsidP="0043341D">
      <w:pPr>
        <w:spacing w:line="360" w:lineRule="auto"/>
        <w:ind w:firstLine="720"/>
        <w:jc w:val="both"/>
        <w:rPr>
          <w:rFonts w:eastAsia="Calibri"/>
          <w:sz w:val="28"/>
          <w:szCs w:val="28"/>
        </w:rPr>
      </w:pPr>
      <w:r w:rsidRPr="005D7791">
        <w:rPr>
          <w:rFonts w:eastAsia="Calibri"/>
          <w:sz w:val="28"/>
          <w:szCs w:val="28"/>
        </w:rPr>
        <w:t>- производство, переработка сельскохозяйственной продукции;</w:t>
      </w:r>
    </w:p>
    <w:p w:rsidR="007E3327" w:rsidRPr="005D7791" w:rsidRDefault="007E3327" w:rsidP="0043341D">
      <w:pPr>
        <w:spacing w:line="360" w:lineRule="auto"/>
        <w:ind w:firstLine="720"/>
        <w:rPr>
          <w:rFonts w:eastAsia="Calibri"/>
          <w:sz w:val="28"/>
          <w:szCs w:val="28"/>
        </w:rPr>
      </w:pPr>
      <w:r w:rsidRPr="005D7791">
        <w:rPr>
          <w:rFonts w:eastAsia="Calibri"/>
          <w:sz w:val="28"/>
          <w:szCs w:val="28"/>
        </w:rPr>
        <w:t>- проведение торговой, закупочной и сбытовой деятельности;</w:t>
      </w:r>
    </w:p>
    <w:p w:rsidR="007E3327" w:rsidRPr="005D7791" w:rsidRDefault="007E3327" w:rsidP="0043341D">
      <w:pPr>
        <w:spacing w:line="360" w:lineRule="auto"/>
        <w:ind w:firstLine="720"/>
        <w:jc w:val="both"/>
        <w:rPr>
          <w:rFonts w:eastAsia="Calibri"/>
          <w:sz w:val="28"/>
          <w:szCs w:val="28"/>
        </w:rPr>
      </w:pPr>
      <w:r w:rsidRPr="005D7791">
        <w:rPr>
          <w:rFonts w:eastAsia="Calibri"/>
          <w:sz w:val="28"/>
          <w:szCs w:val="28"/>
        </w:rPr>
        <w:t>- племенная деятельность, выращивание и реализация</w:t>
      </w:r>
      <w:r w:rsidRPr="005D7791">
        <w:rPr>
          <w:rFonts w:eastAsia="Calibri"/>
          <w:spacing w:val="20"/>
          <w:sz w:val="28"/>
          <w:szCs w:val="28"/>
        </w:rPr>
        <w:t xml:space="preserve"> племмолодняка</w:t>
      </w:r>
      <w:r w:rsidRPr="005D7791">
        <w:rPr>
          <w:rFonts w:eastAsia="Calibri"/>
          <w:sz w:val="28"/>
          <w:szCs w:val="28"/>
        </w:rPr>
        <w:t xml:space="preserve"> крупно-рогатого скота черно-пестой породы и племсвиней крупной белой породы;</w:t>
      </w:r>
    </w:p>
    <w:p w:rsidR="007E3327" w:rsidRPr="005D7791" w:rsidRDefault="007E3327" w:rsidP="0043341D">
      <w:pPr>
        <w:spacing w:line="360" w:lineRule="auto"/>
        <w:ind w:firstLine="720"/>
        <w:jc w:val="both"/>
        <w:rPr>
          <w:rFonts w:eastAsia="Calibri"/>
          <w:sz w:val="28"/>
          <w:szCs w:val="28"/>
        </w:rPr>
      </w:pPr>
      <w:r w:rsidRPr="005D7791">
        <w:rPr>
          <w:rFonts w:eastAsia="Calibri"/>
          <w:sz w:val="28"/>
          <w:szCs w:val="28"/>
        </w:rPr>
        <w:t>- осуществление внешнеэкономической деятельности в установленном порядке;</w:t>
      </w:r>
    </w:p>
    <w:p w:rsidR="007E3327" w:rsidRPr="005D7791" w:rsidRDefault="007E3327" w:rsidP="0043341D">
      <w:pPr>
        <w:spacing w:line="360" w:lineRule="auto"/>
        <w:ind w:firstLine="720"/>
        <w:jc w:val="both"/>
        <w:rPr>
          <w:rFonts w:eastAsia="Calibri"/>
          <w:sz w:val="28"/>
          <w:szCs w:val="28"/>
        </w:rPr>
      </w:pPr>
      <w:r w:rsidRPr="005D7791">
        <w:rPr>
          <w:rFonts w:eastAsia="Calibri"/>
          <w:sz w:val="28"/>
          <w:szCs w:val="28"/>
        </w:rPr>
        <w:t>- производство и реализация семян элиты и репродукционных семян зерновых, зернобобовых культур, многолетних трав, картофеля;</w:t>
      </w:r>
    </w:p>
    <w:p w:rsidR="007E3327" w:rsidRPr="005D7791" w:rsidRDefault="007E3327" w:rsidP="0043341D">
      <w:pPr>
        <w:spacing w:line="360" w:lineRule="auto"/>
        <w:ind w:firstLine="720"/>
        <w:jc w:val="both"/>
        <w:rPr>
          <w:rFonts w:eastAsia="Calibri"/>
          <w:sz w:val="28"/>
          <w:szCs w:val="28"/>
        </w:rPr>
      </w:pPr>
      <w:r w:rsidRPr="005D7791">
        <w:rPr>
          <w:rFonts w:eastAsia="Calibri"/>
          <w:sz w:val="28"/>
          <w:szCs w:val="28"/>
        </w:rPr>
        <w:t>- хлебопечение, производство муки;</w:t>
      </w:r>
    </w:p>
    <w:p w:rsidR="007E3327" w:rsidRPr="005D7791" w:rsidRDefault="009F434B" w:rsidP="0043341D">
      <w:pPr>
        <w:spacing w:line="360" w:lineRule="auto"/>
        <w:ind w:firstLine="720"/>
        <w:jc w:val="both"/>
        <w:rPr>
          <w:rFonts w:eastAsia="Calibri"/>
          <w:sz w:val="28"/>
          <w:szCs w:val="28"/>
        </w:rPr>
      </w:pPr>
      <w:r>
        <w:rPr>
          <w:rFonts w:eastAsia="Calibri"/>
          <w:sz w:val="28"/>
          <w:szCs w:val="28"/>
        </w:rPr>
        <w:t xml:space="preserve">- </w:t>
      </w:r>
      <w:r w:rsidR="007E3327" w:rsidRPr="005D7791">
        <w:rPr>
          <w:rFonts w:eastAsia="Calibri"/>
          <w:sz w:val="28"/>
          <w:szCs w:val="28"/>
        </w:rPr>
        <w:t>добыча в установленном порядке местного сырья и его переработка и т. д.</w:t>
      </w:r>
    </w:p>
    <w:p w:rsidR="007E3327" w:rsidRDefault="007E3327" w:rsidP="0043341D">
      <w:pPr>
        <w:spacing w:line="360" w:lineRule="auto"/>
        <w:ind w:firstLine="720"/>
        <w:jc w:val="both"/>
        <w:rPr>
          <w:rFonts w:eastAsia="Calibri"/>
          <w:sz w:val="28"/>
          <w:szCs w:val="28"/>
        </w:rPr>
      </w:pPr>
      <w:r w:rsidRPr="005D7791">
        <w:rPr>
          <w:rFonts w:eastAsia="Calibri"/>
          <w:sz w:val="28"/>
          <w:szCs w:val="28"/>
        </w:rPr>
        <w:t>В соответствии с «Перечнем сезонных отраслей и видов деятельности, применяемый для целей налогообложения», утвержденный Постановлением Правительства Российской Федераци</w:t>
      </w:r>
      <w:r>
        <w:rPr>
          <w:rFonts w:eastAsia="Calibri"/>
          <w:sz w:val="28"/>
          <w:szCs w:val="28"/>
        </w:rPr>
        <w:t>и от 06 апреля 1999 годы №382 (</w:t>
      </w:r>
      <w:r w:rsidRPr="005D7791">
        <w:rPr>
          <w:rFonts w:eastAsia="Calibri"/>
          <w:sz w:val="28"/>
          <w:szCs w:val="28"/>
        </w:rPr>
        <w:t>в редакции Постановлений Правительства от 25.02.2014 №141)</w:t>
      </w:r>
      <w:r w:rsidR="00C56195" w:rsidRPr="00C56195">
        <w:rPr>
          <w:rFonts w:eastAsia="Calibri"/>
          <w:sz w:val="28"/>
          <w:szCs w:val="28"/>
        </w:rPr>
        <w:t xml:space="preserve"> [6]</w:t>
      </w:r>
      <w:r w:rsidR="00C56195" w:rsidRPr="005D7791">
        <w:rPr>
          <w:rFonts w:eastAsia="Calibri"/>
          <w:sz w:val="28"/>
          <w:szCs w:val="28"/>
        </w:rPr>
        <w:t xml:space="preserve"> </w:t>
      </w:r>
      <w:r w:rsidRPr="005D7791">
        <w:rPr>
          <w:rFonts w:eastAsia="Calibri"/>
          <w:sz w:val="28"/>
          <w:szCs w:val="28"/>
        </w:rPr>
        <w:t xml:space="preserve"> деятельность</w:t>
      </w:r>
      <w:r w:rsidR="00C56195" w:rsidRPr="00C56195">
        <w:rPr>
          <w:rFonts w:eastAsia="Calibri"/>
          <w:sz w:val="28"/>
          <w:szCs w:val="28"/>
        </w:rPr>
        <w:t xml:space="preserve"> </w:t>
      </w:r>
      <w:r w:rsidRPr="005D7791">
        <w:rPr>
          <w:rFonts w:eastAsia="Calibri"/>
          <w:sz w:val="28"/>
          <w:szCs w:val="28"/>
        </w:rPr>
        <w:t>Общества можно отнести к предприятию с сезонным характером производства (сельское хозяйство — вид экономической деятельности по уставу — разведение крупного рогатого скота).</w:t>
      </w:r>
      <w:r>
        <w:rPr>
          <w:rFonts w:eastAsia="Calibri"/>
          <w:sz w:val="28"/>
          <w:szCs w:val="28"/>
        </w:rPr>
        <w:t xml:space="preserve"> </w:t>
      </w:r>
    </w:p>
    <w:p w:rsidR="007E3327" w:rsidRPr="005D7791" w:rsidRDefault="007E3327" w:rsidP="0043341D">
      <w:pPr>
        <w:spacing w:line="360" w:lineRule="auto"/>
        <w:ind w:firstLine="720"/>
        <w:jc w:val="both"/>
        <w:rPr>
          <w:rFonts w:eastAsia="Calibri"/>
          <w:sz w:val="28"/>
          <w:szCs w:val="28"/>
        </w:rPr>
      </w:pPr>
      <w:r w:rsidRPr="005D7791">
        <w:rPr>
          <w:rFonts w:eastAsia="Calibri"/>
          <w:sz w:val="28"/>
          <w:szCs w:val="28"/>
        </w:rPr>
        <w:t>По месту нахождения племзавода ведется полная документация по хозяйственной и финансовой деятельности предприятия, в том числе бухгалтерская отчетность.</w:t>
      </w:r>
      <w:r>
        <w:rPr>
          <w:rFonts w:eastAsia="Calibri"/>
          <w:sz w:val="28"/>
          <w:szCs w:val="28"/>
        </w:rPr>
        <w:t xml:space="preserve"> </w:t>
      </w:r>
      <w:r w:rsidRPr="000326BB">
        <w:rPr>
          <w:sz w:val="28"/>
          <w:szCs w:val="20"/>
        </w:rPr>
        <w:t>Налоговый учет на предприятии осуществляется бухгалтерской службой.</w:t>
      </w:r>
    </w:p>
    <w:p w:rsidR="007E3327" w:rsidRPr="000326BB" w:rsidRDefault="007E3327" w:rsidP="0043341D">
      <w:pPr>
        <w:spacing w:line="360" w:lineRule="auto"/>
        <w:ind w:firstLine="720"/>
        <w:jc w:val="both"/>
        <w:rPr>
          <w:sz w:val="28"/>
        </w:rPr>
      </w:pPr>
      <w:r w:rsidRPr="000326BB">
        <w:rPr>
          <w:sz w:val="28"/>
        </w:rPr>
        <w:t xml:space="preserve">ЗАО племзавод «Октябрьский», является юридическим лицом по законодательству Российской Федерации и действует в соответствии с законодательством РФ без ограничения срока деятельности. Предприятие имеет в собственности обособленное имущество, учитываемое на его самостоятельном балансе. </w:t>
      </w:r>
    </w:p>
    <w:p w:rsidR="007E3327" w:rsidRDefault="007E3327" w:rsidP="0043341D">
      <w:pPr>
        <w:spacing w:line="360" w:lineRule="auto"/>
        <w:ind w:right="-7" w:firstLine="720"/>
        <w:jc w:val="both"/>
        <w:rPr>
          <w:rFonts w:eastAsia="Calibri"/>
          <w:sz w:val="28"/>
          <w:szCs w:val="28"/>
        </w:rPr>
      </w:pPr>
      <w:r w:rsidRPr="000326BB">
        <w:rPr>
          <w:sz w:val="28"/>
          <w:szCs w:val="20"/>
        </w:rPr>
        <w:t>Уставный капитал общества по состоянию на 2016 год составляет 1</w:t>
      </w:r>
      <w:r>
        <w:rPr>
          <w:sz w:val="28"/>
          <w:szCs w:val="20"/>
        </w:rPr>
        <w:t> </w:t>
      </w:r>
      <w:r w:rsidRPr="000326BB">
        <w:rPr>
          <w:sz w:val="28"/>
          <w:szCs w:val="20"/>
        </w:rPr>
        <w:t>071</w:t>
      </w:r>
      <w:r>
        <w:rPr>
          <w:sz w:val="28"/>
          <w:szCs w:val="20"/>
        </w:rPr>
        <w:t xml:space="preserve"> </w:t>
      </w:r>
      <w:r w:rsidRPr="000326BB">
        <w:rPr>
          <w:sz w:val="28"/>
          <w:szCs w:val="20"/>
        </w:rPr>
        <w:t>440 руб</w:t>
      </w:r>
      <w:r w:rsidRPr="005E2ECA">
        <w:rPr>
          <w:sz w:val="28"/>
          <w:szCs w:val="28"/>
        </w:rPr>
        <w:t xml:space="preserve">. </w:t>
      </w:r>
      <w:r w:rsidRPr="0065691C">
        <w:rPr>
          <w:rFonts w:eastAsia="Calibri"/>
          <w:sz w:val="28"/>
          <w:szCs w:val="28"/>
        </w:rPr>
        <w:t>Он составляется из 5 357 200 (Пяти миллионов трехсот пятидесяти семи тысяч двухсот) штук обыкновенных именных бездокументарных акций номинальной стоимостью 0,2 (ноль целых две десятых)  рубля каждая.</w:t>
      </w:r>
      <w:r>
        <w:rPr>
          <w:sz w:val="28"/>
          <w:szCs w:val="28"/>
        </w:rPr>
        <w:t xml:space="preserve"> Так же о</w:t>
      </w:r>
      <w:r w:rsidRPr="005E2ECA">
        <w:rPr>
          <w:rFonts w:eastAsia="Calibri"/>
          <w:sz w:val="28"/>
          <w:szCs w:val="28"/>
        </w:rPr>
        <w:t>бщество вправе размещать дополнительно к размещенным акциям обыкновенные именные акции в количестве 1 000 000 (Один миллион) штук номинальной стоимостью 0,2 (ноль целых две десятых) рубля каждая (объявленные акции).</w:t>
      </w:r>
      <w:r>
        <w:rPr>
          <w:rFonts w:eastAsia="Calibri"/>
          <w:sz w:val="28"/>
          <w:szCs w:val="28"/>
        </w:rPr>
        <w:t xml:space="preserve"> </w:t>
      </w:r>
    </w:p>
    <w:p w:rsidR="007E3327" w:rsidRDefault="007E3327" w:rsidP="0043341D">
      <w:pPr>
        <w:spacing w:line="360" w:lineRule="auto"/>
        <w:ind w:right="-7" w:firstLine="720"/>
        <w:jc w:val="both"/>
        <w:rPr>
          <w:sz w:val="28"/>
          <w:szCs w:val="28"/>
        </w:rPr>
      </w:pPr>
      <w:r>
        <w:rPr>
          <w:rFonts w:eastAsia="Calibri"/>
          <w:sz w:val="28"/>
          <w:szCs w:val="28"/>
        </w:rPr>
        <w:t xml:space="preserve">ЗАО племзавод «Октябрьский» является учредителем Вятского молочного союза (некоммерческая организация, находящаяся по адресу </w:t>
      </w:r>
      <w:r w:rsidRPr="003578ED">
        <w:rPr>
          <w:color w:val="000000"/>
          <w:sz w:val="28"/>
          <w:szCs w:val="27"/>
          <w:shd w:val="clear" w:color="auto" w:fill="FFFFFF"/>
        </w:rPr>
        <w:t>610035, г Киров, ул</w:t>
      </w:r>
      <w:r>
        <w:rPr>
          <w:color w:val="000000"/>
          <w:sz w:val="28"/>
          <w:szCs w:val="27"/>
          <w:shd w:val="clear" w:color="auto" w:fill="FFFFFF"/>
        </w:rPr>
        <w:t>.</w:t>
      </w:r>
      <w:r w:rsidRPr="003578ED">
        <w:rPr>
          <w:color w:val="000000"/>
          <w:sz w:val="28"/>
          <w:szCs w:val="27"/>
          <w:shd w:val="clear" w:color="auto" w:fill="FFFFFF"/>
        </w:rPr>
        <w:t xml:space="preserve"> Воровского, д</w:t>
      </w:r>
      <w:r>
        <w:rPr>
          <w:color w:val="000000"/>
          <w:sz w:val="28"/>
          <w:szCs w:val="27"/>
          <w:shd w:val="clear" w:color="auto" w:fill="FFFFFF"/>
        </w:rPr>
        <w:t>.</w:t>
      </w:r>
      <w:r w:rsidRPr="003578ED">
        <w:rPr>
          <w:color w:val="000000"/>
          <w:sz w:val="28"/>
          <w:szCs w:val="27"/>
          <w:shd w:val="clear" w:color="auto" w:fill="FFFFFF"/>
        </w:rPr>
        <w:t xml:space="preserve"> 105. Основным видом деятельности является деятельность коммерческих и предпринимательских организаций</w:t>
      </w:r>
      <w:r>
        <w:rPr>
          <w:color w:val="000000"/>
          <w:sz w:val="27"/>
          <w:szCs w:val="27"/>
          <w:shd w:val="clear" w:color="auto" w:fill="FFFFFF"/>
        </w:rPr>
        <w:t>.</w:t>
      </w:r>
      <w:r>
        <w:rPr>
          <w:rFonts w:eastAsia="Calibri"/>
          <w:sz w:val="28"/>
          <w:szCs w:val="28"/>
        </w:rPr>
        <w:t xml:space="preserve">) и Голубая Нива (рыболовная ассоциация, находящаяся по </w:t>
      </w:r>
      <w:r w:rsidRPr="003578ED">
        <w:rPr>
          <w:rFonts w:eastAsia="Calibri"/>
          <w:sz w:val="28"/>
          <w:szCs w:val="28"/>
        </w:rPr>
        <w:t xml:space="preserve">адресу </w:t>
      </w:r>
      <w:r>
        <w:rPr>
          <w:sz w:val="28"/>
          <w:szCs w:val="28"/>
        </w:rPr>
        <w:t>613400, Кировская область</w:t>
      </w:r>
      <w:r w:rsidRPr="003578ED">
        <w:rPr>
          <w:sz w:val="28"/>
          <w:szCs w:val="28"/>
        </w:rPr>
        <w:t>,</w:t>
      </w:r>
      <w:r>
        <w:rPr>
          <w:sz w:val="28"/>
          <w:szCs w:val="28"/>
        </w:rPr>
        <w:t xml:space="preserve"> ПГТ Кумены, ул. Промышленная, д.</w:t>
      </w:r>
      <w:r w:rsidRPr="003578ED">
        <w:rPr>
          <w:sz w:val="28"/>
          <w:szCs w:val="28"/>
        </w:rPr>
        <w:t xml:space="preserve"> 29.</w:t>
      </w:r>
      <w:r w:rsidRPr="003578ED">
        <w:rPr>
          <w:rFonts w:eastAsia="Calibri"/>
          <w:sz w:val="28"/>
          <w:szCs w:val="28"/>
        </w:rPr>
        <w:t>)</w:t>
      </w:r>
      <w:r>
        <w:rPr>
          <w:rFonts w:eastAsia="Calibri"/>
          <w:sz w:val="28"/>
          <w:szCs w:val="28"/>
        </w:rPr>
        <w:t>, а так же</w:t>
      </w:r>
      <w:r w:rsidRPr="003578ED">
        <w:rPr>
          <w:rFonts w:eastAsia="Calibri"/>
          <w:sz w:val="28"/>
          <w:szCs w:val="28"/>
        </w:rPr>
        <w:t xml:space="preserve"> </w:t>
      </w:r>
      <w:r>
        <w:rPr>
          <w:rFonts w:eastAsia="Calibri"/>
          <w:sz w:val="28"/>
          <w:szCs w:val="28"/>
        </w:rPr>
        <w:t>ООО Русская кухня (доля в уставном капитале 15%), ЗАО Куменское Агропромэнерго (доля – 2,88%), ООО Козерог с долей участия в уставном капитале 15% и др.</w:t>
      </w:r>
    </w:p>
    <w:p w:rsidR="007E3327" w:rsidRPr="003578ED" w:rsidRDefault="007E3327" w:rsidP="00A2290A">
      <w:pPr>
        <w:spacing w:line="360" w:lineRule="auto"/>
        <w:ind w:firstLine="720"/>
        <w:jc w:val="both"/>
        <w:rPr>
          <w:sz w:val="28"/>
          <w:szCs w:val="28"/>
        </w:rPr>
      </w:pPr>
      <w:r>
        <w:rPr>
          <w:sz w:val="28"/>
          <w:szCs w:val="28"/>
        </w:rPr>
        <w:t>О</w:t>
      </w:r>
      <w:r w:rsidRPr="00EA0952">
        <w:rPr>
          <w:sz w:val="28"/>
          <w:szCs w:val="28"/>
        </w:rPr>
        <w:t xml:space="preserve">рганизация действует на основании Устава, который и является основным учредительным документом. </w:t>
      </w:r>
    </w:p>
    <w:p w:rsidR="007E3327" w:rsidRPr="00845838" w:rsidRDefault="007E3327" w:rsidP="0043341D">
      <w:pPr>
        <w:spacing w:line="360" w:lineRule="auto"/>
        <w:ind w:right="-6" w:firstLine="720"/>
        <w:jc w:val="both"/>
        <w:rPr>
          <w:rFonts w:eastAsia="Calibri"/>
          <w:sz w:val="28"/>
          <w:szCs w:val="28"/>
        </w:rPr>
      </w:pPr>
      <w:r w:rsidRPr="00845838">
        <w:rPr>
          <w:rFonts w:eastAsia="Calibri"/>
          <w:sz w:val="28"/>
          <w:szCs w:val="28"/>
        </w:rPr>
        <w:t xml:space="preserve"> Органами управления общества являются; </w:t>
      </w:r>
    </w:p>
    <w:p w:rsidR="007E3327" w:rsidRPr="00F7521F" w:rsidRDefault="007E3327" w:rsidP="00DD1E98">
      <w:pPr>
        <w:pStyle w:val="a3"/>
        <w:numPr>
          <w:ilvl w:val="0"/>
          <w:numId w:val="4"/>
        </w:numPr>
        <w:spacing w:line="360" w:lineRule="auto"/>
        <w:ind w:left="0" w:right="-6" w:firstLine="720"/>
        <w:jc w:val="both"/>
        <w:rPr>
          <w:sz w:val="28"/>
          <w:szCs w:val="28"/>
        </w:rPr>
      </w:pPr>
      <w:r w:rsidRPr="00F7521F">
        <w:rPr>
          <w:sz w:val="28"/>
          <w:szCs w:val="28"/>
        </w:rPr>
        <w:t>общее собрание акционеров;</w:t>
      </w:r>
    </w:p>
    <w:p w:rsidR="007E3327" w:rsidRPr="00F7521F" w:rsidRDefault="007E3327" w:rsidP="00DD1E98">
      <w:pPr>
        <w:pStyle w:val="a3"/>
        <w:numPr>
          <w:ilvl w:val="0"/>
          <w:numId w:val="4"/>
        </w:numPr>
        <w:spacing w:line="360" w:lineRule="auto"/>
        <w:ind w:left="0" w:right="-7" w:firstLine="720"/>
        <w:jc w:val="both"/>
        <w:rPr>
          <w:sz w:val="28"/>
          <w:szCs w:val="28"/>
        </w:rPr>
      </w:pPr>
      <w:r w:rsidRPr="00F7521F">
        <w:rPr>
          <w:sz w:val="28"/>
          <w:szCs w:val="28"/>
        </w:rPr>
        <w:t xml:space="preserve">совет директоров; </w:t>
      </w:r>
    </w:p>
    <w:p w:rsidR="007E3327" w:rsidRPr="00F7521F" w:rsidRDefault="007E3327" w:rsidP="00DD1E98">
      <w:pPr>
        <w:pStyle w:val="a3"/>
        <w:numPr>
          <w:ilvl w:val="0"/>
          <w:numId w:val="4"/>
        </w:numPr>
        <w:spacing w:line="360" w:lineRule="auto"/>
        <w:ind w:left="0" w:right="-7" w:firstLine="720"/>
        <w:jc w:val="both"/>
        <w:rPr>
          <w:sz w:val="28"/>
          <w:szCs w:val="28"/>
        </w:rPr>
      </w:pPr>
      <w:r w:rsidRPr="00F7521F">
        <w:rPr>
          <w:sz w:val="28"/>
          <w:szCs w:val="28"/>
        </w:rPr>
        <w:t>единоличный исполнительный орган общества (Генеральный директор).</w:t>
      </w:r>
    </w:p>
    <w:p w:rsidR="007E3327" w:rsidRPr="001F2AB1" w:rsidRDefault="007E3327" w:rsidP="0043341D">
      <w:pPr>
        <w:spacing w:line="360" w:lineRule="auto"/>
        <w:ind w:right="-7" w:firstLine="720"/>
        <w:jc w:val="both"/>
        <w:rPr>
          <w:rFonts w:eastAsia="Calibri"/>
          <w:sz w:val="28"/>
          <w:szCs w:val="28"/>
        </w:rPr>
      </w:pPr>
      <w:r w:rsidRPr="001F2AB1">
        <w:rPr>
          <w:rFonts w:eastAsia="Calibri"/>
          <w:sz w:val="28"/>
          <w:szCs w:val="28"/>
        </w:rPr>
        <w:t xml:space="preserve">Высшим органом управления общества является </w:t>
      </w:r>
      <w:r w:rsidRPr="001F2AB1">
        <w:rPr>
          <w:rFonts w:eastAsia="Calibri"/>
          <w:i/>
          <w:sz w:val="28"/>
          <w:szCs w:val="28"/>
        </w:rPr>
        <w:t xml:space="preserve">общее собрание акционеров. </w:t>
      </w:r>
    </w:p>
    <w:p w:rsidR="007E3327" w:rsidRPr="001F2AB1" w:rsidRDefault="007E3327" w:rsidP="0043341D">
      <w:pPr>
        <w:pStyle w:val="a8"/>
        <w:spacing w:after="0" w:line="360" w:lineRule="auto"/>
        <w:ind w:left="0"/>
        <w:rPr>
          <w:sz w:val="28"/>
          <w:szCs w:val="28"/>
        </w:rPr>
      </w:pPr>
      <w:r w:rsidRPr="001F2AB1">
        <w:rPr>
          <w:sz w:val="28"/>
          <w:szCs w:val="28"/>
        </w:rPr>
        <w:t xml:space="preserve">Общество обязано ежегодно проводить годовое общее собрание акционеров в сроки не ранее, чем через 2 месяца и не позднее, чем через 6 месяцев после окончания финансового года. </w:t>
      </w:r>
    </w:p>
    <w:p w:rsidR="007E3327" w:rsidRDefault="007E3327" w:rsidP="0043341D">
      <w:pPr>
        <w:tabs>
          <w:tab w:val="left" w:pos="9632"/>
        </w:tabs>
        <w:spacing w:line="360" w:lineRule="auto"/>
        <w:ind w:right="-7" w:firstLine="720"/>
        <w:jc w:val="both"/>
        <w:rPr>
          <w:sz w:val="28"/>
          <w:szCs w:val="28"/>
        </w:rPr>
      </w:pPr>
      <w:r w:rsidRPr="001F2AB1">
        <w:rPr>
          <w:rFonts w:eastAsia="Calibri"/>
          <w:sz w:val="28"/>
          <w:szCs w:val="28"/>
        </w:rPr>
        <w:t>К компетенции общег</w:t>
      </w:r>
      <w:r>
        <w:rPr>
          <w:sz w:val="28"/>
          <w:szCs w:val="28"/>
        </w:rPr>
        <w:t xml:space="preserve">о собрания акционеров относятся </w:t>
      </w:r>
      <w:r w:rsidRPr="001F2AB1">
        <w:rPr>
          <w:rFonts w:eastAsia="Calibri"/>
          <w:sz w:val="28"/>
          <w:szCs w:val="28"/>
        </w:rPr>
        <w:t>внесение изменений и дополнений в устав общества или утверждение у</w:t>
      </w:r>
      <w:r>
        <w:rPr>
          <w:sz w:val="28"/>
          <w:szCs w:val="28"/>
        </w:rPr>
        <w:t xml:space="preserve">става общества в новой редакции; </w:t>
      </w:r>
      <w:r w:rsidRPr="001F2AB1">
        <w:rPr>
          <w:rFonts w:eastAsia="Calibri"/>
          <w:sz w:val="28"/>
          <w:szCs w:val="28"/>
        </w:rPr>
        <w:t>реорганизация общества;</w:t>
      </w:r>
      <w:r>
        <w:rPr>
          <w:sz w:val="28"/>
          <w:szCs w:val="28"/>
        </w:rPr>
        <w:t xml:space="preserve"> </w:t>
      </w:r>
      <w:r w:rsidRPr="001F2AB1">
        <w:rPr>
          <w:rFonts w:eastAsia="Calibri"/>
          <w:sz w:val="28"/>
          <w:szCs w:val="28"/>
        </w:rPr>
        <w:t>ликвидация общества, назначение ликвидационной комиссии и утверждение промежуточного и окончательного ликвидационных балансов;</w:t>
      </w:r>
      <w:r>
        <w:rPr>
          <w:sz w:val="28"/>
          <w:szCs w:val="28"/>
        </w:rPr>
        <w:t xml:space="preserve"> </w:t>
      </w:r>
      <w:r w:rsidRPr="001F2AB1">
        <w:rPr>
          <w:rFonts w:eastAsia="Calibri"/>
          <w:sz w:val="28"/>
          <w:szCs w:val="28"/>
        </w:rPr>
        <w:t>избрание членов совета директоров общества и досрочное прекращение их полномочий;</w:t>
      </w:r>
      <w:r>
        <w:rPr>
          <w:sz w:val="28"/>
          <w:szCs w:val="28"/>
        </w:rPr>
        <w:t xml:space="preserve"> </w:t>
      </w:r>
      <w:r w:rsidRPr="001F2AB1">
        <w:rPr>
          <w:rFonts w:eastAsia="Calibri"/>
          <w:sz w:val="28"/>
          <w:szCs w:val="28"/>
        </w:rPr>
        <w:t>избрание членов ревизионной комиссии общества и досрочное прекращение их полномочий;</w:t>
      </w:r>
      <w:r>
        <w:rPr>
          <w:sz w:val="28"/>
          <w:szCs w:val="28"/>
        </w:rPr>
        <w:t xml:space="preserve"> утверждение аудитора общества и др.</w:t>
      </w:r>
    </w:p>
    <w:p w:rsidR="007E3327" w:rsidRDefault="007E3327" w:rsidP="0043341D">
      <w:pPr>
        <w:spacing w:line="360" w:lineRule="auto"/>
        <w:ind w:right="-7" w:firstLine="720"/>
        <w:jc w:val="both"/>
        <w:rPr>
          <w:sz w:val="28"/>
          <w:szCs w:val="28"/>
        </w:rPr>
      </w:pPr>
      <w:r w:rsidRPr="002362F5">
        <w:rPr>
          <w:sz w:val="28"/>
          <w:szCs w:val="28"/>
        </w:rPr>
        <w:t xml:space="preserve">К компетенции </w:t>
      </w:r>
      <w:r w:rsidRPr="001F2AB1">
        <w:rPr>
          <w:i/>
          <w:sz w:val="28"/>
          <w:szCs w:val="28"/>
        </w:rPr>
        <w:t>совета директоров</w:t>
      </w:r>
      <w:r w:rsidRPr="002362F5">
        <w:rPr>
          <w:sz w:val="28"/>
          <w:szCs w:val="28"/>
        </w:rPr>
        <w:t xml:space="preserve"> относится </w:t>
      </w:r>
      <w:r w:rsidRPr="002362F5">
        <w:rPr>
          <w:rFonts w:eastAsia="Calibri"/>
          <w:sz w:val="28"/>
          <w:szCs w:val="28"/>
        </w:rPr>
        <w:t>определение приоритетных направлений деятельности общества;</w:t>
      </w:r>
      <w:r>
        <w:rPr>
          <w:sz w:val="28"/>
          <w:szCs w:val="28"/>
        </w:rPr>
        <w:t xml:space="preserve"> </w:t>
      </w:r>
      <w:r w:rsidRPr="002362F5">
        <w:rPr>
          <w:rFonts w:eastAsia="Calibri"/>
          <w:sz w:val="28"/>
          <w:szCs w:val="28"/>
        </w:rPr>
        <w:t>созыв годового и внеочередного общих собра</w:t>
      </w:r>
      <w:r>
        <w:rPr>
          <w:sz w:val="28"/>
          <w:szCs w:val="28"/>
        </w:rPr>
        <w:t xml:space="preserve">ний акционеров; </w:t>
      </w:r>
      <w:r w:rsidRPr="002362F5">
        <w:rPr>
          <w:rFonts w:eastAsia="Calibri"/>
          <w:sz w:val="28"/>
          <w:szCs w:val="28"/>
        </w:rPr>
        <w:t>утверждение повестки дня общего собрания акционеров;</w:t>
      </w:r>
      <w:r>
        <w:rPr>
          <w:sz w:val="28"/>
          <w:szCs w:val="28"/>
        </w:rPr>
        <w:t xml:space="preserve"> </w:t>
      </w:r>
      <w:r w:rsidRPr="002362F5">
        <w:rPr>
          <w:rFonts w:eastAsia="Calibri"/>
          <w:sz w:val="28"/>
          <w:szCs w:val="28"/>
        </w:rPr>
        <w:t>определение даты составления списка лиц, имеющих право на участие в общем собрании акционеров</w:t>
      </w:r>
      <w:r>
        <w:rPr>
          <w:sz w:val="28"/>
          <w:szCs w:val="28"/>
        </w:rPr>
        <w:t xml:space="preserve">; </w:t>
      </w:r>
      <w:r w:rsidRPr="002362F5">
        <w:rPr>
          <w:rFonts w:eastAsia="Calibri"/>
          <w:sz w:val="28"/>
          <w:szCs w:val="28"/>
        </w:rPr>
        <w:t>предварительное утвержде</w:t>
      </w:r>
      <w:r>
        <w:rPr>
          <w:sz w:val="28"/>
          <w:szCs w:val="28"/>
        </w:rPr>
        <w:t>ние годовых отчетов общества и др.</w:t>
      </w:r>
    </w:p>
    <w:p w:rsidR="007E3327" w:rsidRPr="002362F5" w:rsidRDefault="007E3327" w:rsidP="0043341D">
      <w:pPr>
        <w:spacing w:line="360" w:lineRule="auto"/>
        <w:ind w:right="-7" w:firstLine="720"/>
        <w:jc w:val="both"/>
        <w:rPr>
          <w:rFonts w:eastAsia="Calibri"/>
          <w:sz w:val="28"/>
          <w:szCs w:val="28"/>
        </w:rPr>
      </w:pPr>
      <w:r w:rsidRPr="002362F5">
        <w:rPr>
          <w:rFonts w:eastAsia="Calibri"/>
          <w:sz w:val="28"/>
          <w:szCs w:val="28"/>
        </w:rPr>
        <w:t xml:space="preserve">К компетенции </w:t>
      </w:r>
      <w:r w:rsidRPr="001F2AB1">
        <w:rPr>
          <w:rFonts w:eastAsia="Calibri"/>
          <w:i/>
          <w:sz w:val="28"/>
          <w:szCs w:val="28"/>
        </w:rPr>
        <w:t>единоличного исполнительного органа</w:t>
      </w:r>
      <w:r w:rsidRPr="002362F5">
        <w:rPr>
          <w:rFonts w:eastAsia="Calibri"/>
          <w:sz w:val="28"/>
          <w:szCs w:val="28"/>
        </w:rPr>
        <w:t xml:space="preserve"> общества (Генерального директора) относятся все вопросы руководства текущей деятельностью общества, за исключением вопросов, отнесенных к компетенции общего собрания акционеров и совета директоров общества.</w:t>
      </w:r>
    </w:p>
    <w:p w:rsidR="007E3327" w:rsidRPr="002362F5" w:rsidRDefault="007E3327" w:rsidP="0043341D">
      <w:pPr>
        <w:spacing w:line="360" w:lineRule="auto"/>
        <w:ind w:right="-7" w:firstLine="720"/>
        <w:jc w:val="both"/>
        <w:rPr>
          <w:rFonts w:eastAsia="Calibri"/>
          <w:sz w:val="28"/>
          <w:szCs w:val="28"/>
        </w:rPr>
      </w:pPr>
      <w:r w:rsidRPr="002362F5">
        <w:rPr>
          <w:rFonts w:eastAsia="Calibri"/>
          <w:sz w:val="28"/>
          <w:szCs w:val="28"/>
        </w:rPr>
        <w:t>Единоличный исполнительный орган общества (Генеральный директор) организует выполнение решений общего собрания акционеров и совета директоров общества.</w:t>
      </w:r>
    </w:p>
    <w:p w:rsidR="007E3327" w:rsidRDefault="007E3327" w:rsidP="0043341D">
      <w:pPr>
        <w:spacing w:line="360" w:lineRule="auto"/>
        <w:ind w:right="-7" w:firstLine="720"/>
        <w:jc w:val="both"/>
        <w:rPr>
          <w:rFonts w:eastAsia="Calibri"/>
          <w:sz w:val="28"/>
          <w:szCs w:val="28"/>
        </w:rPr>
      </w:pPr>
      <w:r w:rsidRPr="002362F5">
        <w:rPr>
          <w:rFonts w:eastAsia="Calibri"/>
          <w:sz w:val="28"/>
          <w:szCs w:val="28"/>
        </w:rPr>
        <w:t>Единоличный исполнительный орган общества (Генеральный директор) без доверенности действует от имени общества, в том числе представляет его интересы, совершает сделки от имени общества в пределах, установленных Федеральным законом «Об акционерных обществах» и уставом, утверждает штаты, издает приказы и дает указания, обязательные для исполнения всеми работниками общества.</w:t>
      </w:r>
    </w:p>
    <w:p w:rsidR="007E3327" w:rsidRPr="002362F5" w:rsidRDefault="007E3327" w:rsidP="0043341D">
      <w:pPr>
        <w:tabs>
          <w:tab w:val="left" w:pos="9632"/>
        </w:tabs>
        <w:spacing w:line="360" w:lineRule="auto"/>
        <w:ind w:right="-6" w:firstLine="720"/>
        <w:jc w:val="both"/>
        <w:rPr>
          <w:rFonts w:eastAsia="Calibri"/>
          <w:sz w:val="28"/>
          <w:szCs w:val="28"/>
        </w:rPr>
      </w:pPr>
      <w:r w:rsidRPr="002362F5">
        <w:rPr>
          <w:rFonts w:eastAsia="Calibri"/>
          <w:sz w:val="28"/>
          <w:szCs w:val="28"/>
        </w:rPr>
        <w:t>В обществе создается резервный фонд в размере 5 процентов уставного капитала общества, но не более 10 (десяти) миллионов рублей.</w:t>
      </w:r>
    </w:p>
    <w:p w:rsidR="007E3327" w:rsidRPr="00EA0952" w:rsidRDefault="007E3327" w:rsidP="0043341D">
      <w:pPr>
        <w:tabs>
          <w:tab w:val="left" w:pos="9632"/>
        </w:tabs>
        <w:spacing w:line="360" w:lineRule="auto"/>
        <w:ind w:right="-7" w:firstLine="720"/>
        <w:jc w:val="both"/>
        <w:rPr>
          <w:sz w:val="28"/>
          <w:szCs w:val="28"/>
        </w:rPr>
      </w:pPr>
      <w:r w:rsidRPr="002362F5">
        <w:rPr>
          <w:rFonts w:eastAsia="Calibri"/>
          <w:sz w:val="28"/>
          <w:szCs w:val="28"/>
        </w:rPr>
        <w:t>Из чистой прибыли общества может формироваться специальный фонд акционирования работников общества. Его средства расходуются исключительно на приобретение акций общества, продаваемых акционерами, для последующего распределения работникам общества.</w:t>
      </w:r>
      <w:r>
        <w:rPr>
          <w:sz w:val="28"/>
          <w:szCs w:val="28"/>
        </w:rPr>
        <w:t xml:space="preserve"> Так же в</w:t>
      </w:r>
      <w:r w:rsidRPr="002362F5">
        <w:rPr>
          <w:rFonts w:eastAsia="Calibri"/>
          <w:sz w:val="28"/>
          <w:szCs w:val="28"/>
        </w:rPr>
        <w:t xml:space="preserve"> обществе создается Фонд средств специального назначения.</w:t>
      </w:r>
    </w:p>
    <w:p w:rsidR="00A2290A" w:rsidRDefault="007E3327" w:rsidP="00D85964">
      <w:pPr>
        <w:tabs>
          <w:tab w:val="left" w:pos="851"/>
        </w:tabs>
        <w:spacing w:line="360" w:lineRule="auto"/>
        <w:ind w:firstLine="720"/>
        <w:jc w:val="both"/>
        <w:rPr>
          <w:sz w:val="28"/>
          <w:szCs w:val="28"/>
        </w:rPr>
      </w:pPr>
      <w:r w:rsidRPr="000326BB">
        <w:rPr>
          <w:sz w:val="28"/>
          <w:szCs w:val="28"/>
        </w:rPr>
        <w:t xml:space="preserve">ЗАО племзавод «Октябрьский» имеет линейную организационную структуру.  Управляет предприятием одно лицо – генеральный директор, который руководит процессом для обеспечения эффективной деятельности предприятия. От подчиненных ему лиц он получает всю информацию по деятельности предприятия и принимает соответствующие решения. Все функции управления сосредотачиваются  у руководителя, и осуществляется прямой путь воздействия на подчиненный ему персонал. Организационная структура ЗАО племзавод «Октябрьский» представлена </w:t>
      </w:r>
      <w:r w:rsidR="00A2290A">
        <w:rPr>
          <w:sz w:val="28"/>
          <w:szCs w:val="28"/>
        </w:rPr>
        <w:t>на Рисунке 7.</w:t>
      </w:r>
    </w:p>
    <w:p w:rsidR="00A2290A" w:rsidRDefault="003414C9" w:rsidP="0043341D">
      <w:pPr>
        <w:tabs>
          <w:tab w:val="left" w:pos="851"/>
        </w:tabs>
        <w:spacing w:line="360" w:lineRule="auto"/>
        <w:ind w:firstLine="720"/>
        <w:jc w:val="both"/>
        <w:rPr>
          <w:sz w:val="28"/>
          <w:szCs w:val="28"/>
        </w:rPr>
      </w:pPr>
      <w:r>
        <w:rPr>
          <w:noProof/>
          <w:sz w:val="28"/>
          <w:szCs w:val="28"/>
          <w:lang w:eastAsia="ru-RU"/>
        </w:rPr>
        <w:pict>
          <v:group id="_x0000_s1165" style="position:absolute;left:0;text-align:left;margin-left:23.6pt;margin-top:-4.75pt;width:438pt;height:223.05pt;z-index:251807744" coordorigin="2173,3454" coordsize="8760,4461">
            <v:shape id="_x0000_s1161" type="#_x0000_t32" style="position:absolute;left:7983;top:6778;width:0;height:214" o:connectortype="straight">
              <v:stroke endarrow="block"/>
            </v:shape>
            <v:group id="_x0000_s1164" style="position:absolute;left:2173;top:3454;width:8760;height:4461" coordorigin="2173,3622" coordsize="8760,4461">
              <v:rect id="Rectangle 16" o:spid="_x0000_s1028" style="position:absolute;left:2943;top:3622;width:7334;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style="mso-next-textbox:#Rectangle 16">
                  <w:txbxContent>
                    <w:p w:rsidR="0020437A" w:rsidRPr="003234B5" w:rsidRDefault="0020437A" w:rsidP="007E3327">
                      <w:pPr>
                        <w:jc w:val="center"/>
                      </w:pPr>
                      <w:r w:rsidRPr="003234B5">
                        <w:t>Генеральный директор</w:t>
                      </w:r>
                    </w:p>
                  </w:txbxContent>
                </v:textbox>
              </v:rect>
              <v:rect id="Rectangle 17" o:spid="_x0000_s1029" style="position:absolute;left:5055;top:5163;width:2524;height: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style="mso-next-textbox:#Rectangle 17">
                  <w:txbxContent>
                    <w:p w:rsidR="0020437A" w:rsidRPr="003234B5" w:rsidRDefault="0020437A" w:rsidP="007E3327">
                      <w:pPr>
                        <w:jc w:val="center"/>
                      </w:pPr>
                      <w:r w:rsidRPr="00C932C7">
                        <w:t>Отдел</w:t>
                      </w:r>
                      <w:r>
                        <w:t xml:space="preserve"> бухгалтерского учета</w:t>
                      </w:r>
                    </w:p>
                  </w:txbxContent>
                </v:textbox>
              </v:rect>
              <v:rect id="Rectangle 18" o:spid="_x0000_s1030" style="position:absolute;left:8608;top:5205;width:2289;height: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style="mso-next-textbox:#Rectangle 18">
                  <w:txbxContent>
                    <w:p w:rsidR="0020437A" w:rsidRPr="003234B5" w:rsidRDefault="0020437A" w:rsidP="007E3327">
                      <w:pPr>
                        <w:jc w:val="center"/>
                      </w:pPr>
                      <w:r>
                        <w:t>Инженерно – технический отдел</w:t>
                      </w:r>
                    </w:p>
                  </w:txbxContent>
                </v:textbox>
              </v:rect>
              <v:rect id="Rectangle 19" o:spid="_x0000_s1031" style="position:absolute;left:2173;top:5205;width:2126;height: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style="mso-next-textbox:#Rectangle 19">
                  <w:txbxContent>
                    <w:p w:rsidR="0020437A" w:rsidRPr="003234B5" w:rsidRDefault="0020437A" w:rsidP="007E3327">
                      <w:pPr>
                        <w:jc w:val="center"/>
                      </w:pPr>
                      <w:r w:rsidRPr="00C932C7">
                        <w:t>Отдел</w:t>
                      </w:r>
                      <w:r>
                        <w:t xml:space="preserve"> растениеводства</w:t>
                      </w:r>
                    </w:p>
                  </w:txbxContent>
                </v:textbox>
              </v:rect>
              <v:rect id="Rectangle 20" o:spid="_x0000_s1032" style="position:absolute;left:3485;top:7104;width:2126;height: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style="mso-next-textbox:#Rectangle 20">
                  <w:txbxContent>
                    <w:p w:rsidR="0020437A" w:rsidRPr="003234B5" w:rsidRDefault="0020437A" w:rsidP="007E3327">
                      <w:pPr>
                        <w:jc w:val="center"/>
                      </w:pPr>
                      <w:r>
                        <w:t>Зоотехнический отдел</w:t>
                      </w:r>
                    </w:p>
                  </w:txbxContent>
                </v:textbox>
              </v:rect>
              <v:rect id="Rectangle 21" o:spid="_x0000_s1033" style="position:absolute;left:7202;top:7174;width:2126;height: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style="mso-next-textbox:#Rectangle 21">
                  <w:txbxContent>
                    <w:p w:rsidR="0020437A" w:rsidRPr="003234B5" w:rsidRDefault="0020437A" w:rsidP="007E3327">
                      <w:pPr>
                        <w:jc w:val="center"/>
                      </w:pPr>
                      <w:r>
                        <w:t>Ветеринарный отдел</w:t>
                      </w:r>
                    </w:p>
                  </w:txbxContent>
                </v:textbox>
              </v:rect>
              <v:shape id="AutoShape 22" o:spid="_x0000_s1034" type="#_x0000_t32" style="position:absolute;left:3485;top:4135;width:0;height:2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23" o:spid="_x0000_s1035" type="#_x0000_t32" style="position:absolute;left:4617;top:4135;width:17;height:205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2zw78AAADbAAAADwAAAGRycy9kb3ducmV2LnhtbERPS4vCMBC+C/sfwix409QFRapRVFgQ&#10;L4sP2D0OzdgGm0lpYlP/vVkQvM3H95zlure16Kj1xrGCyTgDQVw4bbhUcDl/j+YgfEDWWDsmBQ/y&#10;sF59DJaYaxf5SN0plCKFsM9RQRVCk0vpi4os+rFriBN3da3FkGBbSt1iTOG2ll9ZNpMWDaeGChva&#10;VVTcTnerwMQf0zX7Xdwefv+8jmQeU2eUGn72mwWIQH14i1/uvU7zp/D/SzpAr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w2zw78AAADbAAAADwAAAAAAAAAAAAAAAACh&#10;AgAAZHJzL2Rvd25yZXYueG1sUEsFBgAAAAAEAAQA+QAAAI0DAAAAAA==&#10;">
                <v:stroke endarrow="block"/>
              </v:shape>
              <v:shape id="AutoShape 24" o:spid="_x0000_s1036" type="#_x0000_t32" style="position:absolute;left:6359;top:4135;width:0;height:2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25" o:spid="_x0000_s1037" type="#_x0000_t32" style="position:absolute;left:7983;top:4135;width:16;height:202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IL8AAAADbAAAADwAAAGRycy9kb3ducmV2LnhtbERPS2vCQBC+C/0Pywi96UahVqJraAMF&#10;6aX4gPY4ZMdkaXY2ZNds/PddQehtPr7nbIvRtmKg3hvHChbzDARx5bThWsH59DFbg/ABWWPrmBTc&#10;yEOxe5psMdcu8oGGY6hFCmGfo4ImhC6X0lcNWfRz1xEn7uJ6iyHBvpa6x5jCbSuXWbaSFg2nhgY7&#10;Khuqfo9Xq8DELzN0+zK+f37/eB3J3F6cUep5Or5tQAQaw7/44d7rNP8V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TiC/AAAAA2wAAAA8AAAAAAAAAAAAAAAAA&#10;oQIAAGRycy9kb3ducmV2LnhtbFBLBQYAAAAABAAEAPkAAACOAwAAAAA=&#10;">
                <v:stroke endarrow="block"/>
              </v:shape>
              <v:shape id="AutoShape 26" o:spid="_x0000_s1038" type="#_x0000_t32" style="position:absolute;left:9473;top:4135;width:17;height:28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cXcIAAADbAAAADwAAAGRycy9kb3ducmV2LnhtbESPQWsCMRCF7wX/QxjBW80qWMrWKFUQ&#10;pBepFfQ4bKa7oZvJskk36793DoXeZnhv3vtmvR19qwbqowtsYDEvQBFXwTquDVy+Ds+voGJCttgG&#10;JgN3irDdTJ7WWNqQ+ZOGc6qVhHAs0UCTUldqHauGPMZ56IhF+w69xyRrX2vbY5Zw3+plUbxoj46l&#10;ocGO9g1VP+dfb8Dlkxu64z7vPq63aDO5+yo4Y2bT8f0NVKIx/Zv/ro9W8AVW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wcXcIAAADbAAAADwAAAAAAAAAAAAAA&#10;AAChAgAAZHJzL2Rvd25yZXYueG1sUEsFBgAAAAAEAAQA+QAAAJADAAAAAA==&#10;">
                <v:stroke endarrow="block"/>
              </v:shape>
              <v:shape id="_x0000_s1154" type="#_x0000_t202" style="position:absolute;left:2173;top:4421;width:2126;height:526">
                <v:textbox>
                  <w:txbxContent>
                    <w:p w:rsidR="0020437A" w:rsidRDefault="0020437A">
                      <w:r>
                        <w:t>Главный агроном</w:t>
                      </w:r>
                    </w:p>
                  </w:txbxContent>
                </v:textbox>
              </v:shape>
              <v:shape id="_x0000_s1155" type="#_x0000_t32" style="position:absolute;left:3485;top:4947;width:0;height:258" o:connectortype="straight">
                <v:stroke endarrow="block"/>
              </v:shape>
              <v:shape id="_x0000_s1156" type="#_x0000_t202" style="position:absolute;left:3261;top:6188;width:2617;height:524">
                <v:textbox>
                  <w:txbxContent>
                    <w:p w:rsidR="0020437A" w:rsidRDefault="0020437A" w:rsidP="00D85964">
                      <w:pPr>
                        <w:jc w:val="center"/>
                      </w:pPr>
                      <w:r>
                        <w:t>Главный зоотехник</w:t>
                      </w:r>
                    </w:p>
                  </w:txbxContent>
                </v:textbox>
              </v:shape>
              <v:shape id="_x0000_s1157" type="#_x0000_t32" style="position:absolute;left:4617;top:6712;width:0;height:392" o:connectortype="straight">
                <v:stroke endarrow="block"/>
              </v:shape>
              <v:shape id="_x0000_s1158" type="#_x0000_t202" style="position:absolute;left:5111;top:4423;width:2375;height:524">
                <v:textbox>
                  <w:txbxContent>
                    <w:p w:rsidR="0020437A" w:rsidRDefault="0020437A" w:rsidP="00D85964">
                      <w:pPr>
                        <w:jc w:val="center"/>
                      </w:pPr>
                      <w:r>
                        <w:t>Главный бухгалтер</w:t>
                      </w:r>
                    </w:p>
                  </w:txbxContent>
                </v:textbox>
              </v:shape>
              <v:shape id="_x0000_s1159" type="#_x0000_t32" style="position:absolute;left:6359;top:4947;width:0;height:216" o:connectortype="straight">
                <v:stroke endarrow="block"/>
              </v:shape>
              <v:shape id="_x0000_s1160" type="#_x0000_t202" style="position:absolute;left:7202;top:6156;width:2271;height:790">
                <v:textbox>
                  <w:txbxContent>
                    <w:p w:rsidR="0020437A" w:rsidRDefault="0020437A" w:rsidP="00D85964">
                      <w:pPr>
                        <w:jc w:val="center"/>
                      </w:pPr>
                      <w:r>
                        <w:t>Главный ветеринарный врач</w:t>
                      </w:r>
                    </w:p>
                  </w:txbxContent>
                </v:textbox>
              </v:shape>
              <v:shape id="_x0000_s1162" type="#_x0000_t202" style="position:absolute;left:8531;top:4423;width:2402;height:524">
                <v:textbox>
                  <w:txbxContent>
                    <w:p w:rsidR="0020437A" w:rsidRDefault="0020437A" w:rsidP="00D85964">
                      <w:pPr>
                        <w:jc w:val="center"/>
                      </w:pPr>
                      <w:r>
                        <w:t>Главный инженер</w:t>
                      </w:r>
                    </w:p>
                  </w:txbxContent>
                </v:textbox>
              </v:shape>
              <v:shape id="_x0000_s1163" type="#_x0000_t32" style="position:absolute;left:9490;top:4947;width:0;height:258" o:connectortype="straight">
                <v:stroke endarrow="block"/>
              </v:shape>
            </v:group>
          </v:group>
        </w:pict>
      </w:r>
    </w:p>
    <w:p w:rsidR="00A2290A" w:rsidRDefault="00A2290A" w:rsidP="0043341D">
      <w:pPr>
        <w:tabs>
          <w:tab w:val="left" w:pos="851"/>
        </w:tabs>
        <w:spacing w:line="360" w:lineRule="auto"/>
        <w:ind w:firstLine="720"/>
        <w:jc w:val="both"/>
        <w:rPr>
          <w:sz w:val="28"/>
          <w:szCs w:val="28"/>
        </w:rPr>
      </w:pPr>
    </w:p>
    <w:p w:rsidR="00A2290A" w:rsidRDefault="00A2290A" w:rsidP="0043341D">
      <w:pPr>
        <w:tabs>
          <w:tab w:val="left" w:pos="851"/>
        </w:tabs>
        <w:spacing w:line="360" w:lineRule="auto"/>
        <w:ind w:firstLine="720"/>
        <w:jc w:val="both"/>
        <w:rPr>
          <w:sz w:val="28"/>
          <w:szCs w:val="28"/>
        </w:rPr>
      </w:pPr>
    </w:p>
    <w:p w:rsidR="00A2290A" w:rsidRDefault="00A2290A" w:rsidP="0043341D">
      <w:pPr>
        <w:tabs>
          <w:tab w:val="left" w:pos="851"/>
        </w:tabs>
        <w:spacing w:line="360" w:lineRule="auto"/>
        <w:ind w:firstLine="720"/>
        <w:jc w:val="both"/>
        <w:rPr>
          <w:sz w:val="28"/>
          <w:szCs w:val="28"/>
        </w:rPr>
      </w:pPr>
    </w:p>
    <w:p w:rsidR="00A2290A" w:rsidRDefault="00A2290A" w:rsidP="0043341D">
      <w:pPr>
        <w:tabs>
          <w:tab w:val="left" w:pos="851"/>
        </w:tabs>
        <w:spacing w:line="360" w:lineRule="auto"/>
        <w:ind w:firstLine="720"/>
        <w:jc w:val="both"/>
        <w:rPr>
          <w:sz w:val="28"/>
          <w:szCs w:val="28"/>
        </w:rPr>
      </w:pPr>
    </w:p>
    <w:p w:rsidR="00A2290A" w:rsidRDefault="00A2290A" w:rsidP="0043341D">
      <w:pPr>
        <w:spacing w:line="360" w:lineRule="auto"/>
        <w:ind w:firstLine="720"/>
        <w:jc w:val="both"/>
        <w:rPr>
          <w:sz w:val="28"/>
          <w:szCs w:val="28"/>
        </w:rPr>
      </w:pPr>
    </w:p>
    <w:p w:rsidR="00D85964" w:rsidRDefault="00D85964" w:rsidP="0043341D">
      <w:pPr>
        <w:spacing w:line="360" w:lineRule="auto"/>
        <w:ind w:firstLine="720"/>
        <w:jc w:val="both"/>
        <w:rPr>
          <w:sz w:val="28"/>
          <w:szCs w:val="28"/>
        </w:rPr>
      </w:pPr>
    </w:p>
    <w:p w:rsidR="00D85964" w:rsidRDefault="00D85964" w:rsidP="0043341D">
      <w:pPr>
        <w:spacing w:line="360" w:lineRule="auto"/>
        <w:ind w:firstLine="720"/>
        <w:jc w:val="both"/>
        <w:rPr>
          <w:sz w:val="28"/>
          <w:szCs w:val="28"/>
        </w:rPr>
      </w:pPr>
    </w:p>
    <w:p w:rsidR="00D85964" w:rsidRDefault="00D85964" w:rsidP="00D85964">
      <w:pPr>
        <w:spacing w:line="360" w:lineRule="auto"/>
        <w:jc w:val="both"/>
        <w:rPr>
          <w:sz w:val="28"/>
          <w:szCs w:val="28"/>
        </w:rPr>
      </w:pPr>
    </w:p>
    <w:p w:rsidR="00A2290A" w:rsidRDefault="00A2290A" w:rsidP="0043341D">
      <w:pPr>
        <w:spacing w:line="360" w:lineRule="auto"/>
        <w:ind w:firstLine="720"/>
        <w:jc w:val="both"/>
        <w:rPr>
          <w:sz w:val="28"/>
          <w:szCs w:val="28"/>
        </w:rPr>
      </w:pPr>
      <w:r>
        <w:rPr>
          <w:sz w:val="28"/>
          <w:szCs w:val="28"/>
        </w:rPr>
        <w:t>Рисунок 7 – Организационная структура ЗАО племзавода «Октябрьский»</w:t>
      </w:r>
    </w:p>
    <w:p w:rsidR="007E3327" w:rsidRDefault="007E3327" w:rsidP="0043341D">
      <w:pPr>
        <w:spacing w:line="360" w:lineRule="auto"/>
        <w:ind w:firstLine="720"/>
        <w:jc w:val="both"/>
        <w:rPr>
          <w:sz w:val="28"/>
          <w:szCs w:val="28"/>
        </w:rPr>
      </w:pPr>
      <w:r w:rsidRPr="00FE2774">
        <w:rPr>
          <w:sz w:val="28"/>
          <w:szCs w:val="28"/>
        </w:rPr>
        <w:t xml:space="preserve">Управляет предприятием одно лицо – генеральный директор, который руководит процессом для обеспечения эффективной деятельности предприятия. От подчиненных ему лиц он получает всю информацию по деятельности предприятия и принимает соответствующие решения. Все функции управления сосредотачиваются  у </w:t>
      </w:r>
      <w:r w:rsidR="00A2290A" w:rsidRPr="00FE2774">
        <w:rPr>
          <w:sz w:val="28"/>
          <w:szCs w:val="28"/>
        </w:rPr>
        <w:t>руководителя,</w:t>
      </w:r>
      <w:r w:rsidRPr="00FE2774">
        <w:rPr>
          <w:sz w:val="28"/>
          <w:szCs w:val="28"/>
        </w:rPr>
        <w:t xml:space="preserve"> и осуществляется прямой путь воздействия на подчиненный ему персонал.</w:t>
      </w:r>
    </w:p>
    <w:p w:rsidR="007E3327" w:rsidRDefault="007E3327" w:rsidP="00D85964">
      <w:pPr>
        <w:spacing w:line="360" w:lineRule="auto"/>
        <w:ind w:firstLine="720"/>
        <w:jc w:val="both"/>
        <w:rPr>
          <w:color w:val="000000"/>
          <w:sz w:val="28"/>
          <w:szCs w:val="21"/>
          <w:shd w:val="clear" w:color="auto" w:fill="FFFFFF"/>
        </w:rPr>
      </w:pPr>
      <w:r w:rsidRPr="00831E16">
        <w:rPr>
          <w:color w:val="000000"/>
          <w:sz w:val="28"/>
          <w:szCs w:val="21"/>
          <w:shd w:val="clear" w:color="auto" w:fill="FFFFFF"/>
        </w:rPr>
        <w:t>Под производственной структурой предприятия понимается состав образующих его участков, цехов и служб, формы их взаимосвязи в процессе производства продукции.</w:t>
      </w:r>
      <w:r w:rsidR="00A2290A">
        <w:rPr>
          <w:color w:val="000000"/>
          <w:sz w:val="28"/>
          <w:szCs w:val="21"/>
          <w:shd w:val="clear" w:color="auto" w:fill="FFFFFF"/>
        </w:rPr>
        <w:t xml:space="preserve"> С</w:t>
      </w:r>
      <w:r>
        <w:rPr>
          <w:color w:val="000000"/>
          <w:sz w:val="28"/>
          <w:szCs w:val="21"/>
          <w:shd w:val="clear" w:color="auto" w:fill="FFFFFF"/>
        </w:rPr>
        <w:t>труктура управления</w:t>
      </w:r>
      <w:r w:rsidR="00A2290A">
        <w:rPr>
          <w:color w:val="000000"/>
          <w:sz w:val="28"/>
          <w:szCs w:val="21"/>
          <w:shd w:val="clear" w:color="auto" w:fill="FFFFFF"/>
        </w:rPr>
        <w:t xml:space="preserve"> в  ЗАО племзаводе «Октябрьский» представлена на Рисунке Г.8 (см. Приложение).</w:t>
      </w:r>
    </w:p>
    <w:p w:rsidR="009C68DF" w:rsidRDefault="009C68DF" w:rsidP="00A2290A">
      <w:pPr>
        <w:pStyle w:val="Default"/>
        <w:spacing w:line="360" w:lineRule="auto"/>
        <w:outlineLvl w:val="1"/>
        <w:rPr>
          <w:b/>
          <w:sz w:val="28"/>
          <w:szCs w:val="28"/>
        </w:rPr>
      </w:pPr>
    </w:p>
    <w:p w:rsidR="0046458E" w:rsidRPr="009C68DF" w:rsidRDefault="0046458E" w:rsidP="0043341D">
      <w:pPr>
        <w:pStyle w:val="Default"/>
        <w:spacing w:line="360" w:lineRule="auto"/>
        <w:ind w:firstLine="720"/>
        <w:jc w:val="center"/>
        <w:outlineLvl w:val="1"/>
        <w:rPr>
          <w:b/>
          <w:sz w:val="28"/>
          <w:szCs w:val="28"/>
        </w:rPr>
      </w:pPr>
      <w:bookmarkStart w:id="22" w:name="_Toc482866835"/>
      <w:r w:rsidRPr="009C68DF">
        <w:rPr>
          <w:b/>
          <w:sz w:val="28"/>
          <w:szCs w:val="28"/>
        </w:rPr>
        <w:t>2.2Экономическая характеристика предприятия</w:t>
      </w:r>
      <w:bookmarkEnd w:id="22"/>
    </w:p>
    <w:p w:rsidR="009C68DF" w:rsidRDefault="009C68DF" w:rsidP="0043341D">
      <w:pPr>
        <w:pStyle w:val="Default"/>
        <w:spacing w:line="360" w:lineRule="auto"/>
        <w:ind w:firstLine="720"/>
        <w:jc w:val="center"/>
        <w:outlineLvl w:val="1"/>
        <w:rPr>
          <w:b/>
          <w:sz w:val="28"/>
          <w:szCs w:val="28"/>
        </w:rPr>
      </w:pPr>
    </w:p>
    <w:p w:rsidR="007E3327" w:rsidRPr="00CA5C4C" w:rsidRDefault="007E3327" w:rsidP="0043341D">
      <w:pPr>
        <w:spacing w:line="360" w:lineRule="auto"/>
        <w:ind w:firstLine="720"/>
        <w:jc w:val="both"/>
        <w:rPr>
          <w:rFonts w:eastAsia="Calibri"/>
          <w:sz w:val="28"/>
          <w:szCs w:val="28"/>
        </w:rPr>
      </w:pPr>
      <w:r w:rsidRPr="00CA5C4C">
        <w:rPr>
          <w:rFonts w:eastAsia="Calibri"/>
          <w:sz w:val="28"/>
          <w:szCs w:val="28"/>
        </w:rPr>
        <w:t xml:space="preserve">Среди молочных ферм по производству молока в год по всей России ЗАО племзавод «Октябрьский» занимает 52 место. </w:t>
      </w:r>
      <w:r w:rsidRPr="00CA5C4C">
        <w:rPr>
          <w:sz w:val="28"/>
          <w:szCs w:val="28"/>
        </w:rPr>
        <w:t>Самое крупное хозяйство в Кировской области по поголовью. Содержание скота: 70% коров - беспривязное, молодняк полностью содержим беспривязно, применяем холодный метод выращивания телят с 1985 года. В 2014г</w:t>
      </w:r>
      <w:r w:rsidR="00CA3459">
        <w:rPr>
          <w:sz w:val="28"/>
          <w:szCs w:val="28"/>
        </w:rPr>
        <w:t>.</w:t>
      </w:r>
      <w:r w:rsidRPr="00CA5C4C">
        <w:rPr>
          <w:sz w:val="28"/>
          <w:szCs w:val="28"/>
        </w:rPr>
        <w:t xml:space="preserve"> запустили в эксплуатацию "телячью деревню" на 560 голов.</w:t>
      </w:r>
    </w:p>
    <w:p w:rsidR="007E3327" w:rsidRPr="00FE2774" w:rsidRDefault="007E3327" w:rsidP="0043341D">
      <w:pPr>
        <w:spacing w:line="360" w:lineRule="auto"/>
        <w:ind w:firstLine="720"/>
        <w:jc w:val="both"/>
        <w:rPr>
          <w:sz w:val="28"/>
        </w:rPr>
      </w:pPr>
      <w:r w:rsidRPr="00FE2774">
        <w:rPr>
          <w:sz w:val="28"/>
        </w:rPr>
        <w:t>Целью любого предприятия является получение прибыли. Чем выше прибыль предприятия, тем выше его рентабельность, а, следовательно, и эффективность деятельности.</w:t>
      </w:r>
    </w:p>
    <w:p w:rsidR="00575BB5" w:rsidRDefault="007E3327" w:rsidP="00575BB5">
      <w:pPr>
        <w:spacing w:line="360" w:lineRule="auto"/>
        <w:ind w:firstLine="720"/>
        <w:jc w:val="both"/>
        <w:rPr>
          <w:sz w:val="28"/>
        </w:rPr>
      </w:pPr>
      <w:r w:rsidRPr="00FE2774">
        <w:rPr>
          <w:sz w:val="28"/>
        </w:rPr>
        <w:t xml:space="preserve">Для оценки эффективности деятельности предприятия используется множество показателей. Среди них, такие как коэффициент ликвидности, коэффициент задолженности, коэффициент финансовой независимости, рентабельность продаж и другие. Каждый из этих показателей содержит в себе как доходы, так и расходы фирмы. </w:t>
      </w:r>
    </w:p>
    <w:p w:rsidR="007E3327" w:rsidRPr="00FE2774" w:rsidRDefault="007E3327" w:rsidP="00575BB5">
      <w:pPr>
        <w:spacing w:line="360" w:lineRule="auto"/>
        <w:ind w:firstLine="720"/>
        <w:jc w:val="both"/>
        <w:rPr>
          <w:sz w:val="28"/>
        </w:rPr>
      </w:pPr>
      <w:r>
        <w:rPr>
          <w:sz w:val="28"/>
        </w:rPr>
        <w:t>Анализ финансового состояния</w:t>
      </w:r>
      <w:r w:rsidRPr="00FE2774">
        <w:rPr>
          <w:sz w:val="28"/>
        </w:rPr>
        <w:t xml:space="preserve"> предприятия начинается с «Чтения» бухгалтерского баланса, то есть с общей оценки структуры средств фирмы и источников их формирования, изменения ее по </w:t>
      </w:r>
      <w:r w:rsidRPr="00F7274D">
        <w:rPr>
          <w:sz w:val="28"/>
        </w:rPr>
        <w:t>данным баланса</w:t>
      </w:r>
      <w:r w:rsidR="009F434B" w:rsidRPr="00F7274D">
        <w:rPr>
          <w:sz w:val="28"/>
        </w:rPr>
        <w:t xml:space="preserve"> (см. Приложение 1</w:t>
      </w:r>
      <w:r w:rsidR="00F7274D" w:rsidRPr="00F7274D">
        <w:rPr>
          <w:sz w:val="28"/>
        </w:rPr>
        <w:t>)</w:t>
      </w:r>
      <w:r w:rsidRPr="00F7274D">
        <w:rPr>
          <w:sz w:val="28"/>
        </w:rPr>
        <w:t>.</w:t>
      </w:r>
    </w:p>
    <w:p w:rsidR="007E3327" w:rsidRPr="00FB7753" w:rsidRDefault="007E3327" w:rsidP="004A17FE">
      <w:pPr>
        <w:spacing w:line="360" w:lineRule="auto"/>
        <w:ind w:firstLine="720"/>
        <w:jc w:val="both"/>
        <w:rPr>
          <w:sz w:val="28"/>
        </w:rPr>
      </w:pPr>
      <w:r w:rsidRPr="00FE2774">
        <w:rPr>
          <w:sz w:val="28"/>
        </w:rPr>
        <w:t>Для оценки произошедших изменений в составе имущества предприятия и дальнейшей их детализации необходимо провести сопоставление темпов прироста активов с темпами прироста выручки.</w:t>
      </w:r>
      <w:r w:rsidR="004A17FE">
        <w:rPr>
          <w:sz w:val="28"/>
        </w:rPr>
        <w:t xml:space="preserve"> </w:t>
      </w:r>
      <w:r w:rsidRPr="00FE2774">
        <w:rPr>
          <w:sz w:val="28"/>
        </w:rPr>
        <w:t xml:space="preserve">Рассмотрим основные показатели </w:t>
      </w:r>
      <w:r>
        <w:rPr>
          <w:sz w:val="28"/>
        </w:rPr>
        <w:t xml:space="preserve">размера предприятия </w:t>
      </w:r>
      <w:r w:rsidR="00C932C7">
        <w:rPr>
          <w:sz w:val="28"/>
        </w:rPr>
        <w:t>(таблица 4</w:t>
      </w:r>
      <w:r w:rsidRPr="00FE2774">
        <w:rPr>
          <w:sz w:val="28"/>
        </w:rPr>
        <w:t>).</w:t>
      </w:r>
    </w:p>
    <w:p w:rsidR="007E3327" w:rsidRPr="00B853FF" w:rsidRDefault="00C932C7" w:rsidP="0043341D">
      <w:pPr>
        <w:spacing w:line="360" w:lineRule="auto"/>
        <w:ind w:firstLine="720"/>
        <w:jc w:val="both"/>
        <w:rPr>
          <w:sz w:val="28"/>
          <w:szCs w:val="28"/>
        </w:rPr>
      </w:pPr>
      <w:r>
        <w:rPr>
          <w:sz w:val="28"/>
          <w:szCs w:val="28"/>
        </w:rPr>
        <w:t>Таблица 4</w:t>
      </w:r>
      <w:r w:rsidR="007E3327" w:rsidRPr="00B853FF">
        <w:rPr>
          <w:sz w:val="28"/>
          <w:szCs w:val="28"/>
        </w:rPr>
        <w:t xml:space="preserve"> — Показатели размера предприятия</w:t>
      </w:r>
      <w:r w:rsidR="007E3327">
        <w:rPr>
          <w:sz w:val="28"/>
          <w:szCs w:val="28"/>
        </w:rPr>
        <w:t xml:space="preserve"> ЗАО племзавода «Октябрьский»</w:t>
      </w:r>
    </w:p>
    <w:tbl>
      <w:tblPr>
        <w:tblW w:w="9672" w:type="dxa"/>
        <w:jc w:val="center"/>
        <w:tblLayout w:type="fixed"/>
        <w:tblLook w:val="0000" w:firstRow="0" w:lastRow="0" w:firstColumn="0" w:lastColumn="0" w:noHBand="0" w:noVBand="0"/>
      </w:tblPr>
      <w:tblGrid>
        <w:gridCol w:w="4207"/>
        <w:gridCol w:w="1139"/>
        <w:gridCol w:w="1312"/>
        <w:gridCol w:w="1239"/>
        <w:gridCol w:w="1775"/>
      </w:tblGrid>
      <w:tr w:rsidR="00924616" w:rsidRPr="00B853FF" w:rsidTr="00575BB5">
        <w:trPr>
          <w:jc w:val="center"/>
        </w:trPr>
        <w:tc>
          <w:tcPr>
            <w:tcW w:w="4207" w:type="dxa"/>
            <w:tcBorders>
              <w:top w:val="single" w:sz="4" w:space="0" w:color="000000"/>
              <w:left w:val="single" w:sz="4" w:space="0" w:color="000000"/>
              <w:bottom w:val="single" w:sz="4" w:space="0" w:color="000000"/>
            </w:tcBorders>
            <w:shd w:val="clear" w:color="auto" w:fill="auto"/>
            <w:vAlign w:val="center"/>
          </w:tcPr>
          <w:p w:rsidR="00924616" w:rsidRPr="00711486" w:rsidRDefault="00924616" w:rsidP="00C932C7">
            <w:pPr>
              <w:jc w:val="center"/>
            </w:pPr>
            <w:r w:rsidRPr="00711486">
              <w:t>Показатели</w:t>
            </w:r>
          </w:p>
        </w:tc>
        <w:tc>
          <w:tcPr>
            <w:tcW w:w="1139" w:type="dxa"/>
            <w:tcBorders>
              <w:top w:val="single" w:sz="4" w:space="0" w:color="000000"/>
              <w:left w:val="single" w:sz="4" w:space="0" w:color="000000"/>
              <w:bottom w:val="single" w:sz="4" w:space="0" w:color="000000"/>
            </w:tcBorders>
            <w:shd w:val="clear" w:color="auto" w:fill="auto"/>
            <w:vAlign w:val="center"/>
          </w:tcPr>
          <w:p w:rsidR="00924616" w:rsidRPr="00711486" w:rsidRDefault="00924616" w:rsidP="00C932C7">
            <w:pPr>
              <w:jc w:val="center"/>
            </w:pPr>
            <w:r w:rsidRPr="00711486">
              <w:t>2014 г.</w:t>
            </w:r>
          </w:p>
        </w:tc>
        <w:tc>
          <w:tcPr>
            <w:tcW w:w="1312" w:type="dxa"/>
            <w:tcBorders>
              <w:top w:val="single" w:sz="4" w:space="0" w:color="000000"/>
              <w:left w:val="single" w:sz="4" w:space="0" w:color="000000"/>
              <w:bottom w:val="single" w:sz="4" w:space="0" w:color="000000"/>
            </w:tcBorders>
            <w:shd w:val="clear" w:color="auto" w:fill="auto"/>
            <w:vAlign w:val="center"/>
          </w:tcPr>
          <w:p w:rsidR="00924616" w:rsidRPr="00711486" w:rsidRDefault="00924616" w:rsidP="00C932C7">
            <w:pPr>
              <w:jc w:val="center"/>
            </w:pPr>
            <w:r w:rsidRPr="00711486">
              <w:t>2015 г.</w:t>
            </w:r>
          </w:p>
        </w:tc>
        <w:tc>
          <w:tcPr>
            <w:tcW w:w="1239" w:type="dxa"/>
            <w:tcBorders>
              <w:top w:val="single" w:sz="4" w:space="0" w:color="000000"/>
              <w:left w:val="single" w:sz="4" w:space="0" w:color="000000"/>
              <w:bottom w:val="single" w:sz="4" w:space="0" w:color="000000"/>
            </w:tcBorders>
            <w:shd w:val="clear" w:color="auto" w:fill="auto"/>
            <w:vAlign w:val="center"/>
          </w:tcPr>
          <w:p w:rsidR="00924616" w:rsidRPr="00711486" w:rsidRDefault="00924616" w:rsidP="00C932C7">
            <w:pPr>
              <w:jc w:val="center"/>
            </w:pPr>
            <w:r>
              <w:t>2016 г.</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616" w:rsidRPr="00711486" w:rsidRDefault="00924616" w:rsidP="00C932C7">
            <w:pPr>
              <w:jc w:val="center"/>
            </w:pPr>
            <w:r>
              <w:t>2016 г. в % к 2014</w:t>
            </w:r>
            <w:r w:rsidRPr="00711486">
              <w:t xml:space="preserve">  г.</w:t>
            </w:r>
          </w:p>
        </w:tc>
      </w:tr>
      <w:tr w:rsidR="00924616" w:rsidRPr="00B853FF" w:rsidTr="00575BB5">
        <w:trPr>
          <w:jc w:val="center"/>
        </w:trPr>
        <w:tc>
          <w:tcPr>
            <w:tcW w:w="4207" w:type="dxa"/>
            <w:tcBorders>
              <w:top w:val="single" w:sz="4" w:space="0" w:color="000000"/>
              <w:left w:val="single" w:sz="4" w:space="0" w:color="000000"/>
              <w:bottom w:val="single" w:sz="4" w:space="0" w:color="000000"/>
            </w:tcBorders>
            <w:shd w:val="clear" w:color="auto" w:fill="auto"/>
            <w:vAlign w:val="center"/>
          </w:tcPr>
          <w:p w:rsidR="00924616" w:rsidRPr="00711486" w:rsidRDefault="00924616" w:rsidP="00C932C7">
            <w:r w:rsidRPr="00711486">
              <w:t xml:space="preserve"> Выручка</w:t>
            </w:r>
            <w:r w:rsidR="00153708">
              <w:t>,</w:t>
            </w:r>
            <w:r w:rsidRPr="00711486">
              <w:t xml:space="preserve"> тыс. руб.</w:t>
            </w:r>
          </w:p>
        </w:tc>
        <w:tc>
          <w:tcPr>
            <w:tcW w:w="1139" w:type="dxa"/>
            <w:tcBorders>
              <w:top w:val="single" w:sz="4" w:space="0" w:color="000000"/>
              <w:left w:val="single" w:sz="4" w:space="0" w:color="000000"/>
              <w:bottom w:val="single" w:sz="4" w:space="0" w:color="000000"/>
            </w:tcBorders>
            <w:shd w:val="clear" w:color="auto" w:fill="auto"/>
            <w:vAlign w:val="center"/>
          </w:tcPr>
          <w:p w:rsidR="00924616" w:rsidRPr="00711486" w:rsidRDefault="00924616" w:rsidP="00C932C7">
            <w:pPr>
              <w:jc w:val="center"/>
            </w:pPr>
            <w:r w:rsidRPr="00C932C7">
              <w:t>543 304</w:t>
            </w:r>
          </w:p>
        </w:tc>
        <w:tc>
          <w:tcPr>
            <w:tcW w:w="1312" w:type="dxa"/>
            <w:tcBorders>
              <w:top w:val="single" w:sz="4" w:space="0" w:color="000000"/>
              <w:left w:val="single" w:sz="4" w:space="0" w:color="000000"/>
              <w:bottom w:val="single" w:sz="4" w:space="0" w:color="000000"/>
            </w:tcBorders>
            <w:shd w:val="clear" w:color="auto" w:fill="auto"/>
            <w:vAlign w:val="center"/>
          </w:tcPr>
          <w:p w:rsidR="00924616" w:rsidRPr="00711486" w:rsidRDefault="00924616" w:rsidP="00C932C7">
            <w:pPr>
              <w:jc w:val="center"/>
            </w:pPr>
            <w:r w:rsidRPr="00711486">
              <w:t>626536</w:t>
            </w:r>
          </w:p>
        </w:tc>
        <w:tc>
          <w:tcPr>
            <w:tcW w:w="1239" w:type="dxa"/>
            <w:tcBorders>
              <w:top w:val="single" w:sz="4" w:space="0" w:color="000000"/>
              <w:left w:val="single" w:sz="4" w:space="0" w:color="000000"/>
              <w:bottom w:val="single" w:sz="4" w:space="0" w:color="000000"/>
            </w:tcBorders>
            <w:shd w:val="clear" w:color="auto" w:fill="auto"/>
            <w:vAlign w:val="center"/>
          </w:tcPr>
          <w:p w:rsidR="00924616" w:rsidRPr="00711486" w:rsidRDefault="005320A6" w:rsidP="00C932C7">
            <w:pPr>
              <w:jc w:val="center"/>
            </w:pPr>
            <w:r>
              <w:t>637250</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616" w:rsidRPr="00711486" w:rsidRDefault="00E421AD" w:rsidP="0022467C">
            <w:pPr>
              <w:jc w:val="center"/>
            </w:pPr>
            <w:r>
              <w:t>1</w:t>
            </w:r>
            <w:r w:rsidR="0022467C">
              <w:t>17,29</w:t>
            </w:r>
          </w:p>
        </w:tc>
      </w:tr>
      <w:tr w:rsidR="00924616" w:rsidRPr="00B853FF" w:rsidTr="00575BB5">
        <w:trPr>
          <w:jc w:val="center"/>
        </w:trPr>
        <w:tc>
          <w:tcPr>
            <w:tcW w:w="4207" w:type="dxa"/>
            <w:tcBorders>
              <w:top w:val="single" w:sz="4" w:space="0" w:color="000000"/>
              <w:left w:val="single" w:sz="4" w:space="0" w:color="000000"/>
              <w:bottom w:val="single" w:sz="4" w:space="0" w:color="000000"/>
            </w:tcBorders>
            <w:shd w:val="clear" w:color="auto" w:fill="auto"/>
            <w:vAlign w:val="center"/>
          </w:tcPr>
          <w:p w:rsidR="00924616" w:rsidRPr="00711486" w:rsidRDefault="00924616" w:rsidP="00C932C7">
            <w:r>
              <w:t xml:space="preserve">Выручка от реализации продукции в сопоставимой оценке к </w:t>
            </w:r>
            <w:r w:rsidR="00904635" w:rsidRPr="005320A6">
              <w:t>уровню 2016</w:t>
            </w:r>
            <w:r w:rsidRPr="005320A6">
              <w:t xml:space="preserve"> года</w:t>
            </w:r>
            <w:r w:rsidR="00F7274D">
              <w:t>, тыс. руб.</w:t>
            </w:r>
          </w:p>
        </w:tc>
        <w:tc>
          <w:tcPr>
            <w:tcW w:w="1139" w:type="dxa"/>
            <w:tcBorders>
              <w:top w:val="single" w:sz="4" w:space="0" w:color="000000"/>
              <w:left w:val="single" w:sz="4" w:space="0" w:color="000000"/>
              <w:bottom w:val="single" w:sz="4" w:space="0" w:color="000000"/>
            </w:tcBorders>
            <w:shd w:val="clear" w:color="auto" w:fill="auto"/>
            <w:vAlign w:val="center"/>
          </w:tcPr>
          <w:p w:rsidR="00924616" w:rsidRPr="00711486" w:rsidRDefault="00E421AD" w:rsidP="00C932C7">
            <w:pPr>
              <w:jc w:val="center"/>
            </w:pPr>
            <w:r>
              <w:t>646513</w:t>
            </w:r>
          </w:p>
        </w:tc>
        <w:tc>
          <w:tcPr>
            <w:tcW w:w="1312" w:type="dxa"/>
            <w:tcBorders>
              <w:top w:val="single" w:sz="4" w:space="0" w:color="000000"/>
              <w:left w:val="single" w:sz="4" w:space="0" w:color="000000"/>
              <w:bottom w:val="single" w:sz="4" w:space="0" w:color="000000"/>
            </w:tcBorders>
            <w:shd w:val="clear" w:color="auto" w:fill="auto"/>
            <w:vAlign w:val="center"/>
          </w:tcPr>
          <w:p w:rsidR="00924616" w:rsidRPr="00711486" w:rsidRDefault="00E421AD" w:rsidP="00C932C7">
            <w:pPr>
              <w:jc w:val="center"/>
            </w:pPr>
            <w:r>
              <w:t>660369</w:t>
            </w:r>
          </w:p>
        </w:tc>
        <w:tc>
          <w:tcPr>
            <w:tcW w:w="1239" w:type="dxa"/>
            <w:tcBorders>
              <w:top w:val="single" w:sz="4" w:space="0" w:color="000000"/>
              <w:left w:val="single" w:sz="4" w:space="0" w:color="000000"/>
              <w:bottom w:val="single" w:sz="4" w:space="0" w:color="000000"/>
            </w:tcBorders>
            <w:shd w:val="clear" w:color="auto" w:fill="auto"/>
            <w:vAlign w:val="center"/>
          </w:tcPr>
          <w:p w:rsidR="00924616" w:rsidRPr="00711486" w:rsidRDefault="00E421AD" w:rsidP="00C932C7">
            <w:pPr>
              <w:jc w:val="center"/>
            </w:pPr>
            <w:r>
              <w:t>637250</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616" w:rsidRPr="00711486" w:rsidRDefault="00E421AD" w:rsidP="00C932C7">
            <w:pPr>
              <w:jc w:val="center"/>
            </w:pPr>
            <w:r>
              <w:t>98,57</w:t>
            </w:r>
          </w:p>
        </w:tc>
      </w:tr>
      <w:tr w:rsidR="00924616" w:rsidRPr="00B853FF" w:rsidTr="00575BB5">
        <w:trPr>
          <w:jc w:val="center"/>
        </w:trPr>
        <w:tc>
          <w:tcPr>
            <w:tcW w:w="4207" w:type="dxa"/>
            <w:tcBorders>
              <w:top w:val="single" w:sz="4" w:space="0" w:color="000000"/>
              <w:left w:val="single" w:sz="4" w:space="0" w:color="000000"/>
              <w:bottom w:val="single" w:sz="4" w:space="0" w:color="000000"/>
            </w:tcBorders>
            <w:shd w:val="clear" w:color="auto" w:fill="auto"/>
            <w:vAlign w:val="center"/>
          </w:tcPr>
          <w:p w:rsidR="00924616" w:rsidRPr="00711486" w:rsidRDefault="00924616" w:rsidP="00C932C7">
            <w:r w:rsidRPr="00711486">
              <w:t>Среднесписочная численность персонала, чел.</w:t>
            </w:r>
          </w:p>
        </w:tc>
        <w:tc>
          <w:tcPr>
            <w:tcW w:w="1139" w:type="dxa"/>
            <w:tcBorders>
              <w:top w:val="single" w:sz="4" w:space="0" w:color="000000"/>
              <w:left w:val="single" w:sz="4" w:space="0" w:color="000000"/>
              <w:bottom w:val="single" w:sz="4" w:space="0" w:color="000000"/>
            </w:tcBorders>
            <w:shd w:val="clear" w:color="auto" w:fill="auto"/>
            <w:vAlign w:val="center"/>
          </w:tcPr>
          <w:p w:rsidR="00924616" w:rsidRPr="00711486" w:rsidRDefault="00924616" w:rsidP="00C932C7">
            <w:pPr>
              <w:jc w:val="center"/>
            </w:pPr>
            <w:r w:rsidRPr="00711486">
              <w:t>468</w:t>
            </w:r>
          </w:p>
        </w:tc>
        <w:tc>
          <w:tcPr>
            <w:tcW w:w="1312" w:type="dxa"/>
            <w:tcBorders>
              <w:top w:val="single" w:sz="4" w:space="0" w:color="000000"/>
              <w:left w:val="single" w:sz="4" w:space="0" w:color="000000"/>
              <w:bottom w:val="single" w:sz="4" w:space="0" w:color="000000"/>
            </w:tcBorders>
            <w:shd w:val="clear" w:color="auto" w:fill="auto"/>
            <w:vAlign w:val="center"/>
          </w:tcPr>
          <w:p w:rsidR="00924616" w:rsidRPr="00711486" w:rsidRDefault="00924616" w:rsidP="00C932C7">
            <w:pPr>
              <w:jc w:val="center"/>
            </w:pPr>
            <w:r w:rsidRPr="00711486">
              <w:t>487</w:t>
            </w:r>
          </w:p>
        </w:tc>
        <w:tc>
          <w:tcPr>
            <w:tcW w:w="1239" w:type="dxa"/>
            <w:tcBorders>
              <w:top w:val="single" w:sz="4" w:space="0" w:color="000000"/>
              <w:left w:val="single" w:sz="4" w:space="0" w:color="000000"/>
              <w:bottom w:val="single" w:sz="4" w:space="0" w:color="000000"/>
            </w:tcBorders>
            <w:shd w:val="clear" w:color="auto" w:fill="auto"/>
            <w:vAlign w:val="center"/>
          </w:tcPr>
          <w:p w:rsidR="00924616" w:rsidRPr="00711486" w:rsidRDefault="005320A6" w:rsidP="00C932C7">
            <w:pPr>
              <w:jc w:val="center"/>
            </w:pPr>
            <w:r>
              <w:t>489</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616" w:rsidRPr="00711486" w:rsidRDefault="00E421AD" w:rsidP="00C932C7">
            <w:pPr>
              <w:jc w:val="center"/>
            </w:pPr>
            <w:r>
              <w:t>104,49</w:t>
            </w:r>
          </w:p>
        </w:tc>
      </w:tr>
      <w:tr w:rsidR="00924616" w:rsidRPr="00B853FF" w:rsidTr="00575BB5">
        <w:trPr>
          <w:jc w:val="center"/>
        </w:trPr>
        <w:tc>
          <w:tcPr>
            <w:tcW w:w="4207" w:type="dxa"/>
            <w:tcBorders>
              <w:top w:val="single" w:sz="4" w:space="0" w:color="000000"/>
              <w:left w:val="single" w:sz="4" w:space="0" w:color="000000"/>
              <w:bottom w:val="single" w:sz="4" w:space="0" w:color="000000"/>
            </w:tcBorders>
            <w:shd w:val="clear" w:color="auto" w:fill="auto"/>
            <w:vAlign w:val="center"/>
          </w:tcPr>
          <w:p w:rsidR="00924616" w:rsidRPr="00711486" w:rsidRDefault="00924616" w:rsidP="00C932C7">
            <w:r w:rsidRPr="00711486">
              <w:t>Среднегодовая стоимость основных средств, тыс. руб.</w:t>
            </w:r>
          </w:p>
        </w:tc>
        <w:tc>
          <w:tcPr>
            <w:tcW w:w="1139" w:type="dxa"/>
            <w:tcBorders>
              <w:top w:val="single" w:sz="4" w:space="0" w:color="000000"/>
              <w:left w:val="single" w:sz="4" w:space="0" w:color="000000"/>
              <w:bottom w:val="single" w:sz="4" w:space="0" w:color="000000"/>
            </w:tcBorders>
            <w:shd w:val="clear" w:color="auto" w:fill="auto"/>
            <w:vAlign w:val="center"/>
          </w:tcPr>
          <w:p w:rsidR="00924616" w:rsidRPr="00711486" w:rsidRDefault="00924616" w:rsidP="00C932C7">
            <w:pPr>
              <w:jc w:val="center"/>
            </w:pPr>
            <w:r w:rsidRPr="00711486">
              <w:t>578 474</w:t>
            </w:r>
          </w:p>
        </w:tc>
        <w:tc>
          <w:tcPr>
            <w:tcW w:w="1312" w:type="dxa"/>
            <w:tcBorders>
              <w:top w:val="single" w:sz="4" w:space="0" w:color="000000"/>
              <w:left w:val="single" w:sz="4" w:space="0" w:color="000000"/>
              <w:bottom w:val="single" w:sz="4" w:space="0" w:color="000000"/>
            </w:tcBorders>
            <w:shd w:val="clear" w:color="auto" w:fill="auto"/>
            <w:vAlign w:val="center"/>
          </w:tcPr>
          <w:p w:rsidR="00924616" w:rsidRPr="00711486" w:rsidRDefault="00924616" w:rsidP="00C932C7">
            <w:pPr>
              <w:jc w:val="center"/>
            </w:pPr>
            <w:r w:rsidRPr="00711486">
              <w:t>631452</w:t>
            </w:r>
          </w:p>
        </w:tc>
        <w:tc>
          <w:tcPr>
            <w:tcW w:w="1239" w:type="dxa"/>
            <w:tcBorders>
              <w:top w:val="single" w:sz="4" w:space="0" w:color="000000"/>
              <w:left w:val="single" w:sz="4" w:space="0" w:color="000000"/>
              <w:bottom w:val="single" w:sz="4" w:space="0" w:color="000000"/>
            </w:tcBorders>
            <w:shd w:val="clear" w:color="auto" w:fill="auto"/>
            <w:vAlign w:val="center"/>
          </w:tcPr>
          <w:p w:rsidR="00924616" w:rsidRPr="00711486" w:rsidRDefault="005320A6" w:rsidP="00C932C7">
            <w:pPr>
              <w:jc w:val="center"/>
            </w:pPr>
            <w:r>
              <w:t>704399</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616" w:rsidRPr="00711486" w:rsidRDefault="00E421AD" w:rsidP="00C932C7">
            <w:pPr>
              <w:jc w:val="center"/>
            </w:pPr>
            <w:r>
              <w:t>121,77</w:t>
            </w:r>
          </w:p>
        </w:tc>
      </w:tr>
      <w:tr w:rsidR="00924616" w:rsidRPr="00B853FF" w:rsidTr="00575BB5">
        <w:trPr>
          <w:jc w:val="center"/>
        </w:trPr>
        <w:tc>
          <w:tcPr>
            <w:tcW w:w="4207" w:type="dxa"/>
            <w:tcBorders>
              <w:top w:val="single" w:sz="4" w:space="0" w:color="000000"/>
              <w:left w:val="single" w:sz="4" w:space="0" w:color="000000"/>
              <w:bottom w:val="single" w:sz="4" w:space="0" w:color="000000"/>
            </w:tcBorders>
            <w:shd w:val="clear" w:color="auto" w:fill="auto"/>
            <w:vAlign w:val="center"/>
          </w:tcPr>
          <w:p w:rsidR="00924616" w:rsidRPr="00711486" w:rsidRDefault="00924616" w:rsidP="00C932C7">
            <w:r w:rsidRPr="00711486">
              <w:t>Поголовье КРС</w:t>
            </w:r>
            <w:r w:rsidR="00F7274D">
              <w:t>, голов</w:t>
            </w:r>
          </w:p>
        </w:tc>
        <w:tc>
          <w:tcPr>
            <w:tcW w:w="1139" w:type="dxa"/>
            <w:tcBorders>
              <w:top w:val="single" w:sz="4" w:space="0" w:color="000000"/>
              <w:left w:val="single" w:sz="4" w:space="0" w:color="000000"/>
              <w:bottom w:val="single" w:sz="4" w:space="0" w:color="000000"/>
            </w:tcBorders>
            <w:shd w:val="clear" w:color="auto" w:fill="auto"/>
            <w:vAlign w:val="center"/>
          </w:tcPr>
          <w:p w:rsidR="00924616" w:rsidRPr="00711486" w:rsidRDefault="00924616" w:rsidP="00C932C7">
            <w:pPr>
              <w:jc w:val="center"/>
            </w:pPr>
            <w:r w:rsidRPr="00711486">
              <w:t>6 625</w:t>
            </w:r>
          </w:p>
        </w:tc>
        <w:tc>
          <w:tcPr>
            <w:tcW w:w="1312" w:type="dxa"/>
            <w:tcBorders>
              <w:top w:val="single" w:sz="4" w:space="0" w:color="000000"/>
              <w:left w:val="single" w:sz="4" w:space="0" w:color="000000"/>
              <w:bottom w:val="single" w:sz="4" w:space="0" w:color="000000"/>
            </w:tcBorders>
            <w:shd w:val="clear" w:color="auto" w:fill="auto"/>
            <w:vAlign w:val="center"/>
          </w:tcPr>
          <w:p w:rsidR="00924616" w:rsidRPr="00711486" w:rsidRDefault="00924616" w:rsidP="00C932C7">
            <w:pPr>
              <w:jc w:val="center"/>
            </w:pPr>
            <w:r w:rsidRPr="00711486">
              <w:t>6 600</w:t>
            </w:r>
          </w:p>
        </w:tc>
        <w:tc>
          <w:tcPr>
            <w:tcW w:w="1239" w:type="dxa"/>
            <w:tcBorders>
              <w:top w:val="single" w:sz="4" w:space="0" w:color="000000"/>
              <w:left w:val="single" w:sz="4" w:space="0" w:color="000000"/>
              <w:bottom w:val="single" w:sz="4" w:space="0" w:color="000000"/>
            </w:tcBorders>
            <w:shd w:val="clear" w:color="auto" w:fill="auto"/>
            <w:vAlign w:val="center"/>
          </w:tcPr>
          <w:p w:rsidR="00924616" w:rsidRPr="00711486" w:rsidRDefault="005320A6" w:rsidP="00C932C7">
            <w:pPr>
              <w:jc w:val="center"/>
            </w:pPr>
            <w:r>
              <w:t>6720</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616" w:rsidRPr="00711486" w:rsidRDefault="00E421AD" w:rsidP="00C932C7">
            <w:pPr>
              <w:jc w:val="center"/>
            </w:pPr>
            <w:r>
              <w:t>101,43</w:t>
            </w:r>
          </w:p>
        </w:tc>
      </w:tr>
      <w:tr w:rsidR="00924616" w:rsidRPr="00B853FF" w:rsidTr="00575BB5">
        <w:trPr>
          <w:jc w:val="center"/>
        </w:trPr>
        <w:tc>
          <w:tcPr>
            <w:tcW w:w="4207" w:type="dxa"/>
            <w:tcBorders>
              <w:top w:val="single" w:sz="4" w:space="0" w:color="000000"/>
              <w:left w:val="single" w:sz="4" w:space="0" w:color="000000"/>
              <w:bottom w:val="single" w:sz="4" w:space="0" w:color="000000"/>
            </w:tcBorders>
            <w:shd w:val="clear" w:color="auto" w:fill="auto"/>
            <w:vAlign w:val="center"/>
          </w:tcPr>
          <w:p w:rsidR="00924616" w:rsidRPr="00711486" w:rsidRDefault="00924616" w:rsidP="00C932C7">
            <w:r w:rsidRPr="00711486">
              <w:t>Площадь сельскохозяйственных угодий, га</w:t>
            </w:r>
          </w:p>
        </w:tc>
        <w:tc>
          <w:tcPr>
            <w:tcW w:w="1139" w:type="dxa"/>
            <w:tcBorders>
              <w:top w:val="single" w:sz="4" w:space="0" w:color="000000"/>
              <w:left w:val="single" w:sz="4" w:space="0" w:color="000000"/>
              <w:bottom w:val="single" w:sz="4" w:space="0" w:color="000000"/>
            </w:tcBorders>
            <w:shd w:val="clear" w:color="auto" w:fill="auto"/>
            <w:vAlign w:val="center"/>
          </w:tcPr>
          <w:p w:rsidR="00924616" w:rsidRPr="00711486" w:rsidRDefault="00924616" w:rsidP="00C932C7">
            <w:pPr>
              <w:jc w:val="center"/>
            </w:pPr>
            <w:r w:rsidRPr="00711486">
              <w:t>12 778</w:t>
            </w:r>
          </w:p>
        </w:tc>
        <w:tc>
          <w:tcPr>
            <w:tcW w:w="1312" w:type="dxa"/>
            <w:tcBorders>
              <w:top w:val="single" w:sz="4" w:space="0" w:color="000000"/>
              <w:left w:val="single" w:sz="4" w:space="0" w:color="000000"/>
              <w:bottom w:val="single" w:sz="4" w:space="0" w:color="000000"/>
            </w:tcBorders>
            <w:shd w:val="clear" w:color="auto" w:fill="auto"/>
            <w:vAlign w:val="center"/>
          </w:tcPr>
          <w:p w:rsidR="00924616" w:rsidRPr="00711486" w:rsidRDefault="00924616" w:rsidP="00C932C7">
            <w:pPr>
              <w:jc w:val="center"/>
            </w:pPr>
            <w:r w:rsidRPr="00711486">
              <w:t>12 778</w:t>
            </w:r>
          </w:p>
        </w:tc>
        <w:tc>
          <w:tcPr>
            <w:tcW w:w="1239" w:type="dxa"/>
            <w:tcBorders>
              <w:top w:val="single" w:sz="4" w:space="0" w:color="000000"/>
              <w:left w:val="single" w:sz="4" w:space="0" w:color="000000"/>
              <w:bottom w:val="single" w:sz="4" w:space="0" w:color="000000"/>
            </w:tcBorders>
            <w:shd w:val="clear" w:color="auto" w:fill="auto"/>
            <w:vAlign w:val="center"/>
          </w:tcPr>
          <w:p w:rsidR="00924616" w:rsidRPr="00711486" w:rsidRDefault="005320A6" w:rsidP="00C932C7">
            <w:pPr>
              <w:jc w:val="center"/>
            </w:pPr>
            <w:r>
              <w:t>12778</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616" w:rsidRPr="00711486" w:rsidRDefault="00E421AD" w:rsidP="00C932C7">
            <w:pPr>
              <w:jc w:val="center"/>
            </w:pPr>
            <w:r>
              <w:t>100,00</w:t>
            </w:r>
          </w:p>
        </w:tc>
      </w:tr>
    </w:tbl>
    <w:p w:rsidR="007E3327" w:rsidRPr="00B853FF" w:rsidRDefault="007E3327" w:rsidP="00575BB5">
      <w:pPr>
        <w:spacing w:line="360" w:lineRule="auto"/>
        <w:ind w:firstLine="663"/>
        <w:jc w:val="both"/>
        <w:rPr>
          <w:sz w:val="28"/>
          <w:szCs w:val="28"/>
        </w:rPr>
      </w:pPr>
      <w:r w:rsidRPr="00B853FF">
        <w:rPr>
          <w:sz w:val="28"/>
          <w:szCs w:val="28"/>
        </w:rPr>
        <w:t xml:space="preserve">За анализируемый период </w:t>
      </w:r>
      <w:r w:rsidR="00E421AD">
        <w:rPr>
          <w:sz w:val="28"/>
          <w:szCs w:val="28"/>
        </w:rPr>
        <w:t>2014-2016</w:t>
      </w:r>
      <w:r w:rsidRPr="00B853FF">
        <w:rPr>
          <w:sz w:val="28"/>
          <w:szCs w:val="28"/>
        </w:rPr>
        <w:t xml:space="preserve"> денежная выручка от </w:t>
      </w:r>
      <w:r w:rsidR="00FC17BF">
        <w:rPr>
          <w:sz w:val="28"/>
          <w:szCs w:val="28"/>
        </w:rPr>
        <w:t>реализац</w:t>
      </w:r>
      <w:r w:rsidR="0022467C">
        <w:rPr>
          <w:sz w:val="28"/>
          <w:szCs w:val="28"/>
        </w:rPr>
        <w:t>ии продукции выросла лишь на 17,29</w:t>
      </w:r>
      <w:r w:rsidRPr="00B853FF">
        <w:rPr>
          <w:sz w:val="28"/>
          <w:szCs w:val="28"/>
        </w:rPr>
        <w:t xml:space="preserve">%. </w:t>
      </w:r>
      <w:r>
        <w:rPr>
          <w:sz w:val="28"/>
          <w:szCs w:val="28"/>
        </w:rPr>
        <w:t xml:space="preserve"> </w:t>
      </w:r>
      <w:r w:rsidR="00FC17BF">
        <w:rPr>
          <w:sz w:val="28"/>
          <w:szCs w:val="28"/>
        </w:rPr>
        <w:t>Снижение выручки в сопоставимых ценах  составило 1,43%, изменения произошли за счет снижения спроса на продукцию.</w:t>
      </w:r>
      <w:r>
        <w:rPr>
          <w:sz w:val="28"/>
          <w:szCs w:val="28"/>
        </w:rPr>
        <w:t xml:space="preserve"> </w:t>
      </w:r>
      <w:r w:rsidRPr="00B853FF">
        <w:rPr>
          <w:sz w:val="28"/>
          <w:szCs w:val="28"/>
        </w:rPr>
        <w:t>Среднесписочная чис</w:t>
      </w:r>
      <w:r w:rsidR="00ED4202">
        <w:rPr>
          <w:sz w:val="28"/>
          <w:szCs w:val="28"/>
        </w:rPr>
        <w:t>ленность персонала к уровню 2014</w:t>
      </w:r>
      <w:r w:rsidRPr="00B853FF">
        <w:rPr>
          <w:sz w:val="28"/>
          <w:szCs w:val="28"/>
        </w:rPr>
        <w:t xml:space="preserve"> года </w:t>
      </w:r>
      <w:r w:rsidR="00E421AD">
        <w:rPr>
          <w:sz w:val="28"/>
          <w:szCs w:val="28"/>
        </w:rPr>
        <w:t>увеличилась примерно на 4,50% и составила 104,49</w:t>
      </w:r>
      <w:r w:rsidRPr="00B853FF">
        <w:rPr>
          <w:sz w:val="28"/>
          <w:szCs w:val="28"/>
        </w:rPr>
        <w:t>%  и</w:t>
      </w:r>
      <w:r w:rsidR="00E421AD">
        <w:rPr>
          <w:sz w:val="28"/>
          <w:szCs w:val="28"/>
        </w:rPr>
        <w:t xml:space="preserve"> варьировалась в пределах от 468 до 489</w:t>
      </w:r>
      <w:r w:rsidRPr="00B853FF">
        <w:rPr>
          <w:sz w:val="28"/>
          <w:szCs w:val="28"/>
        </w:rPr>
        <w:t xml:space="preserve"> человек. Из этого следует, что ЗАО племзавод «Октябрьский» относится к средним предприятиям, так как значения выручки и среднесписочной численности персонала находятся в пределах, установленных Правительством РФ в федеральном законе №209-ФЗ от 24.07.2007 «О развитии малого и среднего предпринимательства...». </w:t>
      </w:r>
    </w:p>
    <w:p w:rsidR="002D6083" w:rsidRDefault="007E3327" w:rsidP="002D6083">
      <w:pPr>
        <w:spacing w:line="360" w:lineRule="auto"/>
        <w:ind w:firstLine="720"/>
        <w:jc w:val="both"/>
        <w:rPr>
          <w:sz w:val="28"/>
          <w:szCs w:val="28"/>
        </w:rPr>
      </w:pPr>
      <w:r w:rsidRPr="00B853FF">
        <w:rPr>
          <w:sz w:val="28"/>
          <w:szCs w:val="28"/>
        </w:rPr>
        <w:t xml:space="preserve">Увеличение среднегодовой стоимости основных средств на </w:t>
      </w:r>
      <w:r w:rsidR="00E421AD">
        <w:rPr>
          <w:sz w:val="28"/>
          <w:szCs w:val="28"/>
        </w:rPr>
        <w:t>21,77</w:t>
      </w:r>
      <w:r w:rsidRPr="00B853FF">
        <w:rPr>
          <w:sz w:val="28"/>
          <w:szCs w:val="28"/>
        </w:rPr>
        <w:t xml:space="preserve">% связано с введением в эксплуатацию нового оборудования. За исследуемый период  поголовье КРС </w:t>
      </w:r>
      <w:r w:rsidR="00E421AD">
        <w:rPr>
          <w:sz w:val="28"/>
          <w:szCs w:val="28"/>
        </w:rPr>
        <w:t>увеличилось</w:t>
      </w:r>
      <w:r>
        <w:rPr>
          <w:sz w:val="28"/>
          <w:szCs w:val="28"/>
        </w:rPr>
        <w:t>, но</w:t>
      </w:r>
      <w:r w:rsidRPr="00B853FF">
        <w:rPr>
          <w:sz w:val="28"/>
          <w:szCs w:val="28"/>
        </w:rPr>
        <w:t xml:space="preserve"> незначительно и </w:t>
      </w:r>
      <w:r w:rsidR="00E421AD">
        <w:rPr>
          <w:sz w:val="28"/>
          <w:szCs w:val="28"/>
        </w:rPr>
        <w:t>увеличение составило всего 1,43</w:t>
      </w:r>
      <w:r w:rsidRPr="00B853FF">
        <w:rPr>
          <w:sz w:val="28"/>
          <w:szCs w:val="28"/>
        </w:rPr>
        <w:t>%. Площадь сельскохозяйственных угодий в хозяйстве неизменна -12778 га.</w:t>
      </w:r>
      <w:r w:rsidRPr="00E409F0">
        <w:rPr>
          <w:sz w:val="28"/>
          <w:szCs w:val="28"/>
        </w:rPr>
        <w:t xml:space="preserve"> </w:t>
      </w:r>
      <w:r>
        <w:rPr>
          <w:sz w:val="28"/>
          <w:szCs w:val="28"/>
        </w:rPr>
        <w:t>Показатели выручки отражены в «Отчете о финансовых результатах»</w:t>
      </w:r>
      <w:r w:rsidR="009F434B">
        <w:rPr>
          <w:sz w:val="28"/>
          <w:szCs w:val="28"/>
        </w:rPr>
        <w:t xml:space="preserve"> (см. Приложение</w:t>
      </w:r>
      <w:r w:rsidR="00F7274D">
        <w:rPr>
          <w:sz w:val="28"/>
          <w:szCs w:val="28"/>
        </w:rPr>
        <w:t xml:space="preserve"> 2)</w:t>
      </w:r>
      <w:r>
        <w:rPr>
          <w:sz w:val="28"/>
          <w:szCs w:val="28"/>
        </w:rPr>
        <w:t>.</w:t>
      </w:r>
    </w:p>
    <w:p w:rsidR="007E3327" w:rsidRDefault="007E3327" w:rsidP="002D6083">
      <w:pPr>
        <w:spacing w:line="360" w:lineRule="auto"/>
        <w:ind w:firstLine="720"/>
        <w:jc w:val="both"/>
        <w:rPr>
          <w:sz w:val="28"/>
          <w:szCs w:val="28"/>
        </w:rPr>
      </w:pPr>
      <w:r>
        <w:rPr>
          <w:sz w:val="28"/>
          <w:szCs w:val="28"/>
        </w:rPr>
        <w:t xml:space="preserve"> Выручка в разрезе видов продукции представлена в табл</w:t>
      </w:r>
      <w:r w:rsidR="00DD06C6">
        <w:rPr>
          <w:sz w:val="28"/>
          <w:szCs w:val="28"/>
        </w:rPr>
        <w:t>ице 5</w:t>
      </w:r>
      <w:r>
        <w:rPr>
          <w:sz w:val="28"/>
          <w:szCs w:val="28"/>
        </w:rPr>
        <w:t>.</w:t>
      </w:r>
    </w:p>
    <w:p w:rsidR="00CA3459" w:rsidRPr="00A97D00" w:rsidRDefault="00DD06C6" w:rsidP="002D6083">
      <w:pPr>
        <w:ind w:firstLine="720"/>
        <w:jc w:val="both"/>
        <w:rPr>
          <w:sz w:val="28"/>
          <w:szCs w:val="28"/>
        </w:rPr>
      </w:pPr>
      <w:r w:rsidRPr="00FC17BF">
        <w:rPr>
          <w:sz w:val="28"/>
          <w:szCs w:val="28"/>
        </w:rPr>
        <w:t>Таблица 5</w:t>
      </w:r>
      <w:r w:rsidR="00CA3459" w:rsidRPr="00FC17BF">
        <w:rPr>
          <w:sz w:val="28"/>
          <w:szCs w:val="28"/>
        </w:rPr>
        <w:t xml:space="preserve"> – Соста</w:t>
      </w:r>
      <w:r w:rsidR="008126E9" w:rsidRPr="00FC17BF">
        <w:rPr>
          <w:sz w:val="28"/>
          <w:szCs w:val="28"/>
        </w:rPr>
        <w:t>в, структура и динамика</w:t>
      </w:r>
      <w:r w:rsidR="00CA3459" w:rsidRPr="00FC17BF">
        <w:rPr>
          <w:sz w:val="28"/>
          <w:szCs w:val="28"/>
        </w:rPr>
        <w:t xml:space="preserve"> выручки ЗАО племзавода</w:t>
      </w:r>
      <w:r w:rsidR="00CA3459">
        <w:rPr>
          <w:sz w:val="28"/>
          <w:szCs w:val="28"/>
        </w:rPr>
        <w:t xml:space="preserve"> «Октябрьский»</w:t>
      </w:r>
    </w:p>
    <w:tbl>
      <w:tblPr>
        <w:tblW w:w="10064" w:type="dxa"/>
        <w:tblInd w:w="-176" w:type="dxa"/>
        <w:tblLayout w:type="fixed"/>
        <w:tblLook w:val="0000" w:firstRow="0" w:lastRow="0" w:firstColumn="0" w:lastColumn="0" w:noHBand="0" w:noVBand="0"/>
      </w:tblPr>
      <w:tblGrid>
        <w:gridCol w:w="2978"/>
        <w:gridCol w:w="1140"/>
        <w:gridCol w:w="850"/>
        <w:gridCol w:w="1134"/>
        <w:gridCol w:w="851"/>
        <w:gridCol w:w="1128"/>
        <w:gridCol w:w="992"/>
        <w:gridCol w:w="991"/>
      </w:tblGrid>
      <w:tr w:rsidR="00CA3459" w:rsidRPr="00025A77" w:rsidTr="002D6083">
        <w:trPr>
          <w:cantSplit/>
        </w:trPr>
        <w:tc>
          <w:tcPr>
            <w:tcW w:w="2978" w:type="dxa"/>
            <w:vMerge w:val="restart"/>
            <w:tcBorders>
              <w:top w:val="single" w:sz="4" w:space="0" w:color="000000"/>
              <w:left w:val="single" w:sz="4" w:space="0" w:color="000000"/>
              <w:bottom w:val="single" w:sz="4" w:space="0" w:color="000000"/>
            </w:tcBorders>
            <w:shd w:val="clear" w:color="auto" w:fill="auto"/>
            <w:vAlign w:val="center"/>
          </w:tcPr>
          <w:p w:rsidR="00CA3459" w:rsidRPr="00025A77" w:rsidRDefault="00CA3459" w:rsidP="00C932C7">
            <w:pPr>
              <w:jc w:val="center"/>
            </w:pPr>
            <w:r w:rsidRPr="00025A77">
              <w:t>Вид продукции</w:t>
            </w:r>
          </w:p>
        </w:tc>
        <w:tc>
          <w:tcPr>
            <w:tcW w:w="1990" w:type="dxa"/>
            <w:gridSpan w:val="2"/>
            <w:tcBorders>
              <w:top w:val="single" w:sz="4" w:space="0" w:color="000000"/>
              <w:left w:val="single" w:sz="4" w:space="0" w:color="000000"/>
              <w:bottom w:val="single" w:sz="4" w:space="0" w:color="000000"/>
            </w:tcBorders>
            <w:shd w:val="clear" w:color="auto" w:fill="auto"/>
            <w:vAlign w:val="center"/>
          </w:tcPr>
          <w:p w:rsidR="00CA3459" w:rsidRPr="00025A77" w:rsidRDefault="00924616" w:rsidP="00C932C7">
            <w:pPr>
              <w:jc w:val="center"/>
            </w:pPr>
            <w:r>
              <w:t>2014</w:t>
            </w:r>
            <w:r w:rsidR="00CA3459" w:rsidRPr="00025A77">
              <w:t xml:space="preserve"> г.</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A3459" w:rsidRPr="00025A77" w:rsidRDefault="00924616" w:rsidP="00C932C7">
            <w:pPr>
              <w:jc w:val="center"/>
            </w:pPr>
            <w:r>
              <w:t>2015</w:t>
            </w:r>
            <w:r w:rsidR="00CA3459" w:rsidRPr="00025A77">
              <w:t xml:space="preserve">  г.</w:t>
            </w:r>
          </w:p>
        </w:tc>
        <w:tc>
          <w:tcPr>
            <w:tcW w:w="2120" w:type="dxa"/>
            <w:gridSpan w:val="2"/>
            <w:tcBorders>
              <w:top w:val="single" w:sz="4" w:space="0" w:color="000000"/>
              <w:left w:val="single" w:sz="4" w:space="0" w:color="000000"/>
              <w:bottom w:val="single" w:sz="4" w:space="0" w:color="000000"/>
              <w:right w:val="single" w:sz="4" w:space="0" w:color="000000"/>
            </w:tcBorders>
            <w:vAlign w:val="center"/>
          </w:tcPr>
          <w:p w:rsidR="00CA3459" w:rsidRPr="00025A77" w:rsidRDefault="00924616" w:rsidP="00C932C7">
            <w:pPr>
              <w:jc w:val="center"/>
            </w:pPr>
            <w:r>
              <w:t>2016</w:t>
            </w:r>
            <w:r w:rsidR="00CA3459" w:rsidRPr="00025A77">
              <w:t xml:space="preserve"> г.</w:t>
            </w:r>
          </w:p>
        </w:tc>
        <w:tc>
          <w:tcPr>
            <w:tcW w:w="991" w:type="dxa"/>
            <w:tcBorders>
              <w:top w:val="single" w:sz="4" w:space="0" w:color="000000"/>
              <w:left w:val="single" w:sz="4" w:space="0" w:color="000000"/>
              <w:bottom w:val="single" w:sz="4" w:space="0" w:color="000000"/>
              <w:right w:val="single" w:sz="4" w:space="0" w:color="000000"/>
            </w:tcBorders>
            <w:vAlign w:val="center"/>
          </w:tcPr>
          <w:p w:rsidR="00CA3459" w:rsidRPr="00025A77" w:rsidRDefault="00924616" w:rsidP="00C932C7">
            <w:pPr>
              <w:jc w:val="center"/>
            </w:pPr>
            <w:r>
              <w:t>2016</w:t>
            </w:r>
            <w:r w:rsidR="00CA3459" w:rsidRPr="00025A77">
              <w:t xml:space="preserve"> г. к 201</w:t>
            </w:r>
            <w:r>
              <w:t>4</w:t>
            </w:r>
          </w:p>
        </w:tc>
      </w:tr>
      <w:tr w:rsidR="00CA3459" w:rsidRPr="00025A77" w:rsidTr="002D6083">
        <w:trPr>
          <w:cantSplit/>
        </w:trPr>
        <w:tc>
          <w:tcPr>
            <w:tcW w:w="2978" w:type="dxa"/>
            <w:vMerge/>
            <w:tcBorders>
              <w:top w:val="single" w:sz="4" w:space="0" w:color="000000"/>
              <w:left w:val="single" w:sz="4" w:space="0" w:color="000000"/>
              <w:bottom w:val="single" w:sz="4" w:space="0" w:color="000000"/>
            </w:tcBorders>
            <w:shd w:val="clear" w:color="auto" w:fill="auto"/>
            <w:vAlign w:val="center"/>
          </w:tcPr>
          <w:p w:rsidR="00CA3459" w:rsidRPr="00025A77" w:rsidRDefault="00CA3459" w:rsidP="00C932C7">
            <w:pPr>
              <w:jc w:val="center"/>
            </w:pPr>
          </w:p>
        </w:tc>
        <w:tc>
          <w:tcPr>
            <w:tcW w:w="1140" w:type="dxa"/>
            <w:tcBorders>
              <w:top w:val="single" w:sz="4" w:space="0" w:color="000000"/>
              <w:left w:val="single" w:sz="4" w:space="0" w:color="000000"/>
              <w:bottom w:val="single" w:sz="4" w:space="0" w:color="000000"/>
            </w:tcBorders>
            <w:shd w:val="clear" w:color="auto" w:fill="auto"/>
            <w:vAlign w:val="center"/>
          </w:tcPr>
          <w:p w:rsidR="00CA3459" w:rsidRPr="00025A77" w:rsidRDefault="00CA3459" w:rsidP="00C932C7">
            <w:pPr>
              <w:jc w:val="center"/>
            </w:pPr>
            <w:r w:rsidRPr="00025A77">
              <w:t>тыс.руб.</w:t>
            </w:r>
          </w:p>
        </w:tc>
        <w:tc>
          <w:tcPr>
            <w:tcW w:w="850" w:type="dxa"/>
            <w:tcBorders>
              <w:top w:val="single" w:sz="4" w:space="0" w:color="000000"/>
              <w:left w:val="single" w:sz="4" w:space="0" w:color="000000"/>
              <w:bottom w:val="single" w:sz="4" w:space="0" w:color="000000"/>
            </w:tcBorders>
            <w:shd w:val="clear" w:color="auto" w:fill="auto"/>
            <w:vAlign w:val="center"/>
          </w:tcPr>
          <w:p w:rsidR="00CA3459" w:rsidRPr="00025A77" w:rsidRDefault="00CA3459" w:rsidP="00C932C7">
            <w:pPr>
              <w:jc w:val="center"/>
            </w:pPr>
            <w:r w:rsidRPr="00025A77">
              <w:t>%</w:t>
            </w:r>
          </w:p>
        </w:tc>
        <w:tc>
          <w:tcPr>
            <w:tcW w:w="1134" w:type="dxa"/>
            <w:tcBorders>
              <w:top w:val="single" w:sz="4" w:space="0" w:color="000000"/>
              <w:left w:val="single" w:sz="4" w:space="0" w:color="000000"/>
              <w:bottom w:val="single" w:sz="4" w:space="0" w:color="000000"/>
            </w:tcBorders>
            <w:shd w:val="clear" w:color="auto" w:fill="auto"/>
            <w:vAlign w:val="center"/>
          </w:tcPr>
          <w:p w:rsidR="00CA3459" w:rsidRPr="00025A77" w:rsidRDefault="00CA3459" w:rsidP="00C932C7">
            <w:pPr>
              <w:jc w:val="center"/>
            </w:pPr>
            <w:r w:rsidRPr="00025A77">
              <w:t>тыс.руб.</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3459" w:rsidRPr="00025A77" w:rsidRDefault="00CA3459" w:rsidP="00C932C7">
            <w:pPr>
              <w:jc w:val="center"/>
            </w:pPr>
            <w:r w:rsidRPr="00025A77">
              <w:t>%</w:t>
            </w:r>
          </w:p>
        </w:tc>
        <w:tc>
          <w:tcPr>
            <w:tcW w:w="1128" w:type="dxa"/>
            <w:tcBorders>
              <w:top w:val="single" w:sz="4" w:space="0" w:color="000000"/>
              <w:left w:val="single" w:sz="4" w:space="0" w:color="000000"/>
              <w:bottom w:val="single" w:sz="4" w:space="0" w:color="000000"/>
              <w:right w:val="single" w:sz="4" w:space="0" w:color="000000"/>
            </w:tcBorders>
            <w:vAlign w:val="center"/>
          </w:tcPr>
          <w:p w:rsidR="00CA3459" w:rsidRPr="00025A77" w:rsidRDefault="00CA3459" w:rsidP="00C932C7">
            <w:pPr>
              <w:jc w:val="center"/>
            </w:pPr>
            <w:r w:rsidRPr="00025A77">
              <w:t>тыс.руб.</w:t>
            </w:r>
          </w:p>
        </w:tc>
        <w:tc>
          <w:tcPr>
            <w:tcW w:w="992" w:type="dxa"/>
            <w:tcBorders>
              <w:top w:val="single" w:sz="4" w:space="0" w:color="000000"/>
              <w:left w:val="single" w:sz="4" w:space="0" w:color="000000"/>
              <w:bottom w:val="single" w:sz="4" w:space="0" w:color="000000"/>
              <w:right w:val="single" w:sz="4" w:space="0" w:color="000000"/>
            </w:tcBorders>
            <w:vAlign w:val="center"/>
          </w:tcPr>
          <w:p w:rsidR="00CA3459" w:rsidRPr="00025A77" w:rsidRDefault="00CA3459" w:rsidP="00C932C7">
            <w:pPr>
              <w:jc w:val="center"/>
            </w:pPr>
            <w:r w:rsidRPr="00025A77">
              <w:t>%</w:t>
            </w:r>
          </w:p>
        </w:tc>
        <w:tc>
          <w:tcPr>
            <w:tcW w:w="991" w:type="dxa"/>
            <w:tcBorders>
              <w:top w:val="single" w:sz="4" w:space="0" w:color="000000"/>
              <w:left w:val="single" w:sz="4" w:space="0" w:color="000000"/>
              <w:bottom w:val="single" w:sz="4" w:space="0" w:color="000000"/>
              <w:right w:val="single" w:sz="4" w:space="0" w:color="000000"/>
            </w:tcBorders>
            <w:vAlign w:val="center"/>
          </w:tcPr>
          <w:p w:rsidR="00CA3459" w:rsidRPr="00025A77" w:rsidRDefault="00CA3459" w:rsidP="00C932C7">
            <w:pPr>
              <w:jc w:val="center"/>
            </w:pPr>
            <w:r w:rsidRPr="00025A77">
              <w:t>%</w:t>
            </w:r>
          </w:p>
        </w:tc>
      </w:tr>
      <w:tr w:rsidR="00924616" w:rsidRPr="00025A77" w:rsidTr="002D6083">
        <w:tc>
          <w:tcPr>
            <w:tcW w:w="2978" w:type="dxa"/>
            <w:tcBorders>
              <w:top w:val="single" w:sz="4" w:space="0" w:color="000000"/>
              <w:left w:val="single" w:sz="4" w:space="0" w:color="000000"/>
              <w:bottom w:val="single" w:sz="4" w:space="0" w:color="000000"/>
            </w:tcBorders>
            <w:shd w:val="clear" w:color="auto" w:fill="auto"/>
          </w:tcPr>
          <w:p w:rsidR="00924616" w:rsidRPr="00025A77" w:rsidRDefault="00924616" w:rsidP="00C932C7">
            <w:pPr>
              <w:jc w:val="both"/>
            </w:pPr>
            <w:r w:rsidRPr="00025A77">
              <w:t>Продукция растениеводства, всего</w:t>
            </w:r>
          </w:p>
        </w:tc>
        <w:tc>
          <w:tcPr>
            <w:tcW w:w="1140"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5 128</w:t>
            </w:r>
          </w:p>
        </w:tc>
        <w:tc>
          <w:tcPr>
            <w:tcW w:w="850"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0,94</w:t>
            </w:r>
          </w:p>
        </w:tc>
        <w:tc>
          <w:tcPr>
            <w:tcW w:w="1134"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52 022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616" w:rsidRPr="00025A77" w:rsidRDefault="00924616" w:rsidP="00C932C7">
            <w:pPr>
              <w:jc w:val="center"/>
            </w:pPr>
            <w:r w:rsidRPr="00025A77">
              <w:t>8,30</w:t>
            </w:r>
          </w:p>
        </w:tc>
        <w:tc>
          <w:tcPr>
            <w:tcW w:w="1128" w:type="dxa"/>
            <w:tcBorders>
              <w:top w:val="single" w:sz="4" w:space="0" w:color="000000"/>
              <w:left w:val="single" w:sz="4" w:space="0" w:color="000000"/>
              <w:bottom w:val="single" w:sz="4" w:space="0" w:color="000000"/>
              <w:right w:val="single" w:sz="4" w:space="0" w:color="auto"/>
            </w:tcBorders>
            <w:vAlign w:val="center"/>
          </w:tcPr>
          <w:p w:rsidR="00924616" w:rsidRPr="00025A77" w:rsidRDefault="00FC17BF" w:rsidP="00C932C7">
            <w:pPr>
              <w:jc w:val="center"/>
            </w:pPr>
            <w:r>
              <w:t>24507</w:t>
            </w:r>
          </w:p>
        </w:tc>
        <w:tc>
          <w:tcPr>
            <w:tcW w:w="992" w:type="dxa"/>
            <w:tcBorders>
              <w:top w:val="single" w:sz="4" w:space="0" w:color="000000"/>
              <w:left w:val="single" w:sz="4" w:space="0" w:color="auto"/>
              <w:bottom w:val="single" w:sz="4" w:space="0" w:color="000000"/>
              <w:right w:val="single" w:sz="4" w:space="0" w:color="000000"/>
            </w:tcBorders>
            <w:vAlign w:val="center"/>
          </w:tcPr>
          <w:p w:rsidR="00924616" w:rsidRPr="00025A77" w:rsidRDefault="00FC17BF" w:rsidP="00C932C7">
            <w:pPr>
              <w:jc w:val="center"/>
            </w:pPr>
            <w:r>
              <w:t>3,85</w:t>
            </w:r>
          </w:p>
        </w:tc>
        <w:tc>
          <w:tcPr>
            <w:tcW w:w="991" w:type="dxa"/>
            <w:tcBorders>
              <w:top w:val="single" w:sz="4" w:space="0" w:color="000000"/>
              <w:left w:val="single" w:sz="4" w:space="0" w:color="auto"/>
              <w:bottom w:val="single" w:sz="4" w:space="0" w:color="000000"/>
              <w:right w:val="single" w:sz="4" w:space="0" w:color="000000"/>
            </w:tcBorders>
            <w:vAlign w:val="center"/>
          </w:tcPr>
          <w:p w:rsidR="00924616" w:rsidRPr="00025A77" w:rsidRDefault="00FC17BF" w:rsidP="00C932C7">
            <w:pPr>
              <w:jc w:val="center"/>
            </w:pPr>
            <w:r>
              <w:t>47,11</w:t>
            </w:r>
          </w:p>
        </w:tc>
      </w:tr>
      <w:tr w:rsidR="00924616" w:rsidRPr="00025A77" w:rsidTr="002D6083">
        <w:tc>
          <w:tcPr>
            <w:tcW w:w="2978" w:type="dxa"/>
            <w:tcBorders>
              <w:top w:val="single" w:sz="4" w:space="0" w:color="000000"/>
              <w:left w:val="single" w:sz="4" w:space="0" w:color="000000"/>
              <w:bottom w:val="single" w:sz="4" w:space="0" w:color="000000"/>
            </w:tcBorders>
            <w:shd w:val="clear" w:color="auto" w:fill="auto"/>
          </w:tcPr>
          <w:p w:rsidR="00924616" w:rsidRPr="00025A77" w:rsidRDefault="00924616" w:rsidP="00C932C7">
            <w:pPr>
              <w:jc w:val="both"/>
            </w:pPr>
            <w:r w:rsidRPr="00025A77">
              <w:t>Продукция животноводства, в т.ч.</w:t>
            </w:r>
          </w:p>
        </w:tc>
        <w:tc>
          <w:tcPr>
            <w:tcW w:w="1140"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507 240</w:t>
            </w:r>
          </w:p>
        </w:tc>
        <w:tc>
          <w:tcPr>
            <w:tcW w:w="850"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93,36</w:t>
            </w:r>
          </w:p>
        </w:tc>
        <w:tc>
          <w:tcPr>
            <w:tcW w:w="1134"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534221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616" w:rsidRPr="00025A77" w:rsidRDefault="00924616" w:rsidP="00C932C7">
            <w:pPr>
              <w:jc w:val="center"/>
            </w:pPr>
            <w:r w:rsidRPr="00025A77">
              <w:t>85,27</w:t>
            </w:r>
          </w:p>
        </w:tc>
        <w:tc>
          <w:tcPr>
            <w:tcW w:w="1128" w:type="dxa"/>
            <w:tcBorders>
              <w:top w:val="single" w:sz="4" w:space="0" w:color="000000"/>
              <w:left w:val="single" w:sz="4" w:space="0" w:color="000000"/>
              <w:bottom w:val="single" w:sz="4" w:space="0" w:color="000000"/>
              <w:right w:val="single" w:sz="4" w:space="0" w:color="auto"/>
            </w:tcBorders>
            <w:vAlign w:val="center"/>
          </w:tcPr>
          <w:p w:rsidR="00924616" w:rsidRPr="00025A77" w:rsidRDefault="00FC17BF" w:rsidP="00C932C7">
            <w:pPr>
              <w:jc w:val="center"/>
            </w:pPr>
            <w:r>
              <w:t>581029</w:t>
            </w:r>
          </w:p>
        </w:tc>
        <w:tc>
          <w:tcPr>
            <w:tcW w:w="992" w:type="dxa"/>
            <w:tcBorders>
              <w:top w:val="single" w:sz="4" w:space="0" w:color="000000"/>
              <w:left w:val="single" w:sz="4" w:space="0" w:color="auto"/>
              <w:bottom w:val="single" w:sz="4" w:space="0" w:color="000000"/>
              <w:right w:val="single" w:sz="4" w:space="0" w:color="000000"/>
            </w:tcBorders>
            <w:vAlign w:val="center"/>
          </w:tcPr>
          <w:p w:rsidR="00924616" w:rsidRPr="00025A77" w:rsidRDefault="00FC17BF" w:rsidP="00C932C7">
            <w:pPr>
              <w:jc w:val="center"/>
            </w:pPr>
            <w:r>
              <w:t>91,18</w:t>
            </w:r>
          </w:p>
        </w:tc>
        <w:tc>
          <w:tcPr>
            <w:tcW w:w="991" w:type="dxa"/>
            <w:tcBorders>
              <w:top w:val="single" w:sz="4" w:space="0" w:color="000000"/>
              <w:left w:val="single" w:sz="4" w:space="0" w:color="auto"/>
              <w:bottom w:val="single" w:sz="4" w:space="0" w:color="000000"/>
              <w:right w:val="single" w:sz="4" w:space="0" w:color="000000"/>
            </w:tcBorders>
            <w:vAlign w:val="center"/>
          </w:tcPr>
          <w:p w:rsidR="00924616" w:rsidRPr="00025A77" w:rsidRDefault="00FC17BF" w:rsidP="00C932C7">
            <w:pPr>
              <w:jc w:val="center"/>
            </w:pPr>
            <w:r>
              <w:t>108,76</w:t>
            </w:r>
          </w:p>
        </w:tc>
      </w:tr>
      <w:tr w:rsidR="00924616" w:rsidRPr="00025A77" w:rsidTr="002D6083">
        <w:tc>
          <w:tcPr>
            <w:tcW w:w="2978" w:type="dxa"/>
            <w:tcBorders>
              <w:top w:val="single" w:sz="4" w:space="0" w:color="000000"/>
              <w:left w:val="single" w:sz="4" w:space="0" w:color="000000"/>
              <w:bottom w:val="single" w:sz="4" w:space="0" w:color="000000"/>
            </w:tcBorders>
            <w:shd w:val="clear" w:color="auto" w:fill="auto"/>
          </w:tcPr>
          <w:p w:rsidR="00924616" w:rsidRPr="00025A77" w:rsidRDefault="00924616" w:rsidP="00C932C7">
            <w:pPr>
              <w:jc w:val="both"/>
            </w:pPr>
            <w:r w:rsidRPr="00025A77">
              <w:t>Молоко</w:t>
            </w:r>
          </w:p>
        </w:tc>
        <w:tc>
          <w:tcPr>
            <w:tcW w:w="1140"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397 024</w:t>
            </w:r>
          </w:p>
        </w:tc>
        <w:tc>
          <w:tcPr>
            <w:tcW w:w="850"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73,08</w:t>
            </w:r>
          </w:p>
        </w:tc>
        <w:tc>
          <w:tcPr>
            <w:tcW w:w="1134"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414150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616" w:rsidRPr="00025A77" w:rsidRDefault="00924616" w:rsidP="00C932C7">
            <w:pPr>
              <w:jc w:val="center"/>
            </w:pPr>
            <w:r w:rsidRPr="00025A77">
              <w:t>66,10</w:t>
            </w:r>
          </w:p>
        </w:tc>
        <w:tc>
          <w:tcPr>
            <w:tcW w:w="1128" w:type="dxa"/>
            <w:tcBorders>
              <w:top w:val="single" w:sz="4" w:space="0" w:color="000000"/>
              <w:left w:val="single" w:sz="4" w:space="0" w:color="000000"/>
              <w:bottom w:val="single" w:sz="4" w:space="0" w:color="000000"/>
              <w:right w:val="single" w:sz="4" w:space="0" w:color="auto"/>
            </w:tcBorders>
            <w:vAlign w:val="center"/>
          </w:tcPr>
          <w:p w:rsidR="00924616" w:rsidRPr="00025A77" w:rsidRDefault="00FC17BF" w:rsidP="00C932C7">
            <w:pPr>
              <w:jc w:val="center"/>
            </w:pPr>
            <w:r>
              <w:t>416576</w:t>
            </w:r>
          </w:p>
        </w:tc>
        <w:tc>
          <w:tcPr>
            <w:tcW w:w="992" w:type="dxa"/>
            <w:tcBorders>
              <w:top w:val="single" w:sz="4" w:space="0" w:color="000000"/>
              <w:left w:val="single" w:sz="4" w:space="0" w:color="auto"/>
              <w:bottom w:val="single" w:sz="4" w:space="0" w:color="000000"/>
              <w:right w:val="single" w:sz="4" w:space="0" w:color="000000"/>
            </w:tcBorders>
            <w:vAlign w:val="center"/>
          </w:tcPr>
          <w:p w:rsidR="00924616" w:rsidRPr="00025A77" w:rsidRDefault="00FC17BF" w:rsidP="00C932C7">
            <w:pPr>
              <w:jc w:val="center"/>
            </w:pPr>
            <w:r>
              <w:t>65,37</w:t>
            </w:r>
          </w:p>
        </w:tc>
        <w:tc>
          <w:tcPr>
            <w:tcW w:w="991" w:type="dxa"/>
            <w:tcBorders>
              <w:top w:val="single" w:sz="4" w:space="0" w:color="000000"/>
              <w:left w:val="single" w:sz="4" w:space="0" w:color="auto"/>
              <w:bottom w:val="single" w:sz="4" w:space="0" w:color="000000"/>
              <w:right w:val="single" w:sz="4" w:space="0" w:color="000000"/>
            </w:tcBorders>
            <w:vAlign w:val="center"/>
          </w:tcPr>
          <w:p w:rsidR="00924616" w:rsidRPr="00025A77" w:rsidRDefault="00FC17BF" w:rsidP="00C932C7">
            <w:pPr>
              <w:jc w:val="center"/>
            </w:pPr>
            <w:r>
              <w:t>100,59</w:t>
            </w:r>
          </w:p>
        </w:tc>
      </w:tr>
      <w:tr w:rsidR="00924616" w:rsidRPr="00025A77" w:rsidTr="002D6083">
        <w:tc>
          <w:tcPr>
            <w:tcW w:w="2978" w:type="dxa"/>
            <w:tcBorders>
              <w:top w:val="single" w:sz="4" w:space="0" w:color="000000"/>
              <w:left w:val="single" w:sz="4" w:space="0" w:color="000000"/>
              <w:bottom w:val="single" w:sz="4" w:space="0" w:color="000000"/>
            </w:tcBorders>
            <w:shd w:val="clear" w:color="auto" w:fill="auto"/>
          </w:tcPr>
          <w:p w:rsidR="00924616" w:rsidRPr="00025A77" w:rsidRDefault="00924616" w:rsidP="00C932C7">
            <w:pPr>
              <w:jc w:val="both"/>
            </w:pPr>
            <w:r w:rsidRPr="00025A77">
              <w:t>Мясо КРС</w:t>
            </w:r>
          </w:p>
        </w:tc>
        <w:tc>
          <w:tcPr>
            <w:tcW w:w="1140"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94 588</w:t>
            </w:r>
          </w:p>
        </w:tc>
        <w:tc>
          <w:tcPr>
            <w:tcW w:w="850"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17,41</w:t>
            </w:r>
          </w:p>
        </w:tc>
        <w:tc>
          <w:tcPr>
            <w:tcW w:w="1134"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99311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616" w:rsidRPr="00025A77" w:rsidRDefault="00924616" w:rsidP="00C932C7">
            <w:pPr>
              <w:jc w:val="center"/>
            </w:pPr>
            <w:r w:rsidRPr="00025A77">
              <w:t>15,85</w:t>
            </w:r>
          </w:p>
        </w:tc>
        <w:tc>
          <w:tcPr>
            <w:tcW w:w="1128" w:type="dxa"/>
            <w:tcBorders>
              <w:top w:val="single" w:sz="4" w:space="0" w:color="000000"/>
              <w:left w:val="single" w:sz="4" w:space="0" w:color="000000"/>
              <w:bottom w:val="single" w:sz="4" w:space="0" w:color="000000"/>
              <w:right w:val="single" w:sz="4" w:space="0" w:color="auto"/>
            </w:tcBorders>
            <w:vAlign w:val="center"/>
          </w:tcPr>
          <w:p w:rsidR="00924616" w:rsidRPr="00025A77" w:rsidRDefault="00FC17BF" w:rsidP="00C932C7">
            <w:pPr>
              <w:jc w:val="center"/>
            </w:pPr>
            <w:r>
              <w:t>142330</w:t>
            </w:r>
          </w:p>
        </w:tc>
        <w:tc>
          <w:tcPr>
            <w:tcW w:w="992" w:type="dxa"/>
            <w:tcBorders>
              <w:top w:val="single" w:sz="4" w:space="0" w:color="000000"/>
              <w:left w:val="single" w:sz="4" w:space="0" w:color="auto"/>
              <w:bottom w:val="single" w:sz="4" w:space="0" w:color="000000"/>
              <w:right w:val="single" w:sz="4" w:space="0" w:color="000000"/>
            </w:tcBorders>
            <w:vAlign w:val="center"/>
          </w:tcPr>
          <w:p w:rsidR="00924616" w:rsidRPr="00025A77" w:rsidRDefault="00FC17BF" w:rsidP="00C932C7">
            <w:pPr>
              <w:jc w:val="center"/>
            </w:pPr>
            <w:r>
              <w:t>22,34</w:t>
            </w:r>
          </w:p>
        </w:tc>
        <w:tc>
          <w:tcPr>
            <w:tcW w:w="991" w:type="dxa"/>
            <w:tcBorders>
              <w:top w:val="single" w:sz="4" w:space="0" w:color="000000"/>
              <w:left w:val="single" w:sz="4" w:space="0" w:color="auto"/>
              <w:bottom w:val="single" w:sz="4" w:space="0" w:color="000000"/>
              <w:right w:val="single" w:sz="4" w:space="0" w:color="000000"/>
            </w:tcBorders>
            <w:vAlign w:val="center"/>
          </w:tcPr>
          <w:p w:rsidR="00924616" w:rsidRPr="00025A77" w:rsidRDefault="00FC17BF" w:rsidP="00C932C7">
            <w:pPr>
              <w:jc w:val="center"/>
            </w:pPr>
            <w:r>
              <w:t>143,32</w:t>
            </w:r>
          </w:p>
        </w:tc>
      </w:tr>
      <w:tr w:rsidR="00924616" w:rsidRPr="00025A77" w:rsidTr="002D6083">
        <w:tc>
          <w:tcPr>
            <w:tcW w:w="2978" w:type="dxa"/>
            <w:tcBorders>
              <w:top w:val="single" w:sz="4" w:space="0" w:color="000000"/>
              <w:left w:val="single" w:sz="4" w:space="0" w:color="000000"/>
              <w:bottom w:val="single" w:sz="4" w:space="0" w:color="000000"/>
            </w:tcBorders>
            <w:shd w:val="clear" w:color="auto" w:fill="auto"/>
          </w:tcPr>
          <w:p w:rsidR="00924616" w:rsidRPr="00025A77" w:rsidRDefault="00924616" w:rsidP="00C932C7">
            <w:pPr>
              <w:jc w:val="both"/>
            </w:pPr>
            <w:r w:rsidRPr="00025A77">
              <w:t>Мясо свиней</w:t>
            </w:r>
          </w:p>
        </w:tc>
        <w:tc>
          <w:tcPr>
            <w:tcW w:w="1140"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18 153</w:t>
            </w:r>
          </w:p>
        </w:tc>
        <w:tc>
          <w:tcPr>
            <w:tcW w:w="850"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3,34</w:t>
            </w:r>
          </w:p>
        </w:tc>
        <w:tc>
          <w:tcPr>
            <w:tcW w:w="1134"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20760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616" w:rsidRPr="00025A77" w:rsidRDefault="00924616" w:rsidP="00C932C7">
            <w:pPr>
              <w:jc w:val="center"/>
            </w:pPr>
            <w:r w:rsidRPr="00025A77">
              <w:t>3,31</w:t>
            </w:r>
          </w:p>
        </w:tc>
        <w:tc>
          <w:tcPr>
            <w:tcW w:w="1128" w:type="dxa"/>
            <w:tcBorders>
              <w:top w:val="single" w:sz="4" w:space="0" w:color="000000"/>
              <w:left w:val="single" w:sz="4" w:space="0" w:color="000000"/>
              <w:bottom w:val="single" w:sz="4" w:space="0" w:color="000000"/>
              <w:right w:val="single" w:sz="4" w:space="0" w:color="auto"/>
            </w:tcBorders>
            <w:vAlign w:val="center"/>
          </w:tcPr>
          <w:p w:rsidR="00924616" w:rsidRPr="00025A77" w:rsidRDefault="00FC17BF" w:rsidP="00C932C7">
            <w:pPr>
              <w:jc w:val="center"/>
            </w:pPr>
            <w:r>
              <w:t>22123</w:t>
            </w:r>
          </w:p>
        </w:tc>
        <w:tc>
          <w:tcPr>
            <w:tcW w:w="992" w:type="dxa"/>
            <w:tcBorders>
              <w:top w:val="single" w:sz="4" w:space="0" w:color="000000"/>
              <w:left w:val="single" w:sz="4" w:space="0" w:color="auto"/>
              <w:bottom w:val="single" w:sz="4" w:space="0" w:color="000000"/>
              <w:right w:val="single" w:sz="4" w:space="0" w:color="000000"/>
            </w:tcBorders>
            <w:vAlign w:val="center"/>
          </w:tcPr>
          <w:p w:rsidR="00924616" w:rsidRPr="00025A77" w:rsidRDefault="00FC17BF" w:rsidP="00C932C7">
            <w:pPr>
              <w:jc w:val="center"/>
            </w:pPr>
            <w:r>
              <w:t>3,47</w:t>
            </w:r>
          </w:p>
        </w:tc>
        <w:tc>
          <w:tcPr>
            <w:tcW w:w="991" w:type="dxa"/>
            <w:tcBorders>
              <w:top w:val="single" w:sz="4" w:space="0" w:color="000000"/>
              <w:left w:val="single" w:sz="4" w:space="0" w:color="auto"/>
              <w:bottom w:val="single" w:sz="4" w:space="0" w:color="000000"/>
              <w:right w:val="single" w:sz="4" w:space="0" w:color="000000"/>
            </w:tcBorders>
            <w:vAlign w:val="center"/>
          </w:tcPr>
          <w:p w:rsidR="00924616" w:rsidRPr="00025A77" w:rsidRDefault="00FC17BF" w:rsidP="00C932C7">
            <w:pPr>
              <w:jc w:val="center"/>
            </w:pPr>
            <w:r>
              <w:t>106,57</w:t>
            </w:r>
          </w:p>
        </w:tc>
      </w:tr>
      <w:tr w:rsidR="00924616" w:rsidRPr="00025A77" w:rsidTr="002D6083">
        <w:tc>
          <w:tcPr>
            <w:tcW w:w="2978" w:type="dxa"/>
            <w:tcBorders>
              <w:top w:val="single" w:sz="4" w:space="0" w:color="000000"/>
              <w:left w:val="single" w:sz="4" w:space="0" w:color="000000"/>
              <w:bottom w:val="single" w:sz="4" w:space="0" w:color="000000"/>
            </w:tcBorders>
            <w:shd w:val="clear" w:color="auto" w:fill="auto"/>
          </w:tcPr>
          <w:p w:rsidR="00924616" w:rsidRPr="00025A77" w:rsidRDefault="00924616" w:rsidP="00C932C7">
            <w:pPr>
              <w:jc w:val="both"/>
            </w:pPr>
            <w:r w:rsidRPr="00025A77">
              <w:t>Забой зверей/ скота</w:t>
            </w:r>
          </w:p>
        </w:tc>
        <w:tc>
          <w:tcPr>
            <w:tcW w:w="1140"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9 785</w:t>
            </w:r>
          </w:p>
        </w:tc>
        <w:tc>
          <w:tcPr>
            <w:tcW w:w="850"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1,80</w:t>
            </w:r>
          </w:p>
        </w:tc>
        <w:tc>
          <w:tcPr>
            <w:tcW w:w="1134"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11851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616" w:rsidRPr="00025A77" w:rsidRDefault="00924616" w:rsidP="00C932C7">
            <w:pPr>
              <w:jc w:val="center"/>
            </w:pPr>
            <w:r w:rsidRPr="00025A77">
              <w:t>1,89</w:t>
            </w:r>
          </w:p>
        </w:tc>
        <w:tc>
          <w:tcPr>
            <w:tcW w:w="1128" w:type="dxa"/>
            <w:tcBorders>
              <w:top w:val="single" w:sz="4" w:space="0" w:color="000000"/>
              <w:left w:val="single" w:sz="4" w:space="0" w:color="000000"/>
              <w:bottom w:val="single" w:sz="4" w:space="0" w:color="000000"/>
              <w:right w:val="single" w:sz="4" w:space="0" w:color="auto"/>
            </w:tcBorders>
            <w:vAlign w:val="center"/>
          </w:tcPr>
          <w:p w:rsidR="00924616" w:rsidRPr="00025A77" w:rsidRDefault="00FC17BF" w:rsidP="00C932C7">
            <w:pPr>
              <w:jc w:val="center"/>
            </w:pPr>
            <w:r>
              <w:t>9045</w:t>
            </w:r>
          </w:p>
        </w:tc>
        <w:tc>
          <w:tcPr>
            <w:tcW w:w="992" w:type="dxa"/>
            <w:tcBorders>
              <w:top w:val="single" w:sz="4" w:space="0" w:color="000000"/>
              <w:left w:val="single" w:sz="4" w:space="0" w:color="auto"/>
              <w:bottom w:val="single" w:sz="4" w:space="0" w:color="000000"/>
              <w:right w:val="single" w:sz="4" w:space="0" w:color="000000"/>
            </w:tcBorders>
            <w:vAlign w:val="center"/>
          </w:tcPr>
          <w:p w:rsidR="00924616" w:rsidRPr="00025A77" w:rsidRDefault="00FC17BF" w:rsidP="00C932C7">
            <w:pPr>
              <w:jc w:val="center"/>
            </w:pPr>
            <w:r>
              <w:t>1,42</w:t>
            </w:r>
          </w:p>
        </w:tc>
        <w:tc>
          <w:tcPr>
            <w:tcW w:w="991" w:type="dxa"/>
            <w:tcBorders>
              <w:top w:val="single" w:sz="4" w:space="0" w:color="000000"/>
              <w:left w:val="single" w:sz="4" w:space="0" w:color="auto"/>
              <w:bottom w:val="single" w:sz="4" w:space="0" w:color="000000"/>
              <w:right w:val="single" w:sz="4" w:space="0" w:color="000000"/>
            </w:tcBorders>
            <w:vAlign w:val="center"/>
          </w:tcPr>
          <w:p w:rsidR="00924616" w:rsidRPr="00025A77" w:rsidRDefault="00FC17BF" w:rsidP="00C932C7">
            <w:pPr>
              <w:jc w:val="center"/>
            </w:pPr>
            <w:r>
              <w:t>76,32</w:t>
            </w:r>
          </w:p>
        </w:tc>
      </w:tr>
      <w:tr w:rsidR="00924616" w:rsidRPr="00025A77" w:rsidTr="002D6083">
        <w:tc>
          <w:tcPr>
            <w:tcW w:w="2978" w:type="dxa"/>
            <w:tcBorders>
              <w:top w:val="single" w:sz="4" w:space="0" w:color="000000"/>
              <w:left w:val="single" w:sz="4" w:space="0" w:color="000000"/>
              <w:bottom w:val="single" w:sz="4" w:space="0" w:color="000000"/>
            </w:tcBorders>
            <w:shd w:val="clear" w:color="auto" w:fill="auto"/>
          </w:tcPr>
          <w:p w:rsidR="00924616" w:rsidRPr="00025A77" w:rsidRDefault="00924616" w:rsidP="00C932C7">
            <w:pPr>
              <w:jc w:val="both"/>
            </w:pPr>
            <w:r w:rsidRPr="00025A77">
              <w:t>Заготовка леса</w:t>
            </w:r>
          </w:p>
        </w:tc>
        <w:tc>
          <w:tcPr>
            <w:tcW w:w="1140"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856</w:t>
            </w:r>
          </w:p>
        </w:tc>
        <w:tc>
          <w:tcPr>
            <w:tcW w:w="850"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0,16</w:t>
            </w:r>
          </w:p>
        </w:tc>
        <w:tc>
          <w:tcPr>
            <w:tcW w:w="1134"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400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616" w:rsidRPr="00025A77" w:rsidRDefault="00924616" w:rsidP="00C932C7">
            <w:pPr>
              <w:jc w:val="center"/>
            </w:pPr>
            <w:r w:rsidRPr="00025A77">
              <w:t>0,06</w:t>
            </w:r>
          </w:p>
        </w:tc>
        <w:tc>
          <w:tcPr>
            <w:tcW w:w="1128" w:type="dxa"/>
            <w:tcBorders>
              <w:top w:val="single" w:sz="4" w:space="0" w:color="000000"/>
              <w:left w:val="single" w:sz="4" w:space="0" w:color="000000"/>
              <w:bottom w:val="single" w:sz="4" w:space="0" w:color="000000"/>
              <w:right w:val="single" w:sz="4" w:space="0" w:color="auto"/>
            </w:tcBorders>
            <w:vAlign w:val="center"/>
          </w:tcPr>
          <w:p w:rsidR="00924616" w:rsidRPr="00025A77" w:rsidRDefault="00FC17BF" w:rsidP="00C932C7">
            <w:pPr>
              <w:jc w:val="center"/>
            </w:pPr>
            <w:r>
              <w:t>534</w:t>
            </w:r>
          </w:p>
        </w:tc>
        <w:tc>
          <w:tcPr>
            <w:tcW w:w="992" w:type="dxa"/>
            <w:tcBorders>
              <w:top w:val="single" w:sz="4" w:space="0" w:color="000000"/>
              <w:left w:val="single" w:sz="4" w:space="0" w:color="auto"/>
              <w:bottom w:val="single" w:sz="4" w:space="0" w:color="000000"/>
              <w:right w:val="single" w:sz="4" w:space="0" w:color="000000"/>
            </w:tcBorders>
            <w:vAlign w:val="center"/>
          </w:tcPr>
          <w:p w:rsidR="00924616" w:rsidRPr="00025A77" w:rsidRDefault="00FC17BF" w:rsidP="00C932C7">
            <w:pPr>
              <w:jc w:val="center"/>
            </w:pPr>
            <w:r>
              <w:t>0,08</w:t>
            </w:r>
          </w:p>
        </w:tc>
        <w:tc>
          <w:tcPr>
            <w:tcW w:w="991" w:type="dxa"/>
            <w:tcBorders>
              <w:top w:val="single" w:sz="4" w:space="0" w:color="000000"/>
              <w:left w:val="single" w:sz="4" w:space="0" w:color="auto"/>
              <w:bottom w:val="single" w:sz="4" w:space="0" w:color="000000"/>
              <w:right w:val="single" w:sz="4" w:space="0" w:color="000000"/>
            </w:tcBorders>
            <w:vAlign w:val="center"/>
          </w:tcPr>
          <w:p w:rsidR="00924616" w:rsidRPr="00025A77" w:rsidRDefault="00FC17BF" w:rsidP="00C932C7">
            <w:pPr>
              <w:jc w:val="center"/>
            </w:pPr>
            <w:r>
              <w:t>133,50</w:t>
            </w:r>
          </w:p>
        </w:tc>
      </w:tr>
      <w:tr w:rsidR="00924616" w:rsidRPr="00025A77" w:rsidTr="002D6083">
        <w:tc>
          <w:tcPr>
            <w:tcW w:w="2978" w:type="dxa"/>
            <w:tcBorders>
              <w:top w:val="single" w:sz="4" w:space="0" w:color="000000"/>
              <w:left w:val="single" w:sz="4" w:space="0" w:color="000000"/>
              <w:bottom w:val="single" w:sz="4" w:space="0" w:color="000000"/>
            </w:tcBorders>
            <w:shd w:val="clear" w:color="auto" w:fill="auto"/>
          </w:tcPr>
          <w:p w:rsidR="00924616" w:rsidRPr="00025A77" w:rsidRDefault="00924616" w:rsidP="00C932C7">
            <w:pPr>
              <w:jc w:val="both"/>
            </w:pPr>
            <w:r w:rsidRPr="00025A77">
              <w:t>Мельница Плотники</w:t>
            </w:r>
          </w:p>
        </w:tc>
        <w:tc>
          <w:tcPr>
            <w:tcW w:w="1140"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10 365</w:t>
            </w:r>
          </w:p>
        </w:tc>
        <w:tc>
          <w:tcPr>
            <w:tcW w:w="850"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1,91</w:t>
            </w:r>
          </w:p>
        </w:tc>
        <w:tc>
          <w:tcPr>
            <w:tcW w:w="1134"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8141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616" w:rsidRPr="00025A77" w:rsidRDefault="00924616" w:rsidP="00C932C7">
            <w:pPr>
              <w:jc w:val="center"/>
            </w:pPr>
            <w:r w:rsidRPr="00025A77">
              <w:t>1,30</w:t>
            </w:r>
          </w:p>
        </w:tc>
        <w:tc>
          <w:tcPr>
            <w:tcW w:w="1128" w:type="dxa"/>
            <w:tcBorders>
              <w:top w:val="single" w:sz="4" w:space="0" w:color="000000"/>
              <w:left w:val="single" w:sz="4" w:space="0" w:color="000000"/>
              <w:bottom w:val="single" w:sz="4" w:space="0" w:color="000000"/>
              <w:right w:val="single" w:sz="4" w:space="0" w:color="auto"/>
            </w:tcBorders>
            <w:vAlign w:val="center"/>
          </w:tcPr>
          <w:p w:rsidR="00924616" w:rsidRPr="00025A77" w:rsidRDefault="00FC17BF" w:rsidP="00C932C7">
            <w:pPr>
              <w:jc w:val="center"/>
            </w:pPr>
            <w:r>
              <w:t>10452</w:t>
            </w:r>
          </w:p>
        </w:tc>
        <w:tc>
          <w:tcPr>
            <w:tcW w:w="992" w:type="dxa"/>
            <w:tcBorders>
              <w:top w:val="single" w:sz="4" w:space="0" w:color="000000"/>
              <w:left w:val="single" w:sz="4" w:space="0" w:color="auto"/>
              <w:bottom w:val="single" w:sz="4" w:space="0" w:color="000000"/>
              <w:right w:val="single" w:sz="4" w:space="0" w:color="000000"/>
            </w:tcBorders>
            <w:vAlign w:val="center"/>
          </w:tcPr>
          <w:p w:rsidR="00924616" w:rsidRPr="00025A77" w:rsidRDefault="00FC17BF" w:rsidP="00C932C7">
            <w:pPr>
              <w:jc w:val="center"/>
            </w:pPr>
            <w:r>
              <w:t>1,64</w:t>
            </w:r>
          </w:p>
        </w:tc>
        <w:tc>
          <w:tcPr>
            <w:tcW w:w="991" w:type="dxa"/>
            <w:tcBorders>
              <w:top w:val="single" w:sz="4" w:space="0" w:color="000000"/>
              <w:left w:val="single" w:sz="4" w:space="0" w:color="auto"/>
              <w:bottom w:val="single" w:sz="4" w:space="0" w:color="000000"/>
              <w:right w:val="single" w:sz="4" w:space="0" w:color="000000"/>
            </w:tcBorders>
            <w:vAlign w:val="center"/>
          </w:tcPr>
          <w:p w:rsidR="00924616" w:rsidRPr="00025A77" w:rsidRDefault="00FC17BF" w:rsidP="00C932C7">
            <w:pPr>
              <w:jc w:val="center"/>
            </w:pPr>
            <w:r>
              <w:t>128,39</w:t>
            </w:r>
          </w:p>
        </w:tc>
      </w:tr>
      <w:tr w:rsidR="00924616" w:rsidRPr="00025A77" w:rsidTr="002D6083">
        <w:tc>
          <w:tcPr>
            <w:tcW w:w="2978" w:type="dxa"/>
            <w:tcBorders>
              <w:top w:val="single" w:sz="4" w:space="0" w:color="000000"/>
              <w:left w:val="single" w:sz="4" w:space="0" w:color="000000"/>
              <w:bottom w:val="single" w:sz="4" w:space="0" w:color="000000"/>
            </w:tcBorders>
            <w:shd w:val="clear" w:color="auto" w:fill="auto"/>
          </w:tcPr>
          <w:p w:rsidR="00924616" w:rsidRPr="00025A77" w:rsidRDefault="002D6083" w:rsidP="002D6083">
            <w:pPr>
              <w:jc w:val="both"/>
            </w:pPr>
            <w:r>
              <w:t>Производство пиломатер.</w:t>
            </w:r>
          </w:p>
        </w:tc>
        <w:tc>
          <w:tcPr>
            <w:tcW w:w="1140"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6 230</w:t>
            </w:r>
          </w:p>
        </w:tc>
        <w:tc>
          <w:tcPr>
            <w:tcW w:w="850"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1,15</w:t>
            </w:r>
          </w:p>
        </w:tc>
        <w:tc>
          <w:tcPr>
            <w:tcW w:w="1134"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5106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616" w:rsidRPr="00025A77" w:rsidRDefault="00924616" w:rsidP="00C932C7">
            <w:pPr>
              <w:jc w:val="center"/>
            </w:pPr>
            <w:r w:rsidRPr="00025A77">
              <w:t>0,81</w:t>
            </w:r>
          </w:p>
        </w:tc>
        <w:tc>
          <w:tcPr>
            <w:tcW w:w="1128" w:type="dxa"/>
            <w:tcBorders>
              <w:top w:val="single" w:sz="4" w:space="0" w:color="000000"/>
              <w:left w:val="single" w:sz="4" w:space="0" w:color="000000"/>
              <w:bottom w:val="single" w:sz="4" w:space="0" w:color="000000"/>
              <w:right w:val="single" w:sz="4" w:space="0" w:color="auto"/>
            </w:tcBorders>
            <w:vAlign w:val="center"/>
          </w:tcPr>
          <w:p w:rsidR="00924616" w:rsidRPr="00025A77" w:rsidRDefault="00FC17BF" w:rsidP="00C932C7">
            <w:pPr>
              <w:jc w:val="center"/>
            </w:pPr>
            <w:r>
              <w:t>5616</w:t>
            </w:r>
          </w:p>
        </w:tc>
        <w:tc>
          <w:tcPr>
            <w:tcW w:w="992" w:type="dxa"/>
            <w:tcBorders>
              <w:top w:val="single" w:sz="4" w:space="0" w:color="000000"/>
              <w:left w:val="single" w:sz="4" w:space="0" w:color="auto"/>
              <w:bottom w:val="single" w:sz="4" w:space="0" w:color="000000"/>
              <w:right w:val="single" w:sz="4" w:space="0" w:color="000000"/>
            </w:tcBorders>
            <w:vAlign w:val="center"/>
          </w:tcPr>
          <w:p w:rsidR="00924616" w:rsidRPr="00025A77" w:rsidRDefault="00FC17BF" w:rsidP="00C932C7">
            <w:pPr>
              <w:jc w:val="center"/>
            </w:pPr>
            <w:r>
              <w:t>0,88</w:t>
            </w:r>
          </w:p>
        </w:tc>
        <w:tc>
          <w:tcPr>
            <w:tcW w:w="991" w:type="dxa"/>
            <w:tcBorders>
              <w:top w:val="single" w:sz="4" w:space="0" w:color="000000"/>
              <w:left w:val="single" w:sz="4" w:space="0" w:color="auto"/>
              <w:bottom w:val="single" w:sz="4" w:space="0" w:color="000000"/>
              <w:right w:val="single" w:sz="4" w:space="0" w:color="000000"/>
            </w:tcBorders>
            <w:vAlign w:val="center"/>
          </w:tcPr>
          <w:p w:rsidR="00924616" w:rsidRPr="00025A77" w:rsidRDefault="00FC17BF" w:rsidP="00C932C7">
            <w:pPr>
              <w:jc w:val="center"/>
            </w:pPr>
            <w:r>
              <w:t>109,99</w:t>
            </w:r>
          </w:p>
        </w:tc>
      </w:tr>
      <w:tr w:rsidR="00924616" w:rsidRPr="00025A77" w:rsidTr="002D6083">
        <w:tc>
          <w:tcPr>
            <w:tcW w:w="2978" w:type="dxa"/>
            <w:tcBorders>
              <w:top w:val="single" w:sz="4" w:space="0" w:color="000000"/>
              <w:left w:val="single" w:sz="4" w:space="0" w:color="000000"/>
              <w:bottom w:val="single" w:sz="4" w:space="0" w:color="000000"/>
            </w:tcBorders>
            <w:shd w:val="clear" w:color="auto" w:fill="auto"/>
          </w:tcPr>
          <w:p w:rsidR="00924616" w:rsidRPr="00025A77" w:rsidRDefault="00924616" w:rsidP="00C932C7">
            <w:pPr>
              <w:jc w:val="both"/>
            </w:pPr>
            <w:r w:rsidRPr="00025A77">
              <w:t>Квартплата</w:t>
            </w:r>
          </w:p>
        </w:tc>
        <w:tc>
          <w:tcPr>
            <w:tcW w:w="1140"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420</w:t>
            </w:r>
          </w:p>
        </w:tc>
        <w:tc>
          <w:tcPr>
            <w:tcW w:w="850"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0,08</w:t>
            </w:r>
          </w:p>
        </w:tc>
        <w:tc>
          <w:tcPr>
            <w:tcW w:w="1134"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740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616" w:rsidRPr="00025A77" w:rsidRDefault="00924616" w:rsidP="00C932C7">
            <w:pPr>
              <w:jc w:val="center"/>
            </w:pPr>
            <w:r w:rsidRPr="00025A77">
              <w:t>0,12</w:t>
            </w:r>
          </w:p>
        </w:tc>
        <w:tc>
          <w:tcPr>
            <w:tcW w:w="1128" w:type="dxa"/>
            <w:tcBorders>
              <w:top w:val="single" w:sz="4" w:space="0" w:color="000000"/>
              <w:left w:val="single" w:sz="4" w:space="0" w:color="000000"/>
              <w:bottom w:val="single" w:sz="4" w:space="0" w:color="000000"/>
              <w:right w:val="single" w:sz="4" w:space="0" w:color="auto"/>
            </w:tcBorders>
            <w:vAlign w:val="center"/>
          </w:tcPr>
          <w:p w:rsidR="00924616" w:rsidRPr="00025A77" w:rsidRDefault="00FC17BF" w:rsidP="00C932C7">
            <w:pPr>
              <w:jc w:val="center"/>
            </w:pPr>
            <w:r>
              <w:t>312</w:t>
            </w:r>
          </w:p>
        </w:tc>
        <w:tc>
          <w:tcPr>
            <w:tcW w:w="992" w:type="dxa"/>
            <w:tcBorders>
              <w:top w:val="single" w:sz="4" w:space="0" w:color="000000"/>
              <w:left w:val="single" w:sz="4" w:space="0" w:color="auto"/>
              <w:bottom w:val="single" w:sz="4" w:space="0" w:color="000000"/>
              <w:right w:val="single" w:sz="4" w:space="0" w:color="000000"/>
            </w:tcBorders>
            <w:vAlign w:val="center"/>
          </w:tcPr>
          <w:p w:rsidR="00924616" w:rsidRPr="00025A77" w:rsidRDefault="00FC17BF" w:rsidP="00C932C7">
            <w:pPr>
              <w:jc w:val="center"/>
            </w:pPr>
            <w:r>
              <w:t>0,05</w:t>
            </w:r>
          </w:p>
        </w:tc>
        <w:tc>
          <w:tcPr>
            <w:tcW w:w="991" w:type="dxa"/>
            <w:tcBorders>
              <w:top w:val="single" w:sz="4" w:space="0" w:color="000000"/>
              <w:left w:val="single" w:sz="4" w:space="0" w:color="auto"/>
              <w:bottom w:val="single" w:sz="4" w:space="0" w:color="000000"/>
              <w:right w:val="single" w:sz="4" w:space="0" w:color="000000"/>
            </w:tcBorders>
            <w:vAlign w:val="center"/>
          </w:tcPr>
          <w:p w:rsidR="00924616" w:rsidRPr="00025A77" w:rsidRDefault="00FC17BF" w:rsidP="00C932C7">
            <w:pPr>
              <w:jc w:val="center"/>
            </w:pPr>
            <w:r>
              <w:t>42,16</w:t>
            </w:r>
          </w:p>
        </w:tc>
      </w:tr>
      <w:tr w:rsidR="00924616" w:rsidRPr="00025A77" w:rsidTr="002D6083">
        <w:tc>
          <w:tcPr>
            <w:tcW w:w="2978" w:type="dxa"/>
            <w:tcBorders>
              <w:top w:val="single" w:sz="4" w:space="0" w:color="000000"/>
              <w:left w:val="single" w:sz="4" w:space="0" w:color="000000"/>
              <w:bottom w:val="single" w:sz="4" w:space="0" w:color="000000"/>
            </w:tcBorders>
            <w:shd w:val="clear" w:color="auto" w:fill="auto"/>
          </w:tcPr>
          <w:p w:rsidR="00924616" w:rsidRPr="00025A77" w:rsidRDefault="00924616" w:rsidP="00C932C7">
            <w:pPr>
              <w:jc w:val="both"/>
            </w:pPr>
            <w:r w:rsidRPr="00025A77">
              <w:t>Услуги, товары</w:t>
            </w:r>
          </w:p>
        </w:tc>
        <w:tc>
          <w:tcPr>
            <w:tcW w:w="1140"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3 280</w:t>
            </w:r>
          </w:p>
        </w:tc>
        <w:tc>
          <w:tcPr>
            <w:tcW w:w="850"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0,60</w:t>
            </w:r>
          </w:p>
        </w:tc>
        <w:tc>
          <w:tcPr>
            <w:tcW w:w="1134"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14055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616" w:rsidRPr="00025A77" w:rsidRDefault="00924616" w:rsidP="00C932C7">
            <w:pPr>
              <w:jc w:val="center"/>
            </w:pPr>
            <w:r w:rsidRPr="00025A77">
              <w:t>2,24</w:t>
            </w:r>
          </w:p>
        </w:tc>
        <w:tc>
          <w:tcPr>
            <w:tcW w:w="1128" w:type="dxa"/>
            <w:tcBorders>
              <w:top w:val="single" w:sz="4" w:space="0" w:color="000000"/>
              <w:left w:val="single" w:sz="4" w:space="0" w:color="000000"/>
              <w:bottom w:val="single" w:sz="4" w:space="0" w:color="000000"/>
              <w:right w:val="single" w:sz="4" w:space="0" w:color="auto"/>
            </w:tcBorders>
            <w:vAlign w:val="center"/>
          </w:tcPr>
          <w:p w:rsidR="00924616" w:rsidRPr="00025A77" w:rsidRDefault="00FC17BF" w:rsidP="00C932C7">
            <w:pPr>
              <w:jc w:val="center"/>
            </w:pPr>
            <w:r>
              <w:t>5755</w:t>
            </w:r>
          </w:p>
        </w:tc>
        <w:tc>
          <w:tcPr>
            <w:tcW w:w="992" w:type="dxa"/>
            <w:tcBorders>
              <w:top w:val="single" w:sz="4" w:space="0" w:color="000000"/>
              <w:left w:val="single" w:sz="4" w:space="0" w:color="auto"/>
              <w:bottom w:val="single" w:sz="4" w:space="0" w:color="000000"/>
              <w:right w:val="single" w:sz="4" w:space="0" w:color="000000"/>
            </w:tcBorders>
            <w:vAlign w:val="center"/>
          </w:tcPr>
          <w:p w:rsidR="00924616" w:rsidRPr="00025A77" w:rsidRDefault="00FC17BF" w:rsidP="00C932C7">
            <w:pPr>
              <w:jc w:val="center"/>
            </w:pPr>
            <w:r>
              <w:t>0,90</w:t>
            </w:r>
          </w:p>
        </w:tc>
        <w:tc>
          <w:tcPr>
            <w:tcW w:w="991" w:type="dxa"/>
            <w:tcBorders>
              <w:top w:val="single" w:sz="4" w:space="0" w:color="000000"/>
              <w:left w:val="single" w:sz="4" w:space="0" w:color="auto"/>
              <w:bottom w:val="single" w:sz="4" w:space="0" w:color="000000"/>
              <w:right w:val="single" w:sz="4" w:space="0" w:color="000000"/>
            </w:tcBorders>
            <w:vAlign w:val="center"/>
          </w:tcPr>
          <w:p w:rsidR="00924616" w:rsidRPr="00025A77" w:rsidRDefault="00FC17BF" w:rsidP="00C932C7">
            <w:pPr>
              <w:jc w:val="center"/>
            </w:pPr>
            <w:r>
              <w:t>40,95</w:t>
            </w:r>
          </w:p>
        </w:tc>
      </w:tr>
      <w:tr w:rsidR="00924616" w:rsidRPr="00025A77" w:rsidTr="002D6083">
        <w:tc>
          <w:tcPr>
            <w:tcW w:w="2978" w:type="dxa"/>
            <w:tcBorders>
              <w:top w:val="single" w:sz="4" w:space="0" w:color="000000"/>
              <w:left w:val="single" w:sz="4" w:space="0" w:color="000000"/>
              <w:bottom w:val="single" w:sz="4" w:space="0" w:color="000000"/>
            </w:tcBorders>
            <w:shd w:val="clear" w:color="auto" w:fill="auto"/>
          </w:tcPr>
          <w:p w:rsidR="00924616" w:rsidRPr="00025A77" w:rsidRDefault="00924616" w:rsidP="00C932C7">
            <w:pPr>
              <w:jc w:val="both"/>
            </w:pPr>
            <w:r w:rsidRPr="00025A77">
              <w:t xml:space="preserve">Всего </w:t>
            </w:r>
          </w:p>
        </w:tc>
        <w:tc>
          <w:tcPr>
            <w:tcW w:w="1140" w:type="dxa"/>
            <w:tcBorders>
              <w:top w:val="single" w:sz="4" w:space="0" w:color="000000"/>
              <w:left w:val="single" w:sz="4" w:space="0" w:color="000000"/>
              <w:bottom w:val="single" w:sz="4" w:space="0" w:color="000000"/>
            </w:tcBorders>
            <w:shd w:val="clear" w:color="auto" w:fill="auto"/>
            <w:vAlign w:val="center"/>
          </w:tcPr>
          <w:p w:rsidR="00924616" w:rsidRPr="00025A77" w:rsidRDefault="00C932C7" w:rsidP="00C932C7">
            <w:pPr>
              <w:jc w:val="center"/>
            </w:pPr>
            <w:r>
              <w:t>543304</w:t>
            </w:r>
          </w:p>
        </w:tc>
        <w:tc>
          <w:tcPr>
            <w:tcW w:w="850"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100</w:t>
            </w:r>
          </w:p>
        </w:tc>
        <w:tc>
          <w:tcPr>
            <w:tcW w:w="1134"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626536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616" w:rsidRPr="00025A77" w:rsidRDefault="00924616" w:rsidP="00C932C7">
            <w:pPr>
              <w:jc w:val="center"/>
            </w:pPr>
            <w:r w:rsidRPr="00025A77">
              <w:t>100</w:t>
            </w:r>
          </w:p>
        </w:tc>
        <w:tc>
          <w:tcPr>
            <w:tcW w:w="1128" w:type="dxa"/>
            <w:tcBorders>
              <w:top w:val="single" w:sz="4" w:space="0" w:color="000000"/>
              <w:left w:val="single" w:sz="4" w:space="0" w:color="000000"/>
              <w:bottom w:val="single" w:sz="4" w:space="0" w:color="000000"/>
              <w:right w:val="single" w:sz="4" w:space="0" w:color="auto"/>
            </w:tcBorders>
            <w:vAlign w:val="center"/>
          </w:tcPr>
          <w:p w:rsidR="00924616" w:rsidRPr="00025A77" w:rsidRDefault="00FC17BF" w:rsidP="00C932C7">
            <w:pPr>
              <w:jc w:val="center"/>
            </w:pPr>
            <w:r>
              <w:t>637250</w:t>
            </w:r>
          </w:p>
        </w:tc>
        <w:tc>
          <w:tcPr>
            <w:tcW w:w="992" w:type="dxa"/>
            <w:tcBorders>
              <w:top w:val="single" w:sz="4" w:space="0" w:color="000000"/>
              <w:left w:val="single" w:sz="4" w:space="0" w:color="auto"/>
              <w:bottom w:val="single" w:sz="4" w:space="0" w:color="000000"/>
              <w:right w:val="single" w:sz="4" w:space="0" w:color="000000"/>
            </w:tcBorders>
            <w:vAlign w:val="center"/>
          </w:tcPr>
          <w:p w:rsidR="00924616" w:rsidRPr="00025A77" w:rsidRDefault="00FC17BF" w:rsidP="00C932C7">
            <w:pPr>
              <w:jc w:val="center"/>
            </w:pPr>
            <w:r>
              <w:t>100</w:t>
            </w:r>
          </w:p>
        </w:tc>
        <w:tc>
          <w:tcPr>
            <w:tcW w:w="991" w:type="dxa"/>
            <w:tcBorders>
              <w:top w:val="single" w:sz="4" w:space="0" w:color="000000"/>
              <w:left w:val="single" w:sz="4" w:space="0" w:color="auto"/>
              <w:bottom w:val="single" w:sz="4" w:space="0" w:color="000000"/>
              <w:right w:val="single" w:sz="4" w:space="0" w:color="000000"/>
            </w:tcBorders>
            <w:vAlign w:val="center"/>
          </w:tcPr>
          <w:p w:rsidR="00924616" w:rsidRPr="00025A77" w:rsidRDefault="00FC17BF" w:rsidP="00C932C7">
            <w:pPr>
              <w:jc w:val="center"/>
            </w:pPr>
            <w:r>
              <w:t>1</w:t>
            </w:r>
            <w:r w:rsidR="0022467C">
              <w:t>17,29</w:t>
            </w:r>
          </w:p>
        </w:tc>
      </w:tr>
      <w:tr w:rsidR="00924616" w:rsidRPr="00025A77" w:rsidTr="002D6083">
        <w:tc>
          <w:tcPr>
            <w:tcW w:w="2978" w:type="dxa"/>
            <w:tcBorders>
              <w:top w:val="single" w:sz="4" w:space="0" w:color="000000"/>
              <w:left w:val="single" w:sz="4" w:space="0" w:color="000000"/>
              <w:bottom w:val="single" w:sz="4" w:space="0" w:color="000000"/>
            </w:tcBorders>
            <w:shd w:val="clear" w:color="auto" w:fill="auto"/>
          </w:tcPr>
          <w:p w:rsidR="00924616" w:rsidRPr="00025A77" w:rsidRDefault="00924616" w:rsidP="00C932C7">
            <w:pPr>
              <w:jc w:val="both"/>
            </w:pPr>
            <w:r w:rsidRPr="00025A77">
              <w:t>Коэффициент специализации</w:t>
            </w:r>
            <w:r w:rsidR="00F7274D">
              <w:t>, п.</w:t>
            </w:r>
          </w:p>
        </w:tc>
        <w:tc>
          <w:tcPr>
            <w:tcW w:w="1140"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0,67</w:t>
            </w:r>
          </w:p>
        </w:tc>
        <w:tc>
          <w:tcPr>
            <w:tcW w:w="850"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p>
        </w:tc>
        <w:tc>
          <w:tcPr>
            <w:tcW w:w="1134" w:type="dxa"/>
            <w:tcBorders>
              <w:top w:val="single" w:sz="4" w:space="0" w:color="000000"/>
              <w:left w:val="single" w:sz="4" w:space="0" w:color="000000"/>
              <w:bottom w:val="single" w:sz="4" w:space="0" w:color="000000"/>
            </w:tcBorders>
            <w:shd w:val="clear" w:color="auto" w:fill="auto"/>
            <w:vAlign w:val="center"/>
          </w:tcPr>
          <w:p w:rsidR="00924616" w:rsidRPr="00025A77" w:rsidRDefault="00924616" w:rsidP="00C932C7">
            <w:pPr>
              <w:jc w:val="center"/>
            </w:pPr>
            <w:r w:rsidRPr="00025A77">
              <w:t>0,69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616" w:rsidRPr="00025A77" w:rsidRDefault="00924616" w:rsidP="00C932C7">
            <w:pPr>
              <w:jc w:val="center"/>
            </w:pPr>
          </w:p>
        </w:tc>
        <w:tc>
          <w:tcPr>
            <w:tcW w:w="1128" w:type="dxa"/>
            <w:tcBorders>
              <w:top w:val="single" w:sz="4" w:space="0" w:color="000000"/>
              <w:left w:val="single" w:sz="4" w:space="0" w:color="000000"/>
              <w:bottom w:val="single" w:sz="4" w:space="0" w:color="000000"/>
              <w:right w:val="single" w:sz="4" w:space="0" w:color="auto"/>
            </w:tcBorders>
            <w:vAlign w:val="center"/>
          </w:tcPr>
          <w:p w:rsidR="00924616" w:rsidRPr="00025A77" w:rsidRDefault="00FC17BF" w:rsidP="00C932C7">
            <w:pPr>
              <w:jc w:val="center"/>
            </w:pPr>
            <w:r>
              <w:t>0,72</w:t>
            </w:r>
          </w:p>
        </w:tc>
        <w:tc>
          <w:tcPr>
            <w:tcW w:w="992" w:type="dxa"/>
            <w:tcBorders>
              <w:top w:val="single" w:sz="4" w:space="0" w:color="000000"/>
              <w:left w:val="single" w:sz="4" w:space="0" w:color="auto"/>
              <w:bottom w:val="single" w:sz="4" w:space="0" w:color="000000"/>
              <w:right w:val="single" w:sz="4" w:space="0" w:color="000000"/>
            </w:tcBorders>
            <w:vAlign w:val="center"/>
          </w:tcPr>
          <w:p w:rsidR="00924616" w:rsidRPr="00025A77" w:rsidRDefault="00924616" w:rsidP="00C932C7">
            <w:pPr>
              <w:jc w:val="center"/>
            </w:pPr>
          </w:p>
        </w:tc>
        <w:tc>
          <w:tcPr>
            <w:tcW w:w="991" w:type="dxa"/>
            <w:tcBorders>
              <w:top w:val="single" w:sz="4" w:space="0" w:color="000000"/>
              <w:left w:val="single" w:sz="4" w:space="0" w:color="auto"/>
              <w:bottom w:val="single" w:sz="4" w:space="0" w:color="000000"/>
              <w:right w:val="single" w:sz="4" w:space="0" w:color="000000"/>
            </w:tcBorders>
            <w:vAlign w:val="center"/>
          </w:tcPr>
          <w:p w:rsidR="00924616" w:rsidRPr="00025A77" w:rsidRDefault="00924616" w:rsidP="00C932C7">
            <w:pPr>
              <w:jc w:val="center"/>
            </w:pPr>
          </w:p>
        </w:tc>
      </w:tr>
    </w:tbl>
    <w:p w:rsidR="007E3327" w:rsidRDefault="007E3327" w:rsidP="0043341D">
      <w:pPr>
        <w:tabs>
          <w:tab w:val="left" w:pos="851"/>
        </w:tabs>
        <w:spacing w:line="360" w:lineRule="auto"/>
        <w:ind w:firstLine="720"/>
        <w:jc w:val="both"/>
        <w:rPr>
          <w:sz w:val="28"/>
          <w:szCs w:val="28"/>
        </w:rPr>
      </w:pPr>
      <w:r w:rsidRPr="00A97D00">
        <w:rPr>
          <w:sz w:val="28"/>
          <w:szCs w:val="28"/>
        </w:rPr>
        <w:t>На протяжении 3 лет наибольший удельный вес в структуре выручки предприятия занимает продукция животноводства, которая имеет</w:t>
      </w:r>
      <w:r w:rsidR="00FC17BF">
        <w:rPr>
          <w:sz w:val="28"/>
          <w:szCs w:val="28"/>
        </w:rPr>
        <w:t xml:space="preserve"> тенденцию к увеличению, так ее доля в 2016 увеличилась до 91,18%</w:t>
      </w:r>
      <w:r w:rsidRPr="00A97D00">
        <w:rPr>
          <w:sz w:val="28"/>
          <w:szCs w:val="28"/>
        </w:rPr>
        <w:t>.</w:t>
      </w:r>
      <w:r w:rsidR="00FC17BF">
        <w:rPr>
          <w:sz w:val="28"/>
          <w:szCs w:val="28"/>
        </w:rPr>
        <w:t xml:space="preserve"> В целом продажи продукции мясного содержания увеличились  на 8,79%</w:t>
      </w:r>
      <w:r w:rsidRPr="00A97D00">
        <w:rPr>
          <w:sz w:val="28"/>
          <w:szCs w:val="28"/>
        </w:rPr>
        <w:t xml:space="preserve"> По данным на 201</w:t>
      </w:r>
      <w:r w:rsidR="00FC17BF">
        <w:rPr>
          <w:sz w:val="28"/>
          <w:szCs w:val="28"/>
        </w:rPr>
        <w:t>6</w:t>
      </w:r>
      <w:r w:rsidRPr="00A97D00">
        <w:rPr>
          <w:sz w:val="28"/>
          <w:szCs w:val="28"/>
        </w:rPr>
        <w:t xml:space="preserve"> год получено выручки 6</w:t>
      </w:r>
      <w:r w:rsidR="00FC17BF">
        <w:rPr>
          <w:sz w:val="28"/>
          <w:szCs w:val="28"/>
        </w:rPr>
        <w:t>637250</w:t>
      </w:r>
      <w:r w:rsidRPr="00A97D00">
        <w:rPr>
          <w:sz w:val="28"/>
          <w:szCs w:val="28"/>
        </w:rPr>
        <w:t xml:space="preserve"> тыс.рублей, при этом большую часть в выручке ЗАО племзавода «Октябрьский» составляет выручка от реализации молока и доля выручки от молочной продукции составила 6</w:t>
      </w:r>
      <w:r w:rsidR="00FC17BF">
        <w:rPr>
          <w:sz w:val="28"/>
          <w:szCs w:val="28"/>
        </w:rPr>
        <w:t>5</w:t>
      </w:r>
      <w:r w:rsidRPr="00A97D00">
        <w:rPr>
          <w:sz w:val="28"/>
          <w:szCs w:val="28"/>
        </w:rPr>
        <w:t>,</w:t>
      </w:r>
      <w:r w:rsidR="00FC17BF">
        <w:rPr>
          <w:sz w:val="28"/>
          <w:szCs w:val="28"/>
        </w:rPr>
        <w:t>37% (в 2015</w:t>
      </w:r>
      <w:r w:rsidRPr="00A97D00">
        <w:rPr>
          <w:sz w:val="28"/>
          <w:szCs w:val="28"/>
        </w:rPr>
        <w:t xml:space="preserve"> — </w:t>
      </w:r>
      <w:r w:rsidR="00FC17BF">
        <w:rPr>
          <w:sz w:val="28"/>
          <w:szCs w:val="28"/>
        </w:rPr>
        <w:t>66,10%, в 2014 — 73,08</w:t>
      </w:r>
      <w:r w:rsidRPr="00A97D00">
        <w:rPr>
          <w:sz w:val="28"/>
          <w:szCs w:val="28"/>
        </w:rPr>
        <w:t>%),</w:t>
      </w:r>
      <w:r w:rsidR="00FC17BF">
        <w:rPr>
          <w:sz w:val="28"/>
          <w:szCs w:val="28"/>
        </w:rPr>
        <w:t xml:space="preserve"> изменения произошли за счет </w:t>
      </w:r>
      <w:r w:rsidR="0002771B">
        <w:rPr>
          <w:sz w:val="28"/>
          <w:szCs w:val="28"/>
        </w:rPr>
        <w:t xml:space="preserve">увеличения спроса на мясную продукцию на 43,32%, если сравнить с данными за 2014год. Доля от реализации </w:t>
      </w:r>
      <w:r w:rsidRPr="00A97D00">
        <w:rPr>
          <w:sz w:val="28"/>
          <w:szCs w:val="28"/>
        </w:rPr>
        <w:t xml:space="preserve"> мяса КРС </w:t>
      </w:r>
      <w:r w:rsidR="0002771B">
        <w:rPr>
          <w:sz w:val="28"/>
          <w:szCs w:val="28"/>
        </w:rPr>
        <w:t xml:space="preserve">в  2016 году </w:t>
      </w:r>
      <w:r w:rsidRPr="00A97D00">
        <w:rPr>
          <w:sz w:val="28"/>
          <w:szCs w:val="28"/>
        </w:rPr>
        <w:t xml:space="preserve"> - </w:t>
      </w:r>
      <w:r w:rsidR="0002771B">
        <w:rPr>
          <w:sz w:val="28"/>
          <w:szCs w:val="28"/>
        </w:rPr>
        <w:t>22,34</w:t>
      </w:r>
      <w:r w:rsidRPr="00A97D00">
        <w:rPr>
          <w:sz w:val="28"/>
          <w:szCs w:val="28"/>
        </w:rPr>
        <w:t>% и незначительная доля выручки от реализации мяса свиней 3</w:t>
      </w:r>
      <w:r w:rsidR="0002771B">
        <w:rPr>
          <w:sz w:val="28"/>
          <w:szCs w:val="28"/>
        </w:rPr>
        <w:t>,47</w:t>
      </w:r>
      <w:r w:rsidRPr="00A97D00">
        <w:rPr>
          <w:sz w:val="28"/>
          <w:szCs w:val="28"/>
        </w:rPr>
        <w:t>%. На втором месте — выручка от растениеводства</w:t>
      </w:r>
      <w:r w:rsidR="0002771B">
        <w:rPr>
          <w:sz w:val="28"/>
          <w:szCs w:val="28"/>
        </w:rPr>
        <w:t>, ее доля незначительна и к 2015 году достигла минимума 52022</w:t>
      </w:r>
      <w:r w:rsidRPr="00A97D00">
        <w:rPr>
          <w:sz w:val="28"/>
          <w:szCs w:val="28"/>
        </w:rPr>
        <w:t xml:space="preserve"> тыс. руб., так как большую часть урожая хозяйств</w:t>
      </w:r>
      <w:r w:rsidR="0002771B">
        <w:rPr>
          <w:sz w:val="28"/>
          <w:szCs w:val="28"/>
        </w:rPr>
        <w:t>о использует на корма. Но к 2016</w:t>
      </w:r>
      <w:r w:rsidRPr="00A97D00">
        <w:rPr>
          <w:sz w:val="28"/>
          <w:szCs w:val="28"/>
        </w:rPr>
        <w:t xml:space="preserve"> году продукция растениеводства </w:t>
      </w:r>
      <w:r w:rsidR="0002771B">
        <w:rPr>
          <w:sz w:val="28"/>
          <w:szCs w:val="28"/>
        </w:rPr>
        <w:t>снизилась</w:t>
      </w:r>
      <w:r w:rsidRPr="00A97D00">
        <w:rPr>
          <w:sz w:val="28"/>
          <w:szCs w:val="28"/>
        </w:rPr>
        <w:t xml:space="preserve"> </w:t>
      </w:r>
      <w:r w:rsidR="0002771B">
        <w:rPr>
          <w:sz w:val="28"/>
          <w:szCs w:val="28"/>
        </w:rPr>
        <w:t>на более чем 50%.</w:t>
      </w:r>
      <w:r w:rsidRPr="00A97D00">
        <w:rPr>
          <w:sz w:val="28"/>
          <w:szCs w:val="28"/>
        </w:rPr>
        <w:t xml:space="preserve"> </w:t>
      </w:r>
    </w:p>
    <w:p w:rsidR="007E3327" w:rsidRPr="00856891" w:rsidRDefault="007E3327" w:rsidP="00856891">
      <w:pPr>
        <w:spacing w:line="360" w:lineRule="auto"/>
        <w:ind w:firstLine="720"/>
        <w:jc w:val="both"/>
        <w:rPr>
          <w:rFonts w:eastAsia="Calibri"/>
          <w:sz w:val="28"/>
          <w:szCs w:val="28"/>
        </w:rPr>
      </w:pPr>
      <w:r w:rsidRPr="00737C88">
        <w:rPr>
          <w:rFonts w:eastAsia="Calibri"/>
          <w:sz w:val="28"/>
          <w:szCs w:val="28"/>
        </w:rPr>
        <w:t>Коэффициент специализации показывает сосредоточение производства на определенном виде продукции. По данным таблицы видно, что в коэффициент специализации за исследуемый период составляет более 0,60 и имеет тенденцию к увеличению, что говорит о высоком уровне специализации ЗАО племзавода «Октя</w:t>
      </w:r>
      <w:r w:rsidR="0002771B">
        <w:rPr>
          <w:rFonts w:eastAsia="Calibri"/>
          <w:sz w:val="28"/>
          <w:szCs w:val="28"/>
        </w:rPr>
        <w:t xml:space="preserve">брьский» на животноводстве. Предприятие с каждым годом укрепляет свои позиции на рынке  мясного производства. И в </w:t>
      </w:r>
      <w:r w:rsidRPr="00737C88">
        <w:rPr>
          <w:rFonts w:eastAsia="Calibri"/>
          <w:sz w:val="28"/>
          <w:szCs w:val="28"/>
        </w:rPr>
        <w:t xml:space="preserve"> 201</w:t>
      </w:r>
      <w:r w:rsidR="0002771B">
        <w:rPr>
          <w:rFonts w:eastAsia="Calibri"/>
          <w:sz w:val="28"/>
          <w:szCs w:val="28"/>
        </w:rPr>
        <w:t>6</w:t>
      </w:r>
      <w:r w:rsidRPr="00737C88">
        <w:rPr>
          <w:rFonts w:eastAsia="Calibri"/>
          <w:sz w:val="28"/>
          <w:szCs w:val="28"/>
        </w:rPr>
        <w:t xml:space="preserve"> го</w:t>
      </w:r>
      <w:r w:rsidR="0002771B">
        <w:rPr>
          <w:rFonts w:eastAsia="Calibri"/>
          <w:sz w:val="28"/>
          <w:szCs w:val="28"/>
        </w:rPr>
        <w:t>ду коэффициент увеличился до 0,72</w:t>
      </w:r>
      <w:r w:rsidRPr="00737C88">
        <w:rPr>
          <w:rFonts w:eastAsia="Calibri"/>
          <w:sz w:val="28"/>
          <w:szCs w:val="28"/>
        </w:rPr>
        <w:t>, а это значит, что хозяйство сосредоточивает свою деятельность на животноводстве.</w:t>
      </w:r>
      <w:r w:rsidR="00856891">
        <w:rPr>
          <w:rFonts w:eastAsia="Calibri"/>
          <w:sz w:val="28"/>
          <w:szCs w:val="28"/>
        </w:rPr>
        <w:t xml:space="preserve"> </w:t>
      </w:r>
      <w:r w:rsidRPr="00A97D00">
        <w:rPr>
          <w:sz w:val="28"/>
          <w:szCs w:val="28"/>
        </w:rPr>
        <w:t>Кроме продукции животноводства и растениеводства племзавод получает доходы от прочих видов деятельности: продукция пчеловодства, пиломатериал, доходы от Мельницы, другие товары и услуги.</w:t>
      </w:r>
    </w:p>
    <w:p w:rsidR="007E3327" w:rsidRPr="00E27821" w:rsidRDefault="007E3327" w:rsidP="0043341D">
      <w:pPr>
        <w:pStyle w:val="a8"/>
        <w:spacing w:after="0" w:line="360" w:lineRule="auto"/>
        <w:ind w:left="0"/>
        <w:rPr>
          <w:sz w:val="28"/>
          <w:szCs w:val="28"/>
        </w:rPr>
      </w:pPr>
      <w:r w:rsidRPr="00E27821">
        <w:rPr>
          <w:sz w:val="28"/>
          <w:szCs w:val="28"/>
        </w:rPr>
        <w:t>Проблема повышения эффективности использования основных фондов и производственных мощностей предприятий в современных условиях занимает важное место. От решения этой проблемы зависит место предприятия в промышленном производстве, его финансовое состояние и конкурентоспособность на рынке, так как основные фонды являются наиболее значимой составной частью имущества предприятия и его внеоборотных активов.</w:t>
      </w:r>
    </w:p>
    <w:p w:rsidR="007E3327" w:rsidRPr="00E27821" w:rsidRDefault="007E3327" w:rsidP="0043341D">
      <w:pPr>
        <w:pStyle w:val="a8"/>
        <w:spacing w:after="0" w:line="360" w:lineRule="auto"/>
        <w:ind w:left="0"/>
        <w:rPr>
          <w:sz w:val="28"/>
          <w:szCs w:val="28"/>
        </w:rPr>
      </w:pPr>
      <w:r w:rsidRPr="00E27821">
        <w:rPr>
          <w:sz w:val="28"/>
          <w:szCs w:val="28"/>
        </w:rPr>
        <w:t>Основные фонды — это часть производственных фондов, которая участвует в процессе производства длительное время, сохраняя при этом свою натуральную форму, а их стоимость переносится на продукцию постепенно, по частям, по мере использования. Основные средства — это выраженные в стоимостной форме основные фонды.</w:t>
      </w:r>
    </w:p>
    <w:p w:rsidR="007E3327" w:rsidRPr="00E27821" w:rsidRDefault="007E3327" w:rsidP="0043341D">
      <w:pPr>
        <w:pStyle w:val="a8"/>
        <w:spacing w:after="0" w:line="360" w:lineRule="auto"/>
        <w:ind w:left="0"/>
        <w:rPr>
          <w:sz w:val="28"/>
          <w:szCs w:val="28"/>
        </w:rPr>
      </w:pPr>
      <w:r w:rsidRPr="00E27821">
        <w:rPr>
          <w:sz w:val="28"/>
          <w:szCs w:val="28"/>
        </w:rPr>
        <w:t>Основные положения по учету основных средств подробно представлены в Приказе Министерства финансов от 30.03.2001 №26н «Об утверждении Положения по бухгалтерскому учету «Учет основ</w:t>
      </w:r>
      <w:r>
        <w:rPr>
          <w:sz w:val="28"/>
          <w:szCs w:val="28"/>
        </w:rPr>
        <w:t>ных средств» ПБУ 6/01»</w:t>
      </w:r>
      <w:r w:rsidR="00856891">
        <w:rPr>
          <w:sz w:val="28"/>
          <w:szCs w:val="28"/>
        </w:rPr>
        <w:t>:</w:t>
      </w:r>
    </w:p>
    <w:p w:rsidR="007E3327" w:rsidRPr="00E27821" w:rsidRDefault="007E3327" w:rsidP="0043341D">
      <w:pPr>
        <w:pStyle w:val="a8"/>
        <w:spacing w:after="0" w:line="360" w:lineRule="auto"/>
        <w:ind w:left="0"/>
        <w:rPr>
          <w:sz w:val="28"/>
          <w:szCs w:val="28"/>
        </w:rPr>
      </w:pPr>
      <w:r w:rsidRPr="00E27821">
        <w:rPr>
          <w:sz w:val="28"/>
          <w:szCs w:val="28"/>
        </w:rPr>
        <w:t>- объект, принятый в качестве основного  средства, предназначен для использования в деятельности предприятия;</w:t>
      </w:r>
    </w:p>
    <w:p w:rsidR="007E3327" w:rsidRPr="00E27821" w:rsidRDefault="007E3327" w:rsidP="0043341D">
      <w:pPr>
        <w:pStyle w:val="a8"/>
        <w:spacing w:after="0" w:line="360" w:lineRule="auto"/>
        <w:ind w:left="0"/>
        <w:rPr>
          <w:sz w:val="28"/>
          <w:szCs w:val="28"/>
        </w:rPr>
      </w:pPr>
      <w:r w:rsidRPr="00E27821">
        <w:rPr>
          <w:sz w:val="28"/>
          <w:szCs w:val="28"/>
        </w:rPr>
        <w:t>- его стоимость частично или полностью переносится на продукцию;</w:t>
      </w:r>
    </w:p>
    <w:p w:rsidR="007E3327" w:rsidRPr="00E27821" w:rsidRDefault="007E3327" w:rsidP="0043341D">
      <w:pPr>
        <w:pStyle w:val="a8"/>
        <w:spacing w:after="0" w:line="360" w:lineRule="auto"/>
        <w:ind w:left="0"/>
        <w:rPr>
          <w:sz w:val="28"/>
          <w:szCs w:val="28"/>
        </w:rPr>
      </w:pPr>
      <w:r w:rsidRPr="00E27821">
        <w:rPr>
          <w:sz w:val="28"/>
          <w:szCs w:val="28"/>
        </w:rPr>
        <w:t>- объект, используемый как средство производства, используется в течение длительного времени (как правило, бо</w:t>
      </w:r>
      <w:r>
        <w:rPr>
          <w:sz w:val="28"/>
          <w:szCs w:val="28"/>
        </w:rPr>
        <w:t>лее 12 месяцев) по мере износа</w:t>
      </w:r>
      <w:r w:rsidRPr="00E27821">
        <w:rPr>
          <w:sz w:val="28"/>
          <w:szCs w:val="28"/>
        </w:rPr>
        <w:t>;</w:t>
      </w:r>
    </w:p>
    <w:p w:rsidR="007E3327" w:rsidRPr="00E27821" w:rsidRDefault="007E3327" w:rsidP="0043341D">
      <w:pPr>
        <w:pStyle w:val="a8"/>
        <w:spacing w:after="0" w:line="360" w:lineRule="auto"/>
        <w:ind w:left="0"/>
        <w:rPr>
          <w:sz w:val="28"/>
          <w:szCs w:val="28"/>
        </w:rPr>
      </w:pPr>
      <w:r w:rsidRPr="00E27821">
        <w:rPr>
          <w:sz w:val="28"/>
          <w:szCs w:val="28"/>
        </w:rPr>
        <w:t>- возмещается посредством накопления амортизационных отчислений по истечении срока службы.</w:t>
      </w:r>
    </w:p>
    <w:p w:rsidR="007E3327" w:rsidRPr="00E27821" w:rsidRDefault="00BB192E" w:rsidP="0043341D">
      <w:pPr>
        <w:spacing w:line="360" w:lineRule="auto"/>
        <w:ind w:firstLine="720"/>
        <w:jc w:val="both"/>
        <w:rPr>
          <w:sz w:val="28"/>
          <w:szCs w:val="28"/>
        </w:rPr>
      </w:pPr>
      <w:r w:rsidRPr="008D614B">
        <w:rPr>
          <w:sz w:val="28"/>
          <w:szCs w:val="28"/>
        </w:rPr>
        <w:t xml:space="preserve">Таблица </w:t>
      </w:r>
      <w:r w:rsidR="00DD06C6" w:rsidRPr="008D614B">
        <w:rPr>
          <w:sz w:val="28"/>
          <w:szCs w:val="28"/>
        </w:rPr>
        <w:t>6</w:t>
      </w:r>
      <w:r w:rsidR="007E3327" w:rsidRPr="008D614B">
        <w:rPr>
          <w:sz w:val="28"/>
          <w:szCs w:val="28"/>
        </w:rPr>
        <w:t xml:space="preserve"> - Состав, структура и динамика основных средств ЗАО</w:t>
      </w:r>
      <w:r w:rsidR="007E3327" w:rsidRPr="00E27821">
        <w:rPr>
          <w:sz w:val="28"/>
          <w:szCs w:val="28"/>
        </w:rPr>
        <w:t xml:space="preserve"> племзавод «Октябрьский» (по остаточной стоимости на конец года)</w:t>
      </w:r>
    </w:p>
    <w:tbl>
      <w:tblPr>
        <w:tblW w:w="9526" w:type="dxa"/>
        <w:tblInd w:w="40" w:type="dxa"/>
        <w:tblLayout w:type="fixed"/>
        <w:tblLook w:val="0000" w:firstRow="0" w:lastRow="0" w:firstColumn="0" w:lastColumn="0" w:noHBand="0" w:noVBand="0"/>
      </w:tblPr>
      <w:tblGrid>
        <w:gridCol w:w="2053"/>
        <w:gridCol w:w="1236"/>
        <w:gridCol w:w="919"/>
        <w:gridCol w:w="1134"/>
        <w:gridCol w:w="840"/>
        <w:gridCol w:w="14"/>
        <w:gridCol w:w="1203"/>
        <w:gridCol w:w="851"/>
        <w:gridCol w:w="1276"/>
      </w:tblGrid>
      <w:tr w:rsidR="008126E9" w:rsidRPr="00025A77" w:rsidTr="007E3327">
        <w:trPr>
          <w:cantSplit/>
        </w:trPr>
        <w:tc>
          <w:tcPr>
            <w:tcW w:w="2053" w:type="dxa"/>
            <w:vMerge w:val="restart"/>
            <w:tcBorders>
              <w:top w:val="single" w:sz="4" w:space="0" w:color="000000"/>
              <w:left w:val="single" w:sz="4" w:space="0" w:color="000000"/>
              <w:bottom w:val="single" w:sz="4" w:space="0" w:color="000000"/>
            </w:tcBorders>
            <w:shd w:val="clear" w:color="auto" w:fill="auto"/>
            <w:vAlign w:val="center"/>
          </w:tcPr>
          <w:p w:rsidR="008126E9" w:rsidRPr="00025A77" w:rsidRDefault="008126E9" w:rsidP="00DD06C6">
            <w:pPr>
              <w:pStyle w:val="a8"/>
              <w:spacing w:after="0"/>
              <w:ind w:left="0" w:firstLine="0"/>
              <w:jc w:val="center"/>
            </w:pPr>
            <w:r w:rsidRPr="00025A77">
              <w:t>Виды основных средств</w:t>
            </w:r>
          </w:p>
        </w:tc>
        <w:tc>
          <w:tcPr>
            <w:tcW w:w="2155" w:type="dxa"/>
            <w:gridSpan w:val="2"/>
            <w:tcBorders>
              <w:top w:val="single" w:sz="4" w:space="0" w:color="000000"/>
              <w:left w:val="single" w:sz="4" w:space="0" w:color="000000"/>
              <w:bottom w:val="single" w:sz="4" w:space="0" w:color="000000"/>
              <w:right w:val="single" w:sz="4" w:space="0" w:color="000000"/>
            </w:tcBorders>
            <w:vAlign w:val="center"/>
          </w:tcPr>
          <w:p w:rsidR="008126E9" w:rsidRPr="00025A77" w:rsidRDefault="008126E9" w:rsidP="00DD06C6">
            <w:pPr>
              <w:jc w:val="center"/>
            </w:pPr>
            <w:r w:rsidRPr="00025A77">
              <w:t>2014  г.</w:t>
            </w:r>
          </w:p>
        </w:tc>
        <w:tc>
          <w:tcPr>
            <w:tcW w:w="1974" w:type="dxa"/>
            <w:gridSpan w:val="2"/>
            <w:tcBorders>
              <w:top w:val="single" w:sz="4" w:space="0" w:color="000000"/>
              <w:left w:val="single" w:sz="4" w:space="0" w:color="000000"/>
              <w:bottom w:val="single" w:sz="4" w:space="0" w:color="000000"/>
            </w:tcBorders>
            <w:vAlign w:val="center"/>
          </w:tcPr>
          <w:p w:rsidR="008126E9" w:rsidRPr="00025A77" w:rsidRDefault="008126E9" w:rsidP="00DD06C6">
            <w:pPr>
              <w:jc w:val="center"/>
            </w:pPr>
            <w:r w:rsidRPr="00025A77">
              <w:t>2015  г.</w:t>
            </w:r>
          </w:p>
        </w:tc>
        <w:tc>
          <w:tcPr>
            <w:tcW w:w="206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126E9" w:rsidRPr="00025A77" w:rsidRDefault="008126E9" w:rsidP="00DD06C6">
            <w:pPr>
              <w:jc w:val="center"/>
            </w:pPr>
            <w:r>
              <w:t>2016</w:t>
            </w:r>
            <w:r w:rsidRPr="00025A77">
              <w:t xml:space="preserve">  г.</w:t>
            </w:r>
          </w:p>
        </w:tc>
        <w:tc>
          <w:tcPr>
            <w:tcW w:w="1276" w:type="dxa"/>
            <w:tcBorders>
              <w:top w:val="single" w:sz="4" w:space="0" w:color="000000"/>
              <w:left w:val="single" w:sz="4" w:space="0" w:color="000000"/>
              <w:bottom w:val="single" w:sz="4" w:space="0" w:color="000000"/>
              <w:right w:val="single" w:sz="4" w:space="0" w:color="000000"/>
            </w:tcBorders>
            <w:vAlign w:val="center"/>
          </w:tcPr>
          <w:p w:rsidR="008126E9" w:rsidRPr="00025A77" w:rsidRDefault="008126E9" w:rsidP="00DD06C6">
            <w:pPr>
              <w:jc w:val="center"/>
            </w:pPr>
            <w:r>
              <w:t>2016г к 2014</w:t>
            </w:r>
          </w:p>
        </w:tc>
      </w:tr>
      <w:tr w:rsidR="007E3327" w:rsidRPr="00025A77" w:rsidTr="007E3327">
        <w:trPr>
          <w:cantSplit/>
          <w:trHeight w:val="409"/>
        </w:trPr>
        <w:tc>
          <w:tcPr>
            <w:tcW w:w="2053" w:type="dxa"/>
            <w:vMerge/>
            <w:tcBorders>
              <w:top w:val="single" w:sz="4" w:space="0" w:color="000000"/>
              <w:left w:val="single" w:sz="4" w:space="0" w:color="000000"/>
              <w:bottom w:val="single" w:sz="4" w:space="0" w:color="000000"/>
            </w:tcBorders>
            <w:shd w:val="clear" w:color="auto" w:fill="auto"/>
            <w:vAlign w:val="center"/>
          </w:tcPr>
          <w:p w:rsidR="007E3327" w:rsidRPr="00025A77" w:rsidRDefault="007E3327" w:rsidP="00DD06C6">
            <w:pPr>
              <w:pStyle w:val="a8"/>
              <w:snapToGrid w:val="0"/>
              <w:spacing w:after="0"/>
              <w:ind w:left="0" w:firstLine="0"/>
              <w:jc w:val="center"/>
            </w:pPr>
          </w:p>
        </w:tc>
        <w:tc>
          <w:tcPr>
            <w:tcW w:w="1236" w:type="dxa"/>
            <w:tcBorders>
              <w:top w:val="single" w:sz="4" w:space="0" w:color="000000"/>
              <w:left w:val="single" w:sz="4" w:space="0" w:color="000000"/>
              <w:bottom w:val="single" w:sz="4" w:space="0" w:color="000000"/>
              <w:right w:val="single" w:sz="4" w:space="0" w:color="000000"/>
            </w:tcBorders>
            <w:vAlign w:val="center"/>
          </w:tcPr>
          <w:p w:rsidR="007E3327" w:rsidRPr="00025A77" w:rsidRDefault="007E3327" w:rsidP="00DD06C6">
            <w:pPr>
              <w:pStyle w:val="a8"/>
              <w:spacing w:after="0"/>
              <w:ind w:left="0" w:firstLine="0"/>
              <w:jc w:val="center"/>
            </w:pPr>
            <w:r w:rsidRPr="00025A77">
              <w:t>тыс. руб.</w:t>
            </w:r>
          </w:p>
        </w:tc>
        <w:tc>
          <w:tcPr>
            <w:tcW w:w="919" w:type="dxa"/>
            <w:tcBorders>
              <w:top w:val="single" w:sz="4" w:space="0" w:color="000000"/>
              <w:left w:val="single" w:sz="4" w:space="0" w:color="000000"/>
              <w:bottom w:val="single" w:sz="4" w:space="0" w:color="000000"/>
            </w:tcBorders>
            <w:vAlign w:val="center"/>
          </w:tcPr>
          <w:p w:rsidR="007E3327" w:rsidRPr="00025A77" w:rsidRDefault="007E3327" w:rsidP="00DD06C6">
            <w:pPr>
              <w:pStyle w:val="a8"/>
              <w:spacing w:after="0"/>
              <w:ind w:left="0" w:firstLine="0"/>
              <w:jc w:val="center"/>
            </w:pPr>
            <w:r w:rsidRPr="00025A77">
              <w:t>%</w:t>
            </w:r>
          </w:p>
        </w:tc>
        <w:tc>
          <w:tcPr>
            <w:tcW w:w="1134" w:type="dxa"/>
            <w:tcBorders>
              <w:top w:val="single" w:sz="4" w:space="0" w:color="000000"/>
              <w:left w:val="single" w:sz="4" w:space="0" w:color="000000"/>
              <w:bottom w:val="single" w:sz="4" w:space="0" w:color="000000"/>
            </w:tcBorders>
            <w:shd w:val="clear" w:color="auto" w:fill="auto"/>
            <w:vAlign w:val="center"/>
          </w:tcPr>
          <w:p w:rsidR="007E3327" w:rsidRPr="00025A77" w:rsidRDefault="007E3327" w:rsidP="00DD06C6">
            <w:pPr>
              <w:pStyle w:val="a8"/>
              <w:spacing w:after="0"/>
              <w:ind w:left="0" w:firstLine="0"/>
              <w:jc w:val="center"/>
            </w:pPr>
            <w:r w:rsidRPr="00025A77">
              <w:t>тыс. руб.</w:t>
            </w:r>
          </w:p>
        </w:tc>
        <w:tc>
          <w:tcPr>
            <w:tcW w:w="854" w:type="dxa"/>
            <w:gridSpan w:val="2"/>
            <w:tcBorders>
              <w:top w:val="single" w:sz="4" w:space="0" w:color="000000"/>
              <w:left w:val="single" w:sz="4" w:space="0" w:color="000000"/>
              <w:bottom w:val="single" w:sz="4" w:space="0" w:color="000000"/>
            </w:tcBorders>
            <w:shd w:val="clear" w:color="auto" w:fill="auto"/>
            <w:vAlign w:val="center"/>
          </w:tcPr>
          <w:p w:rsidR="007E3327" w:rsidRPr="00025A77" w:rsidRDefault="007E3327" w:rsidP="00DD06C6">
            <w:pPr>
              <w:pStyle w:val="a8"/>
              <w:spacing w:after="0"/>
              <w:ind w:left="0" w:firstLine="0"/>
              <w:jc w:val="center"/>
            </w:pPr>
            <w:r w:rsidRPr="00025A77">
              <w:t>%</w:t>
            </w:r>
          </w:p>
        </w:tc>
        <w:tc>
          <w:tcPr>
            <w:tcW w:w="1203" w:type="dxa"/>
            <w:tcBorders>
              <w:top w:val="single" w:sz="4" w:space="0" w:color="000000"/>
              <w:left w:val="single" w:sz="4" w:space="0" w:color="000000"/>
              <w:bottom w:val="single" w:sz="4" w:space="0" w:color="000000"/>
            </w:tcBorders>
            <w:shd w:val="clear" w:color="auto" w:fill="auto"/>
            <w:vAlign w:val="center"/>
          </w:tcPr>
          <w:p w:rsidR="007E3327" w:rsidRPr="00025A77" w:rsidRDefault="007E3327" w:rsidP="00DD06C6">
            <w:pPr>
              <w:pStyle w:val="a8"/>
              <w:spacing w:after="0"/>
              <w:ind w:left="0" w:firstLine="0"/>
              <w:jc w:val="center"/>
            </w:pPr>
            <w:r w:rsidRPr="00025A77">
              <w:t>тыс. руб.</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327" w:rsidRPr="00025A77" w:rsidRDefault="007E3327" w:rsidP="00DD06C6">
            <w:pPr>
              <w:pStyle w:val="a8"/>
              <w:spacing w:after="0"/>
              <w:ind w:left="0" w:firstLine="0"/>
              <w:jc w:val="center"/>
            </w:pPr>
            <w:r w:rsidRPr="00025A77">
              <w:t>%</w:t>
            </w:r>
          </w:p>
        </w:tc>
        <w:tc>
          <w:tcPr>
            <w:tcW w:w="1276" w:type="dxa"/>
            <w:tcBorders>
              <w:top w:val="single" w:sz="4" w:space="0" w:color="000000"/>
              <w:left w:val="single" w:sz="4" w:space="0" w:color="000000"/>
              <w:bottom w:val="single" w:sz="4" w:space="0" w:color="000000"/>
              <w:right w:val="single" w:sz="4" w:space="0" w:color="000000"/>
            </w:tcBorders>
            <w:vAlign w:val="center"/>
          </w:tcPr>
          <w:p w:rsidR="007E3327" w:rsidRPr="00025A77" w:rsidRDefault="007E3327" w:rsidP="00DD06C6">
            <w:pPr>
              <w:pStyle w:val="a8"/>
              <w:spacing w:after="0"/>
              <w:ind w:left="0" w:firstLine="0"/>
              <w:jc w:val="center"/>
            </w:pPr>
            <w:r w:rsidRPr="00025A77">
              <w:t>%</w:t>
            </w:r>
          </w:p>
        </w:tc>
      </w:tr>
      <w:tr w:rsidR="008126E9" w:rsidRPr="00025A77" w:rsidTr="007E3327">
        <w:tc>
          <w:tcPr>
            <w:tcW w:w="2053" w:type="dxa"/>
            <w:tcBorders>
              <w:top w:val="single" w:sz="4" w:space="0" w:color="000000"/>
              <w:left w:val="single" w:sz="4" w:space="0" w:color="000000"/>
              <w:bottom w:val="single" w:sz="4" w:space="0" w:color="000000"/>
            </w:tcBorders>
            <w:shd w:val="clear" w:color="auto" w:fill="auto"/>
            <w:vAlign w:val="center"/>
          </w:tcPr>
          <w:p w:rsidR="008126E9" w:rsidRPr="00025A77" w:rsidRDefault="008126E9" w:rsidP="00DD06C6">
            <w:pPr>
              <w:pStyle w:val="a8"/>
              <w:spacing w:after="0"/>
              <w:ind w:left="0" w:firstLine="0"/>
              <w:jc w:val="left"/>
            </w:pPr>
            <w:r w:rsidRPr="00025A77">
              <w:t>Здания и сооружения</w:t>
            </w:r>
          </w:p>
        </w:tc>
        <w:tc>
          <w:tcPr>
            <w:tcW w:w="1236" w:type="dxa"/>
            <w:tcBorders>
              <w:top w:val="single" w:sz="4" w:space="0" w:color="000000"/>
              <w:left w:val="single" w:sz="4" w:space="0" w:color="000000"/>
              <w:bottom w:val="single" w:sz="4" w:space="0" w:color="000000"/>
              <w:right w:val="single" w:sz="4" w:space="0" w:color="000000"/>
            </w:tcBorders>
            <w:vAlign w:val="center"/>
          </w:tcPr>
          <w:p w:rsidR="008126E9" w:rsidRPr="00025A77" w:rsidRDefault="008126E9" w:rsidP="00DD06C6">
            <w:pPr>
              <w:pStyle w:val="a8"/>
              <w:snapToGrid w:val="0"/>
              <w:spacing w:after="0"/>
              <w:ind w:left="0" w:firstLine="0"/>
              <w:jc w:val="center"/>
            </w:pPr>
            <w:r w:rsidRPr="00025A77">
              <w:t>291 681</w:t>
            </w:r>
          </w:p>
        </w:tc>
        <w:tc>
          <w:tcPr>
            <w:tcW w:w="919" w:type="dxa"/>
            <w:tcBorders>
              <w:top w:val="single" w:sz="4" w:space="0" w:color="000000"/>
              <w:left w:val="single" w:sz="4" w:space="0" w:color="000000"/>
              <w:bottom w:val="single" w:sz="4" w:space="0" w:color="000000"/>
            </w:tcBorders>
            <w:vAlign w:val="center"/>
          </w:tcPr>
          <w:p w:rsidR="008126E9" w:rsidRPr="00025A77" w:rsidRDefault="008126E9" w:rsidP="00DD06C6">
            <w:pPr>
              <w:pStyle w:val="a8"/>
              <w:snapToGrid w:val="0"/>
              <w:spacing w:after="0"/>
              <w:ind w:left="0" w:firstLine="0"/>
              <w:jc w:val="center"/>
            </w:pPr>
            <w:r w:rsidRPr="00025A77">
              <w:t>50,27</w:t>
            </w:r>
          </w:p>
        </w:tc>
        <w:tc>
          <w:tcPr>
            <w:tcW w:w="1134" w:type="dxa"/>
            <w:tcBorders>
              <w:top w:val="single" w:sz="4" w:space="0" w:color="000000"/>
              <w:left w:val="single" w:sz="4" w:space="0" w:color="000000"/>
              <w:bottom w:val="single" w:sz="4" w:space="0" w:color="000000"/>
            </w:tcBorders>
            <w:shd w:val="clear" w:color="auto" w:fill="auto"/>
            <w:vAlign w:val="center"/>
          </w:tcPr>
          <w:p w:rsidR="008126E9" w:rsidRPr="00025A77" w:rsidRDefault="008126E9" w:rsidP="00DD06C6">
            <w:pPr>
              <w:pStyle w:val="a8"/>
              <w:snapToGrid w:val="0"/>
              <w:spacing w:after="0"/>
              <w:ind w:left="0" w:firstLine="0"/>
              <w:jc w:val="center"/>
            </w:pPr>
            <w:r w:rsidRPr="00025A77">
              <w:t>295 210</w:t>
            </w:r>
          </w:p>
        </w:tc>
        <w:tc>
          <w:tcPr>
            <w:tcW w:w="854" w:type="dxa"/>
            <w:gridSpan w:val="2"/>
            <w:tcBorders>
              <w:top w:val="single" w:sz="4" w:space="0" w:color="000000"/>
              <w:left w:val="single" w:sz="4" w:space="0" w:color="000000"/>
              <w:bottom w:val="single" w:sz="4" w:space="0" w:color="000000"/>
            </w:tcBorders>
            <w:shd w:val="clear" w:color="auto" w:fill="auto"/>
            <w:vAlign w:val="center"/>
          </w:tcPr>
          <w:p w:rsidR="008126E9" w:rsidRPr="00025A77" w:rsidRDefault="00B20225" w:rsidP="00DD06C6">
            <w:pPr>
              <w:pStyle w:val="a8"/>
              <w:snapToGrid w:val="0"/>
              <w:spacing w:after="0"/>
              <w:ind w:left="0" w:firstLine="0"/>
              <w:jc w:val="center"/>
            </w:pPr>
            <w:r>
              <w:t>49,28</w:t>
            </w:r>
          </w:p>
        </w:tc>
        <w:tc>
          <w:tcPr>
            <w:tcW w:w="1203" w:type="dxa"/>
            <w:tcBorders>
              <w:top w:val="single" w:sz="4" w:space="0" w:color="000000"/>
              <w:left w:val="single" w:sz="4" w:space="0" w:color="000000"/>
              <w:bottom w:val="single" w:sz="4" w:space="0" w:color="000000"/>
            </w:tcBorders>
            <w:shd w:val="clear" w:color="auto" w:fill="auto"/>
            <w:vAlign w:val="center"/>
          </w:tcPr>
          <w:p w:rsidR="008126E9" w:rsidRPr="00025A77" w:rsidRDefault="00B20225" w:rsidP="00DD06C6">
            <w:pPr>
              <w:pStyle w:val="a8"/>
              <w:snapToGrid w:val="0"/>
              <w:spacing w:after="0"/>
              <w:ind w:left="0" w:firstLine="0"/>
              <w:jc w:val="center"/>
            </w:pPr>
            <w:r>
              <w:t>298 410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6E9" w:rsidRPr="00025A77" w:rsidRDefault="00B20225" w:rsidP="00DD06C6">
            <w:pPr>
              <w:pStyle w:val="a8"/>
              <w:snapToGrid w:val="0"/>
              <w:spacing w:after="0"/>
              <w:ind w:left="0" w:firstLine="0"/>
              <w:jc w:val="center"/>
            </w:pPr>
            <w:r>
              <w:t>42,02</w:t>
            </w:r>
          </w:p>
        </w:tc>
        <w:tc>
          <w:tcPr>
            <w:tcW w:w="1276" w:type="dxa"/>
            <w:tcBorders>
              <w:top w:val="single" w:sz="4" w:space="0" w:color="000000"/>
              <w:left w:val="single" w:sz="4" w:space="0" w:color="000000"/>
              <w:bottom w:val="single" w:sz="4" w:space="0" w:color="000000"/>
              <w:right w:val="single" w:sz="4" w:space="0" w:color="000000"/>
            </w:tcBorders>
            <w:vAlign w:val="center"/>
          </w:tcPr>
          <w:p w:rsidR="008126E9" w:rsidRPr="00025A77" w:rsidRDefault="00B20225" w:rsidP="00DD06C6">
            <w:pPr>
              <w:pStyle w:val="a8"/>
              <w:snapToGrid w:val="0"/>
              <w:spacing w:after="0"/>
              <w:ind w:left="0" w:firstLine="0"/>
              <w:jc w:val="center"/>
            </w:pPr>
            <w:r>
              <w:t>102,61</w:t>
            </w:r>
          </w:p>
        </w:tc>
      </w:tr>
      <w:tr w:rsidR="008126E9" w:rsidRPr="00025A77" w:rsidTr="007E3327">
        <w:tc>
          <w:tcPr>
            <w:tcW w:w="2053" w:type="dxa"/>
            <w:tcBorders>
              <w:top w:val="single" w:sz="4" w:space="0" w:color="000000"/>
              <w:left w:val="single" w:sz="4" w:space="0" w:color="000000"/>
              <w:bottom w:val="single" w:sz="4" w:space="0" w:color="000000"/>
            </w:tcBorders>
            <w:shd w:val="clear" w:color="auto" w:fill="auto"/>
            <w:vAlign w:val="center"/>
          </w:tcPr>
          <w:p w:rsidR="008126E9" w:rsidRPr="00025A77" w:rsidRDefault="008126E9" w:rsidP="00DD06C6">
            <w:pPr>
              <w:pStyle w:val="a8"/>
              <w:spacing w:after="0"/>
              <w:ind w:left="0" w:firstLine="0"/>
              <w:jc w:val="left"/>
            </w:pPr>
            <w:r w:rsidRPr="00025A77">
              <w:t>Машины и  оборудование</w:t>
            </w:r>
          </w:p>
        </w:tc>
        <w:tc>
          <w:tcPr>
            <w:tcW w:w="1236" w:type="dxa"/>
            <w:tcBorders>
              <w:top w:val="single" w:sz="4" w:space="0" w:color="000000"/>
              <w:left w:val="single" w:sz="4" w:space="0" w:color="000000"/>
              <w:bottom w:val="single" w:sz="4" w:space="0" w:color="000000"/>
              <w:right w:val="single" w:sz="4" w:space="0" w:color="000000"/>
            </w:tcBorders>
            <w:vAlign w:val="center"/>
          </w:tcPr>
          <w:p w:rsidR="008126E9" w:rsidRPr="00025A77" w:rsidRDefault="008126E9" w:rsidP="00DD06C6">
            <w:pPr>
              <w:pStyle w:val="a8"/>
              <w:snapToGrid w:val="0"/>
              <w:spacing w:after="0"/>
              <w:ind w:left="0" w:firstLine="0"/>
              <w:jc w:val="center"/>
            </w:pPr>
            <w:r w:rsidRPr="00025A77">
              <w:t>195 367</w:t>
            </w:r>
          </w:p>
        </w:tc>
        <w:tc>
          <w:tcPr>
            <w:tcW w:w="919" w:type="dxa"/>
            <w:tcBorders>
              <w:top w:val="single" w:sz="4" w:space="0" w:color="000000"/>
              <w:left w:val="single" w:sz="4" w:space="0" w:color="000000"/>
              <w:bottom w:val="single" w:sz="4" w:space="0" w:color="000000"/>
            </w:tcBorders>
            <w:vAlign w:val="center"/>
          </w:tcPr>
          <w:p w:rsidR="008126E9" w:rsidRPr="00025A77" w:rsidRDefault="008126E9" w:rsidP="00DD06C6">
            <w:pPr>
              <w:pStyle w:val="a8"/>
              <w:snapToGrid w:val="0"/>
              <w:spacing w:after="0"/>
              <w:ind w:left="0" w:firstLine="0"/>
              <w:jc w:val="center"/>
            </w:pPr>
            <w:r w:rsidRPr="00025A77">
              <w:t>33,67</w:t>
            </w:r>
          </w:p>
        </w:tc>
        <w:tc>
          <w:tcPr>
            <w:tcW w:w="1134" w:type="dxa"/>
            <w:tcBorders>
              <w:top w:val="single" w:sz="4" w:space="0" w:color="000000"/>
              <w:left w:val="single" w:sz="4" w:space="0" w:color="000000"/>
              <w:bottom w:val="single" w:sz="4" w:space="0" w:color="000000"/>
            </w:tcBorders>
            <w:shd w:val="clear" w:color="auto" w:fill="auto"/>
            <w:vAlign w:val="center"/>
          </w:tcPr>
          <w:p w:rsidR="008126E9" w:rsidRPr="00025A77" w:rsidRDefault="008126E9" w:rsidP="00DD06C6">
            <w:pPr>
              <w:pStyle w:val="a8"/>
              <w:snapToGrid w:val="0"/>
              <w:spacing w:after="0"/>
              <w:ind w:left="0" w:firstLine="0"/>
              <w:jc w:val="center"/>
            </w:pPr>
            <w:r w:rsidRPr="00025A77">
              <w:t>201 598</w:t>
            </w:r>
          </w:p>
        </w:tc>
        <w:tc>
          <w:tcPr>
            <w:tcW w:w="854" w:type="dxa"/>
            <w:gridSpan w:val="2"/>
            <w:tcBorders>
              <w:top w:val="single" w:sz="4" w:space="0" w:color="000000"/>
              <w:left w:val="single" w:sz="4" w:space="0" w:color="000000"/>
              <w:bottom w:val="single" w:sz="4" w:space="0" w:color="000000"/>
            </w:tcBorders>
            <w:shd w:val="clear" w:color="auto" w:fill="auto"/>
            <w:vAlign w:val="center"/>
          </w:tcPr>
          <w:p w:rsidR="008126E9" w:rsidRPr="00025A77" w:rsidRDefault="00B20225" w:rsidP="00DD06C6">
            <w:pPr>
              <w:pStyle w:val="a8"/>
              <w:snapToGrid w:val="0"/>
              <w:spacing w:after="0"/>
              <w:ind w:left="0" w:firstLine="0"/>
              <w:jc w:val="center"/>
            </w:pPr>
            <w:r>
              <w:t>33,65</w:t>
            </w:r>
          </w:p>
        </w:tc>
        <w:tc>
          <w:tcPr>
            <w:tcW w:w="1203" w:type="dxa"/>
            <w:tcBorders>
              <w:top w:val="single" w:sz="4" w:space="0" w:color="000000"/>
              <w:left w:val="single" w:sz="4" w:space="0" w:color="000000"/>
              <w:bottom w:val="single" w:sz="4" w:space="0" w:color="000000"/>
            </w:tcBorders>
            <w:shd w:val="clear" w:color="auto" w:fill="auto"/>
            <w:vAlign w:val="center"/>
          </w:tcPr>
          <w:p w:rsidR="008126E9" w:rsidRPr="00025A77" w:rsidRDefault="00B20225" w:rsidP="00DD06C6">
            <w:pPr>
              <w:pStyle w:val="a8"/>
              <w:snapToGrid w:val="0"/>
              <w:spacing w:after="0"/>
              <w:ind w:left="0" w:firstLine="0"/>
              <w:jc w:val="center"/>
            </w:pPr>
            <w:r>
              <w:t>307 015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6E9" w:rsidRPr="00025A77" w:rsidRDefault="00B20225" w:rsidP="00DD06C6">
            <w:pPr>
              <w:pStyle w:val="a8"/>
              <w:snapToGrid w:val="0"/>
              <w:spacing w:after="0"/>
              <w:ind w:left="0" w:firstLine="0"/>
              <w:jc w:val="center"/>
            </w:pPr>
            <w:r>
              <w:t>43,23</w:t>
            </w:r>
          </w:p>
        </w:tc>
        <w:tc>
          <w:tcPr>
            <w:tcW w:w="1276" w:type="dxa"/>
            <w:tcBorders>
              <w:top w:val="single" w:sz="4" w:space="0" w:color="000000"/>
              <w:left w:val="single" w:sz="4" w:space="0" w:color="000000"/>
              <w:bottom w:val="single" w:sz="4" w:space="0" w:color="000000"/>
              <w:right w:val="single" w:sz="4" w:space="0" w:color="000000"/>
            </w:tcBorders>
            <w:vAlign w:val="center"/>
          </w:tcPr>
          <w:p w:rsidR="008126E9" w:rsidRPr="00025A77" w:rsidRDefault="00B20225" w:rsidP="00DD06C6">
            <w:pPr>
              <w:pStyle w:val="a8"/>
              <w:snapToGrid w:val="0"/>
              <w:spacing w:after="0"/>
              <w:ind w:left="0" w:firstLine="0"/>
              <w:jc w:val="center"/>
            </w:pPr>
            <w:r>
              <w:t>157,15</w:t>
            </w:r>
          </w:p>
        </w:tc>
      </w:tr>
      <w:tr w:rsidR="008126E9" w:rsidRPr="00025A77" w:rsidTr="007E3327">
        <w:tc>
          <w:tcPr>
            <w:tcW w:w="2053" w:type="dxa"/>
            <w:tcBorders>
              <w:top w:val="single" w:sz="4" w:space="0" w:color="000000"/>
              <w:left w:val="single" w:sz="4" w:space="0" w:color="000000"/>
              <w:bottom w:val="single" w:sz="4" w:space="0" w:color="000000"/>
            </w:tcBorders>
            <w:shd w:val="clear" w:color="auto" w:fill="auto"/>
            <w:vAlign w:val="center"/>
          </w:tcPr>
          <w:p w:rsidR="008126E9" w:rsidRPr="00025A77" w:rsidRDefault="008126E9" w:rsidP="00DD06C6">
            <w:pPr>
              <w:pStyle w:val="a8"/>
              <w:spacing w:after="0"/>
              <w:ind w:left="0" w:firstLine="0"/>
              <w:jc w:val="left"/>
            </w:pPr>
            <w:r w:rsidRPr="00025A77">
              <w:t>Транспортные средства</w:t>
            </w:r>
          </w:p>
        </w:tc>
        <w:tc>
          <w:tcPr>
            <w:tcW w:w="1236" w:type="dxa"/>
            <w:tcBorders>
              <w:top w:val="single" w:sz="4" w:space="0" w:color="000000"/>
              <w:left w:val="single" w:sz="4" w:space="0" w:color="000000"/>
              <w:bottom w:val="single" w:sz="4" w:space="0" w:color="000000"/>
              <w:right w:val="single" w:sz="4" w:space="0" w:color="000000"/>
            </w:tcBorders>
            <w:vAlign w:val="center"/>
          </w:tcPr>
          <w:p w:rsidR="008126E9" w:rsidRPr="00025A77" w:rsidRDefault="008126E9" w:rsidP="00DD06C6">
            <w:pPr>
              <w:pStyle w:val="a8"/>
              <w:snapToGrid w:val="0"/>
              <w:spacing w:after="0"/>
              <w:ind w:left="0" w:firstLine="0"/>
              <w:jc w:val="center"/>
            </w:pPr>
            <w:r w:rsidRPr="00025A77">
              <w:t>27 026</w:t>
            </w:r>
          </w:p>
        </w:tc>
        <w:tc>
          <w:tcPr>
            <w:tcW w:w="919" w:type="dxa"/>
            <w:tcBorders>
              <w:top w:val="single" w:sz="4" w:space="0" w:color="000000"/>
              <w:left w:val="single" w:sz="4" w:space="0" w:color="000000"/>
              <w:bottom w:val="single" w:sz="4" w:space="0" w:color="000000"/>
            </w:tcBorders>
            <w:vAlign w:val="center"/>
          </w:tcPr>
          <w:p w:rsidR="008126E9" w:rsidRPr="00025A77" w:rsidRDefault="008126E9" w:rsidP="00DD06C6">
            <w:pPr>
              <w:pStyle w:val="a8"/>
              <w:snapToGrid w:val="0"/>
              <w:spacing w:after="0"/>
              <w:ind w:left="0" w:firstLine="0"/>
              <w:jc w:val="center"/>
            </w:pPr>
            <w:r w:rsidRPr="00025A77">
              <w:t>4,66</w:t>
            </w:r>
          </w:p>
        </w:tc>
        <w:tc>
          <w:tcPr>
            <w:tcW w:w="1134" w:type="dxa"/>
            <w:tcBorders>
              <w:top w:val="single" w:sz="4" w:space="0" w:color="000000"/>
              <w:left w:val="single" w:sz="4" w:space="0" w:color="000000"/>
              <w:bottom w:val="single" w:sz="4" w:space="0" w:color="000000"/>
            </w:tcBorders>
            <w:shd w:val="clear" w:color="auto" w:fill="auto"/>
            <w:vAlign w:val="center"/>
          </w:tcPr>
          <w:p w:rsidR="008126E9" w:rsidRPr="00025A77" w:rsidRDefault="00B20225" w:rsidP="00DD06C6">
            <w:pPr>
              <w:pStyle w:val="a8"/>
              <w:snapToGrid w:val="0"/>
              <w:spacing w:after="0"/>
              <w:ind w:left="0" w:firstLine="0"/>
              <w:jc w:val="center"/>
            </w:pPr>
            <w:r>
              <w:t>31 322</w:t>
            </w:r>
          </w:p>
        </w:tc>
        <w:tc>
          <w:tcPr>
            <w:tcW w:w="854" w:type="dxa"/>
            <w:gridSpan w:val="2"/>
            <w:tcBorders>
              <w:top w:val="single" w:sz="4" w:space="0" w:color="000000"/>
              <w:left w:val="single" w:sz="4" w:space="0" w:color="000000"/>
              <w:bottom w:val="single" w:sz="4" w:space="0" w:color="000000"/>
            </w:tcBorders>
            <w:shd w:val="clear" w:color="auto" w:fill="auto"/>
            <w:vAlign w:val="center"/>
          </w:tcPr>
          <w:p w:rsidR="008126E9" w:rsidRPr="00025A77" w:rsidRDefault="00B20225" w:rsidP="00DD06C6">
            <w:pPr>
              <w:pStyle w:val="a8"/>
              <w:snapToGrid w:val="0"/>
              <w:spacing w:after="0"/>
              <w:ind w:left="0" w:firstLine="0"/>
              <w:jc w:val="center"/>
            </w:pPr>
            <w:r>
              <w:t>5,23</w:t>
            </w:r>
          </w:p>
        </w:tc>
        <w:tc>
          <w:tcPr>
            <w:tcW w:w="1203" w:type="dxa"/>
            <w:tcBorders>
              <w:top w:val="single" w:sz="4" w:space="0" w:color="000000"/>
              <w:left w:val="single" w:sz="4" w:space="0" w:color="000000"/>
              <w:bottom w:val="single" w:sz="4" w:space="0" w:color="000000"/>
            </w:tcBorders>
            <w:shd w:val="clear" w:color="auto" w:fill="auto"/>
            <w:vAlign w:val="center"/>
          </w:tcPr>
          <w:p w:rsidR="008126E9" w:rsidRPr="00025A77" w:rsidRDefault="00B20225" w:rsidP="00DD06C6">
            <w:pPr>
              <w:pStyle w:val="a8"/>
              <w:snapToGrid w:val="0"/>
              <w:spacing w:after="0"/>
              <w:ind w:left="0" w:firstLine="0"/>
              <w:jc w:val="center"/>
            </w:pPr>
            <w:r>
              <w:t>32 500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6E9" w:rsidRPr="00025A77" w:rsidRDefault="00B20225" w:rsidP="00DD06C6">
            <w:pPr>
              <w:pStyle w:val="a8"/>
              <w:snapToGrid w:val="0"/>
              <w:spacing w:after="0"/>
              <w:ind w:left="0" w:firstLine="0"/>
              <w:jc w:val="center"/>
            </w:pPr>
            <w:r>
              <w:t>4,57</w:t>
            </w:r>
          </w:p>
        </w:tc>
        <w:tc>
          <w:tcPr>
            <w:tcW w:w="1276" w:type="dxa"/>
            <w:tcBorders>
              <w:top w:val="single" w:sz="4" w:space="0" w:color="000000"/>
              <w:left w:val="single" w:sz="4" w:space="0" w:color="000000"/>
              <w:bottom w:val="single" w:sz="4" w:space="0" w:color="000000"/>
              <w:right w:val="single" w:sz="4" w:space="0" w:color="000000"/>
            </w:tcBorders>
            <w:vAlign w:val="center"/>
          </w:tcPr>
          <w:p w:rsidR="008126E9" w:rsidRPr="00025A77" w:rsidRDefault="00B20225" w:rsidP="00DD06C6">
            <w:pPr>
              <w:pStyle w:val="a8"/>
              <w:snapToGrid w:val="0"/>
              <w:spacing w:after="0"/>
              <w:ind w:left="0" w:firstLine="0"/>
              <w:jc w:val="center"/>
            </w:pPr>
            <w:r>
              <w:t>120,25</w:t>
            </w:r>
          </w:p>
        </w:tc>
      </w:tr>
      <w:tr w:rsidR="008126E9" w:rsidRPr="00025A77" w:rsidTr="007E3327">
        <w:tc>
          <w:tcPr>
            <w:tcW w:w="2053" w:type="dxa"/>
            <w:tcBorders>
              <w:top w:val="single" w:sz="4" w:space="0" w:color="000000"/>
              <w:left w:val="single" w:sz="4" w:space="0" w:color="000000"/>
              <w:bottom w:val="single" w:sz="4" w:space="0" w:color="000000"/>
            </w:tcBorders>
            <w:shd w:val="clear" w:color="auto" w:fill="auto"/>
            <w:vAlign w:val="center"/>
          </w:tcPr>
          <w:p w:rsidR="008126E9" w:rsidRPr="00025A77" w:rsidRDefault="008126E9" w:rsidP="00DD06C6">
            <w:pPr>
              <w:pStyle w:val="a8"/>
              <w:spacing w:after="0"/>
              <w:ind w:left="0" w:firstLine="0"/>
              <w:jc w:val="left"/>
            </w:pPr>
            <w:r w:rsidRPr="00025A77">
              <w:t>Рабочий скот</w:t>
            </w:r>
          </w:p>
        </w:tc>
        <w:tc>
          <w:tcPr>
            <w:tcW w:w="1236" w:type="dxa"/>
            <w:tcBorders>
              <w:top w:val="single" w:sz="4" w:space="0" w:color="000000"/>
              <w:left w:val="single" w:sz="4" w:space="0" w:color="000000"/>
              <w:bottom w:val="single" w:sz="4" w:space="0" w:color="000000"/>
              <w:right w:val="single" w:sz="4" w:space="0" w:color="000000"/>
            </w:tcBorders>
            <w:vAlign w:val="center"/>
          </w:tcPr>
          <w:p w:rsidR="008126E9" w:rsidRPr="00025A77" w:rsidRDefault="008126E9" w:rsidP="00DD06C6">
            <w:pPr>
              <w:pStyle w:val="a8"/>
              <w:snapToGrid w:val="0"/>
              <w:spacing w:after="0"/>
              <w:ind w:left="0" w:firstLine="0"/>
              <w:jc w:val="center"/>
            </w:pPr>
            <w:r w:rsidRPr="00025A77">
              <w:t>53</w:t>
            </w:r>
          </w:p>
        </w:tc>
        <w:tc>
          <w:tcPr>
            <w:tcW w:w="919" w:type="dxa"/>
            <w:tcBorders>
              <w:top w:val="single" w:sz="4" w:space="0" w:color="000000"/>
              <w:left w:val="single" w:sz="4" w:space="0" w:color="000000"/>
              <w:bottom w:val="single" w:sz="4" w:space="0" w:color="000000"/>
            </w:tcBorders>
            <w:vAlign w:val="center"/>
          </w:tcPr>
          <w:p w:rsidR="008126E9" w:rsidRPr="00025A77" w:rsidRDefault="008126E9" w:rsidP="00DD06C6">
            <w:pPr>
              <w:pStyle w:val="a8"/>
              <w:snapToGrid w:val="0"/>
              <w:spacing w:after="0"/>
              <w:ind w:left="0" w:firstLine="0"/>
              <w:jc w:val="center"/>
            </w:pPr>
            <w:r w:rsidRPr="00025A77">
              <w:t>0,01</w:t>
            </w:r>
          </w:p>
        </w:tc>
        <w:tc>
          <w:tcPr>
            <w:tcW w:w="1134" w:type="dxa"/>
            <w:tcBorders>
              <w:top w:val="single" w:sz="4" w:space="0" w:color="000000"/>
              <w:left w:val="single" w:sz="4" w:space="0" w:color="000000"/>
              <w:bottom w:val="single" w:sz="4" w:space="0" w:color="000000"/>
            </w:tcBorders>
            <w:shd w:val="clear" w:color="auto" w:fill="auto"/>
            <w:vAlign w:val="center"/>
          </w:tcPr>
          <w:p w:rsidR="008126E9" w:rsidRPr="00025A77" w:rsidRDefault="008126E9" w:rsidP="00DD06C6">
            <w:pPr>
              <w:pStyle w:val="a8"/>
              <w:snapToGrid w:val="0"/>
              <w:spacing w:after="0"/>
              <w:ind w:left="0" w:firstLine="0"/>
              <w:jc w:val="center"/>
            </w:pPr>
            <w:r w:rsidRPr="00025A77">
              <w:t>55</w:t>
            </w:r>
          </w:p>
        </w:tc>
        <w:tc>
          <w:tcPr>
            <w:tcW w:w="854" w:type="dxa"/>
            <w:gridSpan w:val="2"/>
            <w:tcBorders>
              <w:top w:val="single" w:sz="4" w:space="0" w:color="000000"/>
              <w:left w:val="single" w:sz="4" w:space="0" w:color="000000"/>
              <w:bottom w:val="single" w:sz="4" w:space="0" w:color="000000"/>
            </w:tcBorders>
            <w:shd w:val="clear" w:color="auto" w:fill="auto"/>
            <w:vAlign w:val="center"/>
          </w:tcPr>
          <w:p w:rsidR="008126E9" w:rsidRPr="00025A77" w:rsidRDefault="00B20225" w:rsidP="00DD06C6">
            <w:pPr>
              <w:pStyle w:val="a8"/>
              <w:snapToGrid w:val="0"/>
              <w:spacing w:after="0"/>
              <w:ind w:left="0" w:firstLine="0"/>
              <w:jc w:val="center"/>
            </w:pPr>
            <w:r>
              <w:t>0,01</w:t>
            </w:r>
          </w:p>
        </w:tc>
        <w:tc>
          <w:tcPr>
            <w:tcW w:w="1203" w:type="dxa"/>
            <w:tcBorders>
              <w:top w:val="single" w:sz="4" w:space="0" w:color="000000"/>
              <w:left w:val="single" w:sz="4" w:space="0" w:color="000000"/>
              <w:bottom w:val="single" w:sz="4" w:space="0" w:color="000000"/>
            </w:tcBorders>
            <w:shd w:val="clear" w:color="auto" w:fill="auto"/>
            <w:vAlign w:val="center"/>
          </w:tcPr>
          <w:p w:rsidR="008126E9" w:rsidRPr="00025A77" w:rsidRDefault="00B20225" w:rsidP="00DD06C6">
            <w:pPr>
              <w:pStyle w:val="a8"/>
              <w:snapToGrid w:val="0"/>
              <w:spacing w:after="0"/>
              <w:ind w:left="0" w:firstLine="0"/>
              <w:jc w:val="center"/>
            </w:pPr>
            <w:r>
              <w:t>52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6E9" w:rsidRPr="00025A77" w:rsidRDefault="00B20225" w:rsidP="00DD06C6">
            <w:pPr>
              <w:pStyle w:val="a8"/>
              <w:snapToGrid w:val="0"/>
              <w:spacing w:after="0"/>
              <w:ind w:left="0" w:firstLine="0"/>
              <w:jc w:val="center"/>
            </w:pPr>
            <w:r>
              <w:t>0,01</w:t>
            </w:r>
          </w:p>
        </w:tc>
        <w:tc>
          <w:tcPr>
            <w:tcW w:w="1276" w:type="dxa"/>
            <w:tcBorders>
              <w:top w:val="single" w:sz="4" w:space="0" w:color="000000"/>
              <w:left w:val="single" w:sz="4" w:space="0" w:color="000000"/>
              <w:bottom w:val="single" w:sz="4" w:space="0" w:color="000000"/>
              <w:right w:val="single" w:sz="4" w:space="0" w:color="000000"/>
            </w:tcBorders>
            <w:vAlign w:val="center"/>
          </w:tcPr>
          <w:p w:rsidR="008126E9" w:rsidRPr="00025A77" w:rsidRDefault="00B20225" w:rsidP="00DD06C6">
            <w:pPr>
              <w:pStyle w:val="a8"/>
              <w:snapToGrid w:val="0"/>
              <w:spacing w:after="0"/>
              <w:ind w:left="0" w:firstLine="0"/>
              <w:jc w:val="center"/>
            </w:pPr>
            <w:r>
              <w:t>98,11</w:t>
            </w:r>
          </w:p>
        </w:tc>
      </w:tr>
      <w:tr w:rsidR="008126E9" w:rsidRPr="00025A77" w:rsidTr="007E3327">
        <w:tc>
          <w:tcPr>
            <w:tcW w:w="2053" w:type="dxa"/>
            <w:tcBorders>
              <w:top w:val="single" w:sz="4" w:space="0" w:color="000000"/>
              <w:left w:val="single" w:sz="4" w:space="0" w:color="000000"/>
              <w:bottom w:val="single" w:sz="4" w:space="0" w:color="000000"/>
            </w:tcBorders>
            <w:shd w:val="clear" w:color="auto" w:fill="auto"/>
            <w:vAlign w:val="center"/>
          </w:tcPr>
          <w:p w:rsidR="008126E9" w:rsidRPr="00025A77" w:rsidRDefault="008126E9" w:rsidP="00DD06C6">
            <w:pPr>
              <w:pStyle w:val="a8"/>
              <w:spacing w:after="0"/>
              <w:ind w:left="0" w:firstLine="0"/>
              <w:jc w:val="left"/>
            </w:pPr>
            <w:r w:rsidRPr="00025A77">
              <w:t>Продуктивный скот</w:t>
            </w:r>
          </w:p>
        </w:tc>
        <w:tc>
          <w:tcPr>
            <w:tcW w:w="1236" w:type="dxa"/>
            <w:tcBorders>
              <w:top w:val="single" w:sz="4" w:space="0" w:color="000000"/>
              <w:left w:val="single" w:sz="4" w:space="0" w:color="000000"/>
              <w:bottom w:val="single" w:sz="4" w:space="0" w:color="000000"/>
              <w:right w:val="single" w:sz="4" w:space="0" w:color="000000"/>
            </w:tcBorders>
            <w:vAlign w:val="center"/>
          </w:tcPr>
          <w:p w:rsidR="008126E9" w:rsidRPr="00025A77" w:rsidRDefault="008126E9" w:rsidP="00DD06C6">
            <w:pPr>
              <w:pStyle w:val="a8"/>
              <w:snapToGrid w:val="0"/>
              <w:spacing w:after="0"/>
              <w:ind w:left="0" w:firstLine="0"/>
              <w:jc w:val="center"/>
            </w:pPr>
            <w:r w:rsidRPr="00025A77">
              <w:t>57 622</w:t>
            </w:r>
          </w:p>
        </w:tc>
        <w:tc>
          <w:tcPr>
            <w:tcW w:w="919" w:type="dxa"/>
            <w:tcBorders>
              <w:top w:val="single" w:sz="4" w:space="0" w:color="000000"/>
              <w:left w:val="single" w:sz="4" w:space="0" w:color="000000"/>
              <w:bottom w:val="single" w:sz="4" w:space="0" w:color="000000"/>
            </w:tcBorders>
            <w:vAlign w:val="center"/>
          </w:tcPr>
          <w:p w:rsidR="008126E9" w:rsidRPr="00025A77" w:rsidRDefault="008126E9" w:rsidP="00DD06C6">
            <w:pPr>
              <w:pStyle w:val="a8"/>
              <w:snapToGrid w:val="0"/>
              <w:spacing w:after="0"/>
              <w:ind w:left="0" w:firstLine="0"/>
              <w:jc w:val="center"/>
            </w:pPr>
            <w:r w:rsidRPr="00025A77">
              <w:t>9,93</w:t>
            </w:r>
          </w:p>
        </w:tc>
        <w:tc>
          <w:tcPr>
            <w:tcW w:w="1134" w:type="dxa"/>
            <w:tcBorders>
              <w:top w:val="single" w:sz="4" w:space="0" w:color="000000"/>
              <w:left w:val="single" w:sz="4" w:space="0" w:color="000000"/>
              <w:bottom w:val="single" w:sz="4" w:space="0" w:color="000000"/>
            </w:tcBorders>
            <w:shd w:val="clear" w:color="auto" w:fill="auto"/>
            <w:vAlign w:val="center"/>
          </w:tcPr>
          <w:p w:rsidR="008126E9" w:rsidRPr="00025A77" w:rsidRDefault="00B20225" w:rsidP="00DD06C6">
            <w:pPr>
              <w:pStyle w:val="a8"/>
              <w:snapToGrid w:val="0"/>
              <w:spacing w:after="0"/>
              <w:ind w:left="0" w:firstLine="0"/>
              <w:jc w:val="center"/>
            </w:pPr>
            <w:r>
              <w:t>61255</w:t>
            </w:r>
          </w:p>
        </w:tc>
        <w:tc>
          <w:tcPr>
            <w:tcW w:w="854" w:type="dxa"/>
            <w:gridSpan w:val="2"/>
            <w:tcBorders>
              <w:top w:val="single" w:sz="4" w:space="0" w:color="000000"/>
              <w:left w:val="single" w:sz="4" w:space="0" w:color="000000"/>
              <w:bottom w:val="single" w:sz="4" w:space="0" w:color="000000"/>
            </w:tcBorders>
            <w:shd w:val="clear" w:color="auto" w:fill="auto"/>
            <w:vAlign w:val="center"/>
          </w:tcPr>
          <w:p w:rsidR="008126E9" w:rsidRPr="00025A77" w:rsidRDefault="00B20225" w:rsidP="00DD06C6">
            <w:pPr>
              <w:pStyle w:val="a8"/>
              <w:snapToGrid w:val="0"/>
              <w:spacing w:after="0"/>
              <w:ind w:left="0" w:firstLine="0"/>
              <w:jc w:val="center"/>
            </w:pPr>
            <w:r>
              <w:t>10,22</w:t>
            </w:r>
          </w:p>
        </w:tc>
        <w:tc>
          <w:tcPr>
            <w:tcW w:w="1203" w:type="dxa"/>
            <w:tcBorders>
              <w:top w:val="single" w:sz="4" w:space="0" w:color="000000"/>
              <w:left w:val="single" w:sz="4" w:space="0" w:color="000000"/>
              <w:bottom w:val="single" w:sz="4" w:space="0" w:color="000000"/>
            </w:tcBorders>
            <w:shd w:val="clear" w:color="auto" w:fill="auto"/>
            <w:vAlign w:val="center"/>
          </w:tcPr>
          <w:p w:rsidR="008126E9" w:rsidRPr="00025A77" w:rsidRDefault="00B20225" w:rsidP="00DD06C6">
            <w:pPr>
              <w:pStyle w:val="a8"/>
              <w:snapToGrid w:val="0"/>
              <w:spacing w:after="0"/>
              <w:ind w:left="0" w:firstLine="0"/>
              <w:jc w:val="center"/>
            </w:pPr>
            <w:r>
              <w:t>62 631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6E9" w:rsidRPr="00025A77" w:rsidRDefault="00B20225" w:rsidP="00DD06C6">
            <w:pPr>
              <w:pStyle w:val="a8"/>
              <w:snapToGrid w:val="0"/>
              <w:spacing w:after="0"/>
              <w:ind w:left="0" w:firstLine="0"/>
              <w:jc w:val="center"/>
            </w:pPr>
            <w:r>
              <w:t>8,82</w:t>
            </w:r>
          </w:p>
        </w:tc>
        <w:tc>
          <w:tcPr>
            <w:tcW w:w="1276" w:type="dxa"/>
            <w:tcBorders>
              <w:top w:val="single" w:sz="4" w:space="0" w:color="000000"/>
              <w:left w:val="single" w:sz="4" w:space="0" w:color="000000"/>
              <w:bottom w:val="single" w:sz="4" w:space="0" w:color="000000"/>
              <w:right w:val="single" w:sz="4" w:space="0" w:color="000000"/>
            </w:tcBorders>
            <w:vAlign w:val="center"/>
          </w:tcPr>
          <w:p w:rsidR="008126E9" w:rsidRPr="00025A77" w:rsidRDefault="00B20225" w:rsidP="00DD06C6">
            <w:pPr>
              <w:pStyle w:val="a8"/>
              <w:snapToGrid w:val="0"/>
              <w:spacing w:after="0"/>
              <w:ind w:left="0" w:firstLine="0"/>
              <w:jc w:val="center"/>
            </w:pPr>
            <w:r>
              <w:t>108,69</w:t>
            </w:r>
          </w:p>
        </w:tc>
      </w:tr>
    </w:tbl>
    <w:p w:rsidR="00856891" w:rsidRDefault="00856891" w:rsidP="00DD06C6">
      <w:pPr>
        <w:pStyle w:val="a8"/>
        <w:spacing w:after="0"/>
        <w:ind w:left="0" w:firstLine="0"/>
        <w:jc w:val="left"/>
      </w:pPr>
    </w:p>
    <w:p w:rsidR="00856891" w:rsidRDefault="00856891" w:rsidP="00DD06C6">
      <w:pPr>
        <w:pStyle w:val="a8"/>
        <w:spacing w:after="0"/>
        <w:ind w:left="0" w:firstLine="0"/>
        <w:jc w:val="left"/>
      </w:pPr>
    </w:p>
    <w:p w:rsidR="00856891" w:rsidRDefault="00856891" w:rsidP="00DD06C6">
      <w:pPr>
        <w:pStyle w:val="a8"/>
        <w:spacing w:after="0"/>
        <w:ind w:left="0" w:firstLine="0"/>
        <w:jc w:val="left"/>
      </w:pPr>
    </w:p>
    <w:p w:rsidR="002D6083" w:rsidRDefault="002D6083" w:rsidP="00DD06C6">
      <w:pPr>
        <w:pStyle w:val="a8"/>
        <w:spacing w:after="0"/>
        <w:ind w:left="0" w:firstLine="0"/>
        <w:jc w:val="left"/>
      </w:pPr>
    </w:p>
    <w:p w:rsidR="002D6083" w:rsidRDefault="002D6083" w:rsidP="00DD06C6">
      <w:pPr>
        <w:pStyle w:val="a8"/>
        <w:spacing w:after="0"/>
        <w:ind w:left="0" w:firstLine="0"/>
        <w:jc w:val="left"/>
      </w:pPr>
    </w:p>
    <w:p w:rsidR="002D6083" w:rsidRDefault="002D6083" w:rsidP="00DD06C6">
      <w:pPr>
        <w:pStyle w:val="a8"/>
        <w:spacing w:after="0"/>
        <w:ind w:left="0" w:firstLine="0"/>
        <w:jc w:val="left"/>
      </w:pPr>
    </w:p>
    <w:p w:rsidR="00856891" w:rsidRDefault="00856891" w:rsidP="00DD06C6">
      <w:pPr>
        <w:pStyle w:val="a8"/>
        <w:spacing w:after="0"/>
        <w:ind w:left="0" w:firstLine="0"/>
        <w:jc w:val="left"/>
      </w:pPr>
      <w:r>
        <w:t>Продолжение таблицы 6</w:t>
      </w:r>
    </w:p>
    <w:tbl>
      <w:tblPr>
        <w:tblW w:w="9526" w:type="dxa"/>
        <w:tblInd w:w="40" w:type="dxa"/>
        <w:tblLayout w:type="fixed"/>
        <w:tblLook w:val="0000" w:firstRow="0" w:lastRow="0" w:firstColumn="0" w:lastColumn="0" w:noHBand="0" w:noVBand="0"/>
      </w:tblPr>
      <w:tblGrid>
        <w:gridCol w:w="2053"/>
        <w:gridCol w:w="1236"/>
        <w:gridCol w:w="919"/>
        <w:gridCol w:w="1134"/>
        <w:gridCol w:w="854"/>
        <w:gridCol w:w="1203"/>
        <w:gridCol w:w="851"/>
        <w:gridCol w:w="1276"/>
      </w:tblGrid>
      <w:tr w:rsidR="008126E9" w:rsidRPr="00025A77" w:rsidTr="00575BB5">
        <w:trPr>
          <w:trHeight w:val="381"/>
        </w:trPr>
        <w:tc>
          <w:tcPr>
            <w:tcW w:w="2053" w:type="dxa"/>
            <w:tcBorders>
              <w:top w:val="single" w:sz="4" w:space="0" w:color="000000"/>
              <w:left w:val="single" w:sz="4" w:space="0" w:color="000000"/>
              <w:bottom w:val="single" w:sz="4" w:space="0" w:color="auto"/>
            </w:tcBorders>
            <w:shd w:val="clear" w:color="auto" w:fill="auto"/>
            <w:vAlign w:val="center"/>
          </w:tcPr>
          <w:p w:rsidR="008126E9" w:rsidRPr="00025A77" w:rsidRDefault="008126E9" w:rsidP="00DD06C6">
            <w:pPr>
              <w:pStyle w:val="a8"/>
              <w:spacing w:after="0"/>
              <w:ind w:left="0" w:firstLine="0"/>
              <w:jc w:val="left"/>
            </w:pPr>
            <w:r w:rsidRPr="00025A77">
              <w:t>Производственный и хозяйственный инвентарь</w:t>
            </w:r>
          </w:p>
        </w:tc>
        <w:tc>
          <w:tcPr>
            <w:tcW w:w="1236" w:type="dxa"/>
            <w:tcBorders>
              <w:top w:val="single" w:sz="4" w:space="0" w:color="000000"/>
              <w:left w:val="single" w:sz="4" w:space="0" w:color="000000"/>
              <w:bottom w:val="single" w:sz="4" w:space="0" w:color="auto"/>
              <w:right w:val="single" w:sz="4" w:space="0" w:color="000000"/>
            </w:tcBorders>
            <w:vAlign w:val="center"/>
          </w:tcPr>
          <w:p w:rsidR="008126E9" w:rsidRPr="00025A77" w:rsidRDefault="008126E9" w:rsidP="00DD06C6">
            <w:pPr>
              <w:pStyle w:val="a8"/>
              <w:snapToGrid w:val="0"/>
              <w:spacing w:after="0"/>
              <w:ind w:left="0" w:firstLine="0"/>
              <w:jc w:val="center"/>
            </w:pPr>
            <w:r w:rsidRPr="00025A77">
              <w:t>1 367</w:t>
            </w:r>
          </w:p>
        </w:tc>
        <w:tc>
          <w:tcPr>
            <w:tcW w:w="919" w:type="dxa"/>
            <w:tcBorders>
              <w:top w:val="single" w:sz="4" w:space="0" w:color="000000"/>
              <w:left w:val="single" w:sz="4" w:space="0" w:color="000000"/>
              <w:bottom w:val="single" w:sz="4" w:space="0" w:color="auto"/>
            </w:tcBorders>
            <w:vAlign w:val="center"/>
          </w:tcPr>
          <w:p w:rsidR="008126E9" w:rsidRPr="00025A77" w:rsidRDefault="008126E9" w:rsidP="00DD06C6">
            <w:pPr>
              <w:pStyle w:val="a8"/>
              <w:snapToGrid w:val="0"/>
              <w:spacing w:after="0"/>
              <w:ind w:left="0" w:firstLine="0"/>
              <w:jc w:val="center"/>
            </w:pPr>
            <w:r w:rsidRPr="00025A77">
              <w:t>0,24</w:t>
            </w:r>
          </w:p>
        </w:tc>
        <w:tc>
          <w:tcPr>
            <w:tcW w:w="1134" w:type="dxa"/>
            <w:tcBorders>
              <w:top w:val="single" w:sz="4" w:space="0" w:color="000000"/>
              <w:left w:val="single" w:sz="4" w:space="0" w:color="000000"/>
              <w:bottom w:val="single" w:sz="4" w:space="0" w:color="auto"/>
            </w:tcBorders>
            <w:shd w:val="clear" w:color="auto" w:fill="auto"/>
            <w:vAlign w:val="center"/>
          </w:tcPr>
          <w:p w:rsidR="008126E9" w:rsidRPr="00025A77" w:rsidRDefault="008126E9" w:rsidP="00DD06C6">
            <w:pPr>
              <w:pStyle w:val="a8"/>
              <w:snapToGrid w:val="0"/>
              <w:spacing w:after="0"/>
              <w:ind w:left="0" w:firstLine="0"/>
              <w:jc w:val="center"/>
            </w:pPr>
            <w:r w:rsidRPr="00025A77">
              <w:t>1 478</w:t>
            </w:r>
          </w:p>
        </w:tc>
        <w:tc>
          <w:tcPr>
            <w:tcW w:w="854" w:type="dxa"/>
            <w:tcBorders>
              <w:top w:val="single" w:sz="4" w:space="0" w:color="000000"/>
              <w:left w:val="single" w:sz="4" w:space="0" w:color="000000"/>
              <w:bottom w:val="single" w:sz="4" w:space="0" w:color="auto"/>
            </w:tcBorders>
            <w:shd w:val="clear" w:color="auto" w:fill="auto"/>
            <w:vAlign w:val="center"/>
          </w:tcPr>
          <w:p w:rsidR="008126E9" w:rsidRPr="00025A77" w:rsidRDefault="00B20225" w:rsidP="00DD06C6">
            <w:pPr>
              <w:pStyle w:val="a8"/>
              <w:snapToGrid w:val="0"/>
              <w:spacing w:after="0"/>
              <w:ind w:left="0" w:firstLine="0"/>
              <w:jc w:val="center"/>
            </w:pPr>
            <w:r>
              <w:t>0,25</w:t>
            </w:r>
          </w:p>
        </w:tc>
        <w:tc>
          <w:tcPr>
            <w:tcW w:w="1203" w:type="dxa"/>
            <w:tcBorders>
              <w:top w:val="single" w:sz="4" w:space="0" w:color="000000"/>
              <w:left w:val="single" w:sz="4" w:space="0" w:color="000000"/>
              <w:bottom w:val="single" w:sz="4" w:space="0" w:color="auto"/>
            </w:tcBorders>
            <w:shd w:val="clear" w:color="auto" w:fill="auto"/>
            <w:vAlign w:val="center"/>
          </w:tcPr>
          <w:p w:rsidR="008126E9" w:rsidRPr="00025A77" w:rsidRDefault="00B20225" w:rsidP="00DD06C6">
            <w:pPr>
              <w:pStyle w:val="a8"/>
              <w:snapToGrid w:val="0"/>
              <w:spacing w:after="0"/>
              <w:ind w:left="0" w:firstLine="0"/>
              <w:jc w:val="center"/>
            </w:pPr>
            <w:r>
              <w:t>1 894</w:t>
            </w:r>
          </w:p>
        </w:tc>
        <w:tc>
          <w:tcPr>
            <w:tcW w:w="851" w:type="dxa"/>
            <w:tcBorders>
              <w:top w:val="single" w:sz="4" w:space="0" w:color="000000"/>
              <w:left w:val="single" w:sz="4" w:space="0" w:color="000000"/>
              <w:bottom w:val="single" w:sz="4" w:space="0" w:color="auto"/>
              <w:right w:val="single" w:sz="4" w:space="0" w:color="000000"/>
            </w:tcBorders>
            <w:shd w:val="clear" w:color="auto" w:fill="auto"/>
            <w:vAlign w:val="center"/>
          </w:tcPr>
          <w:p w:rsidR="008126E9" w:rsidRPr="00025A77" w:rsidRDefault="00B20225" w:rsidP="00DD06C6">
            <w:pPr>
              <w:pStyle w:val="a8"/>
              <w:snapToGrid w:val="0"/>
              <w:spacing w:after="0"/>
              <w:ind w:left="0" w:firstLine="0"/>
              <w:jc w:val="center"/>
            </w:pPr>
            <w:r>
              <w:t>0,27</w:t>
            </w:r>
          </w:p>
        </w:tc>
        <w:tc>
          <w:tcPr>
            <w:tcW w:w="1276" w:type="dxa"/>
            <w:tcBorders>
              <w:top w:val="single" w:sz="4" w:space="0" w:color="000000"/>
              <w:left w:val="single" w:sz="4" w:space="0" w:color="000000"/>
              <w:bottom w:val="single" w:sz="4" w:space="0" w:color="auto"/>
              <w:right w:val="single" w:sz="4" w:space="0" w:color="000000"/>
            </w:tcBorders>
            <w:vAlign w:val="center"/>
          </w:tcPr>
          <w:p w:rsidR="008126E9" w:rsidRPr="00025A77" w:rsidRDefault="00B20225" w:rsidP="00DD06C6">
            <w:pPr>
              <w:pStyle w:val="a8"/>
              <w:snapToGrid w:val="0"/>
              <w:spacing w:after="0"/>
              <w:ind w:left="0" w:firstLine="0"/>
              <w:jc w:val="center"/>
            </w:pPr>
            <w:r>
              <w:t>138,55</w:t>
            </w:r>
          </w:p>
        </w:tc>
      </w:tr>
      <w:tr w:rsidR="008126E9" w:rsidRPr="00025A77" w:rsidTr="00575BB5">
        <w:trPr>
          <w:trHeight w:val="1527"/>
        </w:trPr>
        <w:tc>
          <w:tcPr>
            <w:tcW w:w="2053" w:type="dxa"/>
            <w:tcBorders>
              <w:top w:val="single" w:sz="4" w:space="0" w:color="auto"/>
              <w:left w:val="single" w:sz="4" w:space="0" w:color="000000"/>
              <w:bottom w:val="single" w:sz="4" w:space="0" w:color="auto"/>
            </w:tcBorders>
            <w:shd w:val="clear" w:color="auto" w:fill="auto"/>
            <w:vAlign w:val="center"/>
          </w:tcPr>
          <w:p w:rsidR="008126E9" w:rsidRPr="00025A77" w:rsidRDefault="008126E9" w:rsidP="00DD06C6">
            <w:pPr>
              <w:pStyle w:val="a8"/>
              <w:spacing w:after="0"/>
              <w:ind w:left="0" w:firstLine="0"/>
              <w:jc w:val="left"/>
            </w:pPr>
            <w:r w:rsidRPr="00025A77">
              <w:t>Земельные участки и объекты природопользования</w:t>
            </w:r>
          </w:p>
        </w:tc>
        <w:tc>
          <w:tcPr>
            <w:tcW w:w="1236" w:type="dxa"/>
            <w:tcBorders>
              <w:top w:val="single" w:sz="4" w:space="0" w:color="auto"/>
              <w:left w:val="single" w:sz="4" w:space="0" w:color="000000"/>
              <w:bottom w:val="single" w:sz="4" w:space="0" w:color="auto"/>
              <w:right w:val="single" w:sz="4" w:space="0" w:color="000000"/>
            </w:tcBorders>
            <w:vAlign w:val="center"/>
          </w:tcPr>
          <w:p w:rsidR="008126E9" w:rsidRPr="00025A77" w:rsidRDefault="008126E9" w:rsidP="00DD06C6">
            <w:pPr>
              <w:pStyle w:val="a8"/>
              <w:snapToGrid w:val="0"/>
              <w:spacing w:after="0"/>
              <w:ind w:left="0" w:firstLine="0"/>
              <w:jc w:val="center"/>
            </w:pPr>
            <w:r w:rsidRPr="00025A77">
              <w:t>2 717</w:t>
            </w:r>
          </w:p>
        </w:tc>
        <w:tc>
          <w:tcPr>
            <w:tcW w:w="919" w:type="dxa"/>
            <w:tcBorders>
              <w:top w:val="single" w:sz="4" w:space="0" w:color="auto"/>
              <w:left w:val="single" w:sz="4" w:space="0" w:color="000000"/>
              <w:bottom w:val="single" w:sz="4" w:space="0" w:color="auto"/>
            </w:tcBorders>
            <w:vAlign w:val="center"/>
          </w:tcPr>
          <w:p w:rsidR="008126E9" w:rsidRPr="00025A77" w:rsidRDefault="008126E9" w:rsidP="00DD06C6">
            <w:pPr>
              <w:pStyle w:val="a8"/>
              <w:snapToGrid w:val="0"/>
              <w:spacing w:after="0"/>
              <w:ind w:left="0" w:firstLine="0"/>
              <w:jc w:val="center"/>
            </w:pPr>
            <w:r w:rsidRPr="00025A77">
              <w:t>0,47</w:t>
            </w:r>
          </w:p>
        </w:tc>
        <w:tc>
          <w:tcPr>
            <w:tcW w:w="1134" w:type="dxa"/>
            <w:tcBorders>
              <w:top w:val="single" w:sz="4" w:space="0" w:color="auto"/>
              <w:left w:val="single" w:sz="4" w:space="0" w:color="000000"/>
              <w:bottom w:val="single" w:sz="4" w:space="0" w:color="auto"/>
            </w:tcBorders>
            <w:shd w:val="clear" w:color="auto" w:fill="auto"/>
            <w:vAlign w:val="center"/>
          </w:tcPr>
          <w:p w:rsidR="008126E9" w:rsidRPr="00025A77" w:rsidRDefault="008126E9" w:rsidP="00DD06C6">
            <w:pPr>
              <w:pStyle w:val="a8"/>
              <w:snapToGrid w:val="0"/>
              <w:spacing w:after="0"/>
              <w:ind w:left="0" w:firstLine="0"/>
              <w:jc w:val="center"/>
            </w:pPr>
            <w:r w:rsidRPr="00025A77">
              <w:t>2 717</w:t>
            </w:r>
          </w:p>
        </w:tc>
        <w:tc>
          <w:tcPr>
            <w:tcW w:w="854" w:type="dxa"/>
            <w:tcBorders>
              <w:top w:val="single" w:sz="4" w:space="0" w:color="auto"/>
              <w:left w:val="single" w:sz="4" w:space="0" w:color="000000"/>
              <w:bottom w:val="single" w:sz="4" w:space="0" w:color="auto"/>
            </w:tcBorders>
            <w:shd w:val="clear" w:color="auto" w:fill="auto"/>
            <w:vAlign w:val="center"/>
          </w:tcPr>
          <w:p w:rsidR="008126E9" w:rsidRPr="00025A77" w:rsidRDefault="00B20225" w:rsidP="00DD06C6">
            <w:pPr>
              <w:pStyle w:val="a8"/>
              <w:snapToGrid w:val="0"/>
              <w:spacing w:after="0"/>
              <w:ind w:left="0" w:firstLine="0"/>
              <w:jc w:val="center"/>
            </w:pPr>
            <w:r>
              <w:t>0,45</w:t>
            </w:r>
          </w:p>
        </w:tc>
        <w:tc>
          <w:tcPr>
            <w:tcW w:w="1203" w:type="dxa"/>
            <w:tcBorders>
              <w:top w:val="single" w:sz="4" w:space="0" w:color="auto"/>
              <w:left w:val="single" w:sz="4" w:space="0" w:color="000000"/>
              <w:bottom w:val="single" w:sz="4" w:space="0" w:color="auto"/>
            </w:tcBorders>
            <w:shd w:val="clear" w:color="auto" w:fill="auto"/>
            <w:vAlign w:val="center"/>
          </w:tcPr>
          <w:p w:rsidR="008126E9" w:rsidRPr="00025A77" w:rsidRDefault="00B20225" w:rsidP="00DD06C6">
            <w:pPr>
              <w:pStyle w:val="a8"/>
              <w:snapToGrid w:val="0"/>
              <w:spacing w:after="0"/>
              <w:ind w:left="0" w:firstLine="0"/>
              <w:jc w:val="center"/>
            </w:pPr>
            <w:r>
              <w:t>2 717</w:t>
            </w:r>
          </w:p>
        </w:tc>
        <w:tc>
          <w:tcPr>
            <w:tcW w:w="851" w:type="dxa"/>
            <w:tcBorders>
              <w:top w:val="single" w:sz="4" w:space="0" w:color="auto"/>
              <w:left w:val="single" w:sz="4" w:space="0" w:color="000000"/>
              <w:bottom w:val="single" w:sz="4" w:space="0" w:color="auto"/>
              <w:right w:val="single" w:sz="4" w:space="0" w:color="000000"/>
            </w:tcBorders>
            <w:shd w:val="clear" w:color="auto" w:fill="auto"/>
            <w:vAlign w:val="center"/>
          </w:tcPr>
          <w:p w:rsidR="008126E9" w:rsidRPr="00025A77" w:rsidRDefault="00B20225" w:rsidP="00DD06C6">
            <w:pPr>
              <w:pStyle w:val="a8"/>
              <w:snapToGrid w:val="0"/>
              <w:spacing w:after="0"/>
              <w:ind w:left="0" w:firstLine="0"/>
              <w:jc w:val="center"/>
            </w:pPr>
            <w:r>
              <w:t>0,38</w:t>
            </w:r>
          </w:p>
        </w:tc>
        <w:tc>
          <w:tcPr>
            <w:tcW w:w="1276" w:type="dxa"/>
            <w:tcBorders>
              <w:top w:val="single" w:sz="4" w:space="0" w:color="auto"/>
              <w:left w:val="single" w:sz="4" w:space="0" w:color="000000"/>
              <w:bottom w:val="single" w:sz="4" w:space="0" w:color="auto"/>
              <w:right w:val="single" w:sz="4" w:space="0" w:color="000000"/>
            </w:tcBorders>
            <w:vAlign w:val="center"/>
          </w:tcPr>
          <w:p w:rsidR="008126E9" w:rsidRPr="00025A77" w:rsidRDefault="00B20225" w:rsidP="00DD06C6">
            <w:pPr>
              <w:pStyle w:val="a8"/>
              <w:snapToGrid w:val="0"/>
              <w:spacing w:after="0"/>
              <w:ind w:left="0" w:firstLine="0"/>
              <w:jc w:val="center"/>
            </w:pPr>
            <w:r>
              <w:t>100,00</w:t>
            </w:r>
          </w:p>
        </w:tc>
      </w:tr>
      <w:tr w:rsidR="008126E9" w:rsidRPr="00025A77" w:rsidTr="007E3327">
        <w:trPr>
          <w:trHeight w:val="381"/>
        </w:trPr>
        <w:tc>
          <w:tcPr>
            <w:tcW w:w="2053" w:type="dxa"/>
            <w:tcBorders>
              <w:left w:val="single" w:sz="4" w:space="0" w:color="000000"/>
              <w:bottom w:val="single" w:sz="4" w:space="0" w:color="000000"/>
            </w:tcBorders>
            <w:shd w:val="clear" w:color="auto" w:fill="auto"/>
            <w:vAlign w:val="center"/>
          </w:tcPr>
          <w:p w:rsidR="008126E9" w:rsidRPr="00025A77" w:rsidRDefault="008126E9" w:rsidP="00DD06C6">
            <w:pPr>
              <w:pStyle w:val="a8"/>
              <w:spacing w:after="0"/>
              <w:ind w:left="0" w:firstLine="0"/>
              <w:jc w:val="left"/>
            </w:pPr>
            <w:r w:rsidRPr="00025A77">
              <w:t>Капитальные вложения на улучшение земель</w:t>
            </w:r>
          </w:p>
        </w:tc>
        <w:tc>
          <w:tcPr>
            <w:tcW w:w="1236" w:type="dxa"/>
            <w:tcBorders>
              <w:left w:val="single" w:sz="4" w:space="0" w:color="000000"/>
              <w:bottom w:val="single" w:sz="4" w:space="0" w:color="000000"/>
              <w:right w:val="single" w:sz="4" w:space="0" w:color="000000"/>
            </w:tcBorders>
            <w:vAlign w:val="center"/>
          </w:tcPr>
          <w:p w:rsidR="008126E9" w:rsidRPr="00025A77" w:rsidRDefault="008126E9" w:rsidP="00DD06C6">
            <w:pPr>
              <w:pStyle w:val="a8"/>
              <w:snapToGrid w:val="0"/>
              <w:spacing w:after="0"/>
              <w:ind w:left="0" w:firstLine="0"/>
              <w:jc w:val="center"/>
            </w:pPr>
            <w:r w:rsidRPr="00025A77">
              <w:t>4 360</w:t>
            </w:r>
          </w:p>
        </w:tc>
        <w:tc>
          <w:tcPr>
            <w:tcW w:w="919" w:type="dxa"/>
            <w:tcBorders>
              <w:left w:val="single" w:sz="4" w:space="0" w:color="000000"/>
              <w:bottom w:val="single" w:sz="4" w:space="0" w:color="000000"/>
            </w:tcBorders>
            <w:vAlign w:val="center"/>
          </w:tcPr>
          <w:p w:rsidR="008126E9" w:rsidRPr="00025A77" w:rsidRDefault="008126E9" w:rsidP="00DD06C6">
            <w:pPr>
              <w:pStyle w:val="a8"/>
              <w:snapToGrid w:val="0"/>
              <w:spacing w:after="0"/>
              <w:ind w:left="0" w:firstLine="0"/>
              <w:jc w:val="center"/>
            </w:pPr>
            <w:r w:rsidRPr="00025A77">
              <w:t>0,75</w:t>
            </w:r>
          </w:p>
        </w:tc>
        <w:tc>
          <w:tcPr>
            <w:tcW w:w="1134" w:type="dxa"/>
            <w:tcBorders>
              <w:left w:val="single" w:sz="4" w:space="0" w:color="000000"/>
              <w:bottom w:val="single" w:sz="4" w:space="0" w:color="000000"/>
            </w:tcBorders>
            <w:shd w:val="clear" w:color="auto" w:fill="auto"/>
            <w:vAlign w:val="center"/>
          </w:tcPr>
          <w:p w:rsidR="008126E9" w:rsidRPr="00025A77" w:rsidRDefault="008126E9" w:rsidP="00DD06C6">
            <w:pPr>
              <w:pStyle w:val="a8"/>
              <w:snapToGrid w:val="0"/>
              <w:spacing w:after="0"/>
              <w:ind w:left="0" w:firstLine="0"/>
              <w:jc w:val="center"/>
            </w:pPr>
            <w:r w:rsidRPr="00025A77">
              <w:t>5 442</w:t>
            </w:r>
          </w:p>
        </w:tc>
        <w:tc>
          <w:tcPr>
            <w:tcW w:w="854" w:type="dxa"/>
            <w:tcBorders>
              <w:left w:val="single" w:sz="4" w:space="0" w:color="000000"/>
              <w:bottom w:val="single" w:sz="4" w:space="0" w:color="000000"/>
            </w:tcBorders>
            <w:shd w:val="clear" w:color="auto" w:fill="auto"/>
            <w:vAlign w:val="center"/>
          </w:tcPr>
          <w:p w:rsidR="008126E9" w:rsidRPr="00025A77" w:rsidRDefault="00B20225" w:rsidP="00DD06C6">
            <w:pPr>
              <w:pStyle w:val="a8"/>
              <w:snapToGrid w:val="0"/>
              <w:spacing w:after="0"/>
              <w:ind w:left="0" w:firstLine="0"/>
              <w:jc w:val="center"/>
            </w:pPr>
            <w:r>
              <w:t>0,91</w:t>
            </w:r>
          </w:p>
        </w:tc>
        <w:tc>
          <w:tcPr>
            <w:tcW w:w="1203" w:type="dxa"/>
            <w:tcBorders>
              <w:left w:val="single" w:sz="4" w:space="0" w:color="000000"/>
              <w:bottom w:val="single" w:sz="4" w:space="0" w:color="000000"/>
            </w:tcBorders>
            <w:shd w:val="clear" w:color="auto" w:fill="auto"/>
            <w:vAlign w:val="center"/>
          </w:tcPr>
          <w:p w:rsidR="008126E9" w:rsidRPr="00025A77" w:rsidRDefault="00B20225" w:rsidP="00DD06C6">
            <w:pPr>
              <w:pStyle w:val="a8"/>
              <w:snapToGrid w:val="0"/>
              <w:spacing w:after="0"/>
              <w:ind w:left="0" w:firstLine="0"/>
              <w:jc w:val="center"/>
            </w:pPr>
            <w:r>
              <w:t>4 890</w:t>
            </w:r>
          </w:p>
        </w:tc>
        <w:tc>
          <w:tcPr>
            <w:tcW w:w="851" w:type="dxa"/>
            <w:tcBorders>
              <w:left w:val="single" w:sz="4" w:space="0" w:color="000000"/>
              <w:bottom w:val="single" w:sz="4" w:space="0" w:color="000000"/>
              <w:right w:val="single" w:sz="4" w:space="0" w:color="000000"/>
            </w:tcBorders>
            <w:shd w:val="clear" w:color="auto" w:fill="auto"/>
            <w:vAlign w:val="center"/>
          </w:tcPr>
          <w:p w:rsidR="008126E9" w:rsidRPr="00025A77" w:rsidRDefault="00B20225" w:rsidP="00DD06C6">
            <w:pPr>
              <w:pStyle w:val="a8"/>
              <w:snapToGrid w:val="0"/>
              <w:spacing w:after="0"/>
              <w:ind w:left="0" w:firstLine="0"/>
              <w:jc w:val="center"/>
            </w:pPr>
            <w:r>
              <w:t>0,69</w:t>
            </w:r>
          </w:p>
        </w:tc>
        <w:tc>
          <w:tcPr>
            <w:tcW w:w="1276" w:type="dxa"/>
            <w:tcBorders>
              <w:left w:val="single" w:sz="4" w:space="0" w:color="000000"/>
              <w:bottom w:val="single" w:sz="4" w:space="0" w:color="000000"/>
              <w:right w:val="single" w:sz="4" w:space="0" w:color="000000"/>
            </w:tcBorders>
            <w:vAlign w:val="center"/>
          </w:tcPr>
          <w:p w:rsidR="008126E9" w:rsidRPr="00025A77" w:rsidRDefault="00B20225" w:rsidP="00DD06C6">
            <w:pPr>
              <w:pStyle w:val="a8"/>
              <w:snapToGrid w:val="0"/>
              <w:spacing w:after="0"/>
              <w:ind w:left="0" w:firstLine="0"/>
              <w:jc w:val="center"/>
            </w:pPr>
            <w:r>
              <w:t>112,16</w:t>
            </w:r>
          </w:p>
        </w:tc>
      </w:tr>
      <w:tr w:rsidR="008126E9" w:rsidRPr="00025A77" w:rsidTr="007E3327">
        <w:trPr>
          <w:trHeight w:val="381"/>
        </w:trPr>
        <w:tc>
          <w:tcPr>
            <w:tcW w:w="2053" w:type="dxa"/>
            <w:tcBorders>
              <w:top w:val="single" w:sz="4" w:space="0" w:color="000000"/>
              <w:left w:val="single" w:sz="4" w:space="0" w:color="000000"/>
              <w:bottom w:val="single" w:sz="4" w:space="0" w:color="000000"/>
            </w:tcBorders>
            <w:shd w:val="clear" w:color="auto" w:fill="auto"/>
            <w:vAlign w:val="center"/>
          </w:tcPr>
          <w:p w:rsidR="008126E9" w:rsidRPr="00025A77" w:rsidRDefault="008126E9" w:rsidP="00DD06C6">
            <w:pPr>
              <w:pStyle w:val="a8"/>
              <w:spacing w:after="0"/>
              <w:ind w:left="0" w:firstLine="0"/>
              <w:jc w:val="left"/>
            </w:pPr>
            <w:r w:rsidRPr="00025A77">
              <w:t>Всего основных средств</w:t>
            </w:r>
          </w:p>
        </w:tc>
        <w:tc>
          <w:tcPr>
            <w:tcW w:w="1236" w:type="dxa"/>
            <w:tcBorders>
              <w:top w:val="single" w:sz="4" w:space="0" w:color="000000"/>
              <w:left w:val="single" w:sz="4" w:space="0" w:color="000000"/>
              <w:bottom w:val="single" w:sz="4" w:space="0" w:color="000000"/>
              <w:right w:val="single" w:sz="4" w:space="0" w:color="000000"/>
            </w:tcBorders>
            <w:vAlign w:val="center"/>
          </w:tcPr>
          <w:p w:rsidR="008126E9" w:rsidRPr="00025A77" w:rsidRDefault="008126E9" w:rsidP="00DD06C6">
            <w:pPr>
              <w:pStyle w:val="a8"/>
              <w:snapToGrid w:val="0"/>
              <w:spacing w:after="0"/>
              <w:ind w:left="0" w:firstLine="0"/>
              <w:jc w:val="center"/>
            </w:pPr>
            <w:r w:rsidRPr="00025A77">
              <w:t>580 193</w:t>
            </w:r>
          </w:p>
        </w:tc>
        <w:tc>
          <w:tcPr>
            <w:tcW w:w="919" w:type="dxa"/>
            <w:tcBorders>
              <w:top w:val="single" w:sz="4" w:space="0" w:color="000000"/>
              <w:left w:val="single" w:sz="4" w:space="0" w:color="000000"/>
              <w:bottom w:val="single" w:sz="4" w:space="0" w:color="000000"/>
            </w:tcBorders>
            <w:vAlign w:val="center"/>
          </w:tcPr>
          <w:p w:rsidR="008126E9" w:rsidRPr="00025A77" w:rsidRDefault="008126E9" w:rsidP="00DD06C6">
            <w:pPr>
              <w:pStyle w:val="a8"/>
              <w:snapToGrid w:val="0"/>
              <w:spacing w:after="0"/>
              <w:ind w:left="0" w:firstLine="0"/>
              <w:jc w:val="center"/>
            </w:pPr>
            <w:r w:rsidRPr="00025A77">
              <w:t>100</w:t>
            </w:r>
          </w:p>
          <w:p w:rsidR="008126E9" w:rsidRPr="00025A77" w:rsidRDefault="008126E9" w:rsidP="00DD06C6">
            <w:pPr>
              <w:pStyle w:val="a8"/>
              <w:snapToGrid w:val="0"/>
              <w:spacing w:after="0"/>
              <w:ind w:left="0" w:firstLine="0"/>
              <w:jc w:val="center"/>
            </w:pPr>
          </w:p>
        </w:tc>
        <w:tc>
          <w:tcPr>
            <w:tcW w:w="1134" w:type="dxa"/>
            <w:tcBorders>
              <w:top w:val="single" w:sz="4" w:space="0" w:color="000000"/>
              <w:left w:val="single" w:sz="4" w:space="0" w:color="000000"/>
              <w:bottom w:val="single" w:sz="4" w:space="0" w:color="000000"/>
            </w:tcBorders>
            <w:shd w:val="clear" w:color="auto" w:fill="auto"/>
            <w:vAlign w:val="center"/>
          </w:tcPr>
          <w:p w:rsidR="008126E9" w:rsidRPr="00025A77" w:rsidRDefault="008126E9" w:rsidP="00DD06C6">
            <w:pPr>
              <w:pStyle w:val="a8"/>
              <w:snapToGrid w:val="0"/>
              <w:spacing w:after="0"/>
              <w:ind w:left="0" w:firstLine="0"/>
              <w:jc w:val="center"/>
            </w:pPr>
            <w:r w:rsidRPr="00025A77">
              <w:t>594 409</w:t>
            </w:r>
          </w:p>
        </w:tc>
        <w:tc>
          <w:tcPr>
            <w:tcW w:w="854" w:type="dxa"/>
            <w:tcBorders>
              <w:top w:val="single" w:sz="4" w:space="0" w:color="000000"/>
              <w:left w:val="single" w:sz="4" w:space="0" w:color="000000"/>
              <w:bottom w:val="single" w:sz="4" w:space="0" w:color="000000"/>
            </w:tcBorders>
            <w:shd w:val="clear" w:color="auto" w:fill="auto"/>
            <w:vAlign w:val="center"/>
          </w:tcPr>
          <w:p w:rsidR="008126E9" w:rsidRPr="00025A77" w:rsidRDefault="008D614B" w:rsidP="00DD06C6">
            <w:pPr>
              <w:pStyle w:val="a8"/>
              <w:snapToGrid w:val="0"/>
              <w:spacing w:after="0"/>
              <w:ind w:left="0" w:firstLine="0"/>
              <w:jc w:val="center"/>
            </w:pPr>
            <w:r>
              <w:t>100</w:t>
            </w:r>
          </w:p>
        </w:tc>
        <w:tc>
          <w:tcPr>
            <w:tcW w:w="1203" w:type="dxa"/>
            <w:tcBorders>
              <w:top w:val="single" w:sz="4" w:space="0" w:color="000000"/>
              <w:left w:val="single" w:sz="4" w:space="0" w:color="000000"/>
              <w:bottom w:val="single" w:sz="4" w:space="0" w:color="000000"/>
            </w:tcBorders>
            <w:shd w:val="clear" w:color="auto" w:fill="auto"/>
            <w:vAlign w:val="center"/>
          </w:tcPr>
          <w:p w:rsidR="008126E9" w:rsidRPr="00025A77" w:rsidRDefault="00B20225" w:rsidP="00DD06C6">
            <w:pPr>
              <w:pStyle w:val="a8"/>
              <w:snapToGrid w:val="0"/>
              <w:spacing w:after="0"/>
              <w:ind w:left="0" w:firstLine="0"/>
              <w:jc w:val="center"/>
            </w:pPr>
            <w:r>
              <w:t>710 109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6E9" w:rsidRPr="00025A77" w:rsidRDefault="00B20225" w:rsidP="00DD06C6">
            <w:pPr>
              <w:pStyle w:val="a8"/>
              <w:snapToGrid w:val="0"/>
              <w:spacing w:after="0"/>
              <w:ind w:left="0" w:firstLine="0"/>
              <w:jc w:val="center"/>
            </w:pPr>
            <w:r>
              <w:t>100</w:t>
            </w:r>
          </w:p>
        </w:tc>
        <w:tc>
          <w:tcPr>
            <w:tcW w:w="1276" w:type="dxa"/>
            <w:tcBorders>
              <w:top w:val="single" w:sz="4" w:space="0" w:color="000000"/>
              <w:left w:val="single" w:sz="4" w:space="0" w:color="000000"/>
              <w:bottom w:val="single" w:sz="4" w:space="0" w:color="000000"/>
              <w:right w:val="single" w:sz="4" w:space="0" w:color="000000"/>
            </w:tcBorders>
            <w:vAlign w:val="center"/>
          </w:tcPr>
          <w:p w:rsidR="008126E9" w:rsidRPr="00025A77" w:rsidRDefault="00B20225" w:rsidP="00DD06C6">
            <w:pPr>
              <w:pStyle w:val="a8"/>
              <w:snapToGrid w:val="0"/>
              <w:spacing w:after="0"/>
              <w:ind w:left="0" w:firstLine="0"/>
              <w:jc w:val="center"/>
            </w:pPr>
            <w:r>
              <w:t>122,39</w:t>
            </w:r>
          </w:p>
        </w:tc>
      </w:tr>
    </w:tbl>
    <w:p w:rsidR="007E3327" w:rsidRDefault="00CA3459" w:rsidP="0043341D">
      <w:pPr>
        <w:pStyle w:val="a8"/>
        <w:spacing w:after="0" w:line="360" w:lineRule="auto"/>
        <w:ind w:left="0"/>
        <w:rPr>
          <w:sz w:val="28"/>
          <w:szCs w:val="28"/>
        </w:rPr>
      </w:pPr>
      <w:r>
        <w:rPr>
          <w:sz w:val="28"/>
          <w:szCs w:val="28"/>
        </w:rPr>
        <w:t>Данные таблицы 6</w:t>
      </w:r>
      <w:r w:rsidR="007E3327" w:rsidRPr="00E27821">
        <w:rPr>
          <w:sz w:val="28"/>
          <w:szCs w:val="28"/>
        </w:rPr>
        <w:t xml:space="preserve"> свидетельствуют о том, что за исследуемый период сумма основных средств увеличилась с </w:t>
      </w:r>
      <w:r w:rsidR="00B20225" w:rsidRPr="00025A77">
        <w:t>580</w:t>
      </w:r>
      <w:r w:rsidR="00B20225">
        <w:t> </w:t>
      </w:r>
      <w:r w:rsidR="00B20225" w:rsidRPr="00025A77">
        <w:t>193</w:t>
      </w:r>
      <w:r w:rsidR="00B20225">
        <w:t xml:space="preserve"> </w:t>
      </w:r>
      <w:r w:rsidR="007E3327" w:rsidRPr="00E27821">
        <w:rPr>
          <w:sz w:val="28"/>
          <w:szCs w:val="28"/>
        </w:rPr>
        <w:t>тыс.рублей в 201</w:t>
      </w:r>
      <w:r w:rsidR="00B20225">
        <w:rPr>
          <w:sz w:val="28"/>
          <w:szCs w:val="28"/>
        </w:rPr>
        <w:t>4</w:t>
      </w:r>
      <w:r w:rsidR="007E3327" w:rsidRPr="00E27821">
        <w:rPr>
          <w:sz w:val="28"/>
          <w:szCs w:val="28"/>
        </w:rPr>
        <w:t xml:space="preserve"> году до </w:t>
      </w:r>
      <w:r w:rsidR="00B20225">
        <w:t xml:space="preserve">710 109 </w:t>
      </w:r>
      <w:r w:rsidR="00B20225">
        <w:rPr>
          <w:sz w:val="28"/>
          <w:szCs w:val="28"/>
        </w:rPr>
        <w:t>тыс.рублей в 2016</w:t>
      </w:r>
      <w:r w:rsidR="007E3327" w:rsidRPr="00E27821">
        <w:rPr>
          <w:sz w:val="28"/>
          <w:szCs w:val="28"/>
        </w:rPr>
        <w:t xml:space="preserve"> году. За счет постоянного обновления увеличилась стоимость зданий и сооружений,</w:t>
      </w:r>
      <w:r w:rsidR="00C6105D">
        <w:rPr>
          <w:sz w:val="28"/>
          <w:szCs w:val="28"/>
        </w:rPr>
        <w:t xml:space="preserve"> их </w:t>
      </w:r>
      <w:r w:rsidR="007E3327" w:rsidRPr="00E27821">
        <w:rPr>
          <w:sz w:val="28"/>
          <w:szCs w:val="28"/>
        </w:rPr>
        <w:t xml:space="preserve">доля в общем объеме основных средств составила </w:t>
      </w:r>
      <w:r w:rsidR="00B20225">
        <w:rPr>
          <w:sz w:val="28"/>
          <w:szCs w:val="28"/>
        </w:rPr>
        <w:t>около 50% в 2014 году, но к 2016 году снизилась –</w:t>
      </w:r>
      <w:r w:rsidR="007E3327" w:rsidRPr="00E27821">
        <w:rPr>
          <w:sz w:val="28"/>
          <w:szCs w:val="28"/>
        </w:rPr>
        <w:t xml:space="preserve"> </w:t>
      </w:r>
      <w:r w:rsidR="00B20225">
        <w:rPr>
          <w:sz w:val="28"/>
          <w:szCs w:val="28"/>
        </w:rPr>
        <w:t>42,02%. Данные изменения произошли за счет того, что предприятие приобрело новое оборудование, и изменение в 2016 году к 2014 году составило более 57%.</w:t>
      </w:r>
      <w:r w:rsidR="00C6105D">
        <w:rPr>
          <w:sz w:val="28"/>
          <w:szCs w:val="28"/>
        </w:rPr>
        <w:t xml:space="preserve"> </w:t>
      </w:r>
      <w:r w:rsidR="007E3327" w:rsidRPr="00E27821">
        <w:rPr>
          <w:sz w:val="28"/>
          <w:szCs w:val="28"/>
        </w:rPr>
        <w:t>Тенденция к увеличению наблюдается и у продуктивного скота, пусть и незначительными темпами, что говорит о росте разведения в хозяйстве скота для получения в последующем продуктов животноводства. А с увеличением продуктивного скота увеличилась и потребность в  транспортных средствах.</w:t>
      </w:r>
    </w:p>
    <w:p w:rsidR="007E3327" w:rsidRDefault="007E3327" w:rsidP="0043341D">
      <w:pPr>
        <w:pStyle w:val="a8"/>
        <w:spacing w:after="0" w:line="360" w:lineRule="auto"/>
        <w:ind w:left="0"/>
        <w:rPr>
          <w:sz w:val="28"/>
          <w:szCs w:val="28"/>
        </w:rPr>
      </w:pPr>
      <w:r>
        <w:rPr>
          <w:sz w:val="28"/>
          <w:szCs w:val="28"/>
        </w:rPr>
        <w:t>Далее имеет смысл рассмотреть показатели эффективности использования основных средств.</w:t>
      </w:r>
      <w:r w:rsidRPr="0065691C">
        <w:rPr>
          <w:rFonts w:eastAsia="Calibri"/>
          <w:sz w:val="28"/>
          <w:szCs w:val="28"/>
        </w:rPr>
        <w:t xml:space="preserve"> </w:t>
      </w:r>
      <w:r w:rsidRPr="00E27821">
        <w:rPr>
          <w:rFonts w:eastAsia="Calibri"/>
          <w:sz w:val="28"/>
          <w:szCs w:val="28"/>
        </w:rPr>
        <w:t>Эффективность работы предприятия определяется во многом  уровнем фондовооруженности,  которая должна непрерывно увеличиваться, так как от нее зависит техническая вооруженность, а, следовательно, и производительность труда</w:t>
      </w:r>
      <w:r w:rsidR="00575BB5">
        <w:rPr>
          <w:rFonts w:eastAsia="Calibri"/>
          <w:sz w:val="28"/>
          <w:szCs w:val="28"/>
        </w:rPr>
        <w:t xml:space="preserve"> (таблица 7)</w:t>
      </w:r>
      <w:r w:rsidRPr="00E27821">
        <w:rPr>
          <w:rFonts w:eastAsia="Calibri"/>
          <w:sz w:val="28"/>
          <w:szCs w:val="28"/>
        </w:rPr>
        <w:t>.</w:t>
      </w:r>
    </w:p>
    <w:p w:rsidR="00575BB5" w:rsidRDefault="00575BB5" w:rsidP="00575BB5">
      <w:pPr>
        <w:spacing w:line="360" w:lineRule="auto"/>
        <w:ind w:firstLine="720"/>
        <w:jc w:val="both"/>
        <w:rPr>
          <w:rFonts w:eastAsia="Calibri"/>
          <w:sz w:val="28"/>
          <w:szCs w:val="28"/>
        </w:rPr>
      </w:pPr>
      <w:r w:rsidRPr="00E27821">
        <w:rPr>
          <w:rFonts w:eastAsia="Calibri"/>
          <w:sz w:val="28"/>
          <w:szCs w:val="28"/>
        </w:rPr>
        <w:t>Как видно и</w:t>
      </w:r>
      <w:r>
        <w:rPr>
          <w:sz w:val="28"/>
          <w:szCs w:val="28"/>
        </w:rPr>
        <w:t>з таблицы 7</w:t>
      </w:r>
      <w:r w:rsidRPr="00E27821">
        <w:rPr>
          <w:rFonts w:eastAsia="Calibri"/>
          <w:sz w:val="28"/>
          <w:szCs w:val="28"/>
        </w:rPr>
        <w:t xml:space="preserve"> показатель фондовооруженности за данный период име</w:t>
      </w:r>
      <w:r>
        <w:rPr>
          <w:sz w:val="28"/>
          <w:szCs w:val="28"/>
        </w:rPr>
        <w:t>ет тенденцию к увеличению в 2016 году по отношению к 2014 году и  составляет 116,54%, а значит, увеличился на 16,54</w:t>
      </w:r>
      <w:r w:rsidRPr="00E27821">
        <w:rPr>
          <w:rFonts w:eastAsia="Calibri"/>
          <w:sz w:val="28"/>
          <w:szCs w:val="28"/>
        </w:rPr>
        <w:t>%. Показатель обеспеченности основными фондами так же увеличился</w:t>
      </w:r>
      <w:r>
        <w:rPr>
          <w:rFonts w:eastAsia="Calibri"/>
          <w:sz w:val="28"/>
          <w:szCs w:val="28"/>
        </w:rPr>
        <w:t>,</w:t>
      </w:r>
      <w:r w:rsidRPr="00E27821">
        <w:rPr>
          <w:rFonts w:eastAsia="Calibri"/>
          <w:sz w:val="28"/>
          <w:szCs w:val="28"/>
        </w:rPr>
        <w:t xml:space="preserve">  и относительное о</w:t>
      </w:r>
      <w:r>
        <w:rPr>
          <w:sz w:val="28"/>
          <w:szCs w:val="28"/>
        </w:rPr>
        <w:t>тклонение 2016 года к  2014</w:t>
      </w:r>
      <w:r w:rsidRPr="00E27821">
        <w:rPr>
          <w:rFonts w:eastAsia="Calibri"/>
          <w:sz w:val="28"/>
          <w:szCs w:val="28"/>
        </w:rPr>
        <w:t xml:space="preserve"> году в процент</w:t>
      </w:r>
      <w:r>
        <w:rPr>
          <w:sz w:val="28"/>
          <w:szCs w:val="28"/>
        </w:rPr>
        <w:t>ном соотношении составило 121,77</w:t>
      </w:r>
      <w:r w:rsidRPr="00E27821">
        <w:rPr>
          <w:rFonts w:eastAsia="Calibri"/>
          <w:sz w:val="28"/>
          <w:szCs w:val="28"/>
        </w:rPr>
        <w:t>%.</w:t>
      </w:r>
    </w:p>
    <w:p w:rsidR="007E3327" w:rsidRPr="00E27821" w:rsidRDefault="007E3327" w:rsidP="0043341D">
      <w:pPr>
        <w:spacing w:line="360" w:lineRule="auto"/>
        <w:ind w:firstLine="720"/>
        <w:jc w:val="both"/>
        <w:rPr>
          <w:rFonts w:eastAsia="Calibri"/>
          <w:sz w:val="28"/>
          <w:szCs w:val="28"/>
        </w:rPr>
      </w:pPr>
      <w:r w:rsidRPr="00E27821">
        <w:rPr>
          <w:rFonts w:eastAsia="Calibri"/>
          <w:sz w:val="28"/>
          <w:szCs w:val="28"/>
        </w:rPr>
        <w:t xml:space="preserve">Таблица </w:t>
      </w:r>
      <w:r w:rsidR="00DD06C6">
        <w:rPr>
          <w:sz w:val="28"/>
          <w:szCs w:val="28"/>
        </w:rPr>
        <w:t>7</w:t>
      </w:r>
      <w:r w:rsidRPr="00E27821">
        <w:rPr>
          <w:rFonts w:eastAsia="Calibri"/>
          <w:sz w:val="28"/>
          <w:szCs w:val="28"/>
        </w:rPr>
        <w:t xml:space="preserve"> – </w:t>
      </w:r>
      <w:r>
        <w:rPr>
          <w:sz w:val="28"/>
          <w:szCs w:val="28"/>
        </w:rPr>
        <w:t>Оснащенность использования основных средств в ЗАО племзавод «Октябрьский»</w:t>
      </w:r>
    </w:p>
    <w:tbl>
      <w:tblPr>
        <w:tblW w:w="0" w:type="auto"/>
        <w:jc w:val="center"/>
        <w:tblLayout w:type="fixed"/>
        <w:tblLook w:val="0000" w:firstRow="0" w:lastRow="0" w:firstColumn="0" w:lastColumn="0" w:noHBand="0" w:noVBand="0"/>
      </w:tblPr>
      <w:tblGrid>
        <w:gridCol w:w="3535"/>
        <w:gridCol w:w="1247"/>
        <w:gridCol w:w="1511"/>
        <w:gridCol w:w="1510"/>
        <w:gridCol w:w="1571"/>
      </w:tblGrid>
      <w:tr w:rsidR="008126E9" w:rsidRPr="00C7470B" w:rsidTr="007E3327">
        <w:trPr>
          <w:jc w:val="center"/>
        </w:trPr>
        <w:tc>
          <w:tcPr>
            <w:tcW w:w="3535"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DD06C6">
            <w:pPr>
              <w:jc w:val="center"/>
              <w:rPr>
                <w:rFonts w:eastAsia="Calibri"/>
              </w:rPr>
            </w:pPr>
            <w:r w:rsidRPr="00C7470B">
              <w:rPr>
                <w:rFonts w:eastAsia="Calibri"/>
              </w:rPr>
              <w:t>Показатели</w:t>
            </w:r>
          </w:p>
        </w:tc>
        <w:tc>
          <w:tcPr>
            <w:tcW w:w="1247"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DD06C6">
            <w:pPr>
              <w:jc w:val="center"/>
              <w:rPr>
                <w:rFonts w:eastAsia="Calibri"/>
              </w:rPr>
            </w:pPr>
            <w:r w:rsidRPr="00C7470B">
              <w:rPr>
                <w:rFonts w:eastAsia="Calibri"/>
              </w:rPr>
              <w:t>2014 г.</w:t>
            </w:r>
          </w:p>
        </w:tc>
        <w:tc>
          <w:tcPr>
            <w:tcW w:w="1511"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DD06C6">
            <w:pPr>
              <w:jc w:val="center"/>
              <w:rPr>
                <w:rFonts w:eastAsia="Calibri"/>
              </w:rPr>
            </w:pPr>
            <w:r w:rsidRPr="00C7470B">
              <w:rPr>
                <w:rFonts w:eastAsia="Calibri"/>
              </w:rPr>
              <w:t>20</w:t>
            </w:r>
            <w:r w:rsidRPr="00C7470B">
              <w:t>15</w:t>
            </w:r>
            <w:r w:rsidRPr="00C7470B">
              <w:rPr>
                <w:rFonts w:eastAsia="Calibri"/>
              </w:rPr>
              <w:t xml:space="preserve"> г.</w:t>
            </w:r>
          </w:p>
        </w:tc>
        <w:tc>
          <w:tcPr>
            <w:tcW w:w="1510"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DD06C6">
            <w:pPr>
              <w:jc w:val="center"/>
              <w:rPr>
                <w:rFonts w:eastAsia="Calibri"/>
              </w:rPr>
            </w:pPr>
            <w:r w:rsidRPr="00C7470B">
              <w:rPr>
                <w:rFonts w:eastAsia="Calibri"/>
              </w:rPr>
              <w:t>20</w:t>
            </w:r>
            <w:r>
              <w:t>16</w:t>
            </w:r>
            <w:r w:rsidRPr="00C7470B">
              <w:rPr>
                <w:rFonts w:eastAsia="Calibri"/>
              </w:rPr>
              <w:t xml:space="preserve"> г.</w:t>
            </w:r>
          </w:p>
        </w:tc>
        <w:tc>
          <w:tcPr>
            <w:tcW w:w="1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6E9" w:rsidRPr="00C7470B" w:rsidRDefault="008126E9" w:rsidP="00DD06C6">
            <w:pPr>
              <w:jc w:val="center"/>
              <w:rPr>
                <w:rFonts w:eastAsia="Calibri"/>
              </w:rPr>
            </w:pPr>
            <w:r w:rsidRPr="00C7470B">
              <w:rPr>
                <w:rFonts w:eastAsia="Calibri"/>
              </w:rPr>
              <w:t>20</w:t>
            </w:r>
            <w:r>
              <w:t>16</w:t>
            </w:r>
            <w:r w:rsidRPr="00C7470B">
              <w:rPr>
                <w:rFonts w:eastAsia="Calibri"/>
              </w:rPr>
              <w:t xml:space="preserve"> г. в % к 20</w:t>
            </w:r>
            <w:r>
              <w:t>14</w:t>
            </w:r>
            <w:r w:rsidRPr="00C7470B">
              <w:rPr>
                <w:rFonts w:eastAsia="Calibri"/>
              </w:rPr>
              <w:t xml:space="preserve"> г.</w:t>
            </w:r>
          </w:p>
        </w:tc>
      </w:tr>
      <w:tr w:rsidR="008126E9" w:rsidRPr="00C7470B" w:rsidTr="007E3327">
        <w:trPr>
          <w:jc w:val="center"/>
        </w:trPr>
        <w:tc>
          <w:tcPr>
            <w:tcW w:w="3535" w:type="dxa"/>
            <w:tcBorders>
              <w:top w:val="single" w:sz="4" w:space="0" w:color="000000"/>
              <w:left w:val="single" w:sz="4" w:space="0" w:color="000000"/>
              <w:bottom w:val="single" w:sz="4" w:space="0" w:color="000000"/>
            </w:tcBorders>
            <w:shd w:val="clear" w:color="auto" w:fill="auto"/>
          </w:tcPr>
          <w:p w:rsidR="008126E9" w:rsidRPr="00C7470B" w:rsidRDefault="008126E9" w:rsidP="00DD06C6">
            <w:pPr>
              <w:jc w:val="both"/>
            </w:pPr>
            <w:r w:rsidRPr="00C7470B">
              <w:t>Выручка, тыс. руб.</w:t>
            </w:r>
          </w:p>
        </w:tc>
        <w:tc>
          <w:tcPr>
            <w:tcW w:w="1247"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DD06C6">
            <w:pPr>
              <w:jc w:val="center"/>
            </w:pPr>
            <w:r w:rsidRPr="00C7470B">
              <w:t>543 304</w:t>
            </w:r>
          </w:p>
        </w:tc>
        <w:tc>
          <w:tcPr>
            <w:tcW w:w="1511"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DD06C6">
            <w:pPr>
              <w:jc w:val="center"/>
            </w:pPr>
            <w:r w:rsidRPr="00C7470B">
              <w:t>626536</w:t>
            </w:r>
          </w:p>
        </w:tc>
        <w:tc>
          <w:tcPr>
            <w:tcW w:w="1510" w:type="dxa"/>
            <w:tcBorders>
              <w:top w:val="single" w:sz="4" w:space="0" w:color="000000"/>
              <w:left w:val="single" w:sz="4" w:space="0" w:color="000000"/>
              <w:bottom w:val="single" w:sz="4" w:space="0" w:color="000000"/>
            </w:tcBorders>
            <w:shd w:val="clear" w:color="auto" w:fill="auto"/>
            <w:vAlign w:val="center"/>
          </w:tcPr>
          <w:p w:rsidR="008126E9" w:rsidRPr="00C7470B" w:rsidRDefault="00B20225" w:rsidP="00DD06C6">
            <w:pPr>
              <w:jc w:val="center"/>
            </w:pPr>
            <w:r>
              <w:t>637250</w:t>
            </w:r>
          </w:p>
        </w:tc>
        <w:tc>
          <w:tcPr>
            <w:tcW w:w="1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6E9" w:rsidRPr="00C7470B" w:rsidRDefault="00B20225" w:rsidP="00DD06C6">
            <w:pPr>
              <w:jc w:val="center"/>
            </w:pPr>
            <w:r>
              <w:t>1</w:t>
            </w:r>
            <w:r w:rsidR="0022467C">
              <w:t>17,29</w:t>
            </w:r>
          </w:p>
        </w:tc>
      </w:tr>
      <w:tr w:rsidR="008126E9" w:rsidRPr="00C7470B" w:rsidTr="007E3327">
        <w:trPr>
          <w:jc w:val="center"/>
        </w:trPr>
        <w:tc>
          <w:tcPr>
            <w:tcW w:w="3535" w:type="dxa"/>
            <w:tcBorders>
              <w:top w:val="single" w:sz="4" w:space="0" w:color="000000"/>
              <w:left w:val="single" w:sz="4" w:space="0" w:color="000000"/>
              <w:bottom w:val="single" w:sz="4" w:space="0" w:color="000000"/>
            </w:tcBorders>
            <w:shd w:val="clear" w:color="auto" w:fill="auto"/>
          </w:tcPr>
          <w:p w:rsidR="008126E9" w:rsidRPr="00C7470B" w:rsidRDefault="0022467C" w:rsidP="00B20225">
            <w:pPr>
              <w:jc w:val="both"/>
            </w:pPr>
            <w:r>
              <w:t xml:space="preserve">Прибыль </w:t>
            </w:r>
            <w:r w:rsidR="008126E9" w:rsidRPr="00C7470B">
              <w:t>от продаж, тыс. руб.</w:t>
            </w:r>
          </w:p>
        </w:tc>
        <w:tc>
          <w:tcPr>
            <w:tcW w:w="1247"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DD06C6">
            <w:pPr>
              <w:jc w:val="center"/>
              <w:rPr>
                <w:rFonts w:eastAsia="Times New Roman"/>
                <w:lang w:eastAsia="ru-RU"/>
              </w:rPr>
            </w:pPr>
            <w:r w:rsidRPr="00C7470B">
              <w:rPr>
                <w:rFonts w:eastAsia="Times New Roman"/>
                <w:lang w:eastAsia="ru-RU"/>
              </w:rPr>
              <w:t>189 323</w:t>
            </w:r>
          </w:p>
        </w:tc>
        <w:tc>
          <w:tcPr>
            <w:tcW w:w="1511"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DD06C6">
            <w:pPr>
              <w:jc w:val="center"/>
              <w:rPr>
                <w:rFonts w:eastAsia="Times New Roman"/>
                <w:lang w:eastAsia="ru-RU"/>
              </w:rPr>
            </w:pPr>
            <w:r w:rsidRPr="00C7470B">
              <w:rPr>
                <w:rFonts w:eastAsia="Times New Roman"/>
                <w:lang w:eastAsia="ru-RU"/>
              </w:rPr>
              <w:t>115 297</w:t>
            </w:r>
          </w:p>
        </w:tc>
        <w:tc>
          <w:tcPr>
            <w:tcW w:w="1510" w:type="dxa"/>
            <w:tcBorders>
              <w:top w:val="single" w:sz="4" w:space="0" w:color="000000"/>
              <w:left w:val="single" w:sz="4" w:space="0" w:color="000000"/>
              <w:bottom w:val="single" w:sz="4" w:space="0" w:color="000000"/>
            </w:tcBorders>
            <w:shd w:val="clear" w:color="auto" w:fill="auto"/>
            <w:vAlign w:val="center"/>
          </w:tcPr>
          <w:p w:rsidR="008126E9" w:rsidRPr="00C7470B" w:rsidRDefault="0022467C" w:rsidP="00DD06C6">
            <w:pPr>
              <w:jc w:val="center"/>
              <w:rPr>
                <w:rFonts w:eastAsia="Times New Roman"/>
                <w:lang w:eastAsia="ru-RU"/>
              </w:rPr>
            </w:pPr>
            <w:r>
              <w:rPr>
                <w:rFonts w:eastAsia="Times New Roman"/>
                <w:lang w:eastAsia="ru-RU"/>
              </w:rPr>
              <w:t>114207</w:t>
            </w:r>
          </w:p>
        </w:tc>
        <w:tc>
          <w:tcPr>
            <w:tcW w:w="1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6E9" w:rsidRPr="00C7470B" w:rsidRDefault="0022467C" w:rsidP="00DD06C6">
            <w:pPr>
              <w:jc w:val="center"/>
              <w:rPr>
                <w:rFonts w:eastAsia="Times New Roman"/>
                <w:lang w:eastAsia="ru-RU"/>
              </w:rPr>
            </w:pPr>
            <w:r>
              <w:rPr>
                <w:rFonts w:eastAsia="Times New Roman"/>
                <w:lang w:eastAsia="ru-RU"/>
              </w:rPr>
              <w:t>60,32</w:t>
            </w:r>
          </w:p>
        </w:tc>
      </w:tr>
      <w:tr w:rsidR="008126E9" w:rsidRPr="00C7470B" w:rsidTr="007E3327">
        <w:trPr>
          <w:jc w:val="center"/>
        </w:trPr>
        <w:tc>
          <w:tcPr>
            <w:tcW w:w="3535" w:type="dxa"/>
            <w:tcBorders>
              <w:top w:val="single" w:sz="4" w:space="0" w:color="000000"/>
              <w:left w:val="single" w:sz="4" w:space="0" w:color="000000"/>
              <w:bottom w:val="single" w:sz="4" w:space="0" w:color="000000"/>
            </w:tcBorders>
            <w:shd w:val="clear" w:color="auto" w:fill="auto"/>
          </w:tcPr>
          <w:p w:rsidR="008126E9" w:rsidRPr="00C7470B" w:rsidRDefault="008126E9" w:rsidP="00DD06C6">
            <w:pPr>
              <w:jc w:val="both"/>
            </w:pPr>
            <w:r w:rsidRPr="00C7470B">
              <w:t>Среднегодовая стоимость основных средств, тыс.руб.</w:t>
            </w:r>
          </w:p>
        </w:tc>
        <w:tc>
          <w:tcPr>
            <w:tcW w:w="1247"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DD06C6">
            <w:pPr>
              <w:jc w:val="center"/>
            </w:pPr>
            <w:r w:rsidRPr="00C7470B">
              <w:t>578 474</w:t>
            </w:r>
          </w:p>
        </w:tc>
        <w:tc>
          <w:tcPr>
            <w:tcW w:w="1511"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DD06C6">
            <w:pPr>
              <w:jc w:val="center"/>
            </w:pPr>
            <w:r w:rsidRPr="00C7470B">
              <w:t>631452</w:t>
            </w:r>
          </w:p>
        </w:tc>
        <w:tc>
          <w:tcPr>
            <w:tcW w:w="1510" w:type="dxa"/>
            <w:tcBorders>
              <w:top w:val="single" w:sz="4" w:space="0" w:color="000000"/>
              <w:left w:val="single" w:sz="4" w:space="0" w:color="000000"/>
              <w:bottom w:val="single" w:sz="4" w:space="0" w:color="000000"/>
            </w:tcBorders>
            <w:shd w:val="clear" w:color="auto" w:fill="auto"/>
            <w:vAlign w:val="center"/>
          </w:tcPr>
          <w:p w:rsidR="008126E9" w:rsidRPr="00C7470B" w:rsidRDefault="0022467C" w:rsidP="00DD06C6">
            <w:pPr>
              <w:jc w:val="center"/>
            </w:pPr>
            <w:r>
              <w:t>704399</w:t>
            </w:r>
          </w:p>
        </w:tc>
        <w:tc>
          <w:tcPr>
            <w:tcW w:w="1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6E9" w:rsidRPr="00C7470B" w:rsidRDefault="0022467C" w:rsidP="00DD06C6">
            <w:pPr>
              <w:jc w:val="center"/>
            </w:pPr>
            <w:r>
              <w:t>121,77</w:t>
            </w:r>
          </w:p>
        </w:tc>
      </w:tr>
      <w:tr w:rsidR="00B20225" w:rsidRPr="00C7470B" w:rsidTr="007E3327">
        <w:trPr>
          <w:jc w:val="center"/>
        </w:trPr>
        <w:tc>
          <w:tcPr>
            <w:tcW w:w="3535" w:type="dxa"/>
            <w:tcBorders>
              <w:top w:val="single" w:sz="4" w:space="0" w:color="000000"/>
              <w:left w:val="single" w:sz="4" w:space="0" w:color="000000"/>
            </w:tcBorders>
            <w:shd w:val="clear" w:color="auto" w:fill="auto"/>
          </w:tcPr>
          <w:p w:rsidR="00B20225" w:rsidRPr="00C7470B" w:rsidRDefault="00B20225" w:rsidP="00DD06C6">
            <w:pPr>
              <w:jc w:val="both"/>
            </w:pPr>
            <w:r w:rsidRPr="00C7470B">
              <w:t>Среднесписочная численность работников, чел.</w:t>
            </w:r>
          </w:p>
        </w:tc>
        <w:tc>
          <w:tcPr>
            <w:tcW w:w="1247" w:type="dxa"/>
            <w:tcBorders>
              <w:top w:val="single" w:sz="4" w:space="0" w:color="000000"/>
              <w:left w:val="single" w:sz="4" w:space="0" w:color="000000"/>
            </w:tcBorders>
            <w:shd w:val="clear" w:color="auto" w:fill="auto"/>
            <w:vAlign w:val="center"/>
          </w:tcPr>
          <w:p w:rsidR="00B20225" w:rsidRPr="00C7470B" w:rsidRDefault="00B20225" w:rsidP="00DD06C6">
            <w:pPr>
              <w:jc w:val="center"/>
            </w:pPr>
            <w:r w:rsidRPr="00C7470B">
              <w:t>468</w:t>
            </w:r>
          </w:p>
        </w:tc>
        <w:tc>
          <w:tcPr>
            <w:tcW w:w="1511" w:type="dxa"/>
            <w:tcBorders>
              <w:top w:val="single" w:sz="4" w:space="0" w:color="000000"/>
              <w:left w:val="single" w:sz="4" w:space="0" w:color="000000"/>
            </w:tcBorders>
            <w:shd w:val="clear" w:color="auto" w:fill="auto"/>
            <w:vAlign w:val="center"/>
          </w:tcPr>
          <w:p w:rsidR="00B20225" w:rsidRPr="00C7470B" w:rsidRDefault="00B20225" w:rsidP="00DD06C6">
            <w:pPr>
              <w:jc w:val="center"/>
            </w:pPr>
            <w:r w:rsidRPr="00C7470B">
              <w:t>487</w:t>
            </w:r>
          </w:p>
        </w:tc>
        <w:tc>
          <w:tcPr>
            <w:tcW w:w="1510" w:type="dxa"/>
            <w:tcBorders>
              <w:top w:val="single" w:sz="4" w:space="0" w:color="000000"/>
              <w:left w:val="single" w:sz="4" w:space="0" w:color="000000"/>
            </w:tcBorders>
            <w:shd w:val="clear" w:color="auto" w:fill="auto"/>
            <w:vAlign w:val="center"/>
          </w:tcPr>
          <w:p w:rsidR="00B20225" w:rsidRPr="00711486" w:rsidRDefault="00B20225" w:rsidP="00B20225">
            <w:pPr>
              <w:jc w:val="center"/>
            </w:pPr>
            <w:r>
              <w:t>489</w:t>
            </w:r>
          </w:p>
        </w:tc>
        <w:tc>
          <w:tcPr>
            <w:tcW w:w="1571" w:type="dxa"/>
            <w:tcBorders>
              <w:top w:val="single" w:sz="4" w:space="0" w:color="000000"/>
              <w:left w:val="single" w:sz="4" w:space="0" w:color="000000"/>
              <w:right w:val="single" w:sz="4" w:space="0" w:color="000000"/>
            </w:tcBorders>
            <w:shd w:val="clear" w:color="auto" w:fill="auto"/>
            <w:vAlign w:val="center"/>
          </w:tcPr>
          <w:p w:rsidR="00B20225" w:rsidRPr="00711486" w:rsidRDefault="00B20225" w:rsidP="00B20225">
            <w:pPr>
              <w:jc w:val="center"/>
            </w:pPr>
            <w:r>
              <w:t>104,49</w:t>
            </w:r>
          </w:p>
        </w:tc>
      </w:tr>
      <w:tr w:rsidR="00B20225" w:rsidRPr="00C7470B" w:rsidTr="007E3327">
        <w:trPr>
          <w:jc w:val="center"/>
        </w:trPr>
        <w:tc>
          <w:tcPr>
            <w:tcW w:w="3535" w:type="dxa"/>
            <w:tcBorders>
              <w:top w:val="single" w:sz="4" w:space="0" w:color="000000"/>
              <w:left w:val="single" w:sz="4" w:space="0" w:color="000000"/>
              <w:bottom w:val="single" w:sz="4" w:space="0" w:color="000000"/>
            </w:tcBorders>
            <w:shd w:val="clear" w:color="auto" w:fill="auto"/>
          </w:tcPr>
          <w:p w:rsidR="00B20225" w:rsidRPr="00C7470B" w:rsidRDefault="00B20225" w:rsidP="00DD06C6">
            <w:pPr>
              <w:jc w:val="both"/>
              <w:rPr>
                <w:rFonts w:eastAsia="Calibri"/>
              </w:rPr>
            </w:pPr>
            <w:r w:rsidRPr="00C7470B">
              <w:rPr>
                <w:rFonts w:eastAsia="Calibri"/>
              </w:rPr>
              <w:t>Фондообеспеченность, тыс. руб.</w:t>
            </w:r>
          </w:p>
        </w:tc>
        <w:tc>
          <w:tcPr>
            <w:tcW w:w="1247" w:type="dxa"/>
            <w:tcBorders>
              <w:top w:val="single" w:sz="4" w:space="0" w:color="000000"/>
              <w:left w:val="single" w:sz="4" w:space="0" w:color="000000"/>
              <w:bottom w:val="single" w:sz="4" w:space="0" w:color="000000"/>
            </w:tcBorders>
            <w:shd w:val="clear" w:color="auto" w:fill="auto"/>
            <w:vAlign w:val="center"/>
          </w:tcPr>
          <w:p w:rsidR="00B20225" w:rsidRPr="00C7470B" w:rsidRDefault="00B20225" w:rsidP="00DD06C6">
            <w:pPr>
              <w:snapToGrid w:val="0"/>
              <w:jc w:val="center"/>
              <w:rPr>
                <w:rFonts w:eastAsia="Calibri"/>
              </w:rPr>
            </w:pPr>
            <w:r w:rsidRPr="00C7470B">
              <w:rPr>
                <w:rFonts w:eastAsia="Calibri"/>
              </w:rPr>
              <w:t>45,27</w:t>
            </w:r>
          </w:p>
        </w:tc>
        <w:tc>
          <w:tcPr>
            <w:tcW w:w="1511" w:type="dxa"/>
            <w:tcBorders>
              <w:top w:val="single" w:sz="4" w:space="0" w:color="000000"/>
              <w:left w:val="single" w:sz="4" w:space="0" w:color="000000"/>
              <w:bottom w:val="single" w:sz="4" w:space="0" w:color="000000"/>
            </w:tcBorders>
            <w:shd w:val="clear" w:color="auto" w:fill="auto"/>
            <w:vAlign w:val="center"/>
          </w:tcPr>
          <w:p w:rsidR="00B20225" w:rsidRPr="00C7470B" w:rsidRDefault="00B20225" w:rsidP="00DD06C6">
            <w:pPr>
              <w:snapToGrid w:val="0"/>
              <w:jc w:val="center"/>
              <w:rPr>
                <w:rFonts w:eastAsia="Calibri"/>
              </w:rPr>
            </w:pPr>
            <w:r w:rsidRPr="00C7470B">
              <w:t>49,42</w:t>
            </w:r>
          </w:p>
        </w:tc>
        <w:tc>
          <w:tcPr>
            <w:tcW w:w="1510" w:type="dxa"/>
            <w:tcBorders>
              <w:top w:val="single" w:sz="4" w:space="0" w:color="000000"/>
              <w:left w:val="single" w:sz="4" w:space="0" w:color="000000"/>
              <w:bottom w:val="single" w:sz="4" w:space="0" w:color="000000"/>
            </w:tcBorders>
            <w:shd w:val="clear" w:color="auto" w:fill="auto"/>
            <w:vAlign w:val="center"/>
          </w:tcPr>
          <w:p w:rsidR="00B20225" w:rsidRPr="00C7470B" w:rsidRDefault="0022467C" w:rsidP="00DD06C6">
            <w:pPr>
              <w:snapToGrid w:val="0"/>
              <w:jc w:val="center"/>
              <w:rPr>
                <w:rFonts w:eastAsia="Calibri"/>
              </w:rPr>
            </w:pPr>
            <w:r>
              <w:rPr>
                <w:rFonts w:eastAsia="Calibri"/>
              </w:rPr>
              <w:t>55,13</w:t>
            </w:r>
          </w:p>
        </w:tc>
        <w:tc>
          <w:tcPr>
            <w:tcW w:w="1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0225" w:rsidRPr="00C7470B" w:rsidRDefault="0022467C" w:rsidP="00DD06C6">
            <w:pPr>
              <w:snapToGrid w:val="0"/>
              <w:jc w:val="center"/>
              <w:rPr>
                <w:rFonts w:eastAsia="Calibri"/>
              </w:rPr>
            </w:pPr>
            <w:r>
              <w:rPr>
                <w:rFonts w:eastAsia="Calibri"/>
              </w:rPr>
              <w:t>121,77</w:t>
            </w:r>
          </w:p>
        </w:tc>
      </w:tr>
      <w:tr w:rsidR="00B20225" w:rsidRPr="00C7470B" w:rsidTr="007E3327">
        <w:trPr>
          <w:jc w:val="center"/>
        </w:trPr>
        <w:tc>
          <w:tcPr>
            <w:tcW w:w="3535" w:type="dxa"/>
            <w:tcBorders>
              <w:top w:val="single" w:sz="4" w:space="0" w:color="000000"/>
              <w:left w:val="single" w:sz="4" w:space="0" w:color="000000"/>
              <w:bottom w:val="single" w:sz="4" w:space="0" w:color="000000"/>
            </w:tcBorders>
            <w:shd w:val="clear" w:color="auto" w:fill="auto"/>
          </w:tcPr>
          <w:p w:rsidR="00B20225" w:rsidRPr="00C7470B" w:rsidRDefault="00B20225" w:rsidP="00DD06C6">
            <w:pPr>
              <w:jc w:val="both"/>
              <w:rPr>
                <w:rFonts w:eastAsia="Calibri"/>
              </w:rPr>
            </w:pPr>
            <w:r w:rsidRPr="00C7470B">
              <w:rPr>
                <w:rFonts w:eastAsia="Calibri"/>
              </w:rPr>
              <w:t>Электрообеспеченность, тыс. Квт-ч</w:t>
            </w:r>
          </w:p>
        </w:tc>
        <w:tc>
          <w:tcPr>
            <w:tcW w:w="1247" w:type="dxa"/>
            <w:tcBorders>
              <w:top w:val="single" w:sz="4" w:space="0" w:color="000000"/>
              <w:left w:val="single" w:sz="4" w:space="0" w:color="000000"/>
              <w:bottom w:val="single" w:sz="4" w:space="0" w:color="000000"/>
            </w:tcBorders>
            <w:shd w:val="clear" w:color="auto" w:fill="auto"/>
            <w:vAlign w:val="center"/>
          </w:tcPr>
          <w:p w:rsidR="00B20225" w:rsidRPr="00C7470B" w:rsidRDefault="00B20225" w:rsidP="00DD06C6">
            <w:pPr>
              <w:snapToGrid w:val="0"/>
              <w:jc w:val="center"/>
              <w:rPr>
                <w:rFonts w:eastAsia="Calibri"/>
              </w:rPr>
            </w:pPr>
            <w:r w:rsidRPr="00C7470B">
              <w:rPr>
                <w:rFonts w:eastAsia="Calibri"/>
              </w:rPr>
              <w:t>0,35</w:t>
            </w:r>
          </w:p>
        </w:tc>
        <w:tc>
          <w:tcPr>
            <w:tcW w:w="1511" w:type="dxa"/>
            <w:tcBorders>
              <w:top w:val="single" w:sz="4" w:space="0" w:color="000000"/>
              <w:left w:val="single" w:sz="4" w:space="0" w:color="000000"/>
              <w:bottom w:val="single" w:sz="4" w:space="0" w:color="000000"/>
            </w:tcBorders>
            <w:shd w:val="clear" w:color="auto" w:fill="auto"/>
            <w:vAlign w:val="center"/>
          </w:tcPr>
          <w:p w:rsidR="00B20225" w:rsidRPr="00C7470B" w:rsidRDefault="00B20225" w:rsidP="00DD06C6">
            <w:pPr>
              <w:snapToGrid w:val="0"/>
              <w:jc w:val="center"/>
              <w:rPr>
                <w:rFonts w:eastAsia="Calibri"/>
              </w:rPr>
            </w:pPr>
            <w:r w:rsidRPr="00C7470B">
              <w:t>0,37</w:t>
            </w:r>
          </w:p>
        </w:tc>
        <w:tc>
          <w:tcPr>
            <w:tcW w:w="1510" w:type="dxa"/>
            <w:tcBorders>
              <w:top w:val="single" w:sz="4" w:space="0" w:color="000000"/>
              <w:left w:val="single" w:sz="4" w:space="0" w:color="000000"/>
              <w:bottom w:val="single" w:sz="4" w:space="0" w:color="000000"/>
            </w:tcBorders>
            <w:shd w:val="clear" w:color="auto" w:fill="auto"/>
            <w:vAlign w:val="center"/>
          </w:tcPr>
          <w:p w:rsidR="00B20225" w:rsidRPr="00C7470B" w:rsidRDefault="0022467C" w:rsidP="00DD06C6">
            <w:pPr>
              <w:snapToGrid w:val="0"/>
              <w:jc w:val="center"/>
              <w:rPr>
                <w:rFonts w:eastAsia="Calibri"/>
              </w:rPr>
            </w:pPr>
            <w:r>
              <w:rPr>
                <w:rFonts w:eastAsia="Calibri"/>
              </w:rPr>
              <w:t>0,41</w:t>
            </w:r>
          </w:p>
        </w:tc>
        <w:tc>
          <w:tcPr>
            <w:tcW w:w="1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0225" w:rsidRPr="00C7470B" w:rsidRDefault="0022467C" w:rsidP="00DD06C6">
            <w:pPr>
              <w:snapToGrid w:val="0"/>
              <w:jc w:val="center"/>
              <w:rPr>
                <w:rFonts w:eastAsia="Calibri"/>
              </w:rPr>
            </w:pPr>
            <w:r>
              <w:rPr>
                <w:rFonts w:eastAsia="Calibri"/>
              </w:rPr>
              <w:t>117,14</w:t>
            </w:r>
          </w:p>
        </w:tc>
      </w:tr>
      <w:tr w:rsidR="00B20225" w:rsidRPr="00C7470B" w:rsidTr="007E3327">
        <w:trPr>
          <w:jc w:val="center"/>
        </w:trPr>
        <w:tc>
          <w:tcPr>
            <w:tcW w:w="3535" w:type="dxa"/>
            <w:tcBorders>
              <w:top w:val="single" w:sz="4" w:space="0" w:color="000000"/>
              <w:left w:val="single" w:sz="4" w:space="0" w:color="000000"/>
              <w:bottom w:val="single" w:sz="4" w:space="0" w:color="000000"/>
            </w:tcBorders>
            <w:shd w:val="clear" w:color="auto" w:fill="auto"/>
          </w:tcPr>
          <w:p w:rsidR="00B20225" w:rsidRPr="00C7470B" w:rsidRDefault="00B20225" w:rsidP="00DD06C6">
            <w:pPr>
              <w:jc w:val="both"/>
              <w:rPr>
                <w:rFonts w:eastAsia="Calibri"/>
              </w:rPr>
            </w:pPr>
            <w:r w:rsidRPr="00C7470B">
              <w:rPr>
                <w:rFonts w:eastAsia="Calibri"/>
              </w:rPr>
              <w:t>Фондовооруженность, тыс. руб.</w:t>
            </w:r>
          </w:p>
        </w:tc>
        <w:tc>
          <w:tcPr>
            <w:tcW w:w="1247" w:type="dxa"/>
            <w:tcBorders>
              <w:top w:val="single" w:sz="4" w:space="0" w:color="000000"/>
              <w:left w:val="single" w:sz="4" w:space="0" w:color="000000"/>
              <w:bottom w:val="single" w:sz="4" w:space="0" w:color="000000"/>
            </w:tcBorders>
            <w:shd w:val="clear" w:color="auto" w:fill="auto"/>
            <w:vAlign w:val="center"/>
          </w:tcPr>
          <w:p w:rsidR="00B20225" w:rsidRPr="00C7470B" w:rsidRDefault="00B20225" w:rsidP="00DD06C6">
            <w:pPr>
              <w:snapToGrid w:val="0"/>
              <w:jc w:val="center"/>
              <w:rPr>
                <w:rFonts w:eastAsia="Calibri"/>
              </w:rPr>
            </w:pPr>
            <w:r w:rsidRPr="00C7470B">
              <w:rPr>
                <w:rFonts w:eastAsia="Calibri"/>
              </w:rPr>
              <w:t>1236,05</w:t>
            </w:r>
          </w:p>
        </w:tc>
        <w:tc>
          <w:tcPr>
            <w:tcW w:w="1511" w:type="dxa"/>
            <w:tcBorders>
              <w:top w:val="single" w:sz="4" w:space="0" w:color="000000"/>
              <w:left w:val="single" w:sz="4" w:space="0" w:color="000000"/>
              <w:bottom w:val="single" w:sz="4" w:space="0" w:color="000000"/>
            </w:tcBorders>
            <w:shd w:val="clear" w:color="auto" w:fill="auto"/>
            <w:vAlign w:val="center"/>
          </w:tcPr>
          <w:p w:rsidR="00B20225" w:rsidRPr="00C7470B" w:rsidRDefault="00B20225" w:rsidP="00DD06C6">
            <w:pPr>
              <w:snapToGrid w:val="0"/>
              <w:jc w:val="center"/>
              <w:rPr>
                <w:rFonts w:eastAsia="Calibri"/>
              </w:rPr>
            </w:pPr>
            <w:r w:rsidRPr="00C7470B">
              <w:t>1296,62</w:t>
            </w:r>
          </w:p>
        </w:tc>
        <w:tc>
          <w:tcPr>
            <w:tcW w:w="1510" w:type="dxa"/>
            <w:tcBorders>
              <w:top w:val="single" w:sz="4" w:space="0" w:color="000000"/>
              <w:left w:val="single" w:sz="4" w:space="0" w:color="000000"/>
              <w:bottom w:val="single" w:sz="4" w:space="0" w:color="000000"/>
            </w:tcBorders>
            <w:shd w:val="clear" w:color="auto" w:fill="auto"/>
            <w:vAlign w:val="center"/>
          </w:tcPr>
          <w:p w:rsidR="00B20225" w:rsidRPr="00C7470B" w:rsidRDefault="0022467C" w:rsidP="00DD06C6">
            <w:pPr>
              <w:snapToGrid w:val="0"/>
              <w:jc w:val="center"/>
              <w:rPr>
                <w:rFonts w:eastAsia="Calibri"/>
              </w:rPr>
            </w:pPr>
            <w:r>
              <w:rPr>
                <w:rFonts w:eastAsia="Calibri"/>
              </w:rPr>
              <w:t>1440,49</w:t>
            </w:r>
          </w:p>
        </w:tc>
        <w:tc>
          <w:tcPr>
            <w:tcW w:w="1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0225" w:rsidRPr="00C7470B" w:rsidRDefault="0022467C" w:rsidP="00DD06C6">
            <w:pPr>
              <w:snapToGrid w:val="0"/>
              <w:jc w:val="center"/>
              <w:rPr>
                <w:rFonts w:eastAsia="Calibri"/>
              </w:rPr>
            </w:pPr>
            <w:r>
              <w:rPr>
                <w:rFonts w:eastAsia="Calibri"/>
              </w:rPr>
              <w:t>116,54</w:t>
            </w:r>
          </w:p>
        </w:tc>
      </w:tr>
      <w:tr w:rsidR="0022467C" w:rsidRPr="00C7470B" w:rsidTr="002410AF">
        <w:trPr>
          <w:jc w:val="center"/>
        </w:trPr>
        <w:tc>
          <w:tcPr>
            <w:tcW w:w="3535" w:type="dxa"/>
            <w:tcBorders>
              <w:top w:val="single" w:sz="4" w:space="0" w:color="000000"/>
              <w:left w:val="single" w:sz="4" w:space="0" w:color="000000"/>
              <w:bottom w:val="single" w:sz="4" w:space="0" w:color="000000"/>
            </w:tcBorders>
            <w:shd w:val="clear" w:color="auto" w:fill="auto"/>
          </w:tcPr>
          <w:p w:rsidR="0022467C" w:rsidRPr="00C7470B" w:rsidRDefault="0022467C" w:rsidP="002410AF">
            <w:pPr>
              <w:jc w:val="both"/>
              <w:rPr>
                <w:rFonts w:eastAsia="Calibri"/>
              </w:rPr>
            </w:pPr>
            <w:r w:rsidRPr="00C7470B">
              <w:rPr>
                <w:rFonts w:eastAsia="Calibri"/>
              </w:rPr>
              <w:t>Фондоотдача, руб.</w:t>
            </w:r>
          </w:p>
        </w:tc>
        <w:tc>
          <w:tcPr>
            <w:tcW w:w="1247" w:type="dxa"/>
            <w:tcBorders>
              <w:top w:val="single" w:sz="4" w:space="0" w:color="000000"/>
              <w:left w:val="single" w:sz="4" w:space="0" w:color="000000"/>
              <w:bottom w:val="single" w:sz="4" w:space="0" w:color="000000"/>
            </w:tcBorders>
            <w:shd w:val="clear" w:color="auto" w:fill="auto"/>
            <w:vAlign w:val="center"/>
          </w:tcPr>
          <w:p w:rsidR="0022467C" w:rsidRPr="00C7470B" w:rsidRDefault="0022467C" w:rsidP="002410AF">
            <w:pPr>
              <w:snapToGrid w:val="0"/>
              <w:jc w:val="center"/>
              <w:rPr>
                <w:rFonts w:eastAsia="Calibri"/>
              </w:rPr>
            </w:pPr>
            <w:r w:rsidRPr="00C7470B">
              <w:rPr>
                <w:rFonts w:eastAsia="Calibri"/>
              </w:rPr>
              <w:t>0,94</w:t>
            </w:r>
          </w:p>
        </w:tc>
        <w:tc>
          <w:tcPr>
            <w:tcW w:w="1511" w:type="dxa"/>
            <w:tcBorders>
              <w:top w:val="single" w:sz="4" w:space="0" w:color="000000"/>
              <w:left w:val="single" w:sz="4" w:space="0" w:color="000000"/>
              <w:bottom w:val="single" w:sz="4" w:space="0" w:color="000000"/>
            </w:tcBorders>
            <w:shd w:val="clear" w:color="auto" w:fill="auto"/>
            <w:vAlign w:val="center"/>
          </w:tcPr>
          <w:p w:rsidR="0022467C" w:rsidRPr="002410AF" w:rsidRDefault="0022467C" w:rsidP="002410AF">
            <w:pPr>
              <w:snapToGrid w:val="0"/>
              <w:jc w:val="center"/>
            </w:pPr>
            <w:r w:rsidRPr="00C7470B">
              <w:t>0,99</w:t>
            </w:r>
          </w:p>
        </w:tc>
        <w:tc>
          <w:tcPr>
            <w:tcW w:w="1510" w:type="dxa"/>
            <w:tcBorders>
              <w:top w:val="single" w:sz="4" w:space="0" w:color="000000"/>
              <w:left w:val="single" w:sz="4" w:space="0" w:color="000000"/>
              <w:bottom w:val="single" w:sz="4" w:space="0" w:color="000000"/>
            </w:tcBorders>
            <w:shd w:val="clear" w:color="auto" w:fill="auto"/>
            <w:vAlign w:val="center"/>
          </w:tcPr>
          <w:p w:rsidR="0022467C" w:rsidRPr="00C7470B" w:rsidRDefault="0022467C" w:rsidP="005B7A2D">
            <w:pPr>
              <w:snapToGrid w:val="0"/>
              <w:jc w:val="center"/>
              <w:rPr>
                <w:rFonts w:eastAsia="Calibri"/>
              </w:rPr>
            </w:pPr>
            <w:r>
              <w:rPr>
                <w:rFonts w:eastAsia="Calibri"/>
              </w:rPr>
              <w:t>0,90</w:t>
            </w:r>
          </w:p>
        </w:tc>
        <w:tc>
          <w:tcPr>
            <w:tcW w:w="1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67C" w:rsidRPr="00C7470B" w:rsidRDefault="0022467C" w:rsidP="002410AF">
            <w:pPr>
              <w:snapToGrid w:val="0"/>
              <w:jc w:val="center"/>
              <w:rPr>
                <w:rFonts w:eastAsia="Calibri"/>
              </w:rPr>
            </w:pPr>
            <w:r>
              <w:rPr>
                <w:rFonts w:eastAsia="Calibri"/>
              </w:rPr>
              <w:t>96,24</w:t>
            </w:r>
          </w:p>
        </w:tc>
      </w:tr>
      <w:tr w:rsidR="0022467C" w:rsidRPr="00C7470B" w:rsidTr="002410AF">
        <w:trPr>
          <w:jc w:val="center"/>
        </w:trPr>
        <w:tc>
          <w:tcPr>
            <w:tcW w:w="3535" w:type="dxa"/>
            <w:tcBorders>
              <w:top w:val="single" w:sz="4" w:space="0" w:color="000000"/>
              <w:left w:val="single" w:sz="4" w:space="0" w:color="000000"/>
              <w:bottom w:val="single" w:sz="4" w:space="0" w:color="000000"/>
            </w:tcBorders>
            <w:shd w:val="clear" w:color="auto" w:fill="auto"/>
          </w:tcPr>
          <w:p w:rsidR="0022467C" w:rsidRPr="00C7470B" w:rsidRDefault="0022467C" w:rsidP="002410AF">
            <w:pPr>
              <w:jc w:val="both"/>
              <w:rPr>
                <w:rFonts w:eastAsia="Calibri"/>
              </w:rPr>
            </w:pPr>
            <w:r w:rsidRPr="002410AF">
              <w:rPr>
                <w:rFonts w:eastAsia="Calibri"/>
              </w:rPr>
              <w:t>Фондоё</w:t>
            </w:r>
            <w:r w:rsidRPr="00C7470B">
              <w:rPr>
                <w:rFonts w:eastAsia="Calibri"/>
              </w:rPr>
              <w:t>мкость, руб.</w:t>
            </w:r>
          </w:p>
        </w:tc>
        <w:tc>
          <w:tcPr>
            <w:tcW w:w="1247" w:type="dxa"/>
            <w:tcBorders>
              <w:top w:val="single" w:sz="4" w:space="0" w:color="000000"/>
              <w:left w:val="single" w:sz="4" w:space="0" w:color="000000"/>
              <w:bottom w:val="single" w:sz="4" w:space="0" w:color="000000"/>
            </w:tcBorders>
            <w:shd w:val="clear" w:color="auto" w:fill="auto"/>
            <w:vAlign w:val="center"/>
          </w:tcPr>
          <w:p w:rsidR="0022467C" w:rsidRPr="00C7470B" w:rsidRDefault="0022467C" w:rsidP="002410AF">
            <w:pPr>
              <w:snapToGrid w:val="0"/>
              <w:jc w:val="center"/>
              <w:rPr>
                <w:rFonts w:eastAsia="Calibri"/>
              </w:rPr>
            </w:pPr>
            <w:r w:rsidRPr="00C7470B">
              <w:rPr>
                <w:rFonts w:eastAsia="Calibri"/>
              </w:rPr>
              <w:t>1,06</w:t>
            </w:r>
          </w:p>
        </w:tc>
        <w:tc>
          <w:tcPr>
            <w:tcW w:w="1511" w:type="dxa"/>
            <w:tcBorders>
              <w:top w:val="single" w:sz="4" w:space="0" w:color="000000"/>
              <w:left w:val="single" w:sz="4" w:space="0" w:color="000000"/>
              <w:bottom w:val="single" w:sz="4" w:space="0" w:color="000000"/>
            </w:tcBorders>
            <w:shd w:val="clear" w:color="auto" w:fill="auto"/>
            <w:vAlign w:val="center"/>
          </w:tcPr>
          <w:p w:rsidR="0022467C" w:rsidRPr="002410AF" w:rsidRDefault="0022467C" w:rsidP="002410AF">
            <w:pPr>
              <w:snapToGrid w:val="0"/>
              <w:jc w:val="center"/>
            </w:pPr>
            <w:r w:rsidRPr="00C7470B">
              <w:t>1,01</w:t>
            </w:r>
          </w:p>
        </w:tc>
        <w:tc>
          <w:tcPr>
            <w:tcW w:w="1510" w:type="dxa"/>
            <w:tcBorders>
              <w:top w:val="single" w:sz="4" w:space="0" w:color="000000"/>
              <w:left w:val="single" w:sz="4" w:space="0" w:color="000000"/>
              <w:bottom w:val="single" w:sz="4" w:space="0" w:color="000000"/>
            </w:tcBorders>
            <w:shd w:val="clear" w:color="auto" w:fill="auto"/>
            <w:vAlign w:val="center"/>
          </w:tcPr>
          <w:p w:rsidR="0022467C" w:rsidRPr="00C7470B" w:rsidRDefault="0022467C" w:rsidP="005B7A2D">
            <w:pPr>
              <w:snapToGrid w:val="0"/>
              <w:jc w:val="center"/>
              <w:rPr>
                <w:rFonts w:eastAsia="Calibri"/>
              </w:rPr>
            </w:pPr>
            <w:r>
              <w:rPr>
                <w:rFonts w:eastAsia="Calibri"/>
              </w:rPr>
              <w:t>1,11</w:t>
            </w:r>
          </w:p>
        </w:tc>
        <w:tc>
          <w:tcPr>
            <w:tcW w:w="1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67C" w:rsidRPr="00C7470B" w:rsidRDefault="0022467C" w:rsidP="002410AF">
            <w:pPr>
              <w:snapToGrid w:val="0"/>
              <w:jc w:val="center"/>
              <w:rPr>
                <w:rFonts w:eastAsia="Calibri"/>
              </w:rPr>
            </w:pPr>
            <w:r>
              <w:rPr>
                <w:rFonts w:eastAsia="Calibri"/>
              </w:rPr>
              <w:t>104,28</w:t>
            </w:r>
          </w:p>
        </w:tc>
      </w:tr>
      <w:tr w:rsidR="002410AF" w:rsidRPr="00C7470B" w:rsidTr="002410AF">
        <w:trPr>
          <w:jc w:val="center"/>
        </w:trPr>
        <w:tc>
          <w:tcPr>
            <w:tcW w:w="3535" w:type="dxa"/>
            <w:tcBorders>
              <w:top w:val="single" w:sz="4" w:space="0" w:color="000000"/>
              <w:left w:val="single" w:sz="4" w:space="0" w:color="000000"/>
              <w:bottom w:val="single" w:sz="4" w:space="0" w:color="000000"/>
            </w:tcBorders>
            <w:shd w:val="clear" w:color="auto" w:fill="auto"/>
          </w:tcPr>
          <w:p w:rsidR="002410AF" w:rsidRPr="00C7470B" w:rsidRDefault="002410AF" w:rsidP="002410AF">
            <w:pPr>
              <w:jc w:val="both"/>
              <w:rPr>
                <w:rFonts w:eastAsia="Calibri"/>
              </w:rPr>
            </w:pPr>
            <w:r w:rsidRPr="00C7470B">
              <w:rPr>
                <w:rFonts w:eastAsia="Calibri"/>
              </w:rPr>
              <w:t>Рентабельность ОПФ</w:t>
            </w:r>
            <w:r w:rsidR="00856891">
              <w:rPr>
                <w:rFonts w:eastAsia="Calibri"/>
              </w:rPr>
              <w:t>, п.</w:t>
            </w:r>
          </w:p>
        </w:tc>
        <w:tc>
          <w:tcPr>
            <w:tcW w:w="1247" w:type="dxa"/>
            <w:tcBorders>
              <w:top w:val="single" w:sz="4" w:space="0" w:color="000000"/>
              <w:left w:val="single" w:sz="4" w:space="0" w:color="000000"/>
              <w:bottom w:val="single" w:sz="4" w:space="0" w:color="000000"/>
            </w:tcBorders>
            <w:shd w:val="clear" w:color="auto" w:fill="auto"/>
            <w:vAlign w:val="center"/>
          </w:tcPr>
          <w:p w:rsidR="002410AF" w:rsidRPr="00C7470B" w:rsidRDefault="002410AF" w:rsidP="002410AF">
            <w:pPr>
              <w:snapToGrid w:val="0"/>
              <w:jc w:val="center"/>
              <w:rPr>
                <w:rFonts w:eastAsia="Calibri"/>
              </w:rPr>
            </w:pPr>
            <w:r w:rsidRPr="002410AF">
              <w:rPr>
                <w:rFonts w:eastAsia="Calibri"/>
              </w:rPr>
              <w:t>0,43</w:t>
            </w:r>
          </w:p>
        </w:tc>
        <w:tc>
          <w:tcPr>
            <w:tcW w:w="1511" w:type="dxa"/>
            <w:tcBorders>
              <w:top w:val="single" w:sz="4" w:space="0" w:color="000000"/>
              <w:left w:val="single" w:sz="4" w:space="0" w:color="000000"/>
              <w:bottom w:val="single" w:sz="4" w:space="0" w:color="000000"/>
            </w:tcBorders>
            <w:shd w:val="clear" w:color="auto" w:fill="auto"/>
            <w:vAlign w:val="center"/>
          </w:tcPr>
          <w:p w:rsidR="002410AF" w:rsidRPr="002410AF" w:rsidRDefault="002410AF" w:rsidP="002410AF">
            <w:pPr>
              <w:snapToGrid w:val="0"/>
              <w:jc w:val="center"/>
            </w:pPr>
            <w:r w:rsidRPr="00C7470B">
              <w:t>0,27</w:t>
            </w:r>
          </w:p>
        </w:tc>
        <w:tc>
          <w:tcPr>
            <w:tcW w:w="1510" w:type="dxa"/>
            <w:tcBorders>
              <w:top w:val="single" w:sz="4" w:space="0" w:color="000000"/>
              <w:left w:val="single" w:sz="4" w:space="0" w:color="000000"/>
              <w:bottom w:val="single" w:sz="4" w:space="0" w:color="000000"/>
            </w:tcBorders>
            <w:shd w:val="clear" w:color="auto" w:fill="auto"/>
            <w:vAlign w:val="center"/>
          </w:tcPr>
          <w:p w:rsidR="002410AF" w:rsidRPr="00C7470B" w:rsidRDefault="0022467C" w:rsidP="002410AF">
            <w:pPr>
              <w:snapToGrid w:val="0"/>
              <w:jc w:val="center"/>
              <w:rPr>
                <w:rFonts w:eastAsia="Calibri"/>
              </w:rPr>
            </w:pPr>
            <w:r>
              <w:rPr>
                <w:rFonts w:eastAsia="Calibri"/>
              </w:rPr>
              <w:t>0,16</w:t>
            </w:r>
          </w:p>
        </w:tc>
        <w:tc>
          <w:tcPr>
            <w:tcW w:w="1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0AF" w:rsidRPr="00C7470B" w:rsidRDefault="0022467C" w:rsidP="002410AF">
            <w:pPr>
              <w:snapToGrid w:val="0"/>
              <w:jc w:val="center"/>
              <w:rPr>
                <w:rFonts w:eastAsia="Calibri"/>
              </w:rPr>
            </w:pPr>
            <w:r>
              <w:rPr>
                <w:rFonts w:eastAsia="Calibri"/>
              </w:rPr>
              <w:t>37,71</w:t>
            </w:r>
          </w:p>
        </w:tc>
      </w:tr>
    </w:tbl>
    <w:p w:rsidR="007E3327" w:rsidRPr="00E27821" w:rsidRDefault="007E3327" w:rsidP="0043341D">
      <w:pPr>
        <w:spacing w:line="360" w:lineRule="auto"/>
        <w:ind w:firstLine="720"/>
        <w:jc w:val="both"/>
        <w:rPr>
          <w:sz w:val="28"/>
          <w:szCs w:val="28"/>
        </w:rPr>
      </w:pPr>
      <w:r w:rsidRPr="008B0B3C">
        <w:rPr>
          <w:rFonts w:eastAsia="Calibri"/>
          <w:sz w:val="28"/>
          <w:szCs w:val="28"/>
        </w:rPr>
        <w:t>Фондоотдача показывает, сколько продукции в стоимостном выражении выпущено на 1 рубль стоимости ОПФ. Рост этого показателя свидетельствует о повышении интенсивности исп</w:t>
      </w:r>
      <w:r>
        <w:rPr>
          <w:rFonts w:eastAsia="Calibri"/>
          <w:sz w:val="28"/>
          <w:szCs w:val="28"/>
        </w:rPr>
        <w:t>ользования оборудования. За 201</w:t>
      </w:r>
      <w:r w:rsidR="00FB777E">
        <w:rPr>
          <w:rFonts w:eastAsia="Calibri"/>
          <w:sz w:val="28"/>
          <w:szCs w:val="28"/>
        </w:rPr>
        <w:t>4</w:t>
      </w:r>
      <w:r>
        <w:rPr>
          <w:rFonts w:eastAsia="Calibri"/>
          <w:sz w:val="28"/>
          <w:szCs w:val="28"/>
        </w:rPr>
        <w:t xml:space="preserve"> — 2015</w:t>
      </w:r>
      <w:r w:rsidRPr="008B0B3C">
        <w:rPr>
          <w:rFonts w:eastAsia="Calibri"/>
          <w:sz w:val="28"/>
          <w:szCs w:val="28"/>
        </w:rPr>
        <w:t xml:space="preserve"> годы</w:t>
      </w:r>
      <w:r>
        <w:rPr>
          <w:sz w:val="28"/>
          <w:szCs w:val="28"/>
        </w:rPr>
        <w:t xml:space="preserve"> ф</w:t>
      </w:r>
      <w:r w:rsidR="00FB777E">
        <w:rPr>
          <w:sz w:val="28"/>
          <w:szCs w:val="28"/>
        </w:rPr>
        <w:t>ондоотдача увеличилась до 0,99, но к 2016 году снизилась</w:t>
      </w:r>
      <w:r w:rsidRPr="008B0B3C">
        <w:rPr>
          <w:rFonts w:eastAsia="Calibri"/>
          <w:sz w:val="28"/>
          <w:szCs w:val="28"/>
        </w:rPr>
        <w:t>. Фондоемкость — показат</w:t>
      </w:r>
      <w:r w:rsidR="00FB777E">
        <w:rPr>
          <w:sz w:val="28"/>
          <w:szCs w:val="28"/>
        </w:rPr>
        <w:t xml:space="preserve">ель обратный фондоотдаче и </w:t>
      </w:r>
      <w:r w:rsidRPr="008B0B3C">
        <w:rPr>
          <w:rFonts w:eastAsia="Calibri"/>
          <w:sz w:val="28"/>
          <w:szCs w:val="28"/>
        </w:rPr>
        <w:t xml:space="preserve"> показывает, какая сумма основных средств приходится на каждый рубль </w:t>
      </w:r>
      <w:r w:rsidR="00FB777E">
        <w:rPr>
          <w:sz w:val="28"/>
          <w:szCs w:val="28"/>
        </w:rPr>
        <w:t>готовой продукции. Из таблицы 7</w:t>
      </w:r>
      <w:r w:rsidRPr="008B0B3C">
        <w:rPr>
          <w:rFonts w:eastAsia="Calibri"/>
          <w:sz w:val="28"/>
          <w:szCs w:val="28"/>
        </w:rPr>
        <w:t xml:space="preserve"> видно, что данный показатель </w:t>
      </w:r>
      <w:r w:rsidR="00FB777E">
        <w:rPr>
          <w:rFonts w:eastAsia="Calibri"/>
          <w:sz w:val="28"/>
          <w:szCs w:val="28"/>
        </w:rPr>
        <w:t>к 2016 году увеличился. Все это</w:t>
      </w:r>
      <w:r w:rsidR="00FB777E">
        <w:rPr>
          <w:sz w:val="28"/>
          <w:szCs w:val="28"/>
        </w:rPr>
        <w:t xml:space="preserve"> гово</w:t>
      </w:r>
      <w:r>
        <w:rPr>
          <w:sz w:val="28"/>
          <w:szCs w:val="28"/>
        </w:rPr>
        <w:t>рит</w:t>
      </w:r>
      <w:r w:rsidR="00FB777E">
        <w:rPr>
          <w:sz w:val="28"/>
          <w:szCs w:val="28"/>
        </w:rPr>
        <w:t xml:space="preserve"> о том, что снизилась эффективность </w:t>
      </w:r>
      <w:r w:rsidRPr="008B0B3C">
        <w:rPr>
          <w:rFonts w:eastAsia="Calibri"/>
          <w:sz w:val="28"/>
          <w:szCs w:val="28"/>
        </w:rPr>
        <w:t>использовании оборуд</w:t>
      </w:r>
      <w:r>
        <w:rPr>
          <w:sz w:val="28"/>
          <w:szCs w:val="28"/>
        </w:rPr>
        <w:t xml:space="preserve">ования предприятия и является </w:t>
      </w:r>
      <w:r w:rsidR="00FB777E">
        <w:rPr>
          <w:rFonts w:eastAsia="Calibri"/>
          <w:sz w:val="28"/>
          <w:szCs w:val="28"/>
        </w:rPr>
        <w:t xml:space="preserve">отрицательным </w:t>
      </w:r>
      <w:r w:rsidRPr="008B0B3C">
        <w:rPr>
          <w:rFonts w:eastAsia="Calibri"/>
          <w:sz w:val="28"/>
          <w:szCs w:val="28"/>
        </w:rPr>
        <w:t xml:space="preserve"> показателем в деятельности предприятия. Рентабельность ОПФ показывает реальную доходность от использования основных средств в процессе производства продукции. В исследуемом период</w:t>
      </w:r>
      <w:r>
        <w:rPr>
          <w:sz w:val="28"/>
          <w:szCs w:val="28"/>
        </w:rPr>
        <w:t>е рентабельность ОПФ снижается.</w:t>
      </w:r>
    </w:p>
    <w:p w:rsidR="007E3327" w:rsidRPr="00E27821" w:rsidRDefault="007E3327" w:rsidP="0043341D">
      <w:pPr>
        <w:spacing w:line="360" w:lineRule="auto"/>
        <w:ind w:firstLine="720"/>
        <w:jc w:val="both"/>
        <w:rPr>
          <w:sz w:val="28"/>
          <w:szCs w:val="28"/>
        </w:rPr>
      </w:pPr>
      <w:r w:rsidRPr="00470E1A">
        <w:rPr>
          <w:sz w:val="28"/>
          <w:szCs w:val="28"/>
          <w:u w:val="single"/>
        </w:rPr>
        <w:t>Структура оборотных средств</w:t>
      </w:r>
      <w:r w:rsidRPr="00E27821">
        <w:rPr>
          <w:sz w:val="28"/>
          <w:szCs w:val="28"/>
        </w:rPr>
        <w:t xml:space="preserve"> предста</w:t>
      </w:r>
      <w:r w:rsidR="00DD06C6">
        <w:rPr>
          <w:sz w:val="28"/>
          <w:szCs w:val="28"/>
        </w:rPr>
        <w:t>влена в Таблице Д.9</w:t>
      </w:r>
      <w:r>
        <w:rPr>
          <w:sz w:val="28"/>
          <w:szCs w:val="28"/>
        </w:rPr>
        <w:t xml:space="preserve"> (см. Приложение)</w:t>
      </w:r>
      <w:r w:rsidRPr="00E27821">
        <w:rPr>
          <w:sz w:val="28"/>
          <w:szCs w:val="28"/>
        </w:rPr>
        <w:t>. Стоимость оборотных средств  ЗАО племзавод «Октябрьский» имеет тенденцию к увеличению</w:t>
      </w:r>
      <w:r w:rsidR="005B7A2D">
        <w:rPr>
          <w:sz w:val="28"/>
          <w:szCs w:val="28"/>
        </w:rPr>
        <w:t>, в том числе оборотные фонды (их доля в структуре около 75%) и фонды обращения (25%)</w:t>
      </w:r>
      <w:r w:rsidRPr="00E27821">
        <w:rPr>
          <w:sz w:val="28"/>
          <w:szCs w:val="28"/>
        </w:rPr>
        <w:t xml:space="preserve">. Так наибольший удельный вес в оборотных активах занимают </w:t>
      </w:r>
      <w:r w:rsidR="005B7A2D">
        <w:rPr>
          <w:sz w:val="28"/>
          <w:szCs w:val="28"/>
        </w:rPr>
        <w:t xml:space="preserve">производственные </w:t>
      </w:r>
      <w:r w:rsidRPr="00E27821">
        <w:rPr>
          <w:sz w:val="28"/>
          <w:szCs w:val="28"/>
        </w:rPr>
        <w:t>запасы. На их долю на  201</w:t>
      </w:r>
      <w:r w:rsidR="005B7A2D">
        <w:rPr>
          <w:sz w:val="28"/>
          <w:szCs w:val="28"/>
        </w:rPr>
        <w:t>4</w:t>
      </w:r>
      <w:r w:rsidRPr="00E27821">
        <w:rPr>
          <w:sz w:val="28"/>
          <w:szCs w:val="28"/>
        </w:rPr>
        <w:t xml:space="preserve">год проходилось </w:t>
      </w:r>
      <w:r w:rsidR="005B7A2D">
        <w:rPr>
          <w:sz w:val="28"/>
          <w:szCs w:val="28"/>
        </w:rPr>
        <w:t>65,73</w:t>
      </w:r>
      <w:r w:rsidRPr="00E27821">
        <w:rPr>
          <w:sz w:val="28"/>
          <w:szCs w:val="28"/>
        </w:rPr>
        <w:t>%, а на конец года 67,</w:t>
      </w:r>
      <w:r w:rsidR="005B7A2D">
        <w:rPr>
          <w:sz w:val="28"/>
          <w:szCs w:val="28"/>
        </w:rPr>
        <w:t>41</w:t>
      </w:r>
      <w:r w:rsidRPr="00E27821">
        <w:rPr>
          <w:sz w:val="28"/>
          <w:szCs w:val="28"/>
        </w:rPr>
        <w:t>% оборотных активов. К концу года значительно увеличи</w:t>
      </w:r>
      <w:r w:rsidR="005B7A2D">
        <w:rPr>
          <w:sz w:val="28"/>
          <w:szCs w:val="28"/>
        </w:rPr>
        <w:t>лась дебиторской задолженность с 57 415 тыс. руб. в 2014 году доя 86 763 тыс.руб. в  2016 году, соответственно ее</w:t>
      </w:r>
      <w:r w:rsidRPr="00E27821">
        <w:rPr>
          <w:sz w:val="28"/>
          <w:szCs w:val="28"/>
        </w:rPr>
        <w:t xml:space="preserve"> доля в структуре оборотных средств </w:t>
      </w:r>
      <w:r w:rsidR="005B7A2D">
        <w:rPr>
          <w:sz w:val="28"/>
          <w:szCs w:val="28"/>
        </w:rPr>
        <w:t>так же увеличилась</w:t>
      </w:r>
      <w:r w:rsidRPr="00E27821">
        <w:rPr>
          <w:sz w:val="28"/>
          <w:szCs w:val="28"/>
        </w:rPr>
        <w:t xml:space="preserve"> с </w:t>
      </w:r>
      <w:r w:rsidR="005B7A2D">
        <w:rPr>
          <w:sz w:val="28"/>
          <w:szCs w:val="28"/>
        </w:rPr>
        <w:t>8,41</w:t>
      </w:r>
      <w:r w:rsidRPr="00E27821">
        <w:rPr>
          <w:sz w:val="28"/>
          <w:szCs w:val="28"/>
        </w:rPr>
        <w:t>% в 201</w:t>
      </w:r>
      <w:r w:rsidR="005B7A2D">
        <w:rPr>
          <w:sz w:val="28"/>
          <w:szCs w:val="28"/>
        </w:rPr>
        <w:t>4</w:t>
      </w:r>
      <w:r w:rsidRPr="00E27821">
        <w:rPr>
          <w:sz w:val="28"/>
          <w:szCs w:val="28"/>
        </w:rPr>
        <w:t xml:space="preserve">г. до </w:t>
      </w:r>
      <w:r w:rsidR="005B7A2D">
        <w:rPr>
          <w:sz w:val="28"/>
          <w:szCs w:val="28"/>
        </w:rPr>
        <w:t>11</w:t>
      </w:r>
      <w:r w:rsidRPr="00E27821">
        <w:rPr>
          <w:sz w:val="28"/>
          <w:szCs w:val="28"/>
        </w:rPr>
        <w:t>,3</w:t>
      </w:r>
      <w:r w:rsidR="005B7A2D">
        <w:rPr>
          <w:sz w:val="28"/>
          <w:szCs w:val="28"/>
        </w:rPr>
        <w:t>2</w:t>
      </w:r>
      <w:r w:rsidR="00791838">
        <w:rPr>
          <w:sz w:val="28"/>
          <w:szCs w:val="28"/>
        </w:rPr>
        <w:t>%. Д</w:t>
      </w:r>
      <w:r w:rsidRPr="00E27821">
        <w:rPr>
          <w:sz w:val="28"/>
          <w:szCs w:val="28"/>
        </w:rPr>
        <w:t>оля сырья и материалов, животных на выращивании и откорме</w:t>
      </w:r>
      <w:r w:rsidR="00791838">
        <w:rPr>
          <w:sz w:val="28"/>
          <w:szCs w:val="28"/>
        </w:rPr>
        <w:t xml:space="preserve"> снизилась, но незначительно</w:t>
      </w:r>
      <w:r w:rsidRPr="00E27821">
        <w:rPr>
          <w:sz w:val="28"/>
          <w:szCs w:val="28"/>
        </w:rPr>
        <w:t>. Доля  готовой продукции</w:t>
      </w:r>
      <w:r w:rsidR="00791838">
        <w:rPr>
          <w:sz w:val="28"/>
          <w:szCs w:val="28"/>
        </w:rPr>
        <w:t xml:space="preserve"> увеличилась в 2016 году в сравнению с прошлым годом на 0,3 п.п., Денежные средства, имеющиеся у предприятия</w:t>
      </w:r>
      <w:r w:rsidRPr="00E27821">
        <w:rPr>
          <w:sz w:val="28"/>
          <w:szCs w:val="28"/>
        </w:rPr>
        <w:t xml:space="preserve"> также </w:t>
      </w:r>
      <w:r w:rsidR="00791838">
        <w:rPr>
          <w:sz w:val="28"/>
          <w:szCs w:val="28"/>
        </w:rPr>
        <w:t>уменьшились</w:t>
      </w:r>
      <w:r w:rsidRPr="00E27821">
        <w:rPr>
          <w:sz w:val="28"/>
          <w:szCs w:val="28"/>
        </w:rPr>
        <w:t xml:space="preserve">, </w:t>
      </w:r>
      <w:r w:rsidR="00791838">
        <w:rPr>
          <w:sz w:val="28"/>
          <w:szCs w:val="28"/>
        </w:rPr>
        <w:t>но незначительно.</w:t>
      </w:r>
    </w:p>
    <w:p w:rsidR="007E3327" w:rsidRPr="00784A91" w:rsidRDefault="007E3327" w:rsidP="0043341D">
      <w:pPr>
        <w:spacing w:line="360" w:lineRule="auto"/>
        <w:ind w:firstLine="720"/>
        <w:jc w:val="both"/>
        <w:rPr>
          <w:sz w:val="28"/>
          <w:szCs w:val="28"/>
        </w:rPr>
      </w:pPr>
      <w:r w:rsidRPr="00784A91">
        <w:rPr>
          <w:sz w:val="28"/>
          <w:szCs w:val="28"/>
        </w:rPr>
        <w:t>Анализ экономической эффективности использования оборотных средств сельскохозяйственного предприятия особенно необходим в условиях рынка, поскольку позволяет оценивать финансовое состояние предприятия в целом. Так, например, скорость превращения оборотных средств в денежную форму оказывает непосредственное влияние на приспособленность предприятия, а так же увеличение скорости оборота означает повышение производственно-технического потенциала предприятия.</w:t>
      </w:r>
      <w:r w:rsidRPr="0065691C">
        <w:rPr>
          <w:sz w:val="28"/>
          <w:szCs w:val="28"/>
        </w:rPr>
        <w:t xml:space="preserve"> </w:t>
      </w:r>
      <w:r w:rsidRPr="00784A91">
        <w:rPr>
          <w:sz w:val="28"/>
          <w:szCs w:val="28"/>
        </w:rPr>
        <w:t>Экономическая эффективность использования оборотных средств сельского хозяйства характеризуется системой показателей. Важная роль среди них отводится таким показателям как коэффициент оборачиваемости оборотных сред</w:t>
      </w:r>
      <w:r>
        <w:rPr>
          <w:sz w:val="28"/>
          <w:szCs w:val="28"/>
        </w:rPr>
        <w:t>ств, продолжительность оборота.</w:t>
      </w:r>
    </w:p>
    <w:p w:rsidR="007E3327" w:rsidRPr="004626EA" w:rsidRDefault="00DD06C6" w:rsidP="0043341D">
      <w:pPr>
        <w:spacing w:line="360" w:lineRule="auto"/>
        <w:ind w:firstLine="720"/>
        <w:jc w:val="both"/>
        <w:rPr>
          <w:rFonts w:eastAsia="Calibri"/>
          <w:sz w:val="28"/>
          <w:szCs w:val="28"/>
        </w:rPr>
      </w:pPr>
      <w:r>
        <w:rPr>
          <w:sz w:val="28"/>
          <w:szCs w:val="28"/>
        </w:rPr>
        <w:t xml:space="preserve">Таблица 10 </w:t>
      </w:r>
      <w:r w:rsidR="007E3327" w:rsidRPr="004626EA">
        <w:rPr>
          <w:rFonts w:eastAsia="Calibri"/>
          <w:sz w:val="28"/>
          <w:szCs w:val="28"/>
        </w:rPr>
        <w:t>– Обобщающие показатели эффективности использования оборотных средств</w:t>
      </w:r>
    </w:p>
    <w:tbl>
      <w:tblPr>
        <w:tblW w:w="9148" w:type="dxa"/>
        <w:jc w:val="center"/>
        <w:tblLayout w:type="fixed"/>
        <w:tblLook w:val="0000" w:firstRow="0" w:lastRow="0" w:firstColumn="0" w:lastColumn="0" w:noHBand="0" w:noVBand="0"/>
      </w:tblPr>
      <w:tblGrid>
        <w:gridCol w:w="3961"/>
        <w:gridCol w:w="1360"/>
        <w:gridCol w:w="1275"/>
        <w:gridCol w:w="1418"/>
        <w:gridCol w:w="1134"/>
      </w:tblGrid>
      <w:tr w:rsidR="008126E9" w:rsidRPr="00C7470B" w:rsidTr="007E3327">
        <w:trPr>
          <w:jc w:val="center"/>
        </w:trPr>
        <w:tc>
          <w:tcPr>
            <w:tcW w:w="3961"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DD06C6">
            <w:pPr>
              <w:jc w:val="both"/>
              <w:rPr>
                <w:rFonts w:eastAsia="Calibri"/>
              </w:rPr>
            </w:pPr>
            <w:r w:rsidRPr="00C7470B">
              <w:rPr>
                <w:rFonts w:eastAsia="Calibri"/>
              </w:rPr>
              <w:t xml:space="preserve">Показатели </w:t>
            </w:r>
          </w:p>
        </w:tc>
        <w:tc>
          <w:tcPr>
            <w:tcW w:w="1360"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DD06C6">
            <w:pPr>
              <w:pStyle w:val="aa"/>
              <w:spacing w:after="0"/>
              <w:jc w:val="center"/>
            </w:pPr>
            <w:r w:rsidRPr="00C7470B">
              <w:t>2014 г.</w:t>
            </w:r>
          </w:p>
        </w:tc>
        <w:tc>
          <w:tcPr>
            <w:tcW w:w="1275"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DD06C6">
            <w:pPr>
              <w:pStyle w:val="aa"/>
              <w:spacing w:after="0"/>
              <w:jc w:val="center"/>
            </w:pPr>
            <w:r w:rsidRPr="00C7470B">
              <w:t>2015 г.</w:t>
            </w:r>
          </w:p>
        </w:tc>
        <w:tc>
          <w:tcPr>
            <w:tcW w:w="1418"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DD06C6">
            <w:pPr>
              <w:pStyle w:val="aa"/>
              <w:spacing w:after="0"/>
              <w:jc w:val="center"/>
            </w:pPr>
            <w:r>
              <w:t>2016</w:t>
            </w:r>
            <w:r w:rsidRPr="00C7470B">
              <w:t xml:space="preserve"> г.</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6E9" w:rsidRPr="00C7470B" w:rsidRDefault="008126E9" w:rsidP="00DD06C6">
            <w:pPr>
              <w:pStyle w:val="aa"/>
              <w:spacing w:after="0"/>
              <w:jc w:val="center"/>
            </w:pPr>
            <w:r>
              <w:t>2016 год в % к 2014</w:t>
            </w:r>
            <w:r w:rsidRPr="00C7470B">
              <w:t xml:space="preserve"> году</w:t>
            </w:r>
          </w:p>
        </w:tc>
      </w:tr>
      <w:tr w:rsidR="008126E9" w:rsidRPr="00C7470B" w:rsidTr="007E3327">
        <w:trPr>
          <w:jc w:val="center"/>
        </w:trPr>
        <w:tc>
          <w:tcPr>
            <w:tcW w:w="3961" w:type="dxa"/>
            <w:tcBorders>
              <w:top w:val="single" w:sz="4" w:space="0" w:color="000000"/>
              <w:left w:val="single" w:sz="4" w:space="0" w:color="000000"/>
              <w:bottom w:val="single" w:sz="4" w:space="0" w:color="000000"/>
            </w:tcBorders>
            <w:shd w:val="clear" w:color="auto" w:fill="auto"/>
          </w:tcPr>
          <w:p w:rsidR="008126E9" w:rsidRPr="00C7470B" w:rsidRDefault="008126E9" w:rsidP="00DD06C6">
            <w:pPr>
              <w:jc w:val="both"/>
              <w:rPr>
                <w:rFonts w:eastAsia="Calibri"/>
              </w:rPr>
            </w:pPr>
            <w:r w:rsidRPr="00C7470B">
              <w:rPr>
                <w:rFonts w:eastAsia="Calibri"/>
              </w:rPr>
              <w:t>Выручка от продаж, тыс. руб.</w:t>
            </w:r>
          </w:p>
        </w:tc>
        <w:tc>
          <w:tcPr>
            <w:tcW w:w="1360"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DD06C6">
            <w:pPr>
              <w:snapToGrid w:val="0"/>
              <w:jc w:val="center"/>
              <w:rPr>
                <w:rFonts w:eastAsia="Calibri"/>
              </w:rPr>
            </w:pPr>
            <w:r w:rsidRPr="00C7470B">
              <w:rPr>
                <w:rFonts w:eastAsia="Calibri"/>
              </w:rPr>
              <w:t>543 304</w:t>
            </w:r>
          </w:p>
        </w:tc>
        <w:tc>
          <w:tcPr>
            <w:tcW w:w="1275"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DD06C6">
            <w:pPr>
              <w:jc w:val="center"/>
            </w:pPr>
            <w:r w:rsidRPr="00C7470B">
              <w:t>626536</w:t>
            </w:r>
          </w:p>
        </w:tc>
        <w:tc>
          <w:tcPr>
            <w:tcW w:w="1418" w:type="dxa"/>
            <w:tcBorders>
              <w:top w:val="single" w:sz="4" w:space="0" w:color="000000"/>
              <w:left w:val="single" w:sz="4" w:space="0" w:color="000000"/>
              <w:bottom w:val="single" w:sz="4" w:space="0" w:color="000000"/>
            </w:tcBorders>
            <w:shd w:val="clear" w:color="auto" w:fill="auto"/>
            <w:vAlign w:val="center"/>
          </w:tcPr>
          <w:p w:rsidR="008126E9" w:rsidRPr="00C7470B" w:rsidRDefault="00FF6BAB" w:rsidP="00DD06C6">
            <w:pPr>
              <w:jc w:val="center"/>
            </w:pPr>
            <w:r>
              <w:t>637250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6E9" w:rsidRPr="00C7470B" w:rsidRDefault="00FF6BAB" w:rsidP="00DD06C6">
            <w:pPr>
              <w:jc w:val="center"/>
            </w:pPr>
            <w:r>
              <w:t>117,29</w:t>
            </w:r>
          </w:p>
        </w:tc>
      </w:tr>
      <w:tr w:rsidR="008126E9" w:rsidRPr="00C7470B" w:rsidTr="007E3327">
        <w:trPr>
          <w:jc w:val="center"/>
        </w:trPr>
        <w:tc>
          <w:tcPr>
            <w:tcW w:w="3961" w:type="dxa"/>
            <w:tcBorders>
              <w:top w:val="single" w:sz="4" w:space="0" w:color="000000"/>
              <w:left w:val="single" w:sz="4" w:space="0" w:color="000000"/>
              <w:bottom w:val="single" w:sz="4" w:space="0" w:color="000000"/>
            </w:tcBorders>
            <w:shd w:val="clear" w:color="auto" w:fill="auto"/>
          </w:tcPr>
          <w:p w:rsidR="008126E9" w:rsidRPr="00C7470B" w:rsidRDefault="008126E9" w:rsidP="00DD06C6">
            <w:pPr>
              <w:jc w:val="both"/>
              <w:rPr>
                <w:rFonts w:eastAsia="Calibri"/>
              </w:rPr>
            </w:pPr>
            <w:r w:rsidRPr="00C7470B">
              <w:rPr>
                <w:rFonts w:eastAsia="Calibri"/>
              </w:rPr>
              <w:t>Среднегодовой остаток оборотных средств, тыс. руб.</w:t>
            </w:r>
          </w:p>
        </w:tc>
        <w:tc>
          <w:tcPr>
            <w:tcW w:w="1360"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DD06C6">
            <w:pPr>
              <w:snapToGrid w:val="0"/>
              <w:jc w:val="center"/>
              <w:rPr>
                <w:rFonts w:eastAsia="Calibri"/>
              </w:rPr>
            </w:pPr>
            <w:r w:rsidRPr="00C7470B">
              <w:t>629</w:t>
            </w:r>
            <w:r w:rsidRPr="00C7470B">
              <w:rPr>
                <w:rFonts w:eastAsia="Calibri"/>
              </w:rPr>
              <w:t>882,5</w:t>
            </w:r>
          </w:p>
        </w:tc>
        <w:tc>
          <w:tcPr>
            <w:tcW w:w="1275"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DD06C6">
            <w:pPr>
              <w:jc w:val="center"/>
            </w:pPr>
            <w:r w:rsidRPr="00C7470B">
              <w:t>631452</w:t>
            </w:r>
          </w:p>
        </w:tc>
        <w:tc>
          <w:tcPr>
            <w:tcW w:w="1418" w:type="dxa"/>
            <w:tcBorders>
              <w:top w:val="single" w:sz="4" w:space="0" w:color="000000"/>
              <w:left w:val="single" w:sz="4" w:space="0" w:color="000000"/>
              <w:bottom w:val="single" w:sz="4" w:space="0" w:color="000000"/>
            </w:tcBorders>
            <w:shd w:val="clear" w:color="auto" w:fill="auto"/>
            <w:vAlign w:val="center"/>
          </w:tcPr>
          <w:p w:rsidR="008126E9" w:rsidRPr="00C7470B" w:rsidRDefault="00FF6BAB" w:rsidP="00DD06C6">
            <w:pPr>
              <w:jc w:val="center"/>
            </w:pPr>
            <w:r>
              <w:t>739717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6E9" w:rsidRPr="00C7470B" w:rsidRDefault="00FF6BAB" w:rsidP="00DD06C6">
            <w:pPr>
              <w:jc w:val="center"/>
            </w:pPr>
            <w:r>
              <w:t>117,437</w:t>
            </w:r>
          </w:p>
        </w:tc>
      </w:tr>
      <w:tr w:rsidR="008126E9" w:rsidRPr="00C7470B" w:rsidTr="007E3327">
        <w:trPr>
          <w:jc w:val="center"/>
        </w:trPr>
        <w:tc>
          <w:tcPr>
            <w:tcW w:w="3961" w:type="dxa"/>
            <w:tcBorders>
              <w:top w:val="single" w:sz="4" w:space="0" w:color="000000"/>
              <w:left w:val="single" w:sz="4" w:space="0" w:color="000000"/>
              <w:bottom w:val="single" w:sz="4" w:space="0" w:color="000000"/>
            </w:tcBorders>
            <w:shd w:val="clear" w:color="auto" w:fill="auto"/>
          </w:tcPr>
          <w:p w:rsidR="008126E9" w:rsidRPr="00C7470B" w:rsidRDefault="008126E9" w:rsidP="00DD06C6">
            <w:pPr>
              <w:jc w:val="both"/>
              <w:rPr>
                <w:rFonts w:eastAsia="Calibri"/>
              </w:rPr>
            </w:pPr>
            <w:r w:rsidRPr="00C7470B">
              <w:rPr>
                <w:rFonts w:eastAsia="Calibri"/>
              </w:rPr>
              <w:t>Чистая прибыль, тыс. руб.</w:t>
            </w:r>
          </w:p>
        </w:tc>
        <w:tc>
          <w:tcPr>
            <w:tcW w:w="1360"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DD06C6">
            <w:pPr>
              <w:snapToGrid w:val="0"/>
              <w:jc w:val="center"/>
              <w:rPr>
                <w:rFonts w:eastAsia="Calibri"/>
              </w:rPr>
            </w:pPr>
            <w:r w:rsidRPr="00C7470B">
              <w:rPr>
                <w:rFonts w:eastAsia="Calibri"/>
              </w:rPr>
              <w:t>246672</w:t>
            </w:r>
          </w:p>
        </w:tc>
        <w:tc>
          <w:tcPr>
            <w:tcW w:w="1275"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DD06C6">
            <w:pPr>
              <w:snapToGrid w:val="0"/>
              <w:jc w:val="center"/>
              <w:rPr>
                <w:rFonts w:eastAsia="Calibri"/>
              </w:rPr>
            </w:pPr>
            <w:r w:rsidRPr="00C7470B">
              <w:rPr>
                <w:rFonts w:eastAsia="Calibri"/>
              </w:rPr>
              <w:t>170369</w:t>
            </w:r>
          </w:p>
        </w:tc>
        <w:tc>
          <w:tcPr>
            <w:tcW w:w="1418" w:type="dxa"/>
            <w:tcBorders>
              <w:top w:val="single" w:sz="4" w:space="0" w:color="000000"/>
              <w:left w:val="single" w:sz="4" w:space="0" w:color="000000"/>
              <w:bottom w:val="single" w:sz="4" w:space="0" w:color="000000"/>
            </w:tcBorders>
            <w:shd w:val="clear" w:color="auto" w:fill="auto"/>
            <w:vAlign w:val="center"/>
          </w:tcPr>
          <w:p w:rsidR="008126E9" w:rsidRPr="00C7470B" w:rsidRDefault="00FF6BAB" w:rsidP="00DD06C6">
            <w:pPr>
              <w:snapToGrid w:val="0"/>
              <w:jc w:val="center"/>
              <w:rPr>
                <w:rFonts w:eastAsia="Calibri"/>
              </w:rPr>
            </w:pPr>
            <w:r>
              <w:rPr>
                <w:rFonts w:eastAsia="Calibri"/>
              </w:rPr>
              <w:t>161628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6E9" w:rsidRPr="00C7470B" w:rsidRDefault="00FF6BAB" w:rsidP="00DD06C6">
            <w:pPr>
              <w:snapToGrid w:val="0"/>
              <w:jc w:val="center"/>
              <w:rPr>
                <w:rFonts w:eastAsia="Calibri"/>
              </w:rPr>
            </w:pPr>
            <w:r>
              <w:rPr>
                <w:rFonts w:eastAsia="Calibri"/>
              </w:rPr>
              <w:t>65,52</w:t>
            </w:r>
          </w:p>
        </w:tc>
      </w:tr>
      <w:tr w:rsidR="008126E9" w:rsidRPr="00C7470B" w:rsidTr="007E3327">
        <w:trPr>
          <w:jc w:val="center"/>
        </w:trPr>
        <w:tc>
          <w:tcPr>
            <w:tcW w:w="3961" w:type="dxa"/>
            <w:tcBorders>
              <w:top w:val="single" w:sz="4" w:space="0" w:color="000000"/>
              <w:left w:val="single" w:sz="4" w:space="0" w:color="000000"/>
              <w:bottom w:val="single" w:sz="4" w:space="0" w:color="000000"/>
            </w:tcBorders>
            <w:shd w:val="clear" w:color="auto" w:fill="auto"/>
          </w:tcPr>
          <w:p w:rsidR="008126E9" w:rsidRPr="00C7470B" w:rsidRDefault="008126E9" w:rsidP="00DD06C6">
            <w:pPr>
              <w:jc w:val="both"/>
              <w:rPr>
                <w:rFonts w:eastAsia="Calibri"/>
              </w:rPr>
            </w:pPr>
            <w:r w:rsidRPr="00C7470B">
              <w:rPr>
                <w:rFonts w:eastAsia="Calibri"/>
              </w:rPr>
              <w:t>Коэффициент оборачиваемости оборотных средств</w:t>
            </w:r>
            <w:r w:rsidR="00856891">
              <w:rPr>
                <w:rFonts w:eastAsia="Calibri"/>
              </w:rPr>
              <w:t>, п.</w:t>
            </w:r>
          </w:p>
        </w:tc>
        <w:tc>
          <w:tcPr>
            <w:tcW w:w="1360"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DD06C6">
            <w:pPr>
              <w:snapToGrid w:val="0"/>
              <w:jc w:val="center"/>
              <w:rPr>
                <w:rFonts w:eastAsia="Calibri"/>
              </w:rPr>
            </w:pPr>
            <w:r w:rsidRPr="00C7470B">
              <w:rPr>
                <w:rFonts w:eastAsia="Calibri"/>
              </w:rPr>
              <w:t>0,86</w:t>
            </w:r>
          </w:p>
        </w:tc>
        <w:tc>
          <w:tcPr>
            <w:tcW w:w="1275" w:type="dxa"/>
            <w:tcBorders>
              <w:top w:val="single" w:sz="4" w:space="0" w:color="000000"/>
              <w:left w:val="single" w:sz="4" w:space="0" w:color="000000"/>
              <w:bottom w:val="single" w:sz="4" w:space="0" w:color="000000"/>
            </w:tcBorders>
            <w:shd w:val="clear" w:color="auto" w:fill="auto"/>
            <w:vAlign w:val="center"/>
          </w:tcPr>
          <w:p w:rsidR="008126E9" w:rsidRPr="00C7470B" w:rsidRDefault="00FF6BAB" w:rsidP="00DD06C6">
            <w:pPr>
              <w:snapToGrid w:val="0"/>
              <w:jc w:val="center"/>
              <w:rPr>
                <w:rFonts w:eastAsia="Calibri"/>
              </w:rPr>
            </w:pPr>
            <w:r>
              <w:rPr>
                <w:rFonts w:eastAsia="Calibri"/>
              </w:rPr>
              <w:t>0,90</w:t>
            </w:r>
          </w:p>
        </w:tc>
        <w:tc>
          <w:tcPr>
            <w:tcW w:w="1418" w:type="dxa"/>
            <w:tcBorders>
              <w:top w:val="single" w:sz="4" w:space="0" w:color="000000"/>
              <w:left w:val="single" w:sz="4" w:space="0" w:color="000000"/>
              <w:bottom w:val="single" w:sz="4" w:space="0" w:color="000000"/>
            </w:tcBorders>
            <w:shd w:val="clear" w:color="auto" w:fill="auto"/>
            <w:vAlign w:val="center"/>
          </w:tcPr>
          <w:p w:rsidR="008126E9" w:rsidRPr="00C7470B" w:rsidRDefault="00FF6BAB" w:rsidP="00DD06C6">
            <w:pPr>
              <w:snapToGrid w:val="0"/>
              <w:jc w:val="center"/>
              <w:rPr>
                <w:rFonts w:eastAsia="Calibri"/>
              </w:rPr>
            </w:pPr>
            <w:r>
              <w:rPr>
                <w:rFonts w:eastAsia="Calibri"/>
              </w:rPr>
              <w:t>0,86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6E9" w:rsidRPr="00C7470B" w:rsidRDefault="00FF6BAB" w:rsidP="00DD06C6">
            <w:pPr>
              <w:snapToGrid w:val="0"/>
              <w:jc w:val="center"/>
              <w:rPr>
                <w:rFonts w:eastAsia="Calibri"/>
              </w:rPr>
            </w:pPr>
            <w:r>
              <w:rPr>
                <w:rFonts w:eastAsia="Calibri"/>
              </w:rPr>
              <w:t>99,88</w:t>
            </w:r>
          </w:p>
        </w:tc>
      </w:tr>
      <w:tr w:rsidR="008126E9" w:rsidRPr="00C7470B" w:rsidTr="007E3327">
        <w:trPr>
          <w:jc w:val="center"/>
        </w:trPr>
        <w:tc>
          <w:tcPr>
            <w:tcW w:w="3961" w:type="dxa"/>
            <w:tcBorders>
              <w:top w:val="single" w:sz="4" w:space="0" w:color="000000"/>
              <w:left w:val="single" w:sz="4" w:space="0" w:color="000000"/>
              <w:bottom w:val="single" w:sz="4" w:space="0" w:color="000000"/>
            </w:tcBorders>
            <w:shd w:val="clear" w:color="auto" w:fill="auto"/>
          </w:tcPr>
          <w:p w:rsidR="008126E9" w:rsidRPr="00C7470B" w:rsidRDefault="008126E9" w:rsidP="00DD06C6">
            <w:pPr>
              <w:jc w:val="both"/>
              <w:rPr>
                <w:rFonts w:eastAsia="Calibri"/>
              </w:rPr>
            </w:pPr>
            <w:r w:rsidRPr="00C7470B">
              <w:rPr>
                <w:rFonts w:eastAsia="Calibri"/>
              </w:rPr>
              <w:t>Продолжительность одного оборота, дни</w:t>
            </w:r>
          </w:p>
        </w:tc>
        <w:tc>
          <w:tcPr>
            <w:tcW w:w="1360"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DD06C6">
            <w:pPr>
              <w:snapToGrid w:val="0"/>
              <w:jc w:val="center"/>
              <w:rPr>
                <w:rFonts w:eastAsia="Calibri"/>
              </w:rPr>
            </w:pPr>
            <w:r w:rsidRPr="00C7470B">
              <w:rPr>
                <w:rFonts w:eastAsia="Calibri"/>
              </w:rPr>
              <w:t>417</w:t>
            </w:r>
          </w:p>
        </w:tc>
        <w:tc>
          <w:tcPr>
            <w:tcW w:w="1275"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DD06C6">
            <w:pPr>
              <w:snapToGrid w:val="0"/>
              <w:jc w:val="center"/>
              <w:rPr>
                <w:rFonts w:eastAsia="Calibri"/>
              </w:rPr>
            </w:pPr>
            <w:r w:rsidRPr="00C7470B">
              <w:rPr>
                <w:rFonts w:eastAsia="Calibri"/>
              </w:rPr>
              <w:t>369</w:t>
            </w:r>
          </w:p>
        </w:tc>
        <w:tc>
          <w:tcPr>
            <w:tcW w:w="1418" w:type="dxa"/>
            <w:tcBorders>
              <w:top w:val="single" w:sz="4" w:space="0" w:color="000000"/>
              <w:left w:val="single" w:sz="4" w:space="0" w:color="000000"/>
              <w:bottom w:val="single" w:sz="4" w:space="0" w:color="000000"/>
            </w:tcBorders>
            <w:shd w:val="clear" w:color="auto" w:fill="auto"/>
            <w:vAlign w:val="center"/>
          </w:tcPr>
          <w:p w:rsidR="008126E9" w:rsidRPr="00C7470B" w:rsidRDefault="00FF6BAB" w:rsidP="00FF6BAB">
            <w:pPr>
              <w:snapToGrid w:val="0"/>
              <w:jc w:val="center"/>
              <w:rPr>
                <w:rFonts w:eastAsia="Calibri"/>
              </w:rPr>
            </w:pPr>
            <w:r>
              <w:rPr>
                <w:rFonts w:eastAsia="Calibri"/>
              </w:rPr>
              <w:t>418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6E9" w:rsidRPr="00C7470B" w:rsidRDefault="00FF6BAB" w:rsidP="00DD06C6">
            <w:pPr>
              <w:snapToGrid w:val="0"/>
              <w:jc w:val="center"/>
              <w:rPr>
                <w:rFonts w:eastAsia="Calibri"/>
              </w:rPr>
            </w:pPr>
            <w:r>
              <w:rPr>
                <w:rFonts w:eastAsia="Calibri"/>
              </w:rPr>
              <w:t>100,21</w:t>
            </w:r>
          </w:p>
        </w:tc>
      </w:tr>
      <w:tr w:rsidR="008126E9" w:rsidRPr="00C7470B" w:rsidTr="007E3327">
        <w:trPr>
          <w:jc w:val="center"/>
        </w:trPr>
        <w:tc>
          <w:tcPr>
            <w:tcW w:w="3961" w:type="dxa"/>
            <w:tcBorders>
              <w:top w:val="single" w:sz="4" w:space="0" w:color="000000"/>
              <w:left w:val="single" w:sz="4" w:space="0" w:color="000000"/>
              <w:bottom w:val="single" w:sz="4" w:space="0" w:color="000000"/>
            </w:tcBorders>
            <w:shd w:val="clear" w:color="auto" w:fill="auto"/>
          </w:tcPr>
          <w:p w:rsidR="008126E9" w:rsidRPr="00C7470B" w:rsidRDefault="008126E9" w:rsidP="00DD06C6">
            <w:pPr>
              <w:jc w:val="both"/>
              <w:rPr>
                <w:rFonts w:eastAsia="Calibri"/>
              </w:rPr>
            </w:pPr>
            <w:r w:rsidRPr="00C7470B">
              <w:rPr>
                <w:rFonts w:eastAsia="Calibri"/>
              </w:rPr>
              <w:t>Рентабельност</w:t>
            </w:r>
            <w:r w:rsidR="00791838">
              <w:rPr>
                <w:rFonts w:eastAsia="Calibri"/>
              </w:rPr>
              <w:t>ь оборотных средств</w:t>
            </w:r>
            <w:r w:rsidR="00856891">
              <w:rPr>
                <w:rFonts w:eastAsia="Calibri"/>
              </w:rPr>
              <w:t>,п.</w:t>
            </w:r>
          </w:p>
        </w:tc>
        <w:tc>
          <w:tcPr>
            <w:tcW w:w="1360"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DD06C6">
            <w:pPr>
              <w:snapToGrid w:val="0"/>
              <w:jc w:val="center"/>
              <w:rPr>
                <w:rFonts w:eastAsia="Calibri"/>
              </w:rPr>
            </w:pPr>
            <w:r w:rsidRPr="00C7470B">
              <w:t>0,43</w:t>
            </w:r>
          </w:p>
        </w:tc>
        <w:tc>
          <w:tcPr>
            <w:tcW w:w="1275"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DD06C6">
            <w:pPr>
              <w:snapToGrid w:val="0"/>
              <w:jc w:val="center"/>
              <w:rPr>
                <w:rFonts w:eastAsia="Calibri"/>
              </w:rPr>
            </w:pPr>
            <w:r w:rsidRPr="00C7470B">
              <w:t>0,2</w:t>
            </w:r>
            <w:r w:rsidR="00FF6BAB">
              <w:t>4</w:t>
            </w:r>
          </w:p>
        </w:tc>
        <w:tc>
          <w:tcPr>
            <w:tcW w:w="1418" w:type="dxa"/>
            <w:tcBorders>
              <w:top w:val="single" w:sz="4" w:space="0" w:color="000000"/>
              <w:left w:val="single" w:sz="4" w:space="0" w:color="000000"/>
              <w:bottom w:val="single" w:sz="4" w:space="0" w:color="000000"/>
            </w:tcBorders>
            <w:shd w:val="clear" w:color="auto" w:fill="auto"/>
            <w:vAlign w:val="center"/>
          </w:tcPr>
          <w:p w:rsidR="008126E9" w:rsidRPr="00C7470B" w:rsidRDefault="00FF6BAB" w:rsidP="00DD06C6">
            <w:pPr>
              <w:snapToGrid w:val="0"/>
              <w:jc w:val="center"/>
              <w:rPr>
                <w:rFonts w:eastAsia="Calibri"/>
              </w:rPr>
            </w:pPr>
            <w:r>
              <w:rPr>
                <w:rFonts w:eastAsia="Calibri"/>
              </w:rPr>
              <w:t>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6E9" w:rsidRPr="00C7470B" w:rsidRDefault="00FF6BAB" w:rsidP="00DD06C6">
            <w:pPr>
              <w:snapToGrid w:val="0"/>
              <w:jc w:val="center"/>
              <w:rPr>
                <w:rFonts w:eastAsia="Calibri"/>
              </w:rPr>
            </w:pPr>
            <w:r>
              <w:rPr>
                <w:rFonts w:eastAsia="Calibri"/>
              </w:rPr>
              <w:t>50,81</w:t>
            </w:r>
          </w:p>
        </w:tc>
      </w:tr>
    </w:tbl>
    <w:p w:rsidR="007E3327" w:rsidRDefault="007E3327" w:rsidP="0043341D">
      <w:pPr>
        <w:spacing w:line="360" w:lineRule="auto"/>
        <w:ind w:firstLine="720"/>
        <w:jc w:val="both"/>
        <w:rPr>
          <w:sz w:val="28"/>
          <w:szCs w:val="28"/>
        </w:rPr>
      </w:pPr>
      <w:r w:rsidRPr="00784A91">
        <w:rPr>
          <w:sz w:val="28"/>
          <w:szCs w:val="28"/>
        </w:rPr>
        <w:t xml:space="preserve">Продолжительность одного оборота показывает уровень работы предприятия. Чем меньше значение данного показателя, т. е. </w:t>
      </w:r>
      <w:r w:rsidR="00FF6BAB">
        <w:rPr>
          <w:sz w:val="28"/>
          <w:szCs w:val="28"/>
        </w:rPr>
        <w:t>ч</w:t>
      </w:r>
      <w:r w:rsidRPr="00784A91">
        <w:rPr>
          <w:sz w:val="28"/>
          <w:szCs w:val="28"/>
        </w:rPr>
        <w:t>ем быстрее обращаются средства, тем лучше они функционируют, позволяя высвободить все большую часть денежных средств для дополнительных вложений и дальнейшего расширения производства. Продолжительность одного оборота в ЗАО племзаво</w:t>
      </w:r>
      <w:r w:rsidR="00FF6BAB">
        <w:rPr>
          <w:sz w:val="28"/>
          <w:szCs w:val="28"/>
        </w:rPr>
        <w:t>де «Октябрьский» снизилась</w:t>
      </w:r>
      <w:r>
        <w:rPr>
          <w:sz w:val="28"/>
          <w:szCs w:val="28"/>
        </w:rPr>
        <w:t xml:space="preserve"> на </w:t>
      </w:r>
      <w:r w:rsidR="00FF6BAB">
        <w:rPr>
          <w:sz w:val="28"/>
          <w:szCs w:val="28"/>
        </w:rPr>
        <w:t>31 день в 2015 году, к 2016 году снова увеличилось, что является отрицательной тенденцией, несмотря на то, что изменение незначительное. Рентабельность оборотных средств  так же снизилась – на 49%.</w:t>
      </w:r>
      <w:r>
        <w:rPr>
          <w:sz w:val="28"/>
          <w:szCs w:val="28"/>
        </w:rPr>
        <w:t xml:space="preserve"> </w:t>
      </w:r>
    </w:p>
    <w:p w:rsidR="007E3327" w:rsidRPr="00784A91" w:rsidRDefault="00BB192E" w:rsidP="0043341D">
      <w:pPr>
        <w:spacing w:line="360" w:lineRule="auto"/>
        <w:ind w:firstLine="720"/>
        <w:jc w:val="both"/>
        <w:rPr>
          <w:sz w:val="28"/>
          <w:szCs w:val="28"/>
        </w:rPr>
      </w:pPr>
      <w:r>
        <w:rPr>
          <w:sz w:val="28"/>
          <w:szCs w:val="28"/>
        </w:rPr>
        <w:t>В таблице 1</w:t>
      </w:r>
      <w:r w:rsidR="00DD06C6">
        <w:rPr>
          <w:sz w:val="28"/>
          <w:szCs w:val="28"/>
        </w:rPr>
        <w:t>1</w:t>
      </w:r>
      <w:r w:rsidR="007E3327" w:rsidRPr="009A2577">
        <w:rPr>
          <w:sz w:val="28"/>
          <w:szCs w:val="28"/>
        </w:rPr>
        <w:t xml:space="preserve"> раскрыта информация о составе и структуре персонала в</w:t>
      </w:r>
      <w:r w:rsidR="007E3327">
        <w:rPr>
          <w:sz w:val="28"/>
          <w:szCs w:val="28"/>
        </w:rPr>
        <w:t xml:space="preserve"> ЗАО племзаводе «Октябрьский» и показана обеспеченность предприятия трудовыми ресурсами.</w:t>
      </w:r>
    </w:p>
    <w:p w:rsidR="007E3327" w:rsidRPr="009A2577" w:rsidRDefault="00DD06C6" w:rsidP="0043341D">
      <w:pPr>
        <w:spacing w:line="360" w:lineRule="auto"/>
        <w:ind w:firstLine="720"/>
        <w:jc w:val="both"/>
        <w:rPr>
          <w:sz w:val="28"/>
          <w:szCs w:val="28"/>
        </w:rPr>
      </w:pPr>
      <w:r>
        <w:rPr>
          <w:sz w:val="28"/>
          <w:szCs w:val="28"/>
        </w:rPr>
        <w:t xml:space="preserve">Таблица 11 </w:t>
      </w:r>
      <w:r w:rsidR="007E3327" w:rsidRPr="009A2577">
        <w:rPr>
          <w:sz w:val="28"/>
          <w:szCs w:val="28"/>
        </w:rPr>
        <w:t>– Динамика и структура персонала ЗАО племзавода «Октябрьский»</w:t>
      </w:r>
    </w:p>
    <w:tbl>
      <w:tblPr>
        <w:tblW w:w="9915" w:type="dxa"/>
        <w:tblInd w:w="-25" w:type="dxa"/>
        <w:tblLayout w:type="fixed"/>
        <w:tblLook w:val="0000" w:firstRow="0" w:lastRow="0" w:firstColumn="0" w:lastColumn="0" w:noHBand="0" w:noVBand="0"/>
      </w:tblPr>
      <w:tblGrid>
        <w:gridCol w:w="3961"/>
        <w:gridCol w:w="780"/>
        <w:gridCol w:w="780"/>
        <w:gridCol w:w="709"/>
        <w:gridCol w:w="850"/>
        <w:gridCol w:w="783"/>
        <w:gridCol w:w="871"/>
        <w:gridCol w:w="1181"/>
      </w:tblGrid>
      <w:tr w:rsidR="007E3327" w:rsidRPr="00C7470B" w:rsidTr="007E3327">
        <w:trPr>
          <w:cantSplit/>
        </w:trPr>
        <w:tc>
          <w:tcPr>
            <w:tcW w:w="3961" w:type="dxa"/>
            <w:vMerge w:val="restart"/>
            <w:tcBorders>
              <w:top w:val="single" w:sz="4" w:space="0" w:color="000000"/>
              <w:left w:val="single" w:sz="4" w:space="0" w:color="000000"/>
              <w:bottom w:val="single" w:sz="4" w:space="0" w:color="000000"/>
            </w:tcBorders>
            <w:shd w:val="clear" w:color="auto" w:fill="auto"/>
            <w:vAlign w:val="center"/>
          </w:tcPr>
          <w:p w:rsidR="007E3327" w:rsidRPr="00C7470B" w:rsidRDefault="007E3327" w:rsidP="00A31B99">
            <w:pPr>
              <w:jc w:val="both"/>
              <w:rPr>
                <w:szCs w:val="28"/>
              </w:rPr>
            </w:pPr>
            <w:r w:rsidRPr="00C7470B">
              <w:rPr>
                <w:szCs w:val="28"/>
              </w:rPr>
              <w:t xml:space="preserve">Показатели </w:t>
            </w:r>
          </w:p>
        </w:tc>
        <w:tc>
          <w:tcPr>
            <w:tcW w:w="1560" w:type="dxa"/>
            <w:gridSpan w:val="2"/>
            <w:tcBorders>
              <w:top w:val="single" w:sz="4" w:space="0" w:color="000000"/>
              <w:left w:val="single" w:sz="4" w:space="0" w:color="000000"/>
              <w:bottom w:val="single" w:sz="4" w:space="0" w:color="000000"/>
            </w:tcBorders>
            <w:shd w:val="clear" w:color="auto" w:fill="auto"/>
            <w:vAlign w:val="center"/>
          </w:tcPr>
          <w:p w:rsidR="007E3327" w:rsidRPr="00C7470B" w:rsidRDefault="007E3327" w:rsidP="00A31B99">
            <w:pPr>
              <w:jc w:val="both"/>
              <w:rPr>
                <w:szCs w:val="28"/>
              </w:rPr>
            </w:pPr>
            <w:r w:rsidRPr="00C7470B">
              <w:rPr>
                <w:szCs w:val="28"/>
              </w:rPr>
              <w:t>20</w:t>
            </w:r>
            <w:r w:rsidR="008126E9">
              <w:rPr>
                <w:szCs w:val="28"/>
                <w:lang w:val="en-US"/>
              </w:rPr>
              <w:t>1</w:t>
            </w:r>
            <w:r w:rsidR="008126E9">
              <w:rPr>
                <w:szCs w:val="28"/>
              </w:rPr>
              <w:t>4</w:t>
            </w:r>
            <w:r w:rsidRPr="00C7470B">
              <w:rPr>
                <w:szCs w:val="28"/>
              </w:rPr>
              <w:t xml:space="preserve"> г.</w:t>
            </w:r>
          </w:p>
        </w:tc>
        <w:tc>
          <w:tcPr>
            <w:tcW w:w="1559" w:type="dxa"/>
            <w:gridSpan w:val="2"/>
            <w:tcBorders>
              <w:top w:val="single" w:sz="4" w:space="0" w:color="000000"/>
              <w:left w:val="single" w:sz="4" w:space="0" w:color="000000"/>
              <w:bottom w:val="single" w:sz="4" w:space="0" w:color="000000"/>
            </w:tcBorders>
            <w:shd w:val="clear" w:color="auto" w:fill="auto"/>
            <w:vAlign w:val="center"/>
          </w:tcPr>
          <w:p w:rsidR="007E3327" w:rsidRPr="00C7470B" w:rsidRDefault="007E3327" w:rsidP="00A31B99">
            <w:pPr>
              <w:jc w:val="both"/>
              <w:rPr>
                <w:szCs w:val="28"/>
              </w:rPr>
            </w:pPr>
            <w:r w:rsidRPr="00C7470B">
              <w:rPr>
                <w:szCs w:val="28"/>
              </w:rPr>
              <w:t>20</w:t>
            </w:r>
            <w:r w:rsidR="008126E9">
              <w:rPr>
                <w:szCs w:val="28"/>
                <w:lang w:val="en-US"/>
              </w:rPr>
              <w:t>1</w:t>
            </w:r>
            <w:r w:rsidR="008126E9">
              <w:rPr>
                <w:szCs w:val="28"/>
              </w:rPr>
              <w:t>5</w:t>
            </w:r>
            <w:r w:rsidRPr="00C7470B">
              <w:rPr>
                <w:szCs w:val="28"/>
              </w:rPr>
              <w:t xml:space="preserve"> г.</w:t>
            </w:r>
          </w:p>
        </w:tc>
        <w:tc>
          <w:tcPr>
            <w:tcW w:w="16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3327" w:rsidRPr="00C7470B" w:rsidRDefault="007E3327" w:rsidP="00A31B99">
            <w:pPr>
              <w:jc w:val="both"/>
              <w:rPr>
                <w:szCs w:val="28"/>
              </w:rPr>
            </w:pPr>
            <w:r w:rsidRPr="00C7470B">
              <w:rPr>
                <w:szCs w:val="28"/>
              </w:rPr>
              <w:t>20</w:t>
            </w:r>
            <w:r w:rsidRPr="00C7470B">
              <w:rPr>
                <w:szCs w:val="28"/>
                <w:lang w:val="en-US"/>
              </w:rPr>
              <w:t>1</w:t>
            </w:r>
            <w:r w:rsidR="008126E9">
              <w:rPr>
                <w:szCs w:val="28"/>
              </w:rPr>
              <w:t>6</w:t>
            </w:r>
            <w:r w:rsidRPr="00C7470B">
              <w:rPr>
                <w:szCs w:val="28"/>
              </w:rPr>
              <w:t xml:space="preserve"> г.</w:t>
            </w:r>
          </w:p>
        </w:tc>
        <w:tc>
          <w:tcPr>
            <w:tcW w:w="1181" w:type="dxa"/>
            <w:vMerge w:val="restart"/>
            <w:tcBorders>
              <w:top w:val="single" w:sz="4" w:space="0" w:color="000000"/>
              <w:left w:val="single" w:sz="4" w:space="0" w:color="000000"/>
              <w:right w:val="single" w:sz="4" w:space="0" w:color="000000"/>
            </w:tcBorders>
          </w:tcPr>
          <w:p w:rsidR="007E3327" w:rsidRPr="00C7470B" w:rsidRDefault="008126E9" w:rsidP="00A31B99">
            <w:pPr>
              <w:jc w:val="both"/>
              <w:rPr>
                <w:szCs w:val="28"/>
              </w:rPr>
            </w:pPr>
            <w:r>
              <w:rPr>
                <w:szCs w:val="28"/>
              </w:rPr>
              <w:t>2016 г. К 2014</w:t>
            </w:r>
            <w:r w:rsidR="007E3327" w:rsidRPr="00C7470B">
              <w:rPr>
                <w:szCs w:val="28"/>
              </w:rPr>
              <w:t xml:space="preserve"> г. В %</w:t>
            </w:r>
          </w:p>
        </w:tc>
      </w:tr>
      <w:tr w:rsidR="007E3327" w:rsidRPr="00C7470B" w:rsidTr="007E3327">
        <w:trPr>
          <w:cantSplit/>
        </w:trPr>
        <w:tc>
          <w:tcPr>
            <w:tcW w:w="3961" w:type="dxa"/>
            <w:vMerge/>
            <w:tcBorders>
              <w:top w:val="single" w:sz="4" w:space="0" w:color="000000"/>
              <w:left w:val="single" w:sz="4" w:space="0" w:color="000000"/>
              <w:bottom w:val="single" w:sz="4" w:space="0" w:color="000000"/>
            </w:tcBorders>
            <w:shd w:val="clear" w:color="auto" w:fill="auto"/>
            <w:vAlign w:val="center"/>
          </w:tcPr>
          <w:p w:rsidR="007E3327" w:rsidRPr="00C7470B" w:rsidRDefault="007E3327" w:rsidP="00A31B99">
            <w:pPr>
              <w:snapToGrid w:val="0"/>
              <w:jc w:val="both"/>
              <w:rPr>
                <w:szCs w:val="28"/>
              </w:rPr>
            </w:pPr>
          </w:p>
        </w:tc>
        <w:tc>
          <w:tcPr>
            <w:tcW w:w="780" w:type="dxa"/>
            <w:tcBorders>
              <w:top w:val="single" w:sz="4" w:space="0" w:color="000000"/>
              <w:left w:val="single" w:sz="4" w:space="0" w:color="000000"/>
              <w:bottom w:val="single" w:sz="4" w:space="0" w:color="000000"/>
            </w:tcBorders>
            <w:shd w:val="clear" w:color="auto" w:fill="auto"/>
            <w:vAlign w:val="center"/>
          </w:tcPr>
          <w:p w:rsidR="007E3327" w:rsidRPr="00C7470B" w:rsidRDefault="007E3327" w:rsidP="00A31B99">
            <w:pPr>
              <w:jc w:val="both"/>
              <w:rPr>
                <w:szCs w:val="28"/>
              </w:rPr>
            </w:pPr>
            <w:r w:rsidRPr="00C7470B">
              <w:rPr>
                <w:szCs w:val="28"/>
              </w:rPr>
              <w:t>чел.</w:t>
            </w:r>
          </w:p>
        </w:tc>
        <w:tc>
          <w:tcPr>
            <w:tcW w:w="780" w:type="dxa"/>
            <w:tcBorders>
              <w:top w:val="single" w:sz="4" w:space="0" w:color="000000"/>
              <w:left w:val="single" w:sz="4" w:space="0" w:color="000000"/>
              <w:bottom w:val="single" w:sz="4" w:space="0" w:color="000000"/>
            </w:tcBorders>
            <w:shd w:val="clear" w:color="auto" w:fill="auto"/>
            <w:vAlign w:val="center"/>
          </w:tcPr>
          <w:p w:rsidR="007E3327" w:rsidRPr="00C7470B" w:rsidRDefault="007E3327" w:rsidP="00A31B99">
            <w:pPr>
              <w:jc w:val="both"/>
              <w:rPr>
                <w:szCs w:val="28"/>
              </w:rPr>
            </w:pPr>
            <w:r w:rsidRPr="00C7470B">
              <w:rPr>
                <w:szCs w:val="28"/>
              </w:rPr>
              <w:t>%</w:t>
            </w:r>
          </w:p>
        </w:tc>
        <w:tc>
          <w:tcPr>
            <w:tcW w:w="709" w:type="dxa"/>
            <w:tcBorders>
              <w:top w:val="single" w:sz="4" w:space="0" w:color="000000"/>
              <w:left w:val="single" w:sz="4" w:space="0" w:color="000000"/>
              <w:bottom w:val="single" w:sz="4" w:space="0" w:color="000000"/>
            </w:tcBorders>
            <w:shd w:val="clear" w:color="auto" w:fill="auto"/>
            <w:vAlign w:val="center"/>
          </w:tcPr>
          <w:p w:rsidR="007E3327" w:rsidRPr="00C7470B" w:rsidRDefault="007E3327" w:rsidP="00A31B99">
            <w:pPr>
              <w:jc w:val="both"/>
              <w:rPr>
                <w:szCs w:val="28"/>
              </w:rPr>
            </w:pPr>
            <w:r w:rsidRPr="00C7470B">
              <w:rPr>
                <w:szCs w:val="28"/>
              </w:rPr>
              <w:t>чел.</w:t>
            </w:r>
          </w:p>
        </w:tc>
        <w:tc>
          <w:tcPr>
            <w:tcW w:w="850" w:type="dxa"/>
            <w:tcBorders>
              <w:top w:val="single" w:sz="4" w:space="0" w:color="000000"/>
              <w:left w:val="single" w:sz="4" w:space="0" w:color="000000"/>
              <w:bottom w:val="single" w:sz="4" w:space="0" w:color="000000"/>
            </w:tcBorders>
            <w:shd w:val="clear" w:color="auto" w:fill="auto"/>
            <w:vAlign w:val="center"/>
          </w:tcPr>
          <w:p w:rsidR="007E3327" w:rsidRPr="00C7470B" w:rsidRDefault="007E3327" w:rsidP="00A31B99">
            <w:pPr>
              <w:jc w:val="both"/>
              <w:rPr>
                <w:szCs w:val="28"/>
              </w:rPr>
            </w:pPr>
            <w:r w:rsidRPr="00C7470B">
              <w:rPr>
                <w:szCs w:val="28"/>
              </w:rPr>
              <w:t>%</w:t>
            </w:r>
          </w:p>
        </w:tc>
        <w:tc>
          <w:tcPr>
            <w:tcW w:w="783" w:type="dxa"/>
            <w:tcBorders>
              <w:top w:val="single" w:sz="4" w:space="0" w:color="000000"/>
              <w:left w:val="single" w:sz="4" w:space="0" w:color="000000"/>
              <w:bottom w:val="single" w:sz="4" w:space="0" w:color="000000"/>
            </w:tcBorders>
            <w:shd w:val="clear" w:color="auto" w:fill="auto"/>
            <w:vAlign w:val="center"/>
          </w:tcPr>
          <w:p w:rsidR="007E3327" w:rsidRPr="00C7470B" w:rsidRDefault="007E3327" w:rsidP="00A31B99">
            <w:pPr>
              <w:jc w:val="both"/>
              <w:rPr>
                <w:szCs w:val="28"/>
              </w:rPr>
            </w:pPr>
            <w:r w:rsidRPr="00C7470B">
              <w:rPr>
                <w:szCs w:val="28"/>
              </w:rPr>
              <w:t>чел.</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327" w:rsidRPr="00C7470B" w:rsidRDefault="007E3327" w:rsidP="00A31B99">
            <w:pPr>
              <w:jc w:val="both"/>
              <w:rPr>
                <w:szCs w:val="28"/>
              </w:rPr>
            </w:pPr>
            <w:r w:rsidRPr="00C7470B">
              <w:rPr>
                <w:szCs w:val="28"/>
              </w:rPr>
              <w:t>%</w:t>
            </w:r>
          </w:p>
        </w:tc>
        <w:tc>
          <w:tcPr>
            <w:tcW w:w="1181" w:type="dxa"/>
            <w:vMerge/>
            <w:tcBorders>
              <w:left w:val="single" w:sz="4" w:space="0" w:color="000000"/>
              <w:bottom w:val="single" w:sz="4" w:space="0" w:color="000000"/>
              <w:right w:val="single" w:sz="4" w:space="0" w:color="000000"/>
            </w:tcBorders>
          </w:tcPr>
          <w:p w:rsidR="007E3327" w:rsidRPr="00C7470B" w:rsidRDefault="007E3327" w:rsidP="00A31B99">
            <w:pPr>
              <w:jc w:val="both"/>
              <w:rPr>
                <w:szCs w:val="28"/>
              </w:rPr>
            </w:pPr>
          </w:p>
        </w:tc>
      </w:tr>
      <w:tr w:rsidR="00E57BC0" w:rsidRPr="00C7470B" w:rsidTr="007E3327">
        <w:tc>
          <w:tcPr>
            <w:tcW w:w="3961" w:type="dxa"/>
            <w:tcBorders>
              <w:top w:val="single" w:sz="4" w:space="0" w:color="000000"/>
              <w:left w:val="single" w:sz="4" w:space="0" w:color="000000"/>
              <w:bottom w:val="single" w:sz="4" w:space="0" w:color="000000"/>
            </w:tcBorders>
            <w:shd w:val="clear" w:color="auto" w:fill="auto"/>
          </w:tcPr>
          <w:p w:rsidR="00E57BC0" w:rsidRPr="00C7470B" w:rsidRDefault="00E57BC0" w:rsidP="00A31B99">
            <w:pPr>
              <w:jc w:val="both"/>
              <w:rPr>
                <w:szCs w:val="28"/>
              </w:rPr>
            </w:pPr>
            <w:r w:rsidRPr="00C7470B">
              <w:rPr>
                <w:szCs w:val="28"/>
              </w:rPr>
              <w:t>Среднесписочная численность, всего</w:t>
            </w:r>
          </w:p>
        </w:tc>
        <w:tc>
          <w:tcPr>
            <w:tcW w:w="780" w:type="dxa"/>
            <w:tcBorders>
              <w:top w:val="single" w:sz="4" w:space="0" w:color="000000"/>
              <w:left w:val="single" w:sz="4" w:space="0" w:color="000000"/>
              <w:bottom w:val="single" w:sz="4" w:space="0" w:color="000000"/>
            </w:tcBorders>
            <w:shd w:val="clear" w:color="auto" w:fill="auto"/>
            <w:vAlign w:val="center"/>
          </w:tcPr>
          <w:p w:rsidR="00E57BC0" w:rsidRPr="00C7470B" w:rsidRDefault="00E57BC0" w:rsidP="00A31B99">
            <w:pPr>
              <w:snapToGrid w:val="0"/>
              <w:jc w:val="center"/>
              <w:rPr>
                <w:szCs w:val="28"/>
              </w:rPr>
            </w:pPr>
            <w:r w:rsidRPr="00C7470B">
              <w:rPr>
                <w:szCs w:val="28"/>
              </w:rPr>
              <w:t>468</w:t>
            </w:r>
          </w:p>
        </w:tc>
        <w:tc>
          <w:tcPr>
            <w:tcW w:w="780" w:type="dxa"/>
            <w:tcBorders>
              <w:top w:val="single" w:sz="4" w:space="0" w:color="000000"/>
              <w:left w:val="single" w:sz="4" w:space="0" w:color="000000"/>
              <w:bottom w:val="single" w:sz="4" w:space="0" w:color="000000"/>
            </w:tcBorders>
            <w:shd w:val="clear" w:color="auto" w:fill="auto"/>
            <w:vAlign w:val="center"/>
          </w:tcPr>
          <w:p w:rsidR="00E57BC0" w:rsidRPr="00C7470B" w:rsidRDefault="00E57BC0" w:rsidP="00A31B99">
            <w:pPr>
              <w:snapToGrid w:val="0"/>
              <w:jc w:val="center"/>
              <w:rPr>
                <w:szCs w:val="28"/>
              </w:rPr>
            </w:pPr>
            <w:r w:rsidRPr="00C7470B">
              <w:rPr>
                <w:szCs w:val="28"/>
              </w:rPr>
              <w:t>100</w:t>
            </w:r>
          </w:p>
        </w:tc>
        <w:tc>
          <w:tcPr>
            <w:tcW w:w="709" w:type="dxa"/>
            <w:tcBorders>
              <w:top w:val="single" w:sz="4" w:space="0" w:color="000000"/>
              <w:left w:val="single" w:sz="4" w:space="0" w:color="000000"/>
              <w:bottom w:val="single" w:sz="4" w:space="0" w:color="000000"/>
            </w:tcBorders>
            <w:shd w:val="clear" w:color="auto" w:fill="auto"/>
            <w:vAlign w:val="center"/>
          </w:tcPr>
          <w:p w:rsidR="00E57BC0" w:rsidRPr="00C7470B" w:rsidRDefault="00E57BC0" w:rsidP="00A31B99">
            <w:pPr>
              <w:snapToGrid w:val="0"/>
              <w:jc w:val="center"/>
              <w:rPr>
                <w:szCs w:val="28"/>
              </w:rPr>
            </w:pPr>
            <w:r w:rsidRPr="00C7470B">
              <w:rPr>
                <w:szCs w:val="28"/>
              </w:rPr>
              <w:t>478</w:t>
            </w:r>
          </w:p>
        </w:tc>
        <w:tc>
          <w:tcPr>
            <w:tcW w:w="850" w:type="dxa"/>
            <w:tcBorders>
              <w:top w:val="single" w:sz="4" w:space="0" w:color="000000"/>
              <w:left w:val="single" w:sz="4" w:space="0" w:color="000000"/>
              <w:bottom w:val="single" w:sz="4" w:space="0" w:color="000000"/>
            </w:tcBorders>
            <w:shd w:val="clear" w:color="auto" w:fill="auto"/>
            <w:vAlign w:val="center"/>
          </w:tcPr>
          <w:p w:rsidR="00E57BC0" w:rsidRPr="00C7470B" w:rsidRDefault="00E57BC0" w:rsidP="00A31B99">
            <w:pPr>
              <w:snapToGrid w:val="0"/>
              <w:jc w:val="center"/>
              <w:rPr>
                <w:szCs w:val="28"/>
              </w:rPr>
            </w:pPr>
            <w:r w:rsidRPr="00C7470B">
              <w:rPr>
                <w:szCs w:val="28"/>
              </w:rPr>
              <w:t>100</w:t>
            </w:r>
          </w:p>
        </w:tc>
        <w:tc>
          <w:tcPr>
            <w:tcW w:w="783" w:type="dxa"/>
            <w:tcBorders>
              <w:top w:val="single" w:sz="4" w:space="0" w:color="000000"/>
              <w:left w:val="single" w:sz="4" w:space="0" w:color="000000"/>
              <w:bottom w:val="single" w:sz="4" w:space="0" w:color="000000"/>
            </w:tcBorders>
            <w:shd w:val="clear" w:color="auto" w:fill="auto"/>
            <w:vAlign w:val="center"/>
          </w:tcPr>
          <w:p w:rsidR="00E57BC0" w:rsidRPr="00711486" w:rsidRDefault="00E57BC0" w:rsidP="007C5833">
            <w:pPr>
              <w:jc w:val="center"/>
            </w:pPr>
            <w:r>
              <w:t>489</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BC0" w:rsidRPr="00711486" w:rsidRDefault="00E57BC0" w:rsidP="007C5833">
            <w:pPr>
              <w:jc w:val="center"/>
            </w:pPr>
            <w:r>
              <w:t>100</w:t>
            </w:r>
          </w:p>
        </w:tc>
        <w:tc>
          <w:tcPr>
            <w:tcW w:w="1181" w:type="dxa"/>
            <w:tcBorders>
              <w:top w:val="single" w:sz="4" w:space="0" w:color="000000"/>
              <w:left w:val="single" w:sz="4" w:space="0" w:color="000000"/>
              <w:bottom w:val="single" w:sz="4" w:space="0" w:color="000000"/>
              <w:right w:val="single" w:sz="4" w:space="0" w:color="000000"/>
            </w:tcBorders>
            <w:vAlign w:val="center"/>
          </w:tcPr>
          <w:p w:rsidR="00E57BC0" w:rsidRPr="00C7470B" w:rsidRDefault="00E57BC0" w:rsidP="00A31B99">
            <w:pPr>
              <w:snapToGrid w:val="0"/>
              <w:jc w:val="center"/>
              <w:rPr>
                <w:szCs w:val="28"/>
              </w:rPr>
            </w:pPr>
            <w:r>
              <w:t>104,49</w:t>
            </w:r>
          </w:p>
        </w:tc>
      </w:tr>
      <w:tr w:rsidR="00E57BC0" w:rsidRPr="00C7470B" w:rsidTr="007E3327">
        <w:tc>
          <w:tcPr>
            <w:tcW w:w="3961" w:type="dxa"/>
            <w:tcBorders>
              <w:top w:val="single" w:sz="4" w:space="0" w:color="000000"/>
              <w:left w:val="single" w:sz="4" w:space="0" w:color="000000"/>
              <w:bottom w:val="single" w:sz="4" w:space="0" w:color="000000"/>
            </w:tcBorders>
            <w:shd w:val="clear" w:color="auto" w:fill="auto"/>
          </w:tcPr>
          <w:p w:rsidR="00E57BC0" w:rsidRPr="00C7470B" w:rsidRDefault="00E57BC0" w:rsidP="00A31B99">
            <w:pPr>
              <w:jc w:val="both"/>
              <w:rPr>
                <w:szCs w:val="28"/>
              </w:rPr>
            </w:pPr>
            <w:r w:rsidRPr="00C7470B">
              <w:rPr>
                <w:szCs w:val="28"/>
              </w:rPr>
              <w:t>в том числе:</w:t>
            </w:r>
          </w:p>
        </w:tc>
        <w:tc>
          <w:tcPr>
            <w:tcW w:w="595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57BC0" w:rsidRPr="00C7470B" w:rsidRDefault="00E57BC0" w:rsidP="00A31B99">
            <w:pPr>
              <w:snapToGrid w:val="0"/>
              <w:jc w:val="center"/>
              <w:rPr>
                <w:szCs w:val="28"/>
              </w:rPr>
            </w:pPr>
          </w:p>
        </w:tc>
      </w:tr>
      <w:tr w:rsidR="00E57BC0" w:rsidRPr="00C7470B" w:rsidTr="007E3327">
        <w:tc>
          <w:tcPr>
            <w:tcW w:w="3961" w:type="dxa"/>
            <w:tcBorders>
              <w:top w:val="single" w:sz="4" w:space="0" w:color="000000"/>
              <w:left w:val="single" w:sz="4" w:space="0" w:color="000000"/>
              <w:bottom w:val="single" w:sz="4" w:space="0" w:color="000000"/>
            </w:tcBorders>
            <w:shd w:val="clear" w:color="auto" w:fill="auto"/>
          </w:tcPr>
          <w:p w:rsidR="00E57BC0" w:rsidRPr="00C7470B" w:rsidRDefault="00E57BC0" w:rsidP="00A31B99">
            <w:pPr>
              <w:jc w:val="both"/>
              <w:rPr>
                <w:szCs w:val="28"/>
              </w:rPr>
            </w:pPr>
            <w:r w:rsidRPr="00C7470B">
              <w:rPr>
                <w:szCs w:val="28"/>
              </w:rPr>
              <w:t xml:space="preserve">Промышленно-производственный персонал </w:t>
            </w:r>
          </w:p>
        </w:tc>
        <w:tc>
          <w:tcPr>
            <w:tcW w:w="780" w:type="dxa"/>
            <w:tcBorders>
              <w:top w:val="single" w:sz="4" w:space="0" w:color="000000"/>
              <w:left w:val="single" w:sz="4" w:space="0" w:color="000000"/>
              <w:bottom w:val="single" w:sz="4" w:space="0" w:color="000000"/>
            </w:tcBorders>
            <w:shd w:val="clear" w:color="auto" w:fill="auto"/>
            <w:vAlign w:val="center"/>
          </w:tcPr>
          <w:p w:rsidR="00E57BC0" w:rsidRPr="00C7470B" w:rsidRDefault="00E57BC0" w:rsidP="00A31B99">
            <w:pPr>
              <w:snapToGrid w:val="0"/>
              <w:jc w:val="center"/>
              <w:rPr>
                <w:szCs w:val="28"/>
                <w:lang w:val="en-US"/>
              </w:rPr>
            </w:pPr>
            <w:r w:rsidRPr="00C7470B">
              <w:rPr>
                <w:szCs w:val="28"/>
              </w:rPr>
              <w:t>428</w:t>
            </w:r>
          </w:p>
        </w:tc>
        <w:tc>
          <w:tcPr>
            <w:tcW w:w="780" w:type="dxa"/>
            <w:tcBorders>
              <w:top w:val="single" w:sz="4" w:space="0" w:color="000000"/>
              <w:left w:val="single" w:sz="4" w:space="0" w:color="000000"/>
              <w:bottom w:val="single" w:sz="4" w:space="0" w:color="000000"/>
            </w:tcBorders>
            <w:shd w:val="clear" w:color="auto" w:fill="auto"/>
            <w:vAlign w:val="center"/>
          </w:tcPr>
          <w:p w:rsidR="00E57BC0" w:rsidRPr="00C7470B" w:rsidRDefault="00E57BC0" w:rsidP="00A31B99">
            <w:pPr>
              <w:snapToGrid w:val="0"/>
              <w:jc w:val="center"/>
              <w:rPr>
                <w:szCs w:val="28"/>
              </w:rPr>
            </w:pPr>
            <w:r w:rsidRPr="00C7470B">
              <w:rPr>
                <w:szCs w:val="28"/>
                <w:lang w:val="en-US"/>
              </w:rPr>
              <w:t>91,45</w:t>
            </w:r>
          </w:p>
        </w:tc>
        <w:tc>
          <w:tcPr>
            <w:tcW w:w="709" w:type="dxa"/>
            <w:tcBorders>
              <w:top w:val="single" w:sz="4" w:space="0" w:color="000000"/>
              <w:left w:val="single" w:sz="4" w:space="0" w:color="000000"/>
              <w:bottom w:val="single" w:sz="4" w:space="0" w:color="000000"/>
            </w:tcBorders>
            <w:shd w:val="clear" w:color="auto" w:fill="auto"/>
            <w:vAlign w:val="center"/>
          </w:tcPr>
          <w:p w:rsidR="00E57BC0" w:rsidRPr="00C7470B" w:rsidRDefault="00E57BC0" w:rsidP="00E57BC0">
            <w:pPr>
              <w:snapToGrid w:val="0"/>
              <w:jc w:val="center"/>
              <w:rPr>
                <w:szCs w:val="28"/>
              </w:rPr>
            </w:pPr>
            <w:r w:rsidRPr="00C7470B">
              <w:rPr>
                <w:szCs w:val="28"/>
              </w:rPr>
              <w:t>43</w:t>
            </w:r>
            <w:r>
              <w:rPr>
                <w:szCs w:val="28"/>
              </w:rPr>
              <w:t>6</w:t>
            </w:r>
          </w:p>
        </w:tc>
        <w:tc>
          <w:tcPr>
            <w:tcW w:w="850" w:type="dxa"/>
            <w:tcBorders>
              <w:top w:val="single" w:sz="4" w:space="0" w:color="000000"/>
              <w:left w:val="single" w:sz="4" w:space="0" w:color="000000"/>
              <w:bottom w:val="single" w:sz="4" w:space="0" w:color="000000"/>
            </w:tcBorders>
            <w:shd w:val="clear" w:color="auto" w:fill="auto"/>
            <w:vAlign w:val="center"/>
          </w:tcPr>
          <w:p w:rsidR="00E57BC0" w:rsidRPr="00C7470B" w:rsidRDefault="00E57BC0" w:rsidP="00A31B99">
            <w:pPr>
              <w:snapToGrid w:val="0"/>
              <w:jc w:val="center"/>
              <w:rPr>
                <w:szCs w:val="28"/>
              </w:rPr>
            </w:pPr>
            <w:r w:rsidRPr="00C7470B">
              <w:rPr>
                <w:szCs w:val="28"/>
              </w:rPr>
              <w:t>91,00</w:t>
            </w:r>
          </w:p>
        </w:tc>
        <w:tc>
          <w:tcPr>
            <w:tcW w:w="783" w:type="dxa"/>
            <w:tcBorders>
              <w:top w:val="single" w:sz="4" w:space="0" w:color="000000"/>
              <w:left w:val="single" w:sz="4" w:space="0" w:color="000000"/>
              <w:bottom w:val="single" w:sz="4" w:space="0" w:color="000000"/>
            </w:tcBorders>
            <w:shd w:val="clear" w:color="auto" w:fill="auto"/>
            <w:vAlign w:val="center"/>
          </w:tcPr>
          <w:p w:rsidR="00E57BC0" w:rsidRPr="00C7470B" w:rsidRDefault="00E57BC0" w:rsidP="00A31B99">
            <w:pPr>
              <w:snapToGrid w:val="0"/>
              <w:jc w:val="center"/>
              <w:rPr>
                <w:szCs w:val="28"/>
              </w:rPr>
            </w:pPr>
            <w:r>
              <w:rPr>
                <w:szCs w:val="28"/>
              </w:rPr>
              <w:t>445</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BC0" w:rsidRPr="00C7470B" w:rsidRDefault="00E57BC0" w:rsidP="00A31B99">
            <w:pPr>
              <w:snapToGrid w:val="0"/>
              <w:jc w:val="center"/>
              <w:rPr>
                <w:szCs w:val="28"/>
              </w:rPr>
            </w:pPr>
            <w:r>
              <w:rPr>
                <w:szCs w:val="28"/>
              </w:rPr>
              <w:t>91,00</w:t>
            </w:r>
          </w:p>
        </w:tc>
        <w:tc>
          <w:tcPr>
            <w:tcW w:w="1181" w:type="dxa"/>
            <w:tcBorders>
              <w:top w:val="single" w:sz="4" w:space="0" w:color="000000"/>
              <w:left w:val="single" w:sz="4" w:space="0" w:color="000000"/>
              <w:bottom w:val="single" w:sz="4" w:space="0" w:color="000000"/>
              <w:right w:val="single" w:sz="4" w:space="0" w:color="000000"/>
            </w:tcBorders>
            <w:vAlign w:val="center"/>
          </w:tcPr>
          <w:p w:rsidR="00E57BC0" w:rsidRPr="00C7470B" w:rsidRDefault="00E57BC0" w:rsidP="00A31B99">
            <w:pPr>
              <w:snapToGrid w:val="0"/>
              <w:jc w:val="center"/>
              <w:rPr>
                <w:szCs w:val="28"/>
              </w:rPr>
            </w:pPr>
            <w:r>
              <w:rPr>
                <w:szCs w:val="28"/>
              </w:rPr>
              <w:t>103,97</w:t>
            </w:r>
          </w:p>
        </w:tc>
      </w:tr>
      <w:tr w:rsidR="00E57BC0" w:rsidRPr="00C7470B" w:rsidTr="007E3327">
        <w:tc>
          <w:tcPr>
            <w:tcW w:w="3961" w:type="dxa"/>
            <w:tcBorders>
              <w:top w:val="single" w:sz="4" w:space="0" w:color="000000"/>
              <w:left w:val="single" w:sz="4" w:space="0" w:color="000000"/>
              <w:bottom w:val="single" w:sz="4" w:space="0" w:color="000000"/>
            </w:tcBorders>
            <w:shd w:val="clear" w:color="auto" w:fill="auto"/>
          </w:tcPr>
          <w:p w:rsidR="00E57BC0" w:rsidRPr="00C7470B" w:rsidRDefault="00E57BC0" w:rsidP="00A31B99">
            <w:pPr>
              <w:jc w:val="both"/>
              <w:rPr>
                <w:szCs w:val="28"/>
                <w:lang w:val="en-US"/>
              </w:rPr>
            </w:pPr>
            <w:r w:rsidRPr="00C7470B">
              <w:rPr>
                <w:szCs w:val="28"/>
              </w:rPr>
              <w:t>из него:</w:t>
            </w:r>
          </w:p>
        </w:tc>
        <w:tc>
          <w:tcPr>
            <w:tcW w:w="595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57BC0" w:rsidRPr="00C7470B" w:rsidRDefault="00E57BC0" w:rsidP="00A31B99">
            <w:pPr>
              <w:snapToGrid w:val="0"/>
              <w:jc w:val="center"/>
              <w:rPr>
                <w:szCs w:val="28"/>
                <w:lang w:val="en-US"/>
              </w:rPr>
            </w:pPr>
          </w:p>
        </w:tc>
      </w:tr>
      <w:tr w:rsidR="00E57BC0" w:rsidRPr="00C7470B" w:rsidTr="007E3327">
        <w:tc>
          <w:tcPr>
            <w:tcW w:w="3961" w:type="dxa"/>
            <w:tcBorders>
              <w:top w:val="single" w:sz="4" w:space="0" w:color="000000"/>
              <w:left w:val="single" w:sz="4" w:space="0" w:color="000000"/>
            </w:tcBorders>
            <w:shd w:val="clear" w:color="auto" w:fill="auto"/>
          </w:tcPr>
          <w:p w:rsidR="00E57BC0" w:rsidRPr="00C7470B" w:rsidRDefault="00E57BC0" w:rsidP="00A31B99">
            <w:pPr>
              <w:jc w:val="both"/>
              <w:rPr>
                <w:szCs w:val="28"/>
              </w:rPr>
            </w:pPr>
            <w:r w:rsidRPr="00C7470B">
              <w:rPr>
                <w:szCs w:val="28"/>
              </w:rPr>
              <w:t>Рабочие</w:t>
            </w:r>
          </w:p>
        </w:tc>
        <w:tc>
          <w:tcPr>
            <w:tcW w:w="780" w:type="dxa"/>
            <w:tcBorders>
              <w:top w:val="single" w:sz="4" w:space="0" w:color="000000"/>
              <w:left w:val="single" w:sz="4" w:space="0" w:color="000000"/>
            </w:tcBorders>
            <w:shd w:val="clear" w:color="auto" w:fill="auto"/>
            <w:vAlign w:val="center"/>
          </w:tcPr>
          <w:p w:rsidR="00E57BC0" w:rsidRPr="00C7470B" w:rsidRDefault="00E57BC0" w:rsidP="00A31B99">
            <w:pPr>
              <w:snapToGrid w:val="0"/>
              <w:jc w:val="center"/>
              <w:rPr>
                <w:szCs w:val="28"/>
                <w:lang w:val="en-US"/>
              </w:rPr>
            </w:pPr>
            <w:r w:rsidRPr="00C7470B">
              <w:rPr>
                <w:szCs w:val="28"/>
              </w:rPr>
              <w:t>359</w:t>
            </w:r>
          </w:p>
        </w:tc>
        <w:tc>
          <w:tcPr>
            <w:tcW w:w="780" w:type="dxa"/>
            <w:tcBorders>
              <w:top w:val="single" w:sz="4" w:space="0" w:color="000000"/>
              <w:left w:val="single" w:sz="4" w:space="0" w:color="000000"/>
            </w:tcBorders>
            <w:shd w:val="clear" w:color="auto" w:fill="auto"/>
            <w:vAlign w:val="center"/>
          </w:tcPr>
          <w:p w:rsidR="00E57BC0" w:rsidRPr="00C7470B" w:rsidRDefault="00E57BC0" w:rsidP="00A31B99">
            <w:pPr>
              <w:snapToGrid w:val="0"/>
              <w:jc w:val="center"/>
              <w:rPr>
                <w:szCs w:val="28"/>
              </w:rPr>
            </w:pPr>
            <w:r w:rsidRPr="00C7470B">
              <w:rPr>
                <w:szCs w:val="28"/>
                <w:lang w:val="en-US"/>
              </w:rPr>
              <w:t>76,71</w:t>
            </w:r>
          </w:p>
        </w:tc>
        <w:tc>
          <w:tcPr>
            <w:tcW w:w="709" w:type="dxa"/>
            <w:tcBorders>
              <w:top w:val="single" w:sz="4" w:space="0" w:color="000000"/>
              <w:left w:val="single" w:sz="4" w:space="0" w:color="000000"/>
            </w:tcBorders>
            <w:shd w:val="clear" w:color="auto" w:fill="auto"/>
            <w:vAlign w:val="center"/>
          </w:tcPr>
          <w:p w:rsidR="00E57BC0" w:rsidRPr="00C7470B" w:rsidRDefault="00E57BC0" w:rsidP="00A31B99">
            <w:pPr>
              <w:snapToGrid w:val="0"/>
              <w:jc w:val="center"/>
              <w:rPr>
                <w:szCs w:val="28"/>
              </w:rPr>
            </w:pPr>
            <w:r w:rsidRPr="00C7470B">
              <w:rPr>
                <w:szCs w:val="28"/>
              </w:rPr>
              <w:t>367</w:t>
            </w:r>
          </w:p>
        </w:tc>
        <w:tc>
          <w:tcPr>
            <w:tcW w:w="850" w:type="dxa"/>
            <w:tcBorders>
              <w:top w:val="single" w:sz="4" w:space="0" w:color="000000"/>
              <w:left w:val="single" w:sz="4" w:space="0" w:color="000000"/>
            </w:tcBorders>
            <w:shd w:val="clear" w:color="auto" w:fill="auto"/>
            <w:vAlign w:val="center"/>
          </w:tcPr>
          <w:p w:rsidR="00E57BC0" w:rsidRPr="00C7470B" w:rsidRDefault="00E57BC0" w:rsidP="00A31B99">
            <w:pPr>
              <w:snapToGrid w:val="0"/>
              <w:jc w:val="center"/>
              <w:rPr>
                <w:szCs w:val="28"/>
              </w:rPr>
            </w:pPr>
            <w:r w:rsidRPr="00C7470B">
              <w:rPr>
                <w:szCs w:val="28"/>
              </w:rPr>
              <w:t>76,78</w:t>
            </w:r>
          </w:p>
        </w:tc>
        <w:tc>
          <w:tcPr>
            <w:tcW w:w="783" w:type="dxa"/>
            <w:tcBorders>
              <w:top w:val="single" w:sz="4" w:space="0" w:color="000000"/>
              <w:left w:val="single" w:sz="4" w:space="0" w:color="000000"/>
            </w:tcBorders>
            <w:shd w:val="clear" w:color="auto" w:fill="auto"/>
            <w:vAlign w:val="center"/>
          </w:tcPr>
          <w:p w:rsidR="00E57BC0" w:rsidRPr="00C7470B" w:rsidRDefault="00E57BC0" w:rsidP="00A31B99">
            <w:pPr>
              <w:snapToGrid w:val="0"/>
              <w:jc w:val="center"/>
              <w:rPr>
                <w:szCs w:val="28"/>
              </w:rPr>
            </w:pPr>
            <w:r>
              <w:rPr>
                <w:szCs w:val="28"/>
              </w:rPr>
              <w:t>373</w:t>
            </w:r>
          </w:p>
        </w:tc>
        <w:tc>
          <w:tcPr>
            <w:tcW w:w="871" w:type="dxa"/>
            <w:tcBorders>
              <w:top w:val="single" w:sz="4" w:space="0" w:color="000000"/>
              <w:left w:val="single" w:sz="4" w:space="0" w:color="000000"/>
              <w:right w:val="single" w:sz="4" w:space="0" w:color="000000"/>
            </w:tcBorders>
            <w:shd w:val="clear" w:color="auto" w:fill="auto"/>
            <w:vAlign w:val="center"/>
          </w:tcPr>
          <w:p w:rsidR="00E57BC0" w:rsidRPr="00C7470B" w:rsidRDefault="00E57BC0" w:rsidP="00A31B99">
            <w:pPr>
              <w:snapToGrid w:val="0"/>
              <w:jc w:val="center"/>
              <w:rPr>
                <w:szCs w:val="28"/>
              </w:rPr>
            </w:pPr>
            <w:r>
              <w:rPr>
                <w:szCs w:val="28"/>
              </w:rPr>
              <w:t>76,28</w:t>
            </w:r>
          </w:p>
        </w:tc>
        <w:tc>
          <w:tcPr>
            <w:tcW w:w="1181" w:type="dxa"/>
            <w:tcBorders>
              <w:top w:val="single" w:sz="4" w:space="0" w:color="000000"/>
              <w:left w:val="single" w:sz="4" w:space="0" w:color="000000"/>
              <w:right w:val="single" w:sz="4" w:space="0" w:color="000000"/>
            </w:tcBorders>
            <w:vAlign w:val="center"/>
          </w:tcPr>
          <w:p w:rsidR="00E57BC0" w:rsidRPr="00C7470B" w:rsidRDefault="00E57BC0" w:rsidP="00A31B99">
            <w:pPr>
              <w:snapToGrid w:val="0"/>
              <w:jc w:val="center"/>
              <w:rPr>
                <w:szCs w:val="28"/>
              </w:rPr>
            </w:pPr>
            <w:r>
              <w:rPr>
                <w:szCs w:val="28"/>
              </w:rPr>
              <w:t>103,90</w:t>
            </w:r>
          </w:p>
        </w:tc>
      </w:tr>
      <w:tr w:rsidR="00E57BC0" w:rsidRPr="00C7470B" w:rsidTr="007E3327">
        <w:tc>
          <w:tcPr>
            <w:tcW w:w="3961" w:type="dxa"/>
            <w:tcBorders>
              <w:top w:val="single" w:sz="4" w:space="0" w:color="000000"/>
              <w:left w:val="single" w:sz="4" w:space="0" w:color="000000"/>
              <w:bottom w:val="single" w:sz="4" w:space="0" w:color="000000"/>
            </w:tcBorders>
            <w:shd w:val="clear" w:color="auto" w:fill="auto"/>
          </w:tcPr>
          <w:p w:rsidR="00E57BC0" w:rsidRPr="00C7470B" w:rsidRDefault="00E57BC0" w:rsidP="00A31B99">
            <w:pPr>
              <w:jc w:val="both"/>
              <w:rPr>
                <w:szCs w:val="28"/>
              </w:rPr>
            </w:pPr>
            <w:r w:rsidRPr="00C7470B">
              <w:rPr>
                <w:szCs w:val="28"/>
              </w:rPr>
              <w:t>Служащие, из них:</w:t>
            </w:r>
          </w:p>
        </w:tc>
        <w:tc>
          <w:tcPr>
            <w:tcW w:w="780" w:type="dxa"/>
            <w:tcBorders>
              <w:top w:val="single" w:sz="4" w:space="0" w:color="000000"/>
              <w:left w:val="single" w:sz="4" w:space="0" w:color="000000"/>
              <w:bottom w:val="single" w:sz="4" w:space="0" w:color="000000"/>
            </w:tcBorders>
            <w:shd w:val="clear" w:color="auto" w:fill="auto"/>
            <w:vAlign w:val="center"/>
          </w:tcPr>
          <w:p w:rsidR="00E57BC0" w:rsidRPr="00C7470B" w:rsidRDefault="00E57BC0" w:rsidP="00A31B99">
            <w:pPr>
              <w:snapToGrid w:val="0"/>
              <w:jc w:val="center"/>
              <w:rPr>
                <w:szCs w:val="28"/>
                <w:lang w:val="en-US"/>
              </w:rPr>
            </w:pPr>
            <w:r w:rsidRPr="00C7470B">
              <w:rPr>
                <w:szCs w:val="28"/>
              </w:rPr>
              <w:t>69</w:t>
            </w:r>
          </w:p>
        </w:tc>
        <w:tc>
          <w:tcPr>
            <w:tcW w:w="780" w:type="dxa"/>
            <w:tcBorders>
              <w:top w:val="single" w:sz="4" w:space="0" w:color="000000"/>
              <w:left w:val="single" w:sz="4" w:space="0" w:color="000000"/>
              <w:bottom w:val="single" w:sz="4" w:space="0" w:color="000000"/>
            </w:tcBorders>
            <w:shd w:val="clear" w:color="auto" w:fill="auto"/>
            <w:vAlign w:val="center"/>
          </w:tcPr>
          <w:p w:rsidR="00E57BC0" w:rsidRPr="00C7470B" w:rsidRDefault="00E57BC0" w:rsidP="00A31B99">
            <w:pPr>
              <w:snapToGrid w:val="0"/>
              <w:jc w:val="center"/>
              <w:rPr>
                <w:szCs w:val="28"/>
              </w:rPr>
            </w:pPr>
            <w:r w:rsidRPr="00C7470B">
              <w:rPr>
                <w:szCs w:val="28"/>
                <w:lang w:val="en-US"/>
              </w:rPr>
              <w:t>14,74</w:t>
            </w:r>
          </w:p>
        </w:tc>
        <w:tc>
          <w:tcPr>
            <w:tcW w:w="709" w:type="dxa"/>
            <w:tcBorders>
              <w:top w:val="single" w:sz="4" w:space="0" w:color="000000"/>
              <w:left w:val="single" w:sz="4" w:space="0" w:color="000000"/>
              <w:bottom w:val="single" w:sz="4" w:space="0" w:color="000000"/>
            </w:tcBorders>
            <w:shd w:val="clear" w:color="auto" w:fill="auto"/>
            <w:vAlign w:val="center"/>
          </w:tcPr>
          <w:p w:rsidR="00E57BC0" w:rsidRPr="00C7470B" w:rsidRDefault="00E57BC0" w:rsidP="00A31B99">
            <w:pPr>
              <w:snapToGrid w:val="0"/>
              <w:jc w:val="center"/>
              <w:rPr>
                <w:szCs w:val="28"/>
              </w:rPr>
            </w:pPr>
            <w:r w:rsidRPr="00C7470B">
              <w:rPr>
                <w:szCs w:val="28"/>
              </w:rPr>
              <w:t>70</w:t>
            </w:r>
          </w:p>
        </w:tc>
        <w:tc>
          <w:tcPr>
            <w:tcW w:w="850" w:type="dxa"/>
            <w:tcBorders>
              <w:top w:val="single" w:sz="4" w:space="0" w:color="000000"/>
              <w:left w:val="single" w:sz="4" w:space="0" w:color="000000"/>
              <w:bottom w:val="single" w:sz="4" w:space="0" w:color="000000"/>
            </w:tcBorders>
            <w:shd w:val="clear" w:color="auto" w:fill="auto"/>
            <w:vAlign w:val="center"/>
          </w:tcPr>
          <w:p w:rsidR="00E57BC0" w:rsidRPr="00C7470B" w:rsidRDefault="00E57BC0" w:rsidP="00A31B99">
            <w:pPr>
              <w:snapToGrid w:val="0"/>
              <w:jc w:val="center"/>
              <w:rPr>
                <w:szCs w:val="28"/>
              </w:rPr>
            </w:pPr>
            <w:r w:rsidRPr="00C7470B">
              <w:rPr>
                <w:szCs w:val="28"/>
              </w:rPr>
              <w:t>14,64</w:t>
            </w:r>
          </w:p>
        </w:tc>
        <w:tc>
          <w:tcPr>
            <w:tcW w:w="783" w:type="dxa"/>
            <w:tcBorders>
              <w:top w:val="single" w:sz="4" w:space="0" w:color="000000"/>
              <w:left w:val="single" w:sz="4" w:space="0" w:color="000000"/>
              <w:bottom w:val="single" w:sz="4" w:space="0" w:color="000000"/>
            </w:tcBorders>
            <w:shd w:val="clear" w:color="auto" w:fill="auto"/>
            <w:vAlign w:val="center"/>
          </w:tcPr>
          <w:p w:rsidR="00E57BC0" w:rsidRPr="00C7470B" w:rsidRDefault="00E57BC0" w:rsidP="00A31B99">
            <w:pPr>
              <w:snapToGrid w:val="0"/>
              <w:jc w:val="center"/>
              <w:rPr>
                <w:szCs w:val="28"/>
              </w:rPr>
            </w:pPr>
            <w:r>
              <w:rPr>
                <w:szCs w:val="28"/>
              </w:rPr>
              <w:t>72</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BC0" w:rsidRPr="00C7470B" w:rsidRDefault="00E57BC0" w:rsidP="00A31B99">
            <w:pPr>
              <w:snapToGrid w:val="0"/>
              <w:jc w:val="center"/>
              <w:rPr>
                <w:szCs w:val="28"/>
              </w:rPr>
            </w:pPr>
            <w:r>
              <w:rPr>
                <w:szCs w:val="28"/>
              </w:rPr>
              <w:t>14,72</w:t>
            </w:r>
          </w:p>
        </w:tc>
        <w:tc>
          <w:tcPr>
            <w:tcW w:w="1181" w:type="dxa"/>
            <w:tcBorders>
              <w:top w:val="single" w:sz="4" w:space="0" w:color="000000"/>
              <w:left w:val="single" w:sz="4" w:space="0" w:color="000000"/>
              <w:bottom w:val="single" w:sz="4" w:space="0" w:color="000000"/>
              <w:right w:val="single" w:sz="4" w:space="0" w:color="000000"/>
            </w:tcBorders>
            <w:vAlign w:val="center"/>
          </w:tcPr>
          <w:p w:rsidR="00E57BC0" w:rsidRPr="00C7470B" w:rsidRDefault="00E57BC0" w:rsidP="00A31B99">
            <w:pPr>
              <w:snapToGrid w:val="0"/>
              <w:jc w:val="center"/>
              <w:rPr>
                <w:szCs w:val="28"/>
              </w:rPr>
            </w:pPr>
            <w:r>
              <w:rPr>
                <w:szCs w:val="28"/>
              </w:rPr>
              <w:t>104,35</w:t>
            </w:r>
          </w:p>
        </w:tc>
      </w:tr>
      <w:tr w:rsidR="00E57BC0" w:rsidRPr="00C7470B" w:rsidTr="007E3327">
        <w:tc>
          <w:tcPr>
            <w:tcW w:w="3961" w:type="dxa"/>
            <w:tcBorders>
              <w:top w:val="single" w:sz="4" w:space="0" w:color="000000"/>
              <w:left w:val="single" w:sz="4" w:space="0" w:color="000000"/>
              <w:bottom w:val="single" w:sz="4" w:space="0" w:color="000000"/>
            </w:tcBorders>
            <w:shd w:val="clear" w:color="auto" w:fill="auto"/>
          </w:tcPr>
          <w:p w:rsidR="00E57BC0" w:rsidRPr="00C7470B" w:rsidRDefault="00E57BC0" w:rsidP="00A31B99">
            <w:pPr>
              <w:jc w:val="both"/>
              <w:rPr>
                <w:szCs w:val="28"/>
              </w:rPr>
            </w:pPr>
            <w:r w:rsidRPr="00C7470B">
              <w:rPr>
                <w:szCs w:val="28"/>
              </w:rPr>
              <w:t>руководители</w:t>
            </w:r>
          </w:p>
        </w:tc>
        <w:tc>
          <w:tcPr>
            <w:tcW w:w="780" w:type="dxa"/>
            <w:tcBorders>
              <w:top w:val="single" w:sz="4" w:space="0" w:color="000000"/>
              <w:left w:val="single" w:sz="4" w:space="0" w:color="000000"/>
              <w:bottom w:val="single" w:sz="4" w:space="0" w:color="000000"/>
            </w:tcBorders>
            <w:shd w:val="clear" w:color="auto" w:fill="auto"/>
            <w:vAlign w:val="center"/>
          </w:tcPr>
          <w:p w:rsidR="00E57BC0" w:rsidRPr="00C7470B" w:rsidRDefault="00E57BC0" w:rsidP="00A31B99">
            <w:pPr>
              <w:snapToGrid w:val="0"/>
              <w:jc w:val="center"/>
              <w:rPr>
                <w:szCs w:val="28"/>
                <w:lang w:val="en-US"/>
              </w:rPr>
            </w:pPr>
            <w:r w:rsidRPr="00C7470B">
              <w:rPr>
                <w:szCs w:val="28"/>
              </w:rPr>
              <w:t>13</w:t>
            </w:r>
          </w:p>
        </w:tc>
        <w:tc>
          <w:tcPr>
            <w:tcW w:w="780" w:type="dxa"/>
            <w:tcBorders>
              <w:top w:val="single" w:sz="4" w:space="0" w:color="000000"/>
              <w:left w:val="single" w:sz="4" w:space="0" w:color="000000"/>
              <w:bottom w:val="single" w:sz="4" w:space="0" w:color="000000"/>
            </w:tcBorders>
            <w:shd w:val="clear" w:color="auto" w:fill="auto"/>
            <w:vAlign w:val="center"/>
          </w:tcPr>
          <w:p w:rsidR="00E57BC0" w:rsidRPr="00C7470B" w:rsidRDefault="00E57BC0" w:rsidP="00A31B99">
            <w:pPr>
              <w:snapToGrid w:val="0"/>
              <w:jc w:val="center"/>
              <w:rPr>
                <w:szCs w:val="28"/>
              </w:rPr>
            </w:pPr>
            <w:r w:rsidRPr="00C7470B">
              <w:rPr>
                <w:szCs w:val="28"/>
                <w:lang w:val="en-US"/>
              </w:rPr>
              <w:t>2,78</w:t>
            </w:r>
          </w:p>
        </w:tc>
        <w:tc>
          <w:tcPr>
            <w:tcW w:w="709" w:type="dxa"/>
            <w:tcBorders>
              <w:top w:val="single" w:sz="4" w:space="0" w:color="000000"/>
              <w:left w:val="single" w:sz="4" w:space="0" w:color="000000"/>
              <w:bottom w:val="single" w:sz="4" w:space="0" w:color="000000"/>
            </w:tcBorders>
            <w:shd w:val="clear" w:color="auto" w:fill="auto"/>
            <w:vAlign w:val="center"/>
          </w:tcPr>
          <w:p w:rsidR="00E57BC0" w:rsidRPr="00C7470B" w:rsidRDefault="00E57BC0" w:rsidP="00A31B99">
            <w:pPr>
              <w:snapToGrid w:val="0"/>
              <w:jc w:val="center"/>
              <w:rPr>
                <w:szCs w:val="28"/>
              </w:rPr>
            </w:pPr>
            <w:r w:rsidRPr="00C7470B">
              <w:rPr>
                <w:szCs w:val="28"/>
              </w:rPr>
              <w:t>13</w:t>
            </w:r>
          </w:p>
        </w:tc>
        <w:tc>
          <w:tcPr>
            <w:tcW w:w="850" w:type="dxa"/>
            <w:tcBorders>
              <w:top w:val="single" w:sz="4" w:space="0" w:color="000000"/>
              <w:left w:val="single" w:sz="4" w:space="0" w:color="000000"/>
              <w:bottom w:val="single" w:sz="4" w:space="0" w:color="000000"/>
            </w:tcBorders>
            <w:shd w:val="clear" w:color="auto" w:fill="auto"/>
            <w:vAlign w:val="center"/>
          </w:tcPr>
          <w:p w:rsidR="00E57BC0" w:rsidRPr="00C7470B" w:rsidRDefault="00E57BC0" w:rsidP="00A31B99">
            <w:pPr>
              <w:snapToGrid w:val="0"/>
              <w:jc w:val="center"/>
              <w:rPr>
                <w:szCs w:val="28"/>
              </w:rPr>
            </w:pPr>
            <w:r w:rsidRPr="00C7470B">
              <w:rPr>
                <w:szCs w:val="28"/>
              </w:rPr>
              <w:t>2,72</w:t>
            </w:r>
          </w:p>
        </w:tc>
        <w:tc>
          <w:tcPr>
            <w:tcW w:w="783" w:type="dxa"/>
            <w:tcBorders>
              <w:top w:val="single" w:sz="4" w:space="0" w:color="000000"/>
              <w:left w:val="single" w:sz="4" w:space="0" w:color="000000"/>
              <w:bottom w:val="single" w:sz="4" w:space="0" w:color="000000"/>
            </w:tcBorders>
            <w:shd w:val="clear" w:color="auto" w:fill="auto"/>
            <w:vAlign w:val="center"/>
          </w:tcPr>
          <w:p w:rsidR="00E57BC0" w:rsidRPr="00C7470B" w:rsidRDefault="00E57BC0" w:rsidP="00A31B99">
            <w:pPr>
              <w:snapToGrid w:val="0"/>
              <w:jc w:val="center"/>
              <w:rPr>
                <w:szCs w:val="28"/>
              </w:rPr>
            </w:pPr>
            <w:r>
              <w:rPr>
                <w:szCs w:val="28"/>
              </w:rPr>
              <w:t>13</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BC0" w:rsidRPr="00C7470B" w:rsidRDefault="00E57BC0" w:rsidP="00A31B99">
            <w:pPr>
              <w:snapToGrid w:val="0"/>
              <w:jc w:val="center"/>
              <w:rPr>
                <w:szCs w:val="28"/>
              </w:rPr>
            </w:pPr>
            <w:r>
              <w:rPr>
                <w:szCs w:val="28"/>
              </w:rPr>
              <w:t>2,66</w:t>
            </w:r>
          </w:p>
        </w:tc>
        <w:tc>
          <w:tcPr>
            <w:tcW w:w="1181" w:type="dxa"/>
            <w:tcBorders>
              <w:top w:val="single" w:sz="4" w:space="0" w:color="000000"/>
              <w:left w:val="single" w:sz="4" w:space="0" w:color="000000"/>
              <w:bottom w:val="single" w:sz="4" w:space="0" w:color="000000"/>
              <w:right w:val="single" w:sz="4" w:space="0" w:color="000000"/>
            </w:tcBorders>
            <w:vAlign w:val="center"/>
          </w:tcPr>
          <w:p w:rsidR="00E57BC0" w:rsidRPr="00C7470B" w:rsidRDefault="00E57BC0" w:rsidP="00E57BC0">
            <w:pPr>
              <w:snapToGrid w:val="0"/>
              <w:jc w:val="center"/>
              <w:rPr>
                <w:szCs w:val="28"/>
              </w:rPr>
            </w:pPr>
            <w:r>
              <w:rPr>
                <w:szCs w:val="28"/>
              </w:rPr>
              <w:t>100,00</w:t>
            </w:r>
          </w:p>
        </w:tc>
      </w:tr>
      <w:tr w:rsidR="00E57BC0" w:rsidRPr="00C7470B" w:rsidTr="007E3327">
        <w:tc>
          <w:tcPr>
            <w:tcW w:w="3961" w:type="dxa"/>
            <w:tcBorders>
              <w:top w:val="single" w:sz="4" w:space="0" w:color="000000"/>
              <w:left w:val="single" w:sz="4" w:space="0" w:color="000000"/>
              <w:bottom w:val="single" w:sz="4" w:space="0" w:color="000000"/>
            </w:tcBorders>
            <w:shd w:val="clear" w:color="auto" w:fill="auto"/>
          </w:tcPr>
          <w:p w:rsidR="00E57BC0" w:rsidRPr="00C7470B" w:rsidRDefault="00E57BC0" w:rsidP="00A31B99">
            <w:pPr>
              <w:jc w:val="both"/>
              <w:rPr>
                <w:szCs w:val="28"/>
              </w:rPr>
            </w:pPr>
            <w:r w:rsidRPr="00C7470B">
              <w:rPr>
                <w:szCs w:val="28"/>
              </w:rPr>
              <w:t>специалисты</w:t>
            </w:r>
          </w:p>
        </w:tc>
        <w:tc>
          <w:tcPr>
            <w:tcW w:w="780" w:type="dxa"/>
            <w:tcBorders>
              <w:top w:val="single" w:sz="4" w:space="0" w:color="000000"/>
              <w:left w:val="single" w:sz="4" w:space="0" w:color="000000"/>
              <w:bottom w:val="single" w:sz="4" w:space="0" w:color="000000"/>
            </w:tcBorders>
            <w:shd w:val="clear" w:color="auto" w:fill="auto"/>
            <w:vAlign w:val="center"/>
          </w:tcPr>
          <w:p w:rsidR="00E57BC0" w:rsidRPr="00C7470B" w:rsidRDefault="00E57BC0" w:rsidP="00A31B99">
            <w:pPr>
              <w:snapToGrid w:val="0"/>
              <w:jc w:val="center"/>
              <w:rPr>
                <w:szCs w:val="28"/>
                <w:lang w:val="en-US"/>
              </w:rPr>
            </w:pPr>
            <w:r w:rsidRPr="00C7470B">
              <w:rPr>
                <w:szCs w:val="28"/>
              </w:rPr>
              <w:t>56</w:t>
            </w:r>
          </w:p>
        </w:tc>
        <w:tc>
          <w:tcPr>
            <w:tcW w:w="780" w:type="dxa"/>
            <w:tcBorders>
              <w:top w:val="single" w:sz="4" w:space="0" w:color="000000"/>
              <w:left w:val="single" w:sz="4" w:space="0" w:color="000000"/>
              <w:bottom w:val="single" w:sz="4" w:space="0" w:color="000000"/>
            </w:tcBorders>
            <w:shd w:val="clear" w:color="auto" w:fill="auto"/>
            <w:vAlign w:val="center"/>
          </w:tcPr>
          <w:p w:rsidR="00E57BC0" w:rsidRPr="00C7470B" w:rsidRDefault="00E57BC0" w:rsidP="00A31B99">
            <w:pPr>
              <w:snapToGrid w:val="0"/>
              <w:jc w:val="center"/>
              <w:rPr>
                <w:szCs w:val="28"/>
              </w:rPr>
            </w:pPr>
            <w:r w:rsidRPr="00C7470B">
              <w:rPr>
                <w:szCs w:val="28"/>
                <w:lang w:val="en-US"/>
              </w:rPr>
              <w:t>11,97</w:t>
            </w:r>
          </w:p>
        </w:tc>
        <w:tc>
          <w:tcPr>
            <w:tcW w:w="709" w:type="dxa"/>
            <w:tcBorders>
              <w:top w:val="single" w:sz="4" w:space="0" w:color="000000"/>
              <w:left w:val="single" w:sz="4" w:space="0" w:color="000000"/>
              <w:bottom w:val="single" w:sz="4" w:space="0" w:color="000000"/>
            </w:tcBorders>
            <w:shd w:val="clear" w:color="auto" w:fill="auto"/>
            <w:vAlign w:val="center"/>
          </w:tcPr>
          <w:p w:rsidR="00E57BC0" w:rsidRPr="00C7470B" w:rsidRDefault="00E57BC0" w:rsidP="00A31B99">
            <w:pPr>
              <w:snapToGrid w:val="0"/>
              <w:jc w:val="center"/>
              <w:rPr>
                <w:szCs w:val="28"/>
              </w:rPr>
            </w:pPr>
            <w:r w:rsidRPr="00C7470B">
              <w:rPr>
                <w:szCs w:val="28"/>
              </w:rPr>
              <w:t>57</w:t>
            </w:r>
          </w:p>
        </w:tc>
        <w:tc>
          <w:tcPr>
            <w:tcW w:w="850" w:type="dxa"/>
            <w:tcBorders>
              <w:top w:val="single" w:sz="4" w:space="0" w:color="000000"/>
              <w:left w:val="single" w:sz="4" w:space="0" w:color="000000"/>
              <w:bottom w:val="single" w:sz="4" w:space="0" w:color="000000"/>
            </w:tcBorders>
            <w:shd w:val="clear" w:color="auto" w:fill="auto"/>
            <w:vAlign w:val="center"/>
          </w:tcPr>
          <w:p w:rsidR="00E57BC0" w:rsidRPr="00C7470B" w:rsidRDefault="00E57BC0" w:rsidP="00A31B99">
            <w:pPr>
              <w:snapToGrid w:val="0"/>
              <w:jc w:val="center"/>
              <w:rPr>
                <w:szCs w:val="28"/>
              </w:rPr>
            </w:pPr>
            <w:r w:rsidRPr="00C7470B">
              <w:rPr>
                <w:szCs w:val="28"/>
              </w:rPr>
              <w:t>11,92</w:t>
            </w:r>
          </w:p>
        </w:tc>
        <w:tc>
          <w:tcPr>
            <w:tcW w:w="783" w:type="dxa"/>
            <w:tcBorders>
              <w:top w:val="single" w:sz="4" w:space="0" w:color="000000"/>
              <w:left w:val="single" w:sz="4" w:space="0" w:color="000000"/>
              <w:bottom w:val="single" w:sz="4" w:space="0" w:color="000000"/>
            </w:tcBorders>
            <w:shd w:val="clear" w:color="auto" w:fill="auto"/>
            <w:vAlign w:val="center"/>
          </w:tcPr>
          <w:p w:rsidR="00E57BC0" w:rsidRPr="00C7470B" w:rsidRDefault="00E57BC0" w:rsidP="00A31B99">
            <w:pPr>
              <w:snapToGrid w:val="0"/>
              <w:jc w:val="center"/>
              <w:rPr>
                <w:szCs w:val="28"/>
              </w:rPr>
            </w:pPr>
            <w:r>
              <w:rPr>
                <w:szCs w:val="28"/>
              </w:rPr>
              <w:t>59</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BC0" w:rsidRPr="00C7470B" w:rsidRDefault="00E57BC0" w:rsidP="00A31B99">
            <w:pPr>
              <w:snapToGrid w:val="0"/>
              <w:jc w:val="center"/>
              <w:rPr>
                <w:szCs w:val="28"/>
              </w:rPr>
            </w:pPr>
            <w:r>
              <w:rPr>
                <w:szCs w:val="28"/>
              </w:rPr>
              <w:t>12,07</w:t>
            </w:r>
          </w:p>
        </w:tc>
        <w:tc>
          <w:tcPr>
            <w:tcW w:w="1181" w:type="dxa"/>
            <w:tcBorders>
              <w:top w:val="single" w:sz="4" w:space="0" w:color="000000"/>
              <w:left w:val="single" w:sz="4" w:space="0" w:color="000000"/>
              <w:bottom w:val="single" w:sz="4" w:space="0" w:color="000000"/>
              <w:right w:val="single" w:sz="4" w:space="0" w:color="000000"/>
            </w:tcBorders>
            <w:vAlign w:val="center"/>
          </w:tcPr>
          <w:p w:rsidR="00E57BC0" w:rsidRPr="00C7470B" w:rsidRDefault="00E57BC0" w:rsidP="00A31B99">
            <w:pPr>
              <w:snapToGrid w:val="0"/>
              <w:jc w:val="center"/>
              <w:rPr>
                <w:szCs w:val="28"/>
              </w:rPr>
            </w:pPr>
            <w:r>
              <w:rPr>
                <w:szCs w:val="28"/>
              </w:rPr>
              <w:t>105,36</w:t>
            </w:r>
          </w:p>
        </w:tc>
      </w:tr>
      <w:tr w:rsidR="00E57BC0" w:rsidRPr="00C7470B" w:rsidTr="007E3327">
        <w:tc>
          <w:tcPr>
            <w:tcW w:w="3961" w:type="dxa"/>
            <w:tcBorders>
              <w:left w:val="single" w:sz="4" w:space="0" w:color="000000"/>
              <w:bottom w:val="single" w:sz="4" w:space="0" w:color="000000"/>
            </w:tcBorders>
            <w:shd w:val="clear" w:color="auto" w:fill="auto"/>
          </w:tcPr>
          <w:p w:rsidR="00E57BC0" w:rsidRPr="00C7470B" w:rsidRDefault="00E57BC0" w:rsidP="00A31B99">
            <w:pPr>
              <w:jc w:val="both"/>
              <w:rPr>
                <w:szCs w:val="28"/>
              </w:rPr>
            </w:pPr>
            <w:r w:rsidRPr="00C7470B">
              <w:rPr>
                <w:szCs w:val="28"/>
              </w:rPr>
              <w:t>Работники подсобных производств</w:t>
            </w:r>
          </w:p>
        </w:tc>
        <w:tc>
          <w:tcPr>
            <w:tcW w:w="780" w:type="dxa"/>
            <w:tcBorders>
              <w:left w:val="single" w:sz="4" w:space="0" w:color="000000"/>
              <w:bottom w:val="single" w:sz="4" w:space="0" w:color="000000"/>
            </w:tcBorders>
            <w:shd w:val="clear" w:color="auto" w:fill="auto"/>
            <w:vAlign w:val="center"/>
          </w:tcPr>
          <w:p w:rsidR="00E57BC0" w:rsidRPr="00C7470B" w:rsidRDefault="00E57BC0" w:rsidP="00A31B99">
            <w:pPr>
              <w:snapToGrid w:val="0"/>
              <w:jc w:val="center"/>
              <w:rPr>
                <w:szCs w:val="28"/>
                <w:lang w:val="en-US"/>
              </w:rPr>
            </w:pPr>
            <w:r w:rsidRPr="00C7470B">
              <w:rPr>
                <w:szCs w:val="28"/>
              </w:rPr>
              <w:t>40</w:t>
            </w:r>
          </w:p>
        </w:tc>
        <w:tc>
          <w:tcPr>
            <w:tcW w:w="780" w:type="dxa"/>
            <w:tcBorders>
              <w:left w:val="single" w:sz="4" w:space="0" w:color="000000"/>
              <w:bottom w:val="single" w:sz="4" w:space="0" w:color="000000"/>
            </w:tcBorders>
            <w:shd w:val="clear" w:color="auto" w:fill="auto"/>
            <w:vAlign w:val="center"/>
          </w:tcPr>
          <w:p w:rsidR="00E57BC0" w:rsidRPr="00C7470B" w:rsidRDefault="00E57BC0" w:rsidP="00A31B99">
            <w:pPr>
              <w:snapToGrid w:val="0"/>
              <w:jc w:val="center"/>
              <w:rPr>
                <w:szCs w:val="28"/>
              </w:rPr>
            </w:pPr>
            <w:r w:rsidRPr="00C7470B">
              <w:rPr>
                <w:szCs w:val="28"/>
                <w:lang w:val="en-US"/>
              </w:rPr>
              <w:t>8,55</w:t>
            </w:r>
          </w:p>
        </w:tc>
        <w:tc>
          <w:tcPr>
            <w:tcW w:w="709" w:type="dxa"/>
            <w:tcBorders>
              <w:left w:val="single" w:sz="4" w:space="0" w:color="000000"/>
              <w:bottom w:val="single" w:sz="4" w:space="0" w:color="000000"/>
            </w:tcBorders>
            <w:shd w:val="clear" w:color="auto" w:fill="auto"/>
            <w:vAlign w:val="center"/>
          </w:tcPr>
          <w:p w:rsidR="00E57BC0" w:rsidRPr="00C7470B" w:rsidRDefault="00E57BC0" w:rsidP="00A31B99">
            <w:pPr>
              <w:snapToGrid w:val="0"/>
              <w:jc w:val="center"/>
              <w:rPr>
                <w:szCs w:val="28"/>
              </w:rPr>
            </w:pPr>
            <w:r>
              <w:rPr>
                <w:szCs w:val="28"/>
              </w:rPr>
              <w:t>42</w:t>
            </w:r>
          </w:p>
        </w:tc>
        <w:tc>
          <w:tcPr>
            <w:tcW w:w="850" w:type="dxa"/>
            <w:tcBorders>
              <w:left w:val="single" w:sz="4" w:space="0" w:color="000000"/>
              <w:bottom w:val="single" w:sz="4" w:space="0" w:color="000000"/>
            </w:tcBorders>
            <w:shd w:val="clear" w:color="auto" w:fill="auto"/>
            <w:vAlign w:val="center"/>
          </w:tcPr>
          <w:p w:rsidR="00E57BC0" w:rsidRPr="00C7470B" w:rsidRDefault="00E57BC0" w:rsidP="00A31B99">
            <w:pPr>
              <w:snapToGrid w:val="0"/>
              <w:jc w:val="center"/>
              <w:rPr>
                <w:szCs w:val="28"/>
              </w:rPr>
            </w:pPr>
            <w:r w:rsidRPr="00C7470B">
              <w:rPr>
                <w:szCs w:val="28"/>
              </w:rPr>
              <w:t>8,58</w:t>
            </w:r>
          </w:p>
        </w:tc>
        <w:tc>
          <w:tcPr>
            <w:tcW w:w="783" w:type="dxa"/>
            <w:tcBorders>
              <w:left w:val="single" w:sz="4" w:space="0" w:color="000000"/>
              <w:bottom w:val="single" w:sz="4" w:space="0" w:color="000000"/>
            </w:tcBorders>
            <w:shd w:val="clear" w:color="auto" w:fill="auto"/>
            <w:vAlign w:val="center"/>
          </w:tcPr>
          <w:p w:rsidR="00E57BC0" w:rsidRPr="00C7470B" w:rsidRDefault="00E57BC0" w:rsidP="00A31B99">
            <w:pPr>
              <w:snapToGrid w:val="0"/>
              <w:jc w:val="center"/>
              <w:rPr>
                <w:szCs w:val="28"/>
              </w:rPr>
            </w:pPr>
            <w:r>
              <w:rPr>
                <w:szCs w:val="28"/>
              </w:rPr>
              <w:t>44</w:t>
            </w:r>
          </w:p>
        </w:tc>
        <w:tc>
          <w:tcPr>
            <w:tcW w:w="871" w:type="dxa"/>
            <w:tcBorders>
              <w:left w:val="single" w:sz="4" w:space="0" w:color="000000"/>
              <w:bottom w:val="single" w:sz="4" w:space="0" w:color="000000"/>
              <w:right w:val="single" w:sz="4" w:space="0" w:color="000000"/>
            </w:tcBorders>
            <w:shd w:val="clear" w:color="auto" w:fill="auto"/>
            <w:vAlign w:val="center"/>
          </w:tcPr>
          <w:p w:rsidR="00E57BC0" w:rsidRPr="00C7470B" w:rsidRDefault="00E57BC0" w:rsidP="00A31B99">
            <w:pPr>
              <w:snapToGrid w:val="0"/>
              <w:jc w:val="center"/>
              <w:rPr>
                <w:szCs w:val="28"/>
              </w:rPr>
            </w:pPr>
            <w:r>
              <w:rPr>
                <w:szCs w:val="28"/>
              </w:rPr>
              <w:t>9,00</w:t>
            </w:r>
          </w:p>
        </w:tc>
        <w:tc>
          <w:tcPr>
            <w:tcW w:w="1181" w:type="dxa"/>
            <w:tcBorders>
              <w:left w:val="single" w:sz="4" w:space="0" w:color="000000"/>
              <w:bottom w:val="single" w:sz="4" w:space="0" w:color="000000"/>
              <w:right w:val="single" w:sz="4" w:space="0" w:color="000000"/>
            </w:tcBorders>
            <w:vAlign w:val="center"/>
          </w:tcPr>
          <w:p w:rsidR="00E57BC0" w:rsidRPr="00C7470B" w:rsidRDefault="00E57BC0" w:rsidP="00A31B99">
            <w:pPr>
              <w:snapToGrid w:val="0"/>
              <w:jc w:val="center"/>
              <w:rPr>
                <w:szCs w:val="28"/>
              </w:rPr>
            </w:pPr>
            <w:r>
              <w:rPr>
                <w:szCs w:val="28"/>
              </w:rPr>
              <w:t>110,00</w:t>
            </w:r>
          </w:p>
        </w:tc>
      </w:tr>
    </w:tbl>
    <w:p w:rsidR="00A31B99" w:rsidRDefault="007E3327" w:rsidP="00575BB5">
      <w:pPr>
        <w:spacing w:before="240" w:line="360" w:lineRule="auto"/>
        <w:ind w:firstLine="720"/>
        <w:jc w:val="both"/>
        <w:rPr>
          <w:sz w:val="28"/>
          <w:szCs w:val="28"/>
        </w:rPr>
      </w:pPr>
      <w:r w:rsidRPr="009A2577">
        <w:rPr>
          <w:sz w:val="28"/>
          <w:szCs w:val="28"/>
        </w:rPr>
        <w:t>Численность персонала предприятия в 201</w:t>
      </w:r>
      <w:r w:rsidR="00E57BC0">
        <w:rPr>
          <w:sz w:val="28"/>
          <w:szCs w:val="28"/>
        </w:rPr>
        <w:t>6</w:t>
      </w:r>
      <w:r w:rsidRPr="009A2577">
        <w:rPr>
          <w:sz w:val="28"/>
          <w:szCs w:val="28"/>
        </w:rPr>
        <w:t xml:space="preserve"> году по сравнению с  201</w:t>
      </w:r>
      <w:r w:rsidR="00E57BC0">
        <w:rPr>
          <w:sz w:val="28"/>
          <w:szCs w:val="28"/>
        </w:rPr>
        <w:t>4</w:t>
      </w:r>
      <w:r w:rsidRPr="009A2577">
        <w:rPr>
          <w:sz w:val="28"/>
          <w:szCs w:val="28"/>
        </w:rPr>
        <w:t xml:space="preserve"> годом увеличилась в среднем на </w:t>
      </w:r>
      <w:r w:rsidR="00E57BC0">
        <w:rPr>
          <w:sz w:val="28"/>
          <w:szCs w:val="28"/>
        </w:rPr>
        <w:t>21</w:t>
      </w:r>
      <w:r w:rsidRPr="009A2577">
        <w:rPr>
          <w:sz w:val="28"/>
          <w:szCs w:val="28"/>
        </w:rPr>
        <w:t xml:space="preserve"> человек. За период  исследования численн</w:t>
      </w:r>
      <w:r w:rsidR="00E57BC0">
        <w:rPr>
          <w:sz w:val="28"/>
          <w:szCs w:val="28"/>
        </w:rPr>
        <w:t>ость рабочих увеличивается</w:t>
      </w:r>
      <w:r w:rsidR="00EA0633">
        <w:rPr>
          <w:sz w:val="28"/>
          <w:szCs w:val="28"/>
        </w:rPr>
        <w:t>, изменение 2016 году к 2014 году показало увеличение на 4%, численность рабочих составила 373</w:t>
      </w:r>
      <w:r w:rsidRPr="009A2577">
        <w:rPr>
          <w:sz w:val="28"/>
          <w:szCs w:val="28"/>
        </w:rPr>
        <w:t xml:space="preserve"> человек</w:t>
      </w:r>
      <w:r w:rsidR="00EA0633">
        <w:rPr>
          <w:sz w:val="28"/>
          <w:szCs w:val="28"/>
        </w:rPr>
        <w:t>а</w:t>
      </w:r>
      <w:r w:rsidRPr="009A2577">
        <w:rPr>
          <w:sz w:val="28"/>
          <w:szCs w:val="28"/>
        </w:rPr>
        <w:t>. В 201</w:t>
      </w:r>
      <w:r w:rsidR="00EA0633">
        <w:rPr>
          <w:sz w:val="28"/>
          <w:szCs w:val="28"/>
        </w:rPr>
        <w:t>6  численность персонала увеличила</w:t>
      </w:r>
      <w:r w:rsidRPr="009A2577">
        <w:rPr>
          <w:sz w:val="28"/>
          <w:szCs w:val="28"/>
        </w:rPr>
        <w:t>сь, в основном коле</w:t>
      </w:r>
      <w:r w:rsidR="00EA0633">
        <w:rPr>
          <w:sz w:val="28"/>
          <w:szCs w:val="28"/>
        </w:rPr>
        <w:t>бания происходили за счет  принятия новых работников</w:t>
      </w:r>
      <w:r w:rsidRPr="009A2577">
        <w:rPr>
          <w:sz w:val="28"/>
          <w:szCs w:val="28"/>
        </w:rPr>
        <w:t>.</w:t>
      </w:r>
      <w:r>
        <w:rPr>
          <w:sz w:val="28"/>
          <w:szCs w:val="28"/>
        </w:rPr>
        <w:t xml:space="preserve"> </w:t>
      </w:r>
    </w:p>
    <w:p w:rsidR="00EA0633" w:rsidRDefault="00575BB5" w:rsidP="0043341D">
      <w:pPr>
        <w:spacing w:line="360" w:lineRule="auto"/>
        <w:ind w:firstLine="720"/>
        <w:jc w:val="both"/>
        <w:rPr>
          <w:sz w:val="28"/>
          <w:szCs w:val="28"/>
        </w:rPr>
      </w:pPr>
      <w:r>
        <w:rPr>
          <w:sz w:val="28"/>
          <w:szCs w:val="28"/>
        </w:rPr>
        <w:t>Важно уделить внимание показателям производительности труда и средней заработной плате предприятия (таблица 12).</w:t>
      </w:r>
    </w:p>
    <w:p w:rsidR="008126E9" w:rsidRDefault="008126E9" w:rsidP="0043341D">
      <w:pPr>
        <w:spacing w:line="360" w:lineRule="auto"/>
        <w:ind w:firstLine="720"/>
        <w:jc w:val="both"/>
        <w:rPr>
          <w:sz w:val="28"/>
          <w:szCs w:val="28"/>
        </w:rPr>
      </w:pPr>
      <w:r>
        <w:rPr>
          <w:sz w:val="28"/>
          <w:szCs w:val="28"/>
        </w:rPr>
        <w:t>Таблица</w:t>
      </w:r>
      <w:r w:rsidR="00A31B99">
        <w:rPr>
          <w:sz w:val="28"/>
          <w:szCs w:val="28"/>
        </w:rPr>
        <w:t xml:space="preserve"> 12</w:t>
      </w:r>
      <w:r>
        <w:rPr>
          <w:sz w:val="28"/>
          <w:szCs w:val="28"/>
        </w:rPr>
        <w:t xml:space="preserve"> – Производительность труда и средняя заработная плата в ЗАО племзавод «Октябрьский»</w:t>
      </w:r>
    </w:p>
    <w:tbl>
      <w:tblPr>
        <w:tblW w:w="9148" w:type="dxa"/>
        <w:jc w:val="center"/>
        <w:tblLayout w:type="fixed"/>
        <w:tblLook w:val="0000" w:firstRow="0" w:lastRow="0" w:firstColumn="0" w:lastColumn="0" w:noHBand="0" w:noVBand="0"/>
      </w:tblPr>
      <w:tblGrid>
        <w:gridCol w:w="3961"/>
        <w:gridCol w:w="1360"/>
        <w:gridCol w:w="1275"/>
        <w:gridCol w:w="1418"/>
        <w:gridCol w:w="1134"/>
      </w:tblGrid>
      <w:tr w:rsidR="00904635" w:rsidRPr="00C7470B" w:rsidTr="00BD11CB">
        <w:trPr>
          <w:jc w:val="center"/>
        </w:trPr>
        <w:tc>
          <w:tcPr>
            <w:tcW w:w="3961" w:type="dxa"/>
            <w:tcBorders>
              <w:top w:val="single" w:sz="4" w:space="0" w:color="000000"/>
              <w:left w:val="single" w:sz="4" w:space="0" w:color="000000"/>
              <w:bottom w:val="single" w:sz="4" w:space="0" w:color="000000"/>
            </w:tcBorders>
            <w:shd w:val="clear" w:color="auto" w:fill="auto"/>
            <w:vAlign w:val="center"/>
          </w:tcPr>
          <w:p w:rsidR="00904635" w:rsidRPr="00C7470B" w:rsidRDefault="00904635" w:rsidP="00A31B99">
            <w:pPr>
              <w:jc w:val="both"/>
              <w:rPr>
                <w:rFonts w:eastAsia="Calibri"/>
              </w:rPr>
            </w:pPr>
            <w:r w:rsidRPr="00C7470B">
              <w:rPr>
                <w:rFonts w:eastAsia="Calibri"/>
              </w:rPr>
              <w:t xml:space="preserve">Показатели </w:t>
            </w:r>
          </w:p>
        </w:tc>
        <w:tc>
          <w:tcPr>
            <w:tcW w:w="1360" w:type="dxa"/>
            <w:tcBorders>
              <w:top w:val="single" w:sz="4" w:space="0" w:color="000000"/>
              <w:left w:val="single" w:sz="4" w:space="0" w:color="000000"/>
              <w:bottom w:val="single" w:sz="4" w:space="0" w:color="000000"/>
            </w:tcBorders>
            <w:shd w:val="clear" w:color="auto" w:fill="auto"/>
            <w:vAlign w:val="center"/>
          </w:tcPr>
          <w:p w:rsidR="00904635" w:rsidRPr="00C7470B" w:rsidRDefault="00904635" w:rsidP="00A31B99">
            <w:pPr>
              <w:pStyle w:val="aa"/>
              <w:spacing w:after="0"/>
              <w:jc w:val="center"/>
            </w:pPr>
            <w:r w:rsidRPr="00C7470B">
              <w:t>2014 г.</w:t>
            </w:r>
          </w:p>
        </w:tc>
        <w:tc>
          <w:tcPr>
            <w:tcW w:w="1275" w:type="dxa"/>
            <w:tcBorders>
              <w:top w:val="single" w:sz="4" w:space="0" w:color="000000"/>
              <w:left w:val="single" w:sz="4" w:space="0" w:color="000000"/>
              <w:bottom w:val="single" w:sz="4" w:space="0" w:color="000000"/>
            </w:tcBorders>
            <w:shd w:val="clear" w:color="auto" w:fill="auto"/>
            <w:vAlign w:val="center"/>
          </w:tcPr>
          <w:p w:rsidR="00904635" w:rsidRPr="00C7470B" w:rsidRDefault="00904635" w:rsidP="00A31B99">
            <w:pPr>
              <w:pStyle w:val="aa"/>
              <w:spacing w:after="0"/>
              <w:jc w:val="center"/>
            </w:pPr>
            <w:r w:rsidRPr="00C7470B">
              <w:t>2015 г.</w:t>
            </w:r>
          </w:p>
        </w:tc>
        <w:tc>
          <w:tcPr>
            <w:tcW w:w="1418" w:type="dxa"/>
            <w:tcBorders>
              <w:top w:val="single" w:sz="4" w:space="0" w:color="000000"/>
              <w:left w:val="single" w:sz="4" w:space="0" w:color="000000"/>
              <w:bottom w:val="single" w:sz="4" w:space="0" w:color="000000"/>
            </w:tcBorders>
            <w:shd w:val="clear" w:color="auto" w:fill="auto"/>
            <w:vAlign w:val="center"/>
          </w:tcPr>
          <w:p w:rsidR="00904635" w:rsidRPr="00C7470B" w:rsidRDefault="00904635" w:rsidP="00A31B99">
            <w:pPr>
              <w:pStyle w:val="aa"/>
              <w:spacing w:after="0"/>
              <w:jc w:val="center"/>
            </w:pPr>
            <w:r>
              <w:t>2016</w:t>
            </w:r>
            <w:r w:rsidRPr="00C7470B">
              <w:t xml:space="preserve"> г.</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635" w:rsidRPr="00C7470B" w:rsidRDefault="00904635" w:rsidP="00A31B99">
            <w:pPr>
              <w:pStyle w:val="aa"/>
              <w:spacing w:after="0"/>
              <w:jc w:val="center"/>
            </w:pPr>
            <w:r>
              <w:t>2016 год в % к 2014</w:t>
            </w:r>
            <w:r w:rsidRPr="00C7470B">
              <w:t xml:space="preserve"> году</w:t>
            </w:r>
          </w:p>
        </w:tc>
      </w:tr>
      <w:tr w:rsidR="00EA0633" w:rsidRPr="00C7470B" w:rsidTr="00BD11CB">
        <w:trPr>
          <w:jc w:val="center"/>
        </w:trPr>
        <w:tc>
          <w:tcPr>
            <w:tcW w:w="3961" w:type="dxa"/>
            <w:tcBorders>
              <w:top w:val="single" w:sz="4" w:space="0" w:color="000000"/>
              <w:left w:val="single" w:sz="4" w:space="0" w:color="000000"/>
              <w:bottom w:val="single" w:sz="4" w:space="0" w:color="000000"/>
            </w:tcBorders>
            <w:shd w:val="clear" w:color="auto" w:fill="auto"/>
            <w:vAlign w:val="center"/>
          </w:tcPr>
          <w:p w:rsidR="00EA0633" w:rsidRPr="00711486" w:rsidRDefault="00EA0633" w:rsidP="007C5833">
            <w:r>
              <w:t xml:space="preserve">Выручка от реализации продукции в сопоставимой оценке к </w:t>
            </w:r>
            <w:r w:rsidRPr="005320A6">
              <w:t>уровню 2016 года</w:t>
            </w:r>
            <w:r w:rsidR="00856891">
              <w:t>, тыс. руб.</w:t>
            </w:r>
          </w:p>
        </w:tc>
        <w:tc>
          <w:tcPr>
            <w:tcW w:w="1360" w:type="dxa"/>
            <w:tcBorders>
              <w:top w:val="single" w:sz="4" w:space="0" w:color="000000"/>
              <w:left w:val="single" w:sz="4" w:space="0" w:color="000000"/>
              <w:bottom w:val="single" w:sz="4" w:space="0" w:color="000000"/>
            </w:tcBorders>
            <w:shd w:val="clear" w:color="auto" w:fill="auto"/>
            <w:vAlign w:val="center"/>
          </w:tcPr>
          <w:p w:rsidR="00EA0633" w:rsidRPr="00711486" w:rsidRDefault="00EA0633" w:rsidP="007C5833">
            <w:pPr>
              <w:jc w:val="center"/>
            </w:pPr>
            <w:r>
              <w:t>646513</w:t>
            </w:r>
          </w:p>
        </w:tc>
        <w:tc>
          <w:tcPr>
            <w:tcW w:w="1275" w:type="dxa"/>
            <w:tcBorders>
              <w:top w:val="single" w:sz="4" w:space="0" w:color="000000"/>
              <w:left w:val="single" w:sz="4" w:space="0" w:color="000000"/>
              <w:bottom w:val="single" w:sz="4" w:space="0" w:color="000000"/>
            </w:tcBorders>
            <w:shd w:val="clear" w:color="auto" w:fill="auto"/>
            <w:vAlign w:val="center"/>
          </w:tcPr>
          <w:p w:rsidR="00EA0633" w:rsidRPr="00711486" w:rsidRDefault="00EA0633" w:rsidP="007C5833">
            <w:pPr>
              <w:jc w:val="center"/>
            </w:pPr>
            <w:r>
              <w:t>660369</w:t>
            </w:r>
          </w:p>
        </w:tc>
        <w:tc>
          <w:tcPr>
            <w:tcW w:w="1418" w:type="dxa"/>
            <w:tcBorders>
              <w:top w:val="single" w:sz="4" w:space="0" w:color="000000"/>
              <w:left w:val="single" w:sz="4" w:space="0" w:color="000000"/>
              <w:bottom w:val="single" w:sz="4" w:space="0" w:color="000000"/>
            </w:tcBorders>
            <w:shd w:val="clear" w:color="auto" w:fill="auto"/>
            <w:vAlign w:val="center"/>
          </w:tcPr>
          <w:p w:rsidR="00EA0633" w:rsidRPr="00711486" w:rsidRDefault="00EA0633" w:rsidP="007C5833">
            <w:pPr>
              <w:jc w:val="center"/>
            </w:pPr>
            <w:r>
              <w:t>637250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633" w:rsidRPr="00711486" w:rsidRDefault="00EA0633" w:rsidP="007C5833">
            <w:pPr>
              <w:jc w:val="center"/>
            </w:pPr>
            <w:r>
              <w:t>98,57</w:t>
            </w:r>
          </w:p>
        </w:tc>
      </w:tr>
      <w:tr w:rsidR="00904635" w:rsidRPr="00C7470B" w:rsidTr="00BD11CB">
        <w:trPr>
          <w:jc w:val="center"/>
        </w:trPr>
        <w:tc>
          <w:tcPr>
            <w:tcW w:w="3961" w:type="dxa"/>
            <w:tcBorders>
              <w:top w:val="single" w:sz="4" w:space="0" w:color="000000"/>
              <w:left w:val="single" w:sz="4" w:space="0" w:color="000000"/>
              <w:bottom w:val="single" w:sz="4" w:space="0" w:color="000000"/>
            </w:tcBorders>
            <w:shd w:val="clear" w:color="auto" w:fill="auto"/>
          </w:tcPr>
          <w:p w:rsidR="00904635" w:rsidRPr="00C7470B" w:rsidRDefault="00904635" w:rsidP="00A31B99">
            <w:pPr>
              <w:jc w:val="both"/>
              <w:rPr>
                <w:szCs w:val="28"/>
              </w:rPr>
            </w:pPr>
            <w:r w:rsidRPr="00C7470B">
              <w:rPr>
                <w:szCs w:val="28"/>
              </w:rPr>
              <w:t>Среднесписочная численность, всего</w:t>
            </w:r>
          </w:p>
        </w:tc>
        <w:tc>
          <w:tcPr>
            <w:tcW w:w="1360" w:type="dxa"/>
            <w:tcBorders>
              <w:top w:val="single" w:sz="4" w:space="0" w:color="000000"/>
              <w:left w:val="single" w:sz="4" w:space="0" w:color="000000"/>
              <w:bottom w:val="single" w:sz="4" w:space="0" w:color="000000"/>
            </w:tcBorders>
            <w:shd w:val="clear" w:color="auto" w:fill="auto"/>
            <w:vAlign w:val="center"/>
          </w:tcPr>
          <w:p w:rsidR="00904635" w:rsidRPr="00C7470B" w:rsidRDefault="00904635" w:rsidP="00EA0633">
            <w:pPr>
              <w:snapToGrid w:val="0"/>
              <w:jc w:val="center"/>
              <w:rPr>
                <w:szCs w:val="28"/>
              </w:rPr>
            </w:pPr>
            <w:r w:rsidRPr="00C7470B">
              <w:rPr>
                <w:szCs w:val="28"/>
              </w:rPr>
              <w:t>468</w:t>
            </w:r>
          </w:p>
        </w:tc>
        <w:tc>
          <w:tcPr>
            <w:tcW w:w="1275" w:type="dxa"/>
            <w:tcBorders>
              <w:top w:val="single" w:sz="4" w:space="0" w:color="000000"/>
              <w:left w:val="single" w:sz="4" w:space="0" w:color="000000"/>
              <w:bottom w:val="single" w:sz="4" w:space="0" w:color="000000"/>
            </w:tcBorders>
            <w:shd w:val="clear" w:color="auto" w:fill="auto"/>
            <w:vAlign w:val="center"/>
          </w:tcPr>
          <w:p w:rsidR="00904635" w:rsidRPr="00C7470B" w:rsidRDefault="00EA0633" w:rsidP="00EA0633">
            <w:pPr>
              <w:snapToGrid w:val="0"/>
              <w:jc w:val="center"/>
              <w:rPr>
                <w:szCs w:val="28"/>
              </w:rPr>
            </w:pPr>
            <w:r>
              <w:rPr>
                <w:szCs w:val="28"/>
              </w:rPr>
              <w:t>478</w:t>
            </w:r>
          </w:p>
        </w:tc>
        <w:tc>
          <w:tcPr>
            <w:tcW w:w="1418" w:type="dxa"/>
            <w:tcBorders>
              <w:top w:val="single" w:sz="4" w:space="0" w:color="000000"/>
              <w:left w:val="single" w:sz="4" w:space="0" w:color="000000"/>
              <w:bottom w:val="single" w:sz="4" w:space="0" w:color="000000"/>
            </w:tcBorders>
            <w:shd w:val="clear" w:color="auto" w:fill="auto"/>
            <w:vAlign w:val="center"/>
          </w:tcPr>
          <w:p w:rsidR="00904635" w:rsidRPr="00C7470B" w:rsidRDefault="00EA0633" w:rsidP="00EA0633">
            <w:pPr>
              <w:jc w:val="center"/>
            </w:pPr>
            <w:r>
              <w:t>489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635" w:rsidRPr="00C7470B" w:rsidRDefault="00EA0633" w:rsidP="00A31B99">
            <w:pPr>
              <w:jc w:val="center"/>
            </w:pPr>
            <w:r>
              <w:t>104,49</w:t>
            </w:r>
          </w:p>
        </w:tc>
      </w:tr>
      <w:tr w:rsidR="00904635" w:rsidRPr="00C7470B" w:rsidTr="00BD11CB">
        <w:trPr>
          <w:jc w:val="center"/>
        </w:trPr>
        <w:tc>
          <w:tcPr>
            <w:tcW w:w="3961" w:type="dxa"/>
            <w:tcBorders>
              <w:top w:val="single" w:sz="4" w:space="0" w:color="000000"/>
              <w:left w:val="single" w:sz="4" w:space="0" w:color="000000"/>
              <w:bottom w:val="single" w:sz="4" w:space="0" w:color="000000"/>
            </w:tcBorders>
            <w:shd w:val="clear" w:color="auto" w:fill="auto"/>
          </w:tcPr>
          <w:p w:rsidR="00904635" w:rsidRPr="00C7470B" w:rsidRDefault="00904635" w:rsidP="00A31B99">
            <w:pPr>
              <w:jc w:val="both"/>
              <w:rPr>
                <w:rFonts w:eastAsia="Calibri"/>
              </w:rPr>
            </w:pPr>
            <w:r>
              <w:rPr>
                <w:rFonts w:eastAsia="Calibri"/>
              </w:rPr>
              <w:t>Отработано тыс. чел.-час., всего</w:t>
            </w:r>
          </w:p>
        </w:tc>
        <w:tc>
          <w:tcPr>
            <w:tcW w:w="1360" w:type="dxa"/>
            <w:tcBorders>
              <w:top w:val="single" w:sz="4" w:space="0" w:color="000000"/>
              <w:left w:val="single" w:sz="4" w:space="0" w:color="000000"/>
              <w:bottom w:val="single" w:sz="4" w:space="0" w:color="000000"/>
            </w:tcBorders>
            <w:shd w:val="clear" w:color="auto" w:fill="auto"/>
            <w:vAlign w:val="center"/>
          </w:tcPr>
          <w:p w:rsidR="00904635" w:rsidRPr="00C7470B" w:rsidRDefault="00EA0633" w:rsidP="00A31B99">
            <w:pPr>
              <w:snapToGrid w:val="0"/>
              <w:jc w:val="center"/>
              <w:rPr>
                <w:rFonts w:eastAsia="Calibri"/>
              </w:rPr>
            </w:pPr>
            <w:r>
              <w:rPr>
                <w:rFonts w:eastAsia="Calibri"/>
              </w:rPr>
              <w:t>1179</w:t>
            </w:r>
          </w:p>
        </w:tc>
        <w:tc>
          <w:tcPr>
            <w:tcW w:w="1275" w:type="dxa"/>
            <w:tcBorders>
              <w:top w:val="single" w:sz="4" w:space="0" w:color="000000"/>
              <w:left w:val="single" w:sz="4" w:space="0" w:color="000000"/>
              <w:bottom w:val="single" w:sz="4" w:space="0" w:color="000000"/>
            </w:tcBorders>
            <w:shd w:val="clear" w:color="auto" w:fill="auto"/>
            <w:vAlign w:val="center"/>
          </w:tcPr>
          <w:p w:rsidR="00904635" w:rsidRPr="00C7470B" w:rsidRDefault="00EA0633" w:rsidP="00A31B99">
            <w:pPr>
              <w:snapToGrid w:val="0"/>
              <w:jc w:val="center"/>
              <w:rPr>
                <w:rFonts w:eastAsia="Calibri"/>
              </w:rPr>
            </w:pPr>
            <w:r>
              <w:rPr>
                <w:rFonts w:eastAsia="Calibri"/>
              </w:rPr>
              <w:t>1180</w:t>
            </w:r>
          </w:p>
        </w:tc>
        <w:tc>
          <w:tcPr>
            <w:tcW w:w="1418" w:type="dxa"/>
            <w:tcBorders>
              <w:top w:val="single" w:sz="4" w:space="0" w:color="000000"/>
              <w:left w:val="single" w:sz="4" w:space="0" w:color="000000"/>
              <w:bottom w:val="single" w:sz="4" w:space="0" w:color="000000"/>
            </w:tcBorders>
            <w:shd w:val="clear" w:color="auto" w:fill="auto"/>
            <w:vAlign w:val="center"/>
          </w:tcPr>
          <w:p w:rsidR="00904635" w:rsidRPr="00C7470B" w:rsidRDefault="00EA0633" w:rsidP="00A31B99">
            <w:pPr>
              <w:snapToGrid w:val="0"/>
              <w:jc w:val="center"/>
              <w:rPr>
                <w:rFonts w:eastAsia="Calibri"/>
              </w:rPr>
            </w:pPr>
            <w:r>
              <w:rPr>
                <w:rFonts w:eastAsia="Calibri"/>
              </w:rPr>
              <w:t>1187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635" w:rsidRPr="00C7470B" w:rsidRDefault="003F41F4" w:rsidP="00A31B99">
            <w:pPr>
              <w:snapToGrid w:val="0"/>
              <w:jc w:val="center"/>
              <w:rPr>
                <w:rFonts w:eastAsia="Calibri"/>
              </w:rPr>
            </w:pPr>
            <w:r>
              <w:rPr>
                <w:rFonts w:eastAsia="Calibri"/>
              </w:rPr>
              <w:t>100,68</w:t>
            </w:r>
          </w:p>
        </w:tc>
      </w:tr>
      <w:tr w:rsidR="00904635" w:rsidRPr="00C7470B" w:rsidTr="00BD11CB">
        <w:trPr>
          <w:jc w:val="center"/>
        </w:trPr>
        <w:tc>
          <w:tcPr>
            <w:tcW w:w="3961" w:type="dxa"/>
            <w:tcBorders>
              <w:top w:val="single" w:sz="4" w:space="0" w:color="000000"/>
              <w:left w:val="single" w:sz="4" w:space="0" w:color="000000"/>
              <w:bottom w:val="single" w:sz="4" w:space="0" w:color="000000"/>
            </w:tcBorders>
            <w:shd w:val="clear" w:color="auto" w:fill="auto"/>
          </w:tcPr>
          <w:p w:rsidR="00904635" w:rsidRPr="00C7470B" w:rsidRDefault="00904635" w:rsidP="00A31B99">
            <w:pPr>
              <w:jc w:val="both"/>
              <w:rPr>
                <w:rFonts w:eastAsia="Calibri"/>
              </w:rPr>
            </w:pPr>
            <w:r>
              <w:rPr>
                <w:rFonts w:eastAsia="Calibri"/>
              </w:rPr>
              <w:t>Среднегодовая выработка продукции (в сопоставимой оценке к уровню 2016 года), тыс. руб.</w:t>
            </w:r>
          </w:p>
        </w:tc>
        <w:tc>
          <w:tcPr>
            <w:tcW w:w="1360" w:type="dxa"/>
            <w:tcBorders>
              <w:top w:val="single" w:sz="4" w:space="0" w:color="000000"/>
              <w:left w:val="single" w:sz="4" w:space="0" w:color="000000"/>
              <w:bottom w:val="single" w:sz="4" w:space="0" w:color="000000"/>
            </w:tcBorders>
            <w:shd w:val="clear" w:color="auto" w:fill="auto"/>
            <w:vAlign w:val="center"/>
          </w:tcPr>
          <w:p w:rsidR="00904635" w:rsidRPr="00C7470B" w:rsidRDefault="00904635" w:rsidP="00A31B99">
            <w:pPr>
              <w:snapToGrid w:val="0"/>
              <w:jc w:val="center"/>
              <w:rPr>
                <w:rFonts w:eastAsia="Calibri"/>
              </w:rPr>
            </w:pPr>
          </w:p>
        </w:tc>
        <w:tc>
          <w:tcPr>
            <w:tcW w:w="1275" w:type="dxa"/>
            <w:tcBorders>
              <w:top w:val="single" w:sz="4" w:space="0" w:color="000000"/>
              <w:left w:val="single" w:sz="4" w:space="0" w:color="000000"/>
              <w:bottom w:val="single" w:sz="4" w:space="0" w:color="000000"/>
            </w:tcBorders>
            <w:shd w:val="clear" w:color="auto" w:fill="auto"/>
            <w:vAlign w:val="center"/>
          </w:tcPr>
          <w:p w:rsidR="00904635" w:rsidRPr="00C7470B" w:rsidRDefault="00904635" w:rsidP="00A31B99">
            <w:pPr>
              <w:snapToGrid w:val="0"/>
              <w:jc w:val="center"/>
              <w:rPr>
                <w:rFonts w:eastAsia="Calibri"/>
              </w:rPr>
            </w:pPr>
          </w:p>
        </w:tc>
        <w:tc>
          <w:tcPr>
            <w:tcW w:w="1418" w:type="dxa"/>
            <w:tcBorders>
              <w:top w:val="single" w:sz="4" w:space="0" w:color="000000"/>
              <w:left w:val="single" w:sz="4" w:space="0" w:color="000000"/>
              <w:bottom w:val="single" w:sz="4" w:space="0" w:color="000000"/>
            </w:tcBorders>
            <w:shd w:val="clear" w:color="auto" w:fill="auto"/>
            <w:vAlign w:val="center"/>
          </w:tcPr>
          <w:p w:rsidR="00904635" w:rsidRPr="00C7470B" w:rsidRDefault="00904635" w:rsidP="00A31B99">
            <w:pPr>
              <w:snapToGrid w:val="0"/>
              <w:jc w:val="center"/>
              <w:rPr>
                <w:rFonts w:eastAsia="Calibr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635" w:rsidRPr="00C7470B" w:rsidRDefault="00904635" w:rsidP="00A31B99">
            <w:pPr>
              <w:snapToGrid w:val="0"/>
              <w:jc w:val="center"/>
              <w:rPr>
                <w:rFonts w:eastAsia="Calibri"/>
              </w:rPr>
            </w:pPr>
          </w:p>
        </w:tc>
      </w:tr>
      <w:tr w:rsidR="00904635" w:rsidRPr="00C7470B" w:rsidTr="00BD11CB">
        <w:trPr>
          <w:jc w:val="center"/>
        </w:trPr>
        <w:tc>
          <w:tcPr>
            <w:tcW w:w="3961" w:type="dxa"/>
            <w:tcBorders>
              <w:top w:val="single" w:sz="4" w:space="0" w:color="000000"/>
              <w:left w:val="single" w:sz="4" w:space="0" w:color="000000"/>
              <w:bottom w:val="single" w:sz="4" w:space="0" w:color="000000"/>
            </w:tcBorders>
            <w:shd w:val="clear" w:color="auto" w:fill="auto"/>
          </w:tcPr>
          <w:p w:rsidR="00904635" w:rsidRPr="00C7470B" w:rsidRDefault="00904635" w:rsidP="00A31B99">
            <w:pPr>
              <w:jc w:val="both"/>
              <w:rPr>
                <w:rFonts w:eastAsia="Calibri"/>
              </w:rPr>
            </w:pPr>
            <w:r>
              <w:rPr>
                <w:rFonts w:eastAsia="Calibri"/>
              </w:rPr>
              <w:t xml:space="preserve">           На среднегодового работника</w:t>
            </w:r>
          </w:p>
        </w:tc>
        <w:tc>
          <w:tcPr>
            <w:tcW w:w="1360" w:type="dxa"/>
            <w:tcBorders>
              <w:top w:val="single" w:sz="4" w:space="0" w:color="000000"/>
              <w:left w:val="single" w:sz="4" w:space="0" w:color="000000"/>
              <w:bottom w:val="single" w:sz="4" w:space="0" w:color="000000"/>
            </w:tcBorders>
            <w:shd w:val="clear" w:color="auto" w:fill="auto"/>
            <w:vAlign w:val="center"/>
          </w:tcPr>
          <w:p w:rsidR="00904635" w:rsidRPr="00C7470B" w:rsidRDefault="003F41F4" w:rsidP="00A31B99">
            <w:pPr>
              <w:snapToGrid w:val="0"/>
              <w:jc w:val="center"/>
              <w:rPr>
                <w:rFonts w:eastAsia="Calibri"/>
              </w:rPr>
            </w:pPr>
            <w:r>
              <w:rPr>
                <w:rFonts w:eastAsia="Calibri"/>
              </w:rPr>
              <w:t>1381</w:t>
            </w:r>
          </w:p>
        </w:tc>
        <w:tc>
          <w:tcPr>
            <w:tcW w:w="1275" w:type="dxa"/>
            <w:tcBorders>
              <w:top w:val="single" w:sz="4" w:space="0" w:color="000000"/>
              <w:left w:val="single" w:sz="4" w:space="0" w:color="000000"/>
              <w:bottom w:val="single" w:sz="4" w:space="0" w:color="000000"/>
            </w:tcBorders>
            <w:shd w:val="clear" w:color="auto" w:fill="auto"/>
            <w:vAlign w:val="center"/>
          </w:tcPr>
          <w:p w:rsidR="00904635" w:rsidRPr="00C7470B" w:rsidRDefault="003F41F4" w:rsidP="00A31B99">
            <w:pPr>
              <w:snapToGrid w:val="0"/>
              <w:jc w:val="center"/>
              <w:rPr>
                <w:rFonts w:eastAsia="Calibri"/>
              </w:rPr>
            </w:pPr>
            <w:r>
              <w:rPr>
                <w:rFonts w:eastAsia="Calibri"/>
              </w:rPr>
              <w:t>1352</w:t>
            </w:r>
          </w:p>
        </w:tc>
        <w:tc>
          <w:tcPr>
            <w:tcW w:w="1418" w:type="dxa"/>
            <w:tcBorders>
              <w:top w:val="single" w:sz="4" w:space="0" w:color="000000"/>
              <w:left w:val="single" w:sz="4" w:space="0" w:color="000000"/>
              <w:bottom w:val="single" w:sz="4" w:space="0" w:color="000000"/>
            </w:tcBorders>
            <w:shd w:val="clear" w:color="auto" w:fill="auto"/>
            <w:vAlign w:val="center"/>
          </w:tcPr>
          <w:p w:rsidR="00904635" w:rsidRPr="00C7470B" w:rsidRDefault="003F41F4" w:rsidP="00A31B99">
            <w:pPr>
              <w:snapToGrid w:val="0"/>
              <w:jc w:val="center"/>
              <w:rPr>
                <w:rFonts w:eastAsia="Calibri"/>
              </w:rPr>
            </w:pPr>
            <w:r>
              <w:rPr>
                <w:rFonts w:eastAsia="Calibri"/>
              </w:rPr>
              <w:t>1303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635" w:rsidRPr="00C7470B" w:rsidRDefault="003F41F4" w:rsidP="00A31B99">
            <w:pPr>
              <w:snapToGrid w:val="0"/>
              <w:jc w:val="center"/>
              <w:rPr>
                <w:rFonts w:eastAsia="Calibri"/>
              </w:rPr>
            </w:pPr>
            <w:r>
              <w:rPr>
                <w:rFonts w:eastAsia="Calibri"/>
              </w:rPr>
              <w:t>94,33</w:t>
            </w:r>
          </w:p>
        </w:tc>
      </w:tr>
      <w:tr w:rsidR="00904635" w:rsidRPr="00C7470B" w:rsidTr="00BD11CB">
        <w:trPr>
          <w:jc w:val="center"/>
        </w:trPr>
        <w:tc>
          <w:tcPr>
            <w:tcW w:w="3961" w:type="dxa"/>
            <w:tcBorders>
              <w:top w:val="single" w:sz="4" w:space="0" w:color="000000"/>
              <w:left w:val="single" w:sz="4" w:space="0" w:color="000000"/>
              <w:bottom w:val="single" w:sz="4" w:space="0" w:color="000000"/>
            </w:tcBorders>
            <w:shd w:val="clear" w:color="auto" w:fill="auto"/>
          </w:tcPr>
          <w:p w:rsidR="00904635" w:rsidRPr="00C7470B" w:rsidRDefault="00904635" w:rsidP="00A31B99">
            <w:pPr>
              <w:jc w:val="both"/>
              <w:rPr>
                <w:rFonts w:eastAsia="Calibri"/>
              </w:rPr>
            </w:pPr>
            <w:r>
              <w:rPr>
                <w:rFonts w:eastAsia="Calibri"/>
              </w:rPr>
              <w:t xml:space="preserve">           На рабочего</w:t>
            </w:r>
          </w:p>
        </w:tc>
        <w:tc>
          <w:tcPr>
            <w:tcW w:w="1360" w:type="dxa"/>
            <w:tcBorders>
              <w:top w:val="single" w:sz="4" w:space="0" w:color="000000"/>
              <w:left w:val="single" w:sz="4" w:space="0" w:color="000000"/>
              <w:bottom w:val="single" w:sz="4" w:space="0" w:color="000000"/>
            </w:tcBorders>
            <w:shd w:val="clear" w:color="auto" w:fill="auto"/>
            <w:vAlign w:val="center"/>
          </w:tcPr>
          <w:p w:rsidR="00904635" w:rsidRPr="00C7470B" w:rsidRDefault="003F41F4" w:rsidP="00A31B99">
            <w:pPr>
              <w:snapToGrid w:val="0"/>
              <w:jc w:val="center"/>
              <w:rPr>
                <w:rFonts w:eastAsia="Calibri"/>
              </w:rPr>
            </w:pPr>
            <w:r>
              <w:rPr>
                <w:rFonts w:eastAsia="Calibri"/>
              </w:rPr>
              <w:t>1801</w:t>
            </w:r>
          </w:p>
        </w:tc>
        <w:tc>
          <w:tcPr>
            <w:tcW w:w="1275" w:type="dxa"/>
            <w:tcBorders>
              <w:top w:val="single" w:sz="4" w:space="0" w:color="000000"/>
              <w:left w:val="single" w:sz="4" w:space="0" w:color="000000"/>
              <w:bottom w:val="single" w:sz="4" w:space="0" w:color="000000"/>
            </w:tcBorders>
            <w:shd w:val="clear" w:color="auto" w:fill="auto"/>
            <w:vAlign w:val="center"/>
          </w:tcPr>
          <w:p w:rsidR="00904635" w:rsidRPr="00C7470B" w:rsidRDefault="003F41F4" w:rsidP="00A31B99">
            <w:pPr>
              <w:snapToGrid w:val="0"/>
              <w:jc w:val="center"/>
              <w:rPr>
                <w:rFonts w:eastAsia="Calibri"/>
              </w:rPr>
            </w:pPr>
            <w:r>
              <w:rPr>
                <w:rFonts w:eastAsia="Calibri"/>
              </w:rPr>
              <w:t>1799</w:t>
            </w:r>
          </w:p>
        </w:tc>
        <w:tc>
          <w:tcPr>
            <w:tcW w:w="1418" w:type="dxa"/>
            <w:tcBorders>
              <w:top w:val="single" w:sz="4" w:space="0" w:color="000000"/>
              <w:left w:val="single" w:sz="4" w:space="0" w:color="000000"/>
              <w:bottom w:val="single" w:sz="4" w:space="0" w:color="000000"/>
            </w:tcBorders>
            <w:shd w:val="clear" w:color="auto" w:fill="auto"/>
            <w:vAlign w:val="center"/>
          </w:tcPr>
          <w:p w:rsidR="00904635" w:rsidRPr="00C7470B" w:rsidRDefault="003F41F4" w:rsidP="00A31B99">
            <w:pPr>
              <w:snapToGrid w:val="0"/>
              <w:jc w:val="center"/>
              <w:rPr>
                <w:rFonts w:eastAsia="Calibri"/>
              </w:rPr>
            </w:pPr>
            <w:r>
              <w:rPr>
                <w:rFonts w:eastAsia="Calibri"/>
              </w:rPr>
              <w:t>1709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635" w:rsidRPr="00C7470B" w:rsidRDefault="003F41F4" w:rsidP="00A31B99">
            <w:pPr>
              <w:snapToGrid w:val="0"/>
              <w:jc w:val="center"/>
              <w:rPr>
                <w:rFonts w:eastAsia="Calibri"/>
              </w:rPr>
            </w:pPr>
            <w:r>
              <w:rPr>
                <w:rFonts w:eastAsia="Calibri"/>
              </w:rPr>
              <w:t>94,87</w:t>
            </w:r>
          </w:p>
        </w:tc>
      </w:tr>
      <w:tr w:rsidR="00904635" w:rsidRPr="00C7470B" w:rsidTr="00BD11CB">
        <w:trPr>
          <w:jc w:val="center"/>
        </w:trPr>
        <w:tc>
          <w:tcPr>
            <w:tcW w:w="3961" w:type="dxa"/>
            <w:tcBorders>
              <w:top w:val="single" w:sz="4" w:space="0" w:color="000000"/>
              <w:left w:val="single" w:sz="4" w:space="0" w:color="000000"/>
              <w:bottom w:val="single" w:sz="4" w:space="0" w:color="000000"/>
            </w:tcBorders>
            <w:shd w:val="clear" w:color="auto" w:fill="auto"/>
          </w:tcPr>
          <w:p w:rsidR="00904635" w:rsidRPr="00C7470B" w:rsidRDefault="00EA0633" w:rsidP="00A31B99">
            <w:pPr>
              <w:jc w:val="both"/>
              <w:rPr>
                <w:rFonts w:eastAsia="Calibri"/>
              </w:rPr>
            </w:pPr>
            <w:r>
              <w:rPr>
                <w:rFonts w:eastAsia="Calibri"/>
              </w:rPr>
              <w:t>Среднечасовая</w:t>
            </w:r>
            <w:r w:rsidR="00904635">
              <w:rPr>
                <w:rFonts w:eastAsia="Calibri"/>
              </w:rPr>
              <w:t xml:space="preserve"> выработка продукции одним рабочим, руб.</w:t>
            </w:r>
          </w:p>
        </w:tc>
        <w:tc>
          <w:tcPr>
            <w:tcW w:w="1360" w:type="dxa"/>
            <w:tcBorders>
              <w:top w:val="single" w:sz="4" w:space="0" w:color="000000"/>
              <w:left w:val="single" w:sz="4" w:space="0" w:color="000000"/>
              <w:bottom w:val="single" w:sz="4" w:space="0" w:color="000000"/>
            </w:tcBorders>
            <w:shd w:val="clear" w:color="auto" w:fill="auto"/>
            <w:vAlign w:val="center"/>
          </w:tcPr>
          <w:p w:rsidR="00904635" w:rsidRPr="00C7470B" w:rsidRDefault="003F41F4" w:rsidP="00A31B99">
            <w:pPr>
              <w:snapToGrid w:val="0"/>
              <w:jc w:val="center"/>
              <w:rPr>
                <w:rFonts w:eastAsia="Calibri"/>
              </w:rPr>
            </w:pPr>
            <w:r>
              <w:rPr>
                <w:rFonts w:eastAsia="Calibri"/>
              </w:rPr>
              <w:t>548</w:t>
            </w:r>
          </w:p>
        </w:tc>
        <w:tc>
          <w:tcPr>
            <w:tcW w:w="1275" w:type="dxa"/>
            <w:tcBorders>
              <w:top w:val="single" w:sz="4" w:space="0" w:color="000000"/>
              <w:left w:val="single" w:sz="4" w:space="0" w:color="000000"/>
              <w:bottom w:val="single" w:sz="4" w:space="0" w:color="000000"/>
            </w:tcBorders>
            <w:shd w:val="clear" w:color="auto" w:fill="auto"/>
            <w:vAlign w:val="center"/>
          </w:tcPr>
          <w:p w:rsidR="00904635" w:rsidRPr="00C7470B" w:rsidRDefault="003F41F4" w:rsidP="00A31B99">
            <w:pPr>
              <w:snapToGrid w:val="0"/>
              <w:jc w:val="center"/>
              <w:rPr>
                <w:rFonts w:eastAsia="Calibri"/>
              </w:rPr>
            </w:pPr>
            <w:r>
              <w:rPr>
                <w:rFonts w:eastAsia="Calibri"/>
              </w:rPr>
              <w:t>560</w:t>
            </w:r>
          </w:p>
        </w:tc>
        <w:tc>
          <w:tcPr>
            <w:tcW w:w="1418" w:type="dxa"/>
            <w:tcBorders>
              <w:top w:val="single" w:sz="4" w:space="0" w:color="000000"/>
              <w:left w:val="single" w:sz="4" w:space="0" w:color="000000"/>
              <w:bottom w:val="single" w:sz="4" w:space="0" w:color="000000"/>
            </w:tcBorders>
            <w:shd w:val="clear" w:color="auto" w:fill="auto"/>
            <w:vAlign w:val="center"/>
          </w:tcPr>
          <w:p w:rsidR="00904635" w:rsidRPr="00C7470B" w:rsidRDefault="003F41F4" w:rsidP="00A31B99">
            <w:pPr>
              <w:snapToGrid w:val="0"/>
              <w:jc w:val="center"/>
              <w:rPr>
                <w:rFonts w:eastAsia="Calibri"/>
              </w:rPr>
            </w:pPr>
            <w:r>
              <w:rPr>
                <w:rFonts w:eastAsia="Calibri"/>
              </w:rPr>
              <w:t>537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635" w:rsidRPr="00C7470B" w:rsidRDefault="003F41F4" w:rsidP="00A31B99">
            <w:pPr>
              <w:snapToGrid w:val="0"/>
              <w:jc w:val="center"/>
              <w:rPr>
                <w:rFonts w:eastAsia="Calibri"/>
              </w:rPr>
            </w:pPr>
            <w:r>
              <w:rPr>
                <w:rFonts w:eastAsia="Calibri"/>
              </w:rPr>
              <w:t>97,90</w:t>
            </w:r>
          </w:p>
        </w:tc>
      </w:tr>
      <w:tr w:rsidR="00904635" w:rsidRPr="00C7470B" w:rsidTr="00BD11CB">
        <w:trPr>
          <w:jc w:val="center"/>
        </w:trPr>
        <w:tc>
          <w:tcPr>
            <w:tcW w:w="3961" w:type="dxa"/>
            <w:tcBorders>
              <w:top w:val="single" w:sz="4" w:space="0" w:color="000000"/>
              <w:left w:val="single" w:sz="4" w:space="0" w:color="000000"/>
              <w:bottom w:val="single" w:sz="4" w:space="0" w:color="000000"/>
            </w:tcBorders>
            <w:shd w:val="clear" w:color="auto" w:fill="auto"/>
          </w:tcPr>
          <w:p w:rsidR="00904635" w:rsidRDefault="00904635" w:rsidP="00A31B99">
            <w:pPr>
              <w:jc w:val="both"/>
              <w:rPr>
                <w:rFonts w:eastAsia="Calibri"/>
              </w:rPr>
            </w:pPr>
            <w:r>
              <w:rPr>
                <w:rFonts w:eastAsia="Calibri"/>
              </w:rPr>
              <w:t>Трудоемкость 1 руб. продукции, чел.-час.</w:t>
            </w:r>
          </w:p>
        </w:tc>
        <w:tc>
          <w:tcPr>
            <w:tcW w:w="1360" w:type="dxa"/>
            <w:tcBorders>
              <w:top w:val="single" w:sz="4" w:space="0" w:color="000000"/>
              <w:left w:val="single" w:sz="4" w:space="0" w:color="000000"/>
              <w:bottom w:val="single" w:sz="4" w:space="0" w:color="000000"/>
            </w:tcBorders>
            <w:shd w:val="clear" w:color="auto" w:fill="auto"/>
            <w:vAlign w:val="center"/>
          </w:tcPr>
          <w:p w:rsidR="00904635" w:rsidRPr="00C7470B" w:rsidRDefault="003F41F4" w:rsidP="00A31B99">
            <w:pPr>
              <w:snapToGrid w:val="0"/>
              <w:jc w:val="center"/>
              <w:rPr>
                <w:rFonts w:eastAsia="Calibri"/>
              </w:rPr>
            </w:pPr>
            <w:r>
              <w:rPr>
                <w:rFonts w:eastAsia="Calibri"/>
              </w:rPr>
              <w:t>0,0018</w:t>
            </w:r>
          </w:p>
        </w:tc>
        <w:tc>
          <w:tcPr>
            <w:tcW w:w="1275" w:type="dxa"/>
            <w:tcBorders>
              <w:top w:val="single" w:sz="4" w:space="0" w:color="000000"/>
              <w:left w:val="single" w:sz="4" w:space="0" w:color="000000"/>
              <w:bottom w:val="single" w:sz="4" w:space="0" w:color="000000"/>
            </w:tcBorders>
            <w:shd w:val="clear" w:color="auto" w:fill="auto"/>
            <w:vAlign w:val="center"/>
          </w:tcPr>
          <w:p w:rsidR="00904635" w:rsidRPr="00C7470B" w:rsidRDefault="003F41F4" w:rsidP="00A31B99">
            <w:pPr>
              <w:snapToGrid w:val="0"/>
              <w:jc w:val="center"/>
              <w:rPr>
                <w:rFonts w:eastAsia="Calibri"/>
              </w:rPr>
            </w:pPr>
            <w:r>
              <w:rPr>
                <w:rFonts w:eastAsia="Calibri"/>
              </w:rPr>
              <w:t>0,0018</w:t>
            </w:r>
          </w:p>
        </w:tc>
        <w:tc>
          <w:tcPr>
            <w:tcW w:w="1418" w:type="dxa"/>
            <w:tcBorders>
              <w:top w:val="single" w:sz="4" w:space="0" w:color="000000"/>
              <w:left w:val="single" w:sz="4" w:space="0" w:color="000000"/>
              <w:bottom w:val="single" w:sz="4" w:space="0" w:color="000000"/>
            </w:tcBorders>
            <w:shd w:val="clear" w:color="auto" w:fill="auto"/>
            <w:vAlign w:val="center"/>
          </w:tcPr>
          <w:p w:rsidR="00904635" w:rsidRPr="00C7470B" w:rsidRDefault="003F41F4" w:rsidP="00A31B99">
            <w:pPr>
              <w:snapToGrid w:val="0"/>
              <w:jc w:val="center"/>
              <w:rPr>
                <w:rFonts w:eastAsia="Calibri"/>
              </w:rPr>
            </w:pPr>
            <w:r>
              <w:rPr>
                <w:rFonts w:eastAsia="Calibri"/>
              </w:rPr>
              <w:t>0,0019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635" w:rsidRPr="00C7470B" w:rsidRDefault="003F41F4" w:rsidP="00A31B99">
            <w:pPr>
              <w:snapToGrid w:val="0"/>
              <w:jc w:val="center"/>
              <w:rPr>
                <w:rFonts w:eastAsia="Calibri"/>
              </w:rPr>
            </w:pPr>
            <w:r>
              <w:rPr>
                <w:rFonts w:eastAsia="Calibri"/>
              </w:rPr>
              <w:t>102,14</w:t>
            </w:r>
          </w:p>
        </w:tc>
      </w:tr>
      <w:tr w:rsidR="00904635" w:rsidRPr="00C7470B" w:rsidTr="00BD11CB">
        <w:trPr>
          <w:jc w:val="center"/>
        </w:trPr>
        <w:tc>
          <w:tcPr>
            <w:tcW w:w="3961" w:type="dxa"/>
            <w:tcBorders>
              <w:top w:val="single" w:sz="4" w:space="0" w:color="000000"/>
              <w:left w:val="single" w:sz="4" w:space="0" w:color="000000"/>
              <w:bottom w:val="single" w:sz="4" w:space="0" w:color="000000"/>
            </w:tcBorders>
            <w:shd w:val="clear" w:color="auto" w:fill="auto"/>
          </w:tcPr>
          <w:p w:rsidR="00904635" w:rsidRDefault="00904635" w:rsidP="00A31B99">
            <w:pPr>
              <w:jc w:val="both"/>
              <w:rPr>
                <w:rFonts w:eastAsia="Calibri"/>
              </w:rPr>
            </w:pPr>
            <w:r>
              <w:rPr>
                <w:rFonts w:eastAsia="Calibri"/>
              </w:rPr>
              <w:t>Годовой фонд оплаты труда, тыс. руб.</w:t>
            </w:r>
          </w:p>
        </w:tc>
        <w:tc>
          <w:tcPr>
            <w:tcW w:w="1360" w:type="dxa"/>
            <w:tcBorders>
              <w:top w:val="single" w:sz="4" w:space="0" w:color="000000"/>
              <w:left w:val="single" w:sz="4" w:space="0" w:color="000000"/>
              <w:bottom w:val="single" w:sz="4" w:space="0" w:color="000000"/>
            </w:tcBorders>
            <w:shd w:val="clear" w:color="auto" w:fill="auto"/>
            <w:vAlign w:val="center"/>
          </w:tcPr>
          <w:p w:rsidR="00904635" w:rsidRPr="00C7470B" w:rsidRDefault="00EA0633" w:rsidP="00A31B99">
            <w:pPr>
              <w:snapToGrid w:val="0"/>
              <w:jc w:val="center"/>
              <w:rPr>
                <w:rFonts w:eastAsia="Calibri"/>
              </w:rPr>
            </w:pPr>
            <w:r>
              <w:rPr>
                <w:rFonts w:eastAsia="Calibri"/>
              </w:rPr>
              <w:t>126 489</w:t>
            </w:r>
          </w:p>
        </w:tc>
        <w:tc>
          <w:tcPr>
            <w:tcW w:w="1275" w:type="dxa"/>
            <w:tcBorders>
              <w:top w:val="single" w:sz="4" w:space="0" w:color="000000"/>
              <w:left w:val="single" w:sz="4" w:space="0" w:color="000000"/>
              <w:bottom w:val="single" w:sz="4" w:space="0" w:color="000000"/>
            </w:tcBorders>
            <w:shd w:val="clear" w:color="auto" w:fill="auto"/>
            <w:vAlign w:val="center"/>
          </w:tcPr>
          <w:p w:rsidR="00904635" w:rsidRPr="00C7470B" w:rsidRDefault="00EA0633" w:rsidP="00A31B99">
            <w:pPr>
              <w:snapToGrid w:val="0"/>
              <w:jc w:val="center"/>
              <w:rPr>
                <w:rFonts w:eastAsia="Calibri"/>
              </w:rPr>
            </w:pPr>
            <w:r>
              <w:rPr>
                <w:rFonts w:eastAsia="Calibri"/>
              </w:rPr>
              <w:t>130 157</w:t>
            </w:r>
          </w:p>
        </w:tc>
        <w:tc>
          <w:tcPr>
            <w:tcW w:w="1418" w:type="dxa"/>
            <w:tcBorders>
              <w:top w:val="single" w:sz="4" w:space="0" w:color="000000"/>
              <w:left w:val="single" w:sz="4" w:space="0" w:color="000000"/>
              <w:bottom w:val="single" w:sz="4" w:space="0" w:color="000000"/>
            </w:tcBorders>
            <w:shd w:val="clear" w:color="auto" w:fill="auto"/>
            <w:vAlign w:val="center"/>
          </w:tcPr>
          <w:p w:rsidR="00904635" w:rsidRPr="00C7470B" w:rsidRDefault="00EA0633" w:rsidP="00A31B99">
            <w:pPr>
              <w:snapToGrid w:val="0"/>
              <w:jc w:val="center"/>
              <w:rPr>
                <w:rFonts w:eastAsia="Calibri"/>
              </w:rPr>
            </w:pPr>
            <w:r>
              <w:rPr>
                <w:rFonts w:eastAsia="Calibri"/>
              </w:rPr>
              <w:t>134 785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635" w:rsidRPr="00C7470B" w:rsidRDefault="003F41F4" w:rsidP="00A31B99">
            <w:pPr>
              <w:snapToGrid w:val="0"/>
              <w:jc w:val="center"/>
              <w:rPr>
                <w:rFonts w:eastAsia="Calibri"/>
              </w:rPr>
            </w:pPr>
            <w:r>
              <w:rPr>
                <w:rFonts w:eastAsia="Calibri"/>
              </w:rPr>
              <w:t>106,56</w:t>
            </w:r>
          </w:p>
        </w:tc>
      </w:tr>
      <w:tr w:rsidR="00904635" w:rsidRPr="00C7470B" w:rsidTr="00BD11CB">
        <w:trPr>
          <w:jc w:val="center"/>
        </w:trPr>
        <w:tc>
          <w:tcPr>
            <w:tcW w:w="3961" w:type="dxa"/>
            <w:tcBorders>
              <w:top w:val="single" w:sz="4" w:space="0" w:color="000000"/>
              <w:left w:val="single" w:sz="4" w:space="0" w:color="000000"/>
              <w:bottom w:val="single" w:sz="4" w:space="0" w:color="000000"/>
            </w:tcBorders>
            <w:shd w:val="clear" w:color="auto" w:fill="auto"/>
          </w:tcPr>
          <w:p w:rsidR="00904635" w:rsidRDefault="00904635" w:rsidP="00A31B99">
            <w:pPr>
              <w:jc w:val="both"/>
              <w:rPr>
                <w:rFonts w:eastAsia="Calibri"/>
              </w:rPr>
            </w:pPr>
            <w:r>
              <w:rPr>
                <w:rFonts w:eastAsia="Calibri"/>
              </w:rPr>
              <w:t>Среднемесячная заработная плата работника, тыс. руб.</w:t>
            </w:r>
          </w:p>
        </w:tc>
        <w:tc>
          <w:tcPr>
            <w:tcW w:w="1360" w:type="dxa"/>
            <w:tcBorders>
              <w:top w:val="single" w:sz="4" w:space="0" w:color="000000"/>
              <w:left w:val="single" w:sz="4" w:space="0" w:color="000000"/>
              <w:bottom w:val="single" w:sz="4" w:space="0" w:color="000000"/>
            </w:tcBorders>
            <w:shd w:val="clear" w:color="auto" w:fill="auto"/>
            <w:vAlign w:val="center"/>
          </w:tcPr>
          <w:p w:rsidR="00904635" w:rsidRPr="00C7470B" w:rsidRDefault="003F41F4" w:rsidP="00A31B99">
            <w:pPr>
              <w:snapToGrid w:val="0"/>
              <w:jc w:val="center"/>
              <w:rPr>
                <w:rFonts w:eastAsia="Calibri"/>
              </w:rPr>
            </w:pPr>
            <w:r>
              <w:rPr>
                <w:rFonts w:eastAsia="Calibri"/>
              </w:rPr>
              <w:t>22,52297</w:t>
            </w:r>
          </w:p>
        </w:tc>
        <w:tc>
          <w:tcPr>
            <w:tcW w:w="1275" w:type="dxa"/>
            <w:tcBorders>
              <w:top w:val="single" w:sz="4" w:space="0" w:color="000000"/>
              <w:left w:val="single" w:sz="4" w:space="0" w:color="000000"/>
              <w:bottom w:val="single" w:sz="4" w:space="0" w:color="000000"/>
            </w:tcBorders>
            <w:shd w:val="clear" w:color="auto" w:fill="auto"/>
            <w:vAlign w:val="center"/>
          </w:tcPr>
          <w:p w:rsidR="00904635" w:rsidRPr="00C7470B" w:rsidRDefault="003F41F4" w:rsidP="00A31B99">
            <w:pPr>
              <w:snapToGrid w:val="0"/>
              <w:jc w:val="center"/>
              <w:rPr>
                <w:rFonts w:eastAsia="Calibri"/>
              </w:rPr>
            </w:pPr>
            <w:r>
              <w:rPr>
                <w:rFonts w:eastAsia="Calibri"/>
              </w:rPr>
              <w:t>22,69125</w:t>
            </w:r>
          </w:p>
        </w:tc>
        <w:tc>
          <w:tcPr>
            <w:tcW w:w="1418" w:type="dxa"/>
            <w:tcBorders>
              <w:top w:val="single" w:sz="4" w:space="0" w:color="000000"/>
              <w:left w:val="single" w:sz="4" w:space="0" w:color="000000"/>
              <w:bottom w:val="single" w:sz="4" w:space="0" w:color="000000"/>
            </w:tcBorders>
            <w:shd w:val="clear" w:color="auto" w:fill="auto"/>
            <w:vAlign w:val="center"/>
          </w:tcPr>
          <w:p w:rsidR="00904635" w:rsidRPr="00C7470B" w:rsidRDefault="003F41F4" w:rsidP="00A31B99">
            <w:pPr>
              <w:snapToGrid w:val="0"/>
              <w:jc w:val="center"/>
              <w:rPr>
                <w:rFonts w:eastAsia="Calibri"/>
              </w:rPr>
            </w:pPr>
            <w:r>
              <w:rPr>
                <w:rFonts w:eastAsia="Calibri"/>
              </w:rPr>
              <w:t>22,9695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635" w:rsidRPr="00C7470B" w:rsidRDefault="003F41F4" w:rsidP="00A31B99">
            <w:pPr>
              <w:snapToGrid w:val="0"/>
              <w:jc w:val="center"/>
              <w:rPr>
                <w:rFonts w:eastAsia="Calibri"/>
              </w:rPr>
            </w:pPr>
            <w:r>
              <w:rPr>
                <w:rFonts w:eastAsia="Calibri"/>
              </w:rPr>
              <w:t>101,98</w:t>
            </w:r>
          </w:p>
        </w:tc>
      </w:tr>
    </w:tbl>
    <w:p w:rsidR="00A31B99" w:rsidRDefault="003F41F4" w:rsidP="0043341D">
      <w:pPr>
        <w:spacing w:line="360" w:lineRule="auto"/>
        <w:ind w:firstLine="720"/>
        <w:jc w:val="both"/>
        <w:rPr>
          <w:sz w:val="28"/>
          <w:szCs w:val="28"/>
        </w:rPr>
      </w:pPr>
      <w:r>
        <w:rPr>
          <w:sz w:val="28"/>
          <w:szCs w:val="28"/>
        </w:rPr>
        <w:t xml:space="preserve">Выручка предприятия в сопоставимой оценке к 2016 году снизилась на 1,43%, за счет </w:t>
      </w:r>
      <w:r w:rsidR="007C5833">
        <w:rPr>
          <w:sz w:val="28"/>
          <w:szCs w:val="28"/>
        </w:rPr>
        <w:t>увеличения роста цен на продукцию, снижения спроса.</w:t>
      </w:r>
      <w:r w:rsidR="00255CC0">
        <w:rPr>
          <w:sz w:val="28"/>
          <w:szCs w:val="28"/>
        </w:rPr>
        <w:t xml:space="preserve"> За счет увеличения численности работающих произошел и рост отработанного времени. Среднегодовая выработка на одного среднегодового работника составила в 2016 году 1 303 тыс. руб.,   а на одного рабочего 1709 тыс. руб., данные показатели к отчетному году снизились  более чем на 5%. За один час выработка продукции составляет в 2016 году 537 тыс. руб. и к уровню 2014 году снизилась на 11 тыс. руб. или 2,10%.  Фонд оплаты труда увеличивается с каждым годом и с 2014 года к 2016 году увеличился на 6,56%, выросла и среднемесячная заработная плата на 1,98%.</w:t>
      </w:r>
    </w:p>
    <w:p w:rsidR="007E3327" w:rsidRDefault="007E3327" w:rsidP="0043341D">
      <w:pPr>
        <w:spacing w:line="360" w:lineRule="auto"/>
        <w:ind w:firstLine="720"/>
        <w:jc w:val="both"/>
        <w:rPr>
          <w:sz w:val="28"/>
          <w:szCs w:val="28"/>
        </w:rPr>
      </w:pPr>
      <w:r>
        <w:rPr>
          <w:sz w:val="28"/>
          <w:szCs w:val="28"/>
        </w:rPr>
        <w:t>Важно так же знать масштаб и реальные размеры земельных угодий, которыми располагает предприятие, а так же как интенсивно его используют.</w:t>
      </w:r>
    </w:p>
    <w:p w:rsidR="00255CC0" w:rsidRDefault="00255CC0" w:rsidP="0043341D">
      <w:pPr>
        <w:tabs>
          <w:tab w:val="left" w:pos="2460"/>
        </w:tabs>
        <w:spacing w:line="360" w:lineRule="auto"/>
        <w:ind w:firstLine="720"/>
        <w:jc w:val="both"/>
        <w:rPr>
          <w:sz w:val="28"/>
          <w:szCs w:val="28"/>
        </w:rPr>
      </w:pPr>
    </w:p>
    <w:p w:rsidR="00255CC0" w:rsidRDefault="00255CC0" w:rsidP="0043341D">
      <w:pPr>
        <w:tabs>
          <w:tab w:val="left" w:pos="2460"/>
        </w:tabs>
        <w:spacing w:line="360" w:lineRule="auto"/>
        <w:ind w:firstLine="720"/>
        <w:jc w:val="both"/>
        <w:rPr>
          <w:sz w:val="28"/>
          <w:szCs w:val="28"/>
        </w:rPr>
      </w:pPr>
    </w:p>
    <w:p w:rsidR="00255CC0" w:rsidRDefault="00255CC0" w:rsidP="0043341D">
      <w:pPr>
        <w:tabs>
          <w:tab w:val="left" w:pos="2460"/>
        </w:tabs>
        <w:spacing w:line="360" w:lineRule="auto"/>
        <w:ind w:firstLine="720"/>
        <w:jc w:val="both"/>
        <w:rPr>
          <w:sz w:val="28"/>
          <w:szCs w:val="28"/>
        </w:rPr>
      </w:pPr>
    </w:p>
    <w:p w:rsidR="007E3327" w:rsidRPr="00A411EB" w:rsidRDefault="007E3327" w:rsidP="0043341D">
      <w:pPr>
        <w:tabs>
          <w:tab w:val="left" w:pos="2460"/>
        </w:tabs>
        <w:spacing w:line="360" w:lineRule="auto"/>
        <w:ind w:firstLine="720"/>
        <w:jc w:val="both"/>
        <w:rPr>
          <w:sz w:val="28"/>
          <w:szCs w:val="28"/>
        </w:rPr>
      </w:pPr>
      <w:r w:rsidRPr="00255CC0">
        <w:rPr>
          <w:sz w:val="28"/>
          <w:szCs w:val="28"/>
        </w:rPr>
        <w:t xml:space="preserve">Таблица </w:t>
      </w:r>
      <w:r w:rsidR="00A31B99" w:rsidRPr="00255CC0">
        <w:rPr>
          <w:sz w:val="28"/>
          <w:szCs w:val="28"/>
        </w:rPr>
        <w:t>13</w:t>
      </w:r>
      <w:r w:rsidRPr="00255CC0">
        <w:rPr>
          <w:sz w:val="28"/>
          <w:szCs w:val="28"/>
        </w:rPr>
        <w:t xml:space="preserve"> - Состав и структура земельных угодий ЗАО племзавода</w:t>
      </w:r>
      <w:r w:rsidR="00856891">
        <w:rPr>
          <w:sz w:val="28"/>
          <w:szCs w:val="28"/>
        </w:rPr>
        <w:t xml:space="preserve"> </w:t>
      </w:r>
      <w:r w:rsidRPr="00255CC0">
        <w:rPr>
          <w:sz w:val="28"/>
          <w:szCs w:val="28"/>
        </w:rPr>
        <w:t>«Октябрьский»</w:t>
      </w:r>
    </w:p>
    <w:tbl>
      <w:tblPr>
        <w:tblW w:w="9330" w:type="dxa"/>
        <w:jc w:val="center"/>
        <w:tblLayout w:type="fixed"/>
        <w:tblLook w:val="0000" w:firstRow="0" w:lastRow="0" w:firstColumn="0" w:lastColumn="0" w:noHBand="0" w:noVBand="0"/>
      </w:tblPr>
      <w:tblGrid>
        <w:gridCol w:w="3093"/>
        <w:gridCol w:w="1134"/>
        <w:gridCol w:w="982"/>
        <w:gridCol w:w="1064"/>
        <w:gridCol w:w="1036"/>
        <w:gridCol w:w="1064"/>
        <w:gridCol w:w="957"/>
      </w:tblGrid>
      <w:tr w:rsidR="007E3327" w:rsidRPr="00C7470B" w:rsidTr="007E3327">
        <w:trPr>
          <w:cantSplit/>
          <w:jc w:val="center"/>
        </w:trPr>
        <w:tc>
          <w:tcPr>
            <w:tcW w:w="3093" w:type="dxa"/>
            <w:vMerge w:val="restart"/>
            <w:tcBorders>
              <w:top w:val="single" w:sz="4" w:space="0" w:color="000000"/>
              <w:left w:val="single" w:sz="4" w:space="0" w:color="000000"/>
              <w:bottom w:val="single" w:sz="4" w:space="0" w:color="000000"/>
            </w:tcBorders>
            <w:shd w:val="clear" w:color="auto" w:fill="auto"/>
            <w:vAlign w:val="center"/>
          </w:tcPr>
          <w:p w:rsidR="007E3327" w:rsidRPr="00C7470B" w:rsidRDefault="007E3327" w:rsidP="00A31B99">
            <w:pPr>
              <w:tabs>
                <w:tab w:val="left" w:pos="2460"/>
              </w:tabs>
              <w:rPr>
                <w:szCs w:val="28"/>
              </w:rPr>
            </w:pPr>
            <w:r w:rsidRPr="00C7470B">
              <w:rPr>
                <w:szCs w:val="28"/>
              </w:rPr>
              <w:t>Виды земельных угодий</w:t>
            </w:r>
          </w:p>
        </w:tc>
        <w:tc>
          <w:tcPr>
            <w:tcW w:w="2116" w:type="dxa"/>
            <w:gridSpan w:val="2"/>
            <w:tcBorders>
              <w:top w:val="single" w:sz="4" w:space="0" w:color="000000"/>
              <w:left w:val="single" w:sz="4" w:space="0" w:color="000000"/>
              <w:bottom w:val="single" w:sz="4" w:space="0" w:color="000000"/>
            </w:tcBorders>
            <w:shd w:val="clear" w:color="auto" w:fill="auto"/>
            <w:vAlign w:val="center"/>
          </w:tcPr>
          <w:p w:rsidR="007E3327" w:rsidRPr="00C7470B" w:rsidRDefault="008126E9" w:rsidP="00A31B99">
            <w:pPr>
              <w:jc w:val="center"/>
              <w:rPr>
                <w:szCs w:val="28"/>
              </w:rPr>
            </w:pPr>
            <w:r>
              <w:rPr>
                <w:szCs w:val="28"/>
              </w:rPr>
              <w:t>2014</w:t>
            </w:r>
            <w:r w:rsidR="007E3327" w:rsidRPr="00C7470B">
              <w:rPr>
                <w:szCs w:val="28"/>
              </w:rPr>
              <w:t xml:space="preserve"> г.</w:t>
            </w:r>
          </w:p>
        </w:tc>
        <w:tc>
          <w:tcPr>
            <w:tcW w:w="2100" w:type="dxa"/>
            <w:gridSpan w:val="2"/>
            <w:tcBorders>
              <w:top w:val="single" w:sz="4" w:space="0" w:color="000000"/>
              <w:left w:val="single" w:sz="4" w:space="0" w:color="000000"/>
              <w:bottom w:val="single" w:sz="4" w:space="0" w:color="000000"/>
            </w:tcBorders>
            <w:shd w:val="clear" w:color="auto" w:fill="auto"/>
            <w:vAlign w:val="center"/>
          </w:tcPr>
          <w:p w:rsidR="007E3327" w:rsidRPr="00C7470B" w:rsidRDefault="008126E9" w:rsidP="00A31B99">
            <w:pPr>
              <w:jc w:val="center"/>
              <w:rPr>
                <w:szCs w:val="28"/>
              </w:rPr>
            </w:pPr>
            <w:r>
              <w:rPr>
                <w:szCs w:val="28"/>
              </w:rPr>
              <w:t>2015</w:t>
            </w:r>
            <w:r w:rsidR="007E3327" w:rsidRPr="00C7470B">
              <w:rPr>
                <w:szCs w:val="28"/>
              </w:rPr>
              <w:t xml:space="preserve"> г.</w:t>
            </w:r>
          </w:p>
        </w:tc>
        <w:tc>
          <w:tcPr>
            <w:tcW w:w="2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3327" w:rsidRPr="00C7470B" w:rsidRDefault="008126E9" w:rsidP="00A31B99">
            <w:pPr>
              <w:jc w:val="center"/>
              <w:rPr>
                <w:szCs w:val="28"/>
              </w:rPr>
            </w:pPr>
            <w:r>
              <w:rPr>
                <w:szCs w:val="28"/>
              </w:rPr>
              <w:t>2016</w:t>
            </w:r>
            <w:r w:rsidR="007E3327" w:rsidRPr="00C7470B">
              <w:rPr>
                <w:szCs w:val="28"/>
              </w:rPr>
              <w:t xml:space="preserve"> г.</w:t>
            </w:r>
          </w:p>
        </w:tc>
      </w:tr>
      <w:tr w:rsidR="007E3327" w:rsidRPr="00C7470B" w:rsidTr="007E3327">
        <w:trPr>
          <w:cantSplit/>
          <w:jc w:val="center"/>
        </w:trPr>
        <w:tc>
          <w:tcPr>
            <w:tcW w:w="3093" w:type="dxa"/>
            <w:vMerge/>
            <w:tcBorders>
              <w:top w:val="single" w:sz="4" w:space="0" w:color="000000"/>
              <w:left w:val="single" w:sz="4" w:space="0" w:color="000000"/>
              <w:bottom w:val="single" w:sz="4" w:space="0" w:color="000000"/>
            </w:tcBorders>
            <w:shd w:val="clear" w:color="auto" w:fill="auto"/>
            <w:vAlign w:val="center"/>
          </w:tcPr>
          <w:p w:rsidR="007E3327" w:rsidRPr="00C7470B" w:rsidRDefault="007E3327" w:rsidP="00A31B99">
            <w:pPr>
              <w:tabs>
                <w:tab w:val="left" w:pos="2460"/>
              </w:tabs>
              <w:snapToGrid w:val="0"/>
              <w:rPr>
                <w:szCs w:val="28"/>
              </w:rPr>
            </w:pPr>
          </w:p>
        </w:tc>
        <w:tc>
          <w:tcPr>
            <w:tcW w:w="1134" w:type="dxa"/>
            <w:tcBorders>
              <w:top w:val="single" w:sz="4" w:space="0" w:color="000000"/>
              <w:left w:val="single" w:sz="4" w:space="0" w:color="000000"/>
              <w:bottom w:val="single" w:sz="4" w:space="0" w:color="000000"/>
            </w:tcBorders>
            <w:shd w:val="clear" w:color="auto" w:fill="auto"/>
            <w:vAlign w:val="center"/>
          </w:tcPr>
          <w:p w:rsidR="007E3327" w:rsidRPr="00C7470B" w:rsidRDefault="007E3327" w:rsidP="00A31B99">
            <w:pPr>
              <w:tabs>
                <w:tab w:val="left" w:pos="2460"/>
              </w:tabs>
              <w:jc w:val="center"/>
              <w:rPr>
                <w:szCs w:val="28"/>
              </w:rPr>
            </w:pPr>
            <w:r w:rsidRPr="00C7470B">
              <w:rPr>
                <w:szCs w:val="28"/>
              </w:rPr>
              <w:t>га</w:t>
            </w:r>
          </w:p>
        </w:tc>
        <w:tc>
          <w:tcPr>
            <w:tcW w:w="982" w:type="dxa"/>
            <w:tcBorders>
              <w:top w:val="single" w:sz="4" w:space="0" w:color="000000"/>
              <w:left w:val="single" w:sz="4" w:space="0" w:color="000000"/>
              <w:bottom w:val="single" w:sz="4" w:space="0" w:color="000000"/>
            </w:tcBorders>
            <w:shd w:val="clear" w:color="auto" w:fill="auto"/>
            <w:vAlign w:val="center"/>
          </w:tcPr>
          <w:p w:rsidR="007E3327" w:rsidRPr="00C7470B" w:rsidRDefault="007E3327" w:rsidP="00A31B99">
            <w:pPr>
              <w:tabs>
                <w:tab w:val="left" w:pos="2460"/>
              </w:tabs>
              <w:jc w:val="center"/>
              <w:rPr>
                <w:szCs w:val="28"/>
              </w:rPr>
            </w:pPr>
            <w:r w:rsidRPr="00C7470B">
              <w:rPr>
                <w:szCs w:val="28"/>
              </w:rPr>
              <w:t>%</w:t>
            </w:r>
          </w:p>
        </w:tc>
        <w:tc>
          <w:tcPr>
            <w:tcW w:w="1064" w:type="dxa"/>
            <w:tcBorders>
              <w:top w:val="single" w:sz="4" w:space="0" w:color="000000"/>
              <w:left w:val="single" w:sz="4" w:space="0" w:color="000000"/>
              <w:bottom w:val="single" w:sz="4" w:space="0" w:color="000000"/>
            </w:tcBorders>
            <w:shd w:val="clear" w:color="auto" w:fill="auto"/>
            <w:vAlign w:val="center"/>
          </w:tcPr>
          <w:p w:rsidR="007E3327" w:rsidRPr="00C7470B" w:rsidRDefault="007E3327" w:rsidP="00A31B99">
            <w:pPr>
              <w:tabs>
                <w:tab w:val="left" w:pos="2460"/>
              </w:tabs>
              <w:jc w:val="center"/>
              <w:rPr>
                <w:szCs w:val="28"/>
              </w:rPr>
            </w:pPr>
            <w:r w:rsidRPr="00C7470B">
              <w:rPr>
                <w:szCs w:val="28"/>
              </w:rPr>
              <w:t>га</w:t>
            </w:r>
          </w:p>
        </w:tc>
        <w:tc>
          <w:tcPr>
            <w:tcW w:w="1036" w:type="dxa"/>
            <w:tcBorders>
              <w:top w:val="single" w:sz="4" w:space="0" w:color="000000"/>
              <w:left w:val="single" w:sz="4" w:space="0" w:color="000000"/>
              <w:bottom w:val="single" w:sz="4" w:space="0" w:color="000000"/>
            </w:tcBorders>
            <w:shd w:val="clear" w:color="auto" w:fill="auto"/>
            <w:vAlign w:val="center"/>
          </w:tcPr>
          <w:p w:rsidR="007E3327" w:rsidRPr="00C7470B" w:rsidRDefault="007E3327" w:rsidP="00A31B99">
            <w:pPr>
              <w:tabs>
                <w:tab w:val="left" w:pos="2460"/>
              </w:tabs>
              <w:jc w:val="center"/>
              <w:rPr>
                <w:szCs w:val="28"/>
              </w:rPr>
            </w:pPr>
            <w:r w:rsidRPr="00C7470B">
              <w:rPr>
                <w:szCs w:val="28"/>
              </w:rPr>
              <w:t>%</w:t>
            </w:r>
          </w:p>
        </w:tc>
        <w:tc>
          <w:tcPr>
            <w:tcW w:w="1064" w:type="dxa"/>
            <w:tcBorders>
              <w:top w:val="single" w:sz="4" w:space="0" w:color="000000"/>
              <w:left w:val="single" w:sz="4" w:space="0" w:color="000000"/>
              <w:bottom w:val="single" w:sz="4" w:space="0" w:color="000000"/>
            </w:tcBorders>
            <w:shd w:val="clear" w:color="auto" w:fill="auto"/>
            <w:vAlign w:val="center"/>
          </w:tcPr>
          <w:p w:rsidR="007E3327" w:rsidRPr="00C7470B" w:rsidRDefault="007E3327" w:rsidP="00A31B99">
            <w:pPr>
              <w:tabs>
                <w:tab w:val="left" w:pos="2460"/>
              </w:tabs>
              <w:jc w:val="center"/>
              <w:rPr>
                <w:szCs w:val="28"/>
              </w:rPr>
            </w:pPr>
            <w:r w:rsidRPr="00C7470B">
              <w:rPr>
                <w:szCs w:val="28"/>
              </w:rPr>
              <w:t>га</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327" w:rsidRPr="00C7470B" w:rsidRDefault="007E3327" w:rsidP="00A31B99">
            <w:pPr>
              <w:tabs>
                <w:tab w:val="left" w:pos="2460"/>
              </w:tabs>
              <w:jc w:val="center"/>
              <w:rPr>
                <w:szCs w:val="28"/>
              </w:rPr>
            </w:pPr>
            <w:r w:rsidRPr="00C7470B">
              <w:rPr>
                <w:szCs w:val="28"/>
              </w:rPr>
              <w:t>%</w:t>
            </w:r>
          </w:p>
        </w:tc>
      </w:tr>
      <w:tr w:rsidR="008126E9" w:rsidRPr="00C7470B" w:rsidTr="007E3327">
        <w:trPr>
          <w:jc w:val="center"/>
        </w:trPr>
        <w:tc>
          <w:tcPr>
            <w:tcW w:w="3093" w:type="dxa"/>
            <w:tcBorders>
              <w:top w:val="single" w:sz="4" w:space="0" w:color="000000"/>
              <w:left w:val="single" w:sz="4" w:space="0" w:color="000000"/>
              <w:bottom w:val="single" w:sz="4" w:space="0" w:color="000000"/>
            </w:tcBorders>
            <w:shd w:val="clear" w:color="auto" w:fill="auto"/>
          </w:tcPr>
          <w:p w:rsidR="008126E9" w:rsidRPr="00C7470B" w:rsidRDefault="008126E9" w:rsidP="00A31B99">
            <w:pPr>
              <w:tabs>
                <w:tab w:val="left" w:pos="2460"/>
              </w:tabs>
              <w:rPr>
                <w:szCs w:val="28"/>
              </w:rPr>
            </w:pPr>
            <w:r w:rsidRPr="00C7470B">
              <w:rPr>
                <w:szCs w:val="28"/>
              </w:rPr>
              <w:t>Общая земельная площадь</w:t>
            </w:r>
          </w:p>
        </w:tc>
        <w:tc>
          <w:tcPr>
            <w:tcW w:w="1134"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lang w:val="en-US"/>
              </w:rPr>
              <w:t>12 881</w:t>
            </w:r>
          </w:p>
        </w:tc>
        <w:tc>
          <w:tcPr>
            <w:tcW w:w="982"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A31B99">
            <w:pPr>
              <w:tabs>
                <w:tab w:val="left" w:pos="2460"/>
              </w:tabs>
              <w:jc w:val="center"/>
              <w:rPr>
                <w:szCs w:val="28"/>
              </w:rPr>
            </w:pPr>
            <w:r w:rsidRPr="00C7470B">
              <w:rPr>
                <w:szCs w:val="28"/>
              </w:rPr>
              <w:t>100</w:t>
            </w:r>
          </w:p>
        </w:tc>
        <w:tc>
          <w:tcPr>
            <w:tcW w:w="1064"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lang w:val="en-US"/>
              </w:rPr>
              <w:t>12 881</w:t>
            </w:r>
          </w:p>
        </w:tc>
        <w:tc>
          <w:tcPr>
            <w:tcW w:w="1036"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A31B99">
            <w:pPr>
              <w:tabs>
                <w:tab w:val="left" w:pos="2460"/>
              </w:tabs>
              <w:jc w:val="center"/>
              <w:rPr>
                <w:szCs w:val="28"/>
              </w:rPr>
            </w:pPr>
            <w:r w:rsidRPr="00C7470B">
              <w:rPr>
                <w:szCs w:val="28"/>
              </w:rPr>
              <w:t>100</w:t>
            </w:r>
          </w:p>
        </w:tc>
        <w:tc>
          <w:tcPr>
            <w:tcW w:w="1064" w:type="dxa"/>
            <w:tcBorders>
              <w:top w:val="single" w:sz="4" w:space="0" w:color="000000"/>
              <w:left w:val="single" w:sz="4" w:space="0" w:color="000000"/>
              <w:bottom w:val="single" w:sz="4" w:space="0" w:color="000000"/>
            </w:tcBorders>
            <w:shd w:val="clear" w:color="auto" w:fill="auto"/>
            <w:vAlign w:val="center"/>
          </w:tcPr>
          <w:p w:rsidR="008126E9" w:rsidRPr="00C7470B" w:rsidRDefault="00CD2176" w:rsidP="00A31B99">
            <w:pPr>
              <w:tabs>
                <w:tab w:val="left" w:pos="2460"/>
              </w:tabs>
              <w:snapToGrid w:val="0"/>
              <w:jc w:val="center"/>
              <w:rPr>
                <w:szCs w:val="28"/>
              </w:rPr>
            </w:pPr>
            <w:r>
              <w:rPr>
                <w:szCs w:val="28"/>
              </w:rPr>
              <w:t>12881</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6E9" w:rsidRPr="00C7470B" w:rsidRDefault="00CD2176" w:rsidP="00A31B99">
            <w:pPr>
              <w:tabs>
                <w:tab w:val="left" w:pos="2460"/>
              </w:tabs>
              <w:jc w:val="center"/>
              <w:rPr>
                <w:szCs w:val="28"/>
              </w:rPr>
            </w:pPr>
            <w:r>
              <w:rPr>
                <w:szCs w:val="28"/>
              </w:rPr>
              <w:t>100</w:t>
            </w:r>
          </w:p>
        </w:tc>
      </w:tr>
      <w:tr w:rsidR="008126E9" w:rsidRPr="00C7470B" w:rsidTr="007E3327">
        <w:trPr>
          <w:jc w:val="center"/>
        </w:trPr>
        <w:tc>
          <w:tcPr>
            <w:tcW w:w="3093" w:type="dxa"/>
            <w:tcBorders>
              <w:top w:val="single" w:sz="4" w:space="0" w:color="000000"/>
              <w:left w:val="single" w:sz="4" w:space="0" w:color="000000"/>
              <w:bottom w:val="single" w:sz="4" w:space="0" w:color="000000"/>
            </w:tcBorders>
            <w:shd w:val="clear" w:color="auto" w:fill="auto"/>
          </w:tcPr>
          <w:p w:rsidR="008126E9" w:rsidRPr="00C7470B" w:rsidRDefault="008126E9" w:rsidP="00A31B99">
            <w:pPr>
              <w:tabs>
                <w:tab w:val="left" w:pos="2460"/>
              </w:tabs>
              <w:rPr>
                <w:szCs w:val="28"/>
              </w:rPr>
            </w:pPr>
            <w:r w:rsidRPr="00C7470B">
              <w:rPr>
                <w:szCs w:val="28"/>
              </w:rPr>
              <w:t>В т.ч. сельскохозяйственные угодия, из них:</w:t>
            </w:r>
          </w:p>
        </w:tc>
        <w:tc>
          <w:tcPr>
            <w:tcW w:w="1134"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rPr>
              <w:t>12 778</w:t>
            </w:r>
          </w:p>
        </w:tc>
        <w:tc>
          <w:tcPr>
            <w:tcW w:w="982"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rPr>
              <w:t>99,20</w:t>
            </w:r>
          </w:p>
        </w:tc>
        <w:tc>
          <w:tcPr>
            <w:tcW w:w="1064"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rPr>
              <w:t>12 778</w:t>
            </w:r>
          </w:p>
        </w:tc>
        <w:tc>
          <w:tcPr>
            <w:tcW w:w="1036"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rPr>
              <w:t>99,20</w:t>
            </w:r>
          </w:p>
        </w:tc>
        <w:tc>
          <w:tcPr>
            <w:tcW w:w="1064" w:type="dxa"/>
            <w:tcBorders>
              <w:top w:val="single" w:sz="4" w:space="0" w:color="000000"/>
              <w:left w:val="single" w:sz="4" w:space="0" w:color="000000"/>
              <w:bottom w:val="single" w:sz="4" w:space="0" w:color="000000"/>
            </w:tcBorders>
            <w:shd w:val="clear" w:color="auto" w:fill="auto"/>
            <w:vAlign w:val="center"/>
          </w:tcPr>
          <w:p w:rsidR="008126E9" w:rsidRPr="00C7470B" w:rsidRDefault="00CD2176" w:rsidP="00A31B99">
            <w:pPr>
              <w:tabs>
                <w:tab w:val="left" w:pos="2460"/>
              </w:tabs>
              <w:snapToGrid w:val="0"/>
              <w:jc w:val="center"/>
              <w:rPr>
                <w:szCs w:val="28"/>
              </w:rPr>
            </w:pPr>
            <w:r>
              <w:rPr>
                <w:szCs w:val="28"/>
              </w:rPr>
              <w:t>12778</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6E9" w:rsidRPr="00C7470B" w:rsidRDefault="00CD2176" w:rsidP="00A31B99">
            <w:pPr>
              <w:tabs>
                <w:tab w:val="left" w:pos="2460"/>
              </w:tabs>
              <w:snapToGrid w:val="0"/>
              <w:jc w:val="center"/>
              <w:rPr>
                <w:szCs w:val="28"/>
              </w:rPr>
            </w:pPr>
            <w:r>
              <w:rPr>
                <w:szCs w:val="28"/>
              </w:rPr>
              <w:t>99,20</w:t>
            </w:r>
          </w:p>
        </w:tc>
      </w:tr>
      <w:tr w:rsidR="008126E9" w:rsidRPr="00C7470B" w:rsidTr="007E3327">
        <w:trPr>
          <w:jc w:val="center"/>
        </w:trPr>
        <w:tc>
          <w:tcPr>
            <w:tcW w:w="3093" w:type="dxa"/>
            <w:tcBorders>
              <w:top w:val="single" w:sz="4" w:space="0" w:color="000000"/>
              <w:left w:val="single" w:sz="4" w:space="0" w:color="000000"/>
              <w:bottom w:val="single" w:sz="4" w:space="0" w:color="000000"/>
            </w:tcBorders>
            <w:shd w:val="clear" w:color="auto" w:fill="auto"/>
          </w:tcPr>
          <w:p w:rsidR="008126E9" w:rsidRPr="00C7470B" w:rsidRDefault="008126E9" w:rsidP="00A31B99">
            <w:pPr>
              <w:tabs>
                <w:tab w:val="left" w:pos="2460"/>
              </w:tabs>
              <w:rPr>
                <w:szCs w:val="28"/>
              </w:rPr>
            </w:pPr>
            <w:r w:rsidRPr="00C7470B">
              <w:rPr>
                <w:szCs w:val="28"/>
              </w:rPr>
              <w:t>пашня</w:t>
            </w:r>
          </w:p>
        </w:tc>
        <w:tc>
          <w:tcPr>
            <w:tcW w:w="1134"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rPr>
              <w:t>10 345</w:t>
            </w:r>
          </w:p>
        </w:tc>
        <w:tc>
          <w:tcPr>
            <w:tcW w:w="982"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rPr>
              <w:t>80,31</w:t>
            </w:r>
          </w:p>
        </w:tc>
        <w:tc>
          <w:tcPr>
            <w:tcW w:w="1064"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rPr>
              <w:t>10 345</w:t>
            </w:r>
          </w:p>
        </w:tc>
        <w:tc>
          <w:tcPr>
            <w:tcW w:w="1036"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rPr>
              <w:t>80,31</w:t>
            </w:r>
          </w:p>
        </w:tc>
        <w:tc>
          <w:tcPr>
            <w:tcW w:w="1064" w:type="dxa"/>
            <w:tcBorders>
              <w:top w:val="single" w:sz="4" w:space="0" w:color="000000"/>
              <w:left w:val="single" w:sz="4" w:space="0" w:color="000000"/>
              <w:bottom w:val="single" w:sz="4" w:space="0" w:color="000000"/>
            </w:tcBorders>
            <w:shd w:val="clear" w:color="auto" w:fill="auto"/>
            <w:vAlign w:val="center"/>
          </w:tcPr>
          <w:p w:rsidR="008126E9" w:rsidRPr="00C7470B" w:rsidRDefault="00CD2176" w:rsidP="00A31B99">
            <w:pPr>
              <w:tabs>
                <w:tab w:val="left" w:pos="2460"/>
              </w:tabs>
              <w:snapToGrid w:val="0"/>
              <w:jc w:val="center"/>
              <w:rPr>
                <w:szCs w:val="28"/>
              </w:rPr>
            </w:pPr>
            <w:r>
              <w:rPr>
                <w:szCs w:val="28"/>
              </w:rPr>
              <w:t>10350</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6E9" w:rsidRPr="00C7470B" w:rsidRDefault="00CD2176" w:rsidP="00A31B99">
            <w:pPr>
              <w:tabs>
                <w:tab w:val="left" w:pos="2460"/>
              </w:tabs>
              <w:snapToGrid w:val="0"/>
              <w:jc w:val="center"/>
              <w:rPr>
                <w:szCs w:val="28"/>
              </w:rPr>
            </w:pPr>
            <w:r>
              <w:rPr>
                <w:szCs w:val="28"/>
              </w:rPr>
              <w:t>80,35</w:t>
            </w:r>
          </w:p>
        </w:tc>
      </w:tr>
      <w:tr w:rsidR="008126E9" w:rsidRPr="00C7470B" w:rsidTr="007E3327">
        <w:trPr>
          <w:jc w:val="center"/>
        </w:trPr>
        <w:tc>
          <w:tcPr>
            <w:tcW w:w="3093" w:type="dxa"/>
            <w:tcBorders>
              <w:top w:val="single" w:sz="4" w:space="0" w:color="000000"/>
              <w:left w:val="single" w:sz="4" w:space="0" w:color="000000"/>
              <w:bottom w:val="single" w:sz="4" w:space="0" w:color="000000"/>
            </w:tcBorders>
            <w:shd w:val="clear" w:color="auto" w:fill="auto"/>
          </w:tcPr>
          <w:p w:rsidR="008126E9" w:rsidRPr="00C7470B" w:rsidRDefault="008126E9" w:rsidP="00A31B99">
            <w:pPr>
              <w:tabs>
                <w:tab w:val="left" w:pos="2460"/>
              </w:tabs>
              <w:rPr>
                <w:szCs w:val="28"/>
              </w:rPr>
            </w:pPr>
            <w:r w:rsidRPr="00C7470B">
              <w:rPr>
                <w:szCs w:val="28"/>
              </w:rPr>
              <w:t>сенокосы</w:t>
            </w:r>
          </w:p>
        </w:tc>
        <w:tc>
          <w:tcPr>
            <w:tcW w:w="1134"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rPr>
              <w:t>2 108</w:t>
            </w:r>
          </w:p>
        </w:tc>
        <w:tc>
          <w:tcPr>
            <w:tcW w:w="982"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rPr>
              <w:t>16,37</w:t>
            </w:r>
          </w:p>
        </w:tc>
        <w:tc>
          <w:tcPr>
            <w:tcW w:w="1064"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rPr>
              <w:t>2 108</w:t>
            </w:r>
          </w:p>
        </w:tc>
        <w:tc>
          <w:tcPr>
            <w:tcW w:w="1036"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rPr>
              <w:t>16,37</w:t>
            </w:r>
          </w:p>
        </w:tc>
        <w:tc>
          <w:tcPr>
            <w:tcW w:w="1064" w:type="dxa"/>
            <w:tcBorders>
              <w:top w:val="single" w:sz="4" w:space="0" w:color="000000"/>
              <w:left w:val="single" w:sz="4" w:space="0" w:color="000000"/>
              <w:bottom w:val="single" w:sz="4" w:space="0" w:color="000000"/>
            </w:tcBorders>
            <w:shd w:val="clear" w:color="auto" w:fill="auto"/>
            <w:vAlign w:val="center"/>
          </w:tcPr>
          <w:p w:rsidR="008126E9" w:rsidRPr="00C7470B" w:rsidRDefault="00CD2176" w:rsidP="00A31B99">
            <w:pPr>
              <w:tabs>
                <w:tab w:val="left" w:pos="2460"/>
              </w:tabs>
              <w:snapToGrid w:val="0"/>
              <w:jc w:val="center"/>
              <w:rPr>
                <w:szCs w:val="28"/>
              </w:rPr>
            </w:pPr>
            <w:r>
              <w:rPr>
                <w:szCs w:val="28"/>
              </w:rPr>
              <w:t>2108</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6E9" w:rsidRPr="00C7470B" w:rsidRDefault="00CD2176" w:rsidP="00A31B99">
            <w:pPr>
              <w:tabs>
                <w:tab w:val="left" w:pos="2460"/>
              </w:tabs>
              <w:snapToGrid w:val="0"/>
              <w:jc w:val="center"/>
              <w:rPr>
                <w:szCs w:val="28"/>
              </w:rPr>
            </w:pPr>
            <w:r>
              <w:rPr>
                <w:szCs w:val="28"/>
              </w:rPr>
              <w:t>17,08</w:t>
            </w:r>
          </w:p>
        </w:tc>
      </w:tr>
      <w:tr w:rsidR="008126E9" w:rsidRPr="00C7470B" w:rsidTr="007E3327">
        <w:trPr>
          <w:jc w:val="center"/>
        </w:trPr>
        <w:tc>
          <w:tcPr>
            <w:tcW w:w="3093" w:type="dxa"/>
            <w:tcBorders>
              <w:top w:val="single" w:sz="4" w:space="0" w:color="000000"/>
              <w:left w:val="single" w:sz="4" w:space="0" w:color="000000"/>
              <w:bottom w:val="single" w:sz="4" w:space="0" w:color="000000"/>
            </w:tcBorders>
            <w:shd w:val="clear" w:color="auto" w:fill="auto"/>
          </w:tcPr>
          <w:p w:rsidR="008126E9" w:rsidRPr="00C7470B" w:rsidRDefault="008126E9" w:rsidP="00A31B99">
            <w:pPr>
              <w:tabs>
                <w:tab w:val="left" w:pos="2460"/>
              </w:tabs>
              <w:rPr>
                <w:szCs w:val="28"/>
              </w:rPr>
            </w:pPr>
            <w:r w:rsidRPr="00C7470B">
              <w:rPr>
                <w:szCs w:val="28"/>
              </w:rPr>
              <w:t>пастбища</w:t>
            </w:r>
          </w:p>
        </w:tc>
        <w:tc>
          <w:tcPr>
            <w:tcW w:w="1134"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rPr>
              <w:t>325</w:t>
            </w:r>
          </w:p>
        </w:tc>
        <w:tc>
          <w:tcPr>
            <w:tcW w:w="982"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rPr>
              <w:t>2,52</w:t>
            </w:r>
          </w:p>
        </w:tc>
        <w:tc>
          <w:tcPr>
            <w:tcW w:w="1064"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rPr>
              <w:t>325</w:t>
            </w:r>
          </w:p>
        </w:tc>
        <w:tc>
          <w:tcPr>
            <w:tcW w:w="1036" w:type="dxa"/>
            <w:tcBorders>
              <w:top w:val="single" w:sz="4" w:space="0" w:color="000000"/>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rPr>
              <w:t>2,52</w:t>
            </w:r>
          </w:p>
        </w:tc>
        <w:tc>
          <w:tcPr>
            <w:tcW w:w="1064" w:type="dxa"/>
            <w:tcBorders>
              <w:top w:val="single" w:sz="4" w:space="0" w:color="000000"/>
              <w:left w:val="single" w:sz="4" w:space="0" w:color="000000"/>
              <w:bottom w:val="single" w:sz="4" w:space="0" w:color="000000"/>
            </w:tcBorders>
            <w:shd w:val="clear" w:color="auto" w:fill="auto"/>
            <w:vAlign w:val="center"/>
          </w:tcPr>
          <w:p w:rsidR="008126E9" w:rsidRPr="00C7470B" w:rsidRDefault="00CD2176" w:rsidP="00A31B99">
            <w:pPr>
              <w:tabs>
                <w:tab w:val="left" w:pos="2460"/>
              </w:tabs>
              <w:snapToGrid w:val="0"/>
              <w:jc w:val="center"/>
              <w:rPr>
                <w:szCs w:val="28"/>
              </w:rPr>
            </w:pPr>
            <w:r>
              <w:rPr>
                <w:szCs w:val="28"/>
              </w:rPr>
              <w:t>325</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6E9" w:rsidRPr="00C7470B" w:rsidRDefault="00CD2176" w:rsidP="00A31B99">
            <w:pPr>
              <w:tabs>
                <w:tab w:val="left" w:pos="2460"/>
              </w:tabs>
              <w:snapToGrid w:val="0"/>
              <w:jc w:val="center"/>
              <w:rPr>
                <w:szCs w:val="28"/>
              </w:rPr>
            </w:pPr>
            <w:r>
              <w:rPr>
                <w:szCs w:val="28"/>
              </w:rPr>
              <w:t>2,52</w:t>
            </w:r>
          </w:p>
        </w:tc>
      </w:tr>
      <w:tr w:rsidR="008126E9" w:rsidRPr="00C7470B" w:rsidTr="007E3327">
        <w:trPr>
          <w:jc w:val="center"/>
        </w:trPr>
        <w:tc>
          <w:tcPr>
            <w:tcW w:w="3093" w:type="dxa"/>
            <w:tcBorders>
              <w:left w:val="single" w:sz="4" w:space="0" w:color="000000"/>
              <w:bottom w:val="single" w:sz="4" w:space="0" w:color="000000"/>
            </w:tcBorders>
            <w:shd w:val="clear" w:color="auto" w:fill="auto"/>
          </w:tcPr>
          <w:p w:rsidR="008126E9" w:rsidRPr="00C7470B" w:rsidRDefault="008126E9" w:rsidP="00A31B99">
            <w:pPr>
              <w:tabs>
                <w:tab w:val="left" w:pos="2460"/>
              </w:tabs>
              <w:rPr>
                <w:szCs w:val="28"/>
              </w:rPr>
            </w:pPr>
            <w:r w:rsidRPr="00C7470B">
              <w:rPr>
                <w:szCs w:val="28"/>
              </w:rPr>
              <w:t>Прочие виды угодий</w:t>
            </w:r>
          </w:p>
        </w:tc>
        <w:tc>
          <w:tcPr>
            <w:tcW w:w="1134" w:type="dxa"/>
            <w:tcBorders>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rPr>
              <w:t>103</w:t>
            </w:r>
          </w:p>
        </w:tc>
        <w:tc>
          <w:tcPr>
            <w:tcW w:w="982" w:type="dxa"/>
            <w:tcBorders>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rPr>
              <w:t>0,80</w:t>
            </w:r>
          </w:p>
        </w:tc>
        <w:tc>
          <w:tcPr>
            <w:tcW w:w="1064" w:type="dxa"/>
            <w:tcBorders>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rPr>
              <w:t>103</w:t>
            </w:r>
          </w:p>
        </w:tc>
        <w:tc>
          <w:tcPr>
            <w:tcW w:w="1036" w:type="dxa"/>
            <w:tcBorders>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rPr>
              <w:t>0,80</w:t>
            </w:r>
          </w:p>
        </w:tc>
        <w:tc>
          <w:tcPr>
            <w:tcW w:w="1064" w:type="dxa"/>
            <w:tcBorders>
              <w:left w:val="single" w:sz="4" w:space="0" w:color="000000"/>
              <w:bottom w:val="single" w:sz="4" w:space="0" w:color="000000"/>
            </w:tcBorders>
            <w:shd w:val="clear" w:color="auto" w:fill="auto"/>
            <w:vAlign w:val="center"/>
          </w:tcPr>
          <w:p w:rsidR="008126E9" w:rsidRPr="00C7470B" w:rsidRDefault="00CD2176" w:rsidP="00A31B99">
            <w:pPr>
              <w:tabs>
                <w:tab w:val="left" w:pos="2460"/>
              </w:tabs>
              <w:snapToGrid w:val="0"/>
              <w:jc w:val="center"/>
              <w:rPr>
                <w:szCs w:val="28"/>
              </w:rPr>
            </w:pPr>
            <w:r>
              <w:rPr>
                <w:szCs w:val="28"/>
              </w:rPr>
              <w:t>98</w:t>
            </w:r>
          </w:p>
        </w:tc>
        <w:tc>
          <w:tcPr>
            <w:tcW w:w="957" w:type="dxa"/>
            <w:tcBorders>
              <w:left w:val="single" w:sz="4" w:space="0" w:color="000000"/>
              <w:bottom w:val="single" w:sz="4" w:space="0" w:color="000000"/>
              <w:right w:val="single" w:sz="4" w:space="0" w:color="000000"/>
            </w:tcBorders>
            <w:shd w:val="clear" w:color="auto" w:fill="auto"/>
            <w:vAlign w:val="center"/>
          </w:tcPr>
          <w:p w:rsidR="008126E9" w:rsidRPr="00C7470B" w:rsidRDefault="00CD2176" w:rsidP="00A31B99">
            <w:pPr>
              <w:tabs>
                <w:tab w:val="left" w:pos="2460"/>
              </w:tabs>
              <w:snapToGrid w:val="0"/>
              <w:jc w:val="center"/>
              <w:rPr>
                <w:szCs w:val="28"/>
              </w:rPr>
            </w:pPr>
            <w:r>
              <w:rPr>
                <w:szCs w:val="28"/>
              </w:rPr>
              <w:t>0,76</w:t>
            </w:r>
          </w:p>
        </w:tc>
      </w:tr>
      <w:tr w:rsidR="008126E9" w:rsidRPr="00C7470B" w:rsidTr="007E3327">
        <w:trPr>
          <w:jc w:val="center"/>
        </w:trPr>
        <w:tc>
          <w:tcPr>
            <w:tcW w:w="3093" w:type="dxa"/>
            <w:tcBorders>
              <w:left w:val="single" w:sz="4" w:space="0" w:color="000000"/>
              <w:bottom w:val="single" w:sz="4" w:space="0" w:color="000000"/>
            </w:tcBorders>
            <w:shd w:val="clear" w:color="auto" w:fill="auto"/>
          </w:tcPr>
          <w:p w:rsidR="008126E9" w:rsidRPr="00C7470B" w:rsidRDefault="008126E9" w:rsidP="00A31B99">
            <w:pPr>
              <w:tabs>
                <w:tab w:val="left" w:pos="2460"/>
              </w:tabs>
              <w:rPr>
                <w:szCs w:val="28"/>
              </w:rPr>
            </w:pPr>
            <w:r w:rsidRPr="00C7470B">
              <w:rPr>
                <w:szCs w:val="28"/>
              </w:rPr>
              <w:t>Коэффициент использования сельскохозяйственных угодий</w:t>
            </w:r>
            <w:r w:rsidR="00856891">
              <w:rPr>
                <w:szCs w:val="28"/>
              </w:rPr>
              <w:t>, п.</w:t>
            </w:r>
          </w:p>
        </w:tc>
        <w:tc>
          <w:tcPr>
            <w:tcW w:w="1134" w:type="dxa"/>
            <w:tcBorders>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rPr>
              <w:t>0,99</w:t>
            </w:r>
          </w:p>
        </w:tc>
        <w:tc>
          <w:tcPr>
            <w:tcW w:w="982" w:type="dxa"/>
            <w:tcBorders>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rPr>
              <w:t>х</w:t>
            </w:r>
          </w:p>
        </w:tc>
        <w:tc>
          <w:tcPr>
            <w:tcW w:w="1064" w:type="dxa"/>
            <w:tcBorders>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rPr>
              <w:t>0,99</w:t>
            </w:r>
          </w:p>
        </w:tc>
        <w:tc>
          <w:tcPr>
            <w:tcW w:w="1036" w:type="dxa"/>
            <w:tcBorders>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rPr>
              <w:t>х</w:t>
            </w:r>
          </w:p>
        </w:tc>
        <w:tc>
          <w:tcPr>
            <w:tcW w:w="1064" w:type="dxa"/>
            <w:tcBorders>
              <w:left w:val="single" w:sz="4" w:space="0" w:color="000000"/>
              <w:bottom w:val="single" w:sz="4" w:space="0" w:color="000000"/>
            </w:tcBorders>
            <w:shd w:val="clear" w:color="auto" w:fill="auto"/>
            <w:vAlign w:val="center"/>
          </w:tcPr>
          <w:p w:rsidR="008126E9" w:rsidRPr="00C7470B" w:rsidRDefault="00CD2176" w:rsidP="00A31B99">
            <w:pPr>
              <w:tabs>
                <w:tab w:val="left" w:pos="2460"/>
              </w:tabs>
              <w:snapToGrid w:val="0"/>
              <w:jc w:val="center"/>
              <w:rPr>
                <w:szCs w:val="28"/>
              </w:rPr>
            </w:pPr>
            <w:r>
              <w:rPr>
                <w:szCs w:val="28"/>
              </w:rPr>
              <w:t>0,99</w:t>
            </w:r>
          </w:p>
        </w:tc>
        <w:tc>
          <w:tcPr>
            <w:tcW w:w="957" w:type="dxa"/>
            <w:tcBorders>
              <w:left w:val="single" w:sz="4" w:space="0" w:color="000000"/>
              <w:bottom w:val="single" w:sz="4" w:space="0" w:color="000000"/>
              <w:right w:val="single" w:sz="4" w:space="0" w:color="000000"/>
            </w:tcBorders>
            <w:shd w:val="clear" w:color="auto" w:fill="auto"/>
            <w:vAlign w:val="center"/>
          </w:tcPr>
          <w:p w:rsidR="008126E9" w:rsidRPr="00C7470B" w:rsidRDefault="00CD2176" w:rsidP="00A31B99">
            <w:pPr>
              <w:tabs>
                <w:tab w:val="left" w:pos="2460"/>
              </w:tabs>
              <w:snapToGrid w:val="0"/>
              <w:jc w:val="center"/>
              <w:rPr>
                <w:szCs w:val="28"/>
              </w:rPr>
            </w:pPr>
            <w:r>
              <w:rPr>
                <w:szCs w:val="28"/>
              </w:rPr>
              <w:t>х</w:t>
            </w:r>
          </w:p>
        </w:tc>
      </w:tr>
      <w:tr w:rsidR="008126E9" w:rsidRPr="00C7470B" w:rsidTr="007E3327">
        <w:trPr>
          <w:jc w:val="center"/>
        </w:trPr>
        <w:tc>
          <w:tcPr>
            <w:tcW w:w="3093" w:type="dxa"/>
            <w:tcBorders>
              <w:left w:val="single" w:sz="4" w:space="0" w:color="000000"/>
              <w:bottom w:val="single" w:sz="4" w:space="0" w:color="000000"/>
            </w:tcBorders>
            <w:shd w:val="clear" w:color="auto" w:fill="auto"/>
          </w:tcPr>
          <w:p w:rsidR="008126E9" w:rsidRPr="00C7470B" w:rsidRDefault="008126E9" w:rsidP="00A31B99">
            <w:pPr>
              <w:tabs>
                <w:tab w:val="left" w:pos="2460"/>
              </w:tabs>
              <w:rPr>
                <w:szCs w:val="28"/>
              </w:rPr>
            </w:pPr>
            <w:r w:rsidRPr="00C7470B">
              <w:rPr>
                <w:szCs w:val="28"/>
              </w:rPr>
              <w:t>Коэффициент использования земельных ресурсов</w:t>
            </w:r>
            <w:r w:rsidR="00856891">
              <w:rPr>
                <w:szCs w:val="28"/>
              </w:rPr>
              <w:t>, п.</w:t>
            </w:r>
          </w:p>
        </w:tc>
        <w:tc>
          <w:tcPr>
            <w:tcW w:w="1134" w:type="dxa"/>
            <w:tcBorders>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rPr>
              <w:t>0,81</w:t>
            </w:r>
          </w:p>
        </w:tc>
        <w:tc>
          <w:tcPr>
            <w:tcW w:w="982" w:type="dxa"/>
            <w:tcBorders>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rPr>
              <w:t>х</w:t>
            </w:r>
          </w:p>
        </w:tc>
        <w:tc>
          <w:tcPr>
            <w:tcW w:w="1064" w:type="dxa"/>
            <w:tcBorders>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rPr>
              <w:t>0,81</w:t>
            </w:r>
          </w:p>
        </w:tc>
        <w:tc>
          <w:tcPr>
            <w:tcW w:w="1036" w:type="dxa"/>
            <w:tcBorders>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rPr>
              <w:t>х</w:t>
            </w:r>
          </w:p>
        </w:tc>
        <w:tc>
          <w:tcPr>
            <w:tcW w:w="1064" w:type="dxa"/>
            <w:tcBorders>
              <w:left w:val="single" w:sz="4" w:space="0" w:color="000000"/>
              <w:bottom w:val="single" w:sz="4" w:space="0" w:color="000000"/>
            </w:tcBorders>
            <w:shd w:val="clear" w:color="auto" w:fill="auto"/>
            <w:vAlign w:val="center"/>
          </w:tcPr>
          <w:p w:rsidR="008126E9" w:rsidRPr="00C7470B" w:rsidRDefault="00CD2176" w:rsidP="00A31B99">
            <w:pPr>
              <w:tabs>
                <w:tab w:val="left" w:pos="2460"/>
              </w:tabs>
              <w:snapToGrid w:val="0"/>
              <w:jc w:val="center"/>
              <w:rPr>
                <w:szCs w:val="28"/>
              </w:rPr>
            </w:pPr>
            <w:r>
              <w:rPr>
                <w:szCs w:val="28"/>
              </w:rPr>
              <w:t>0,81</w:t>
            </w:r>
          </w:p>
        </w:tc>
        <w:tc>
          <w:tcPr>
            <w:tcW w:w="957" w:type="dxa"/>
            <w:tcBorders>
              <w:left w:val="single" w:sz="4" w:space="0" w:color="000000"/>
              <w:bottom w:val="single" w:sz="4" w:space="0" w:color="000000"/>
              <w:right w:val="single" w:sz="4" w:space="0" w:color="000000"/>
            </w:tcBorders>
            <w:shd w:val="clear" w:color="auto" w:fill="auto"/>
            <w:vAlign w:val="center"/>
          </w:tcPr>
          <w:p w:rsidR="008126E9" w:rsidRPr="00C7470B" w:rsidRDefault="00CD2176" w:rsidP="00A31B99">
            <w:pPr>
              <w:tabs>
                <w:tab w:val="left" w:pos="2460"/>
              </w:tabs>
              <w:snapToGrid w:val="0"/>
              <w:jc w:val="center"/>
              <w:rPr>
                <w:szCs w:val="28"/>
              </w:rPr>
            </w:pPr>
            <w:r>
              <w:rPr>
                <w:szCs w:val="28"/>
              </w:rPr>
              <w:t>х</w:t>
            </w:r>
          </w:p>
        </w:tc>
      </w:tr>
      <w:tr w:rsidR="008126E9" w:rsidRPr="00C7470B" w:rsidTr="007E3327">
        <w:trPr>
          <w:jc w:val="center"/>
        </w:trPr>
        <w:tc>
          <w:tcPr>
            <w:tcW w:w="3093" w:type="dxa"/>
            <w:tcBorders>
              <w:left w:val="single" w:sz="4" w:space="0" w:color="000000"/>
              <w:bottom w:val="single" w:sz="4" w:space="0" w:color="000000"/>
            </w:tcBorders>
            <w:shd w:val="clear" w:color="auto" w:fill="auto"/>
          </w:tcPr>
          <w:p w:rsidR="008126E9" w:rsidRPr="00C7470B" w:rsidRDefault="008126E9" w:rsidP="00A31B99">
            <w:pPr>
              <w:tabs>
                <w:tab w:val="left" w:pos="2460"/>
              </w:tabs>
              <w:rPr>
                <w:szCs w:val="28"/>
              </w:rPr>
            </w:pPr>
            <w:r w:rsidRPr="00C7470B">
              <w:rPr>
                <w:szCs w:val="28"/>
              </w:rPr>
              <w:t>Коэффициент использования пашни</w:t>
            </w:r>
            <w:r w:rsidR="00856891">
              <w:rPr>
                <w:szCs w:val="28"/>
              </w:rPr>
              <w:t>, п.</w:t>
            </w:r>
          </w:p>
        </w:tc>
        <w:tc>
          <w:tcPr>
            <w:tcW w:w="1134" w:type="dxa"/>
            <w:tcBorders>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rPr>
              <w:t>0,72</w:t>
            </w:r>
          </w:p>
        </w:tc>
        <w:tc>
          <w:tcPr>
            <w:tcW w:w="982" w:type="dxa"/>
            <w:tcBorders>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rPr>
              <w:t>х</w:t>
            </w:r>
          </w:p>
        </w:tc>
        <w:tc>
          <w:tcPr>
            <w:tcW w:w="1064" w:type="dxa"/>
            <w:tcBorders>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rPr>
              <w:t>0,72</w:t>
            </w:r>
          </w:p>
        </w:tc>
        <w:tc>
          <w:tcPr>
            <w:tcW w:w="1036" w:type="dxa"/>
            <w:tcBorders>
              <w:left w:val="single" w:sz="4" w:space="0" w:color="000000"/>
              <w:bottom w:val="single" w:sz="4" w:space="0" w:color="000000"/>
            </w:tcBorders>
            <w:shd w:val="clear" w:color="auto" w:fill="auto"/>
            <w:vAlign w:val="center"/>
          </w:tcPr>
          <w:p w:rsidR="008126E9" w:rsidRPr="00C7470B" w:rsidRDefault="008126E9" w:rsidP="00A31B99">
            <w:pPr>
              <w:tabs>
                <w:tab w:val="left" w:pos="2460"/>
              </w:tabs>
              <w:snapToGrid w:val="0"/>
              <w:jc w:val="center"/>
              <w:rPr>
                <w:szCs w:val="28"/>
              </w:rPr>
            </w:pPr>
            <w:r w:rsidRPr="00C7470B">
              <w:rPr>
                <w:szCs w:val="28"/>
              </w:rPr>
              <w:t>х</w:t>
            </w:r>
          </w:p>
        </w:tc>
        <w:tc>
          <w:tcPr>
            <w:tcW w:w="1064" w:type="dxa"/>
            <w:tcBorders>
              <w:left w:val="single" w:sz="4" w:space="0" w:color="000000"/>
              <w:bottom w:val="single" w:sz="4" w:space="0" w:color="000000"/>
            </w:tcBorders>
            <w:shd w:val="clear" w:color="auto" w:fill="auto"/>
            <w:vAlign w:val="center"/>
          </w:tcPr>
          <w:p w:rsidR="008126E9" w:rsidRPr="00C7470B" w:rsidRDefault="00CD2176" w:rsidP="00A31B99">
            <w:pPr>
              <w:tabs>
                <w:tab w:val="left" w:pos="2460"/>
              </w:tabs>
              <w:snapToGrid w:val="0"/>
              <w:jc w:val="center"/>
              <w:rPr>
                <w:szCs w:val="28"/>
              </w:rPr>
            </w:pPr>
            <w:r>
              <w:rPr>
                <w:szCs w:val="28"/>
              </w:rPr>
              <w:t>0,73</w:t>
            </w:r>
          </w:p>
        </w:tc>
        <w:tc>
          <w:tcPr>
            <w:tcW w:w="957" w:type="dxa"/>
            <w:tcBorders>
              <w:left w:val="single" w:sz="4" w:space="0" w:color="000000"/>
              <w:bottom w:val="single" w:sz="4" w:space="0" w:color="000000"/>
              <w:right w:val="single" w:sz="4" w:space="0" w:color="000000"/>
            </w:tcBorders>
            <w:shd w:val="clear" w:color="auto" w:fill="auto"/>
            <w:vAlign w:val="center"/>
          </w:tcPr>
          <w:p w:rsidR="008126E9" w:rsidRPr="00C7470B" w:rsidRDefault="00CD2176" w:rsidP="00A31B99">
            <w:pPr>
              <w:tabs>
                <w:tab w:val="left" w:pos="2460"/>
              </w:tabs>
              <w:snapToGrid w:val="0"/>
              <w:jc w:val="center"/>
              <w:rPr>
                <w:szCs w:val="28"/>
              </w:rPr>
            </w:pPr>
            <w:r>
              <w:rPr>
                <w:szCs w:val="28"/>
              </w:rPr>
              <w:t>х</w:t>
            </w:r>
          </w:p>
        </w:tc>
      </w:tr>
    </w:tbl>
    <w:p w:rsidR="007E3327" w:rsidRDefault="007E3327" w:rsidP="0043341D">
      <w:pPr>
        <w:spacing w:line="360" w:lineRule="auto"/>
        <w:ind w:firstLine="720"/>
        <w:jc w:val="both"/>
        <w:rPr>
          <w:sz w:val="28"/>
          <w:szCs w:val="28"/>
        </w:rPr>
      </w:pPr>
      <w:r w:rsidRPr="00A411EB">
        <w:rPr>
          <w:sz w:val="28"/>
          <w:szCs w:val="28"/>
        </w:rPr>
        <w:t xml:space="preserve">По данным таблицы </w:t>
      </w:r>
      <w:r w:rsidR="00A31B99">
        <w:rPr>
          <w:sz w:val="28"/>
          <w:szCs w:val="28"/>
        </w:rPr>
        <w:t>13</w:t>
      </w:r>
      <w:r w:rsidRPr="00A411EB">
        <w:rPr>
          <w:sz w:val="28"/>
          <w:szCs w:val="28"/>
        </w:rPr>
        <w:t xml:space="preserve"> видно, что общая земельная площадь  сельхозпредприятия за исследуемый период не изменилась и составляет 12 881 га, в том числе и угодия сельскохозяйственного назначения — 12 778 га. А площадь пашни, которая помимо других угодий имеет большую долю в структуре земель около 80%, на котором располагается предприятие, увеличивается год за годом. Коэффициент использования сельхозугодий не изменяется и составляет 0,99, что говорит об их  полном использовании.  Коэффициент использования земельных  ресурсов </w:t>
      </w:r>
      <w:r w:rsidR="00CD2176">
        <w:rPr>
          <w:sz w:val="28"/>
          <w:szCs w:val="28"/>
        </w:rPr>
        <w:t xml:space="preserve">так же неизменен - </w:t>
      </w:r>
      <w:r w:rsidRPr="00A411EB">
        <w:rPr>
          <w:sz w:val="28"/>
          <w:szCs w:val="28"/>
        </w:rPr>
        <w:t xml:space="preserve"> 0,81</w:t>
      </w:r>
      <w:r w:rsidR="00CD2176">
        <w:rPr>
          <w:sz w:val="28"/>
          <w:szCs w:val="28"/>
        </w:rPr>
        <w:t xml:space="preserve"> п.</w:t>
      </w:r>
      <w:r w:rsidRPr="00A411EB">
        <w:rPr>
          <w:sz w:val="28"/>
          <w:szCs w:val="28"/>
        </w:rPr>
        <w:t>, что так же говорит о том, что ЗАО «Октябрьский»  на 80% использует данные им во владение земельные ресурсы. Степень вовлечения</w:t>
      </w:r>
      <w:r w:rsidR="00CD2176">
        <w:rPr>
          <w:sz w:val="28"/>
          <w:szCs w:val="28"/>
        </w:rPr>
        <w:t xml:space="preserve"> в хозяйственный оборот пашни увеличилась</w:t>
      </w:r>
      <w:r>
        <w:rPr>
          <w:sz w:val="28"/>
          <w:szCs w:val="28"/>
        </w:rPr>
        <w:t xml:space="preserve"> и составляет 0,7</w:t>
      </w:r>
      <w:r w:rsidR="00CD2176">
        <w:rPr>
          <w:sz w:val="28"/>
          <w:szCs w:val="28"/>
        </w:rPr>
        <w:t>3 в 2016</w:t>
      </w:r>
      <w:r w:rsidRPr="00A411EB">
        <w:rPr>
          <w:sz w:val="28"/>
          <w:szCs w:val="28"/>
        </w:rPr>
        <w:t xml:space="preserve"> году.</w:t>
      </w:r>
    </w:p>
    <w:p w:rsidR="007E3327" w:rsidRPr="00470E1A" w:rsidRDefault="007E3327" w:rsidP="0043341D">
      <w:pPr>
        <w:spacing w:line="360" w:lineRule="auto"/>
        <w:ind w:firstLine="720"/>
        <w:jc w:val="both"/>
        <w:rPr>
          <w:rFonts w:eastAsia="Calibri"/>
          <w:sz w:val="28"/>
          <w:szCs w:val="28"/>
        </w:rPr>
      </w:pPr>
      <w:r w:rsidRPr="00470E1A">
        <w:rPr>
          <w:rFonts w:eastAsia="Calibri"/>
          <w:sz w:val="28"/>
          <w:szCs w:val="28"/>
          <w:u w:val="single"/>
        </w:rPr>
        <w:t>Структура выручки и финансовые результаты</w:t>
      </w:r>
      <w:r>
        <w:rPr>
          <w:rFonts w:eastAsia="Calibri"/>
          <w:sz w:val="28"/>
          <w:szCs w:val="28"/>
        </w:rPr>
        <w:t xml:space="preserve"> представлены в Т</w:t>
      </w:r>
      <w:r w:rsidRPr="00470E1A">
        <w:rPr>
          <w:rFonts w:eastAsia="Calibri"/>
          <w:sz w:val="28"/>
          <w:szCs w:val="28"/>
        </w:rPr>
        <w:t xml:space="preserve">аблице </w:t>
      </w:r>
      <w:r w:rsidR="00A31B99">
        <w:rPr>
          <w:rFonts w:eastAsia="Calibri"/>
          <w:sz w:val="28"/>
          <w:szCs w:val="28"/>
        </w:rPr>
        <w:t>Е</w:t>
      </w:r>
      <w:r>
        <w:rPr>
          <w:rFonts w:eastAsia="Calibri"/>
          <w:sz w:val="28"/>
          <w:szCs w:val="28"/>
        </w:rPr>
        <w:t>.</w:t>
      </w:r>
      <w:r w:rsidR="00204443">
        <w:rPr>
          <w:sz w:val="28"/>
          <w:szCs w:val="28"/>
        </w:rPr>
        <w:t>14</w:t>
      </w:r>
      <w:r>
        <w:rPr>
          <w:sz w:val="28"/>
          <w:szCs w:val="28"/>
        </w:rPr>
        <w:t xml:space="preserve"> </w:t>
      </w:r>
      <w:r w:rsidRPr="00470E1A">
        <w:rPr>
          <w:rFonts w:eastAsia="Calibri"/>
          <w:sz w:val="28"/>
          <w:szCs w:val="28"/>
        </w:rPr>
        <w:t xml:space="preserve"> </w:t>
      </w:r>
      <w:r>
        <w:rPr>
          <w:sz w:val="28"/>
          <w:szCs w:val="28"/>
        </w:rPr>
        <w:t xml:space="preserve">(см. </w:t>
      </w:r>
      <w:r w:rsidRPr="00470E1A">
        <w:rPr>
          <w:rFonts w:eastAsia="Calibri"/>
          <w:sz w:val="28"/>
          <w:szCs w:val="28"/>
        </w:rPr>
        <w:t>Приложе</w:t>
      </w:r>
      <w:r>
        <w:rPr>
          <w:sz w:val="28"/>
          <w:szCs w:val="28"/>
        </w:rPr>
        <w:t>ние)</w:t>
      </w:r>
      <w:r w:rsidRPr="00470E1A">
        <w:rPr>
          <w:rFonts w:eastAsia="Calibri"/>
          <w:sz w:val="28"/>
          <w:szCs w:val="28"/>
        </w:rPr>
        <w:t>. За анализируемый период выручка от продажи пр</w:t>
      </w:r>
      <w:r w:rsidR="00017F5F">
        <w:rPr>
          <w:rFonts w:eastAsia="Calibri"/>
          <w:sz w:val="28"/>
          <w:szCs w:val="28"/>
        </w:rPr>
        <w:t xml:space="preserve">одукции и полная себестоимость </w:t>
      </w:r>
      <w:r w:rsidRPr="00470E1A">
        <w:rPr>
          <w:rFonts w:eastAsia="Calibri"/>
          <w:sz w:val="28"/>
          <w:szCs w:val="28"/>
        </w:rPr>
        <w:t xml:space="preserve">продукции в ЗАО племзаводе «Октябрьский» </w:t>
      </w:r>
      <w:r w:rsidR="00017F5F">
        <w:rPr>
          <w:rFonts w:eastAsia="Calibri"/>
          <w:sz w:val="28"/>
          <w:szCs w:val="28"/>
        </w:rPr>
        <w:t>увеличилась</w:t>
      </w:r>
      <w:r w:rsidRPr="00470E1A">
        <w:rPr>
          <w:rFonts w:eastAsia="Calibri"/>
          <w:sz w:val="28"/>
          <w:szCs w:val="28"/>
        </w:rPr>
        <w:t xml:space="preserve"> в 201</w:t>
      </w:r>
      <w:r w:rsidR="00017F5F">
        <w:rPr>
          <w:rFonts w:eastAsia="Calibri"/>
          <w:sz w:val="28"/>
          <w:szCs w:val="28"/>
        </w:rPr>
        <w:t>6</w:t>
      </w:r>
      <w:r w:rsidRPr="00470E1A">
        <w:rPr>
          <w:rFonts w:eastAsia="Calibri"/>
          <w:sz w:val="28"/>
          <w:szCs w:val="28"/>
        </w:rPr>
        <w:t xml:space="preserve"> по отношению к 201</w:t>
      </w:r>
      <w:r w:rsidR="00017F5F">
        <w:rPr>
          <w:rFonts w:eastAsia="Calibri"/>
          <w:sz w:val="28"/>
          <w:szCs w:val="28"/>
        </w:rPr>
        <w:t>4</w:t>
      </w:r>
      <w:r w:rsidRPr="00470E1A">
        <w:rPr>
          <w:rFonts w:eastAsia="Calibri"/>
          <w:sz w:val="28"/>
          <w:szCs w:val="28"/>
        </w:rPr>
        <w:t xml:space="preserve"> на </w:t>
      </w:r>
      <w:r w:rsidR="00017F5F">
        <w:rPr>
          <w:rFonts w:eastAsia="Calibri"/>
          <w:sz w:val="28"/>
          <w:szCs w:val="28"/>
        </w:rPr>
        <w:t xml:space="preserve">17,29%, 36,42% </w:t>
      </w:r>
      <w:r w:rsidRPr="00470E1A">
        <w:rPr>
          <w:rFonts w:eastAsia="Calibri"/>
          <w:sz w:val="28"/>
          <w:szCs w:val="28"/>
        </w:rPr>
        <w:t xml:space="preserve"> соответственно, по большей части за счет реализации сельскохозяйственной продукции,  а так же</w:t>
      </w:r>
      <w:r w:rsidR="00017F5F">
        <w:rPr>
          <w:rFonts w:eastAsia="Calibri"/>
          <w:sz w:val="28"/>
          <w:szCs w:val="28"/>
        </w:rPr>
        <w:t xml:space="preserve"> значительного</w:t>
      </w:r>
      <w:r w:rsidRPr="00470E1A">
        <w:rPr>
          <w:rFonts w:eastAsia="Calibri"/>
          <w:sz w:val="28"/>
          <w:szCs w:val="28"/>
        </w:rPr>
        <w:t xml:space="preserve"> уве</w:t>
      </w:r>
      <w:r w:rsidR="00017F5F">
        <w:rPr>
          <w:rFonts w:eastAsia="Calibri"/>
          <w:sz w:val="28"/>
          <w:szCs w:val="28"/>
        </w:rPr>
        <w:t xml:space="preserve">личения стоимости работ и услуг, что снизило спрос на продукцию и прибыль от продаж снизилась почти на 40%. В этой же связи снизилась соответственно и прибыль в 2016 году в сравнении с предыдущим, но остается достаточно высоким, в сравнении с 2014 годом </w:t>
      </w:r>
      <w:r w:rsidRPr="00470E1A">
        <w:rPr>
          <w:rFonts w:eastAsia="Calibri"/>
          <w:sz w:val="28"/>
          <w:szCs w:val="28"/>
        </w:rPr>
        <w:t xml:space="preserve">  Рентабельность затрат показывает сколько предприятие имеет прибыли с каждого рубля, затраченного на производство и реализацию продукции. Так рентабельность затрат составила</w:t>
      </w:r>
      <w:r w:rsidR="00017F5F">
        <w:rPr>
          <w:rFonts w:eastAsia="Calibri"/>
          <w:sz w:val="28"/>
          <w:szCs w:val="28"/>
        </w:rPr>
        <w:t xml:space="preserve"> 33,56%, что меньше по сравнению с 2014 годом на 36,31 п.п.</w:t>
      </w:r>
      <w:r w:rsidRPr="00470E1A">
        <w:rPr>
          <w:rFonts w:eastAsia="Calibri"/>
          <w:sz w:val="28"/>
          <w:szCs w:val="28"/>
        </w:rPr>
        <w:t xml:space="preserve">. Рентабельность продаж характеризует эффективность производственной и коммерческой деятельности и показывает сколько предприятие имеет прибыли с рубля продаж, т. е. сумма, оставшаяся у предприятия после покрытия себестоимости, уплаты налогов. Так рентабельность продаж ЗАО племзавода «Октябрьский» составила </w:t>
      </w:r>
      <w:r w:rsidR="00D5439C">
        <w:rPr>
          <w:rFonts w:eastAsia="Calibri"/>
          <w:sz w:val="28"/>
          <w:szCs w:val="28"/>
        </w:rPr>
        <w:t>17,92% в 2016 году, но так же снизилась на 16,93 п.п.</w:t>
      </w:r>
    </w:p>
    <w:p w:rsidR="007E3327" w:rsidRPr="00470E1A" w:rsidRDefault="007E3327" w:rsidP="0043341D">
      <w:pPr>
        <w:spacing w:line="360" w:lineRule="auto"/>
        <w:ind w:firstLine="720"/>
        <w:jc w:val="both"/>
        <w:rPr>
          <w:rFonts w:eastAsia="Calibri"/>
          <w:sz w:val="28"/>
          <w:szCs w:val="28"/>
        </w:rPr>
      </w:pPr>
      <w:r w:rsidRPr="00470E1A">
        <w:rPr>
          <w:rFonts w:eastAsia="Calibri"/>
          <w:bCs/>
          <w:sz w:val="28"/>
          <w:szCs w:val="28"/>
        </w:rPr>
        <w:t>Таким образом,</w:t>
      </w:r>
      <w:r w:rsidR="00D5439C">
        <w:rPr>
          <w:rFonts w:eastAsia="Calibri"/>
          <w:bCs/>
          <w:sz w:val="28"/>
          <w:szCs w:val="28"/>
        </w:rPr>
        <w:t xml:space="preserve"> несмотря на данные снижения</w:t>
      </w:r>
      <w:r w:rsidRPr="00470E1A">
        <w:rPr>
          <w:rFonts w:eastAsia="Calibri"/>
          <w:bCs/>
          <w:sz w:val="28"/>
          <w:szCs w:val="28"/>
        </w:rPr>
        <w:t xml:space="preserve"> ЗАО племзавод «Октябрьский» работает стабильно, прибыльно, увеличивая объемы выручки от реализации продукции, </w:t>
      </w:r>
      <w:r w:rsidR="00D5439C">
        <w:rPr>
          <w:rFonts w:eastAsia="Calibri"/>
          <w:bCs/>
          <w:sz w:val="28"/>
          <w:szCs w:val="28"/>
        </w:rPr>
        <w:t xml:space="preserve">и все же </w:t>
      </w:r>
      <w:r w:rsidRPr="00470E1A">
        <w:rPr>
          <w:rFonts w:eastAsia="Calibri"/>
          <w:bCs/>
          <w:sz w:val="28"/>
          <w:szCs w:val="28"/>
        </w:rPr>
        <w:t xml:space="preserve">наращивая объемы нераспределенной прибыли. Таким образом, </w:t>
      </w:r>
      <w:r w:rsidR="00D5439C">
        <w:rPr>
          <w:rFonts w:eastAsia="Calibri"/>
          <w:bCs/>
          <w:sz w:val="28"/>
          <w:szCs w:val="28"/>
        </w:rPr>
        <w:t xml:space="preserve">наращивая собственный капитал. </w:t>
      </w:r>
      <w:r w:rsidRPr="00470E1A">
        <w:rPr>
          <w:rFonts w:eastAsia="Calibri"/>
          <w:sz w:val="28"/>
          <w:szCs w:val="28"/>
        </w:rPr>
        <w:t xml:space="preserve"> </w:t>
      </w:r>
    </w:p>
    <w:p w:rsidR="00D5439C" w:rsidRDefault="00D5439C" w:rsidP="0043341D">
      <w:pPr>
        <w:spacing w:line="360" w:lineRule="auto"/>
        <w:ind w:firstLine="720"/>
        <w:jc w:val="both"/>
        <w:rPr>
          <w:sz w:val="28"/>
          <w:szCs w:val="28"/>
        </w:rPr>
      </w:pPr>
      <w:r>
        <w:rPr>
          <w:sz w:val="28"/>
          <w:szCs w:val="28"/>
        </w:rPr>
        <w:t>Рассмотрим далее, показатели рентабельности</w:t>
      </w:r>
      <w:r w:rsidR="00575BB5">
        <w:rPr>
          <w:sz w:val="28"/>
          <w:szCs w:val="28"/>
        </w:rPr>
        <w:t>.</w:t>
      </w:r>
    </w:p>
    <w:p w:rsidR="007E3327" w:rsidRPr="00901E2D" w:rsidRDefault="00204443" w:rsidP="0043341D">
      <w:pPr>
        <w:spacing w:line="360" w:lineRule="auto"/>
        <w:ind w:firstLine="720"/>
        <w:jc w:val="both"/>
        <w:rPr>
          <w:sz w:val="28"/>
          <w:szCs w:val="28"/>
        </w:rPr>
      </w:pPr>
      <w:r>
        <w:rPr>
          <w:sz w:val="28"/>
          <w:szCs w:val="28"/>
        </w:rPr>
        <w:t>Таблица 15</w:t>
      </w:r>
      <w:r w:rsidR="007E3327" w:rsidRPr="00901E2D">
        <w:rPr>
          <w:sz w:val="28"/>
          <w:szCs w:val="28"/>
        </w:rPr>
        <w:t xml:space="preserve"> — Показатели рентабельн</w:t>
      </w:r>
      <w:r w:rsidR="00136B72">
        <w:rPr>
          <w:sz w:val="28"/>
          <w:szCs w:val="28"/>
        </w:rPr>
        <w:t>ости</w:t>
      </w:r>
      <w:r w:rsidR="00D5439C">
        <w:rPr>
          <w:sz w:val="28"/>
          <w:szCs w:val="28"/>
        </w:rPr>
        <w:t xml:space="preserve"> ЗАО племзавода «Октябрьский»</w:t>
      </w:r>
    </w:p>
    <w:tbl>
      <w:tblPr>
        <w:tblW w:w="9475" w:type="dxa"/>
        <w:jc w:val="center"/>
        <w:tblLayout w:type="fixed"/>
        <w:tblLook w:val="0000" w:firstRow="0" w:lastRow="0" w:firstColumn="0" w:lastColumn="0" w:noHBand="0" w:noVBand="0"/>
      </w:tblPr>
      <w:tblGrid>
        <w:gridCol w:w="3396"/>
        <w:gridCol w:w="1400"/>
        <w:gridCol w:w="1559"/>
        <w:gridCol w:w="1560"/>
        <w:gridCol w:w="1560"/>
      </w:tblGrid>
      <w:tr w:rsidR="008126E9" w:rsidRPr="006829E6" w:rsidTr="007E3327">
        <w:trPr>
          <w:jc w:val="center"/>
        </w:trPr>
        <w:tc>
          <w:tcPr>
            <w:tcW w:w="3396" w:type="dxa"/>
            <w:tcBorders>
              <w:top w:val="single" w:sz="4" w:space="0" w:color="000000"/>
              <w:left w:val="single" w:sz="4" w:space="0" w:color="000000"/>
              <w:bottom w:val="single" w:sz="4" w:space="0" w:color="000000"/>
            </w:tcBorders>
            <w:shd w:val="clear" w:color="auto" w:fill="auto"/>
            <w:vAlign w:val="center"/>
          </w:tcPr>
          <w:p w:rsidR="008126E9" w:rsidRPr="006829E6" w:rsidRDefault="008126E9" w:rsidP="00A31B99">
            <w:pPr>
              <w:jc w:val="center"/>
            </w:pPr>
            <w:r w:rsidRPr="006829E6">
              <w:t>Показатели</w:t>
            </w:r>
          </w:p>
        </w:tc>
        <w:tc>
          <w:tcPr>
            <w:tcW w:w="1400" w:type="dxa"/>
            <w:tcBorders>
              <w:top w:val="single" w:sz="4" w:space="0" w:color="000000"/>
              <w:left w:val="single" w:sz="4" w:space="0" w:color="000000"/>
              <w:bottom w:val="single" w:sz="4" w:space="0" w:color="000000"/>
            </w:tcBorders>
            <w:shd w:val="clear" w:color="auto" w:fill="auto"/>
            <w:vAlign w:val="center"/>
          </w:tcPr>
          <w:p w:rsidR="008126E9" w:rsidRPr="006829E6" w:rsidRDefault="008126E9" w:rsidP="00A31B99">
            <w:pPr>
              <w:jc w:val="center"/>
            </w:pPr>
            <w:r w:rsidRPr="006829E6">
              <w:t>2014 г.</w:t>
            </w:r>
          </w:p>
        </w:tc>
        <w:tc>
          <w:tcPr>
            <w:tcW w:w="1559" w:type="dxa"/>
            <w:tcBorders>
              <w:top w:val="single" w:sz="4" w:space="0" w:color="000000"/>
              <w:left w:val="single" w:sz="4" w:space="0" w:color="000000"/>
              <w:bottom w:val="single" w:sz="4" w:space="0" w:color="000000"/>
            </w:tcBorders>
            <w:shd w:val="clear" w:color="auto" w:fill="auto"/>
            <w:vAlign w:val="center"/>
          </w:tcPr>
          <w:p w:rsidR="008126E9" w:rsidRPr="006829E6" w:rsidRDefault="008126E9" w:rsidP="00A31B99">
            <w:pPr>
              <w:jc w:val="center"/>
            </w:pPr>
            <w:r w:rsidRPr="006829E6">
              <w:t>2015 г.</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6E9" w:rsidRPr="006829E6" w:rsidRDefault="008126E9" w:rsidP="00A31B99">
            <w:pPr>
              <w:jc w:val="center"/>
            </w:pPr>
            <w:r w:rsidRPr="006829E6">
              <w:t>2016 г.</w:t>
            </w:r>
          </w:p>
        </w:tc>
        <w:tc>
          <w:tcPr>
            <w:tcW w:w="1560" w:type="dxa"/>
            <w:tcBorders>
              <w:top w:val="single" w:sz="4" w:space="0" w:color="000000"/>
              <w:left w:val="single" w:sz="4" w:space="0" w:color="000000"/>
              <w:bottom w:val="single" w:sz="4" w:space="0" w:color="000000"/>
              <w:right w:val="single" w:sz="4" w:space="0" w:color="000000"/>
            </w:tcBorders>
          </w:tcPr>
          <w:p w:rsidR="008126E9" w:rsidRPr="006829E6" w:rsidRDefault="008126E9" w:rsidP="00A31B99">
            <w:pPr>
              <w:jc w:val="center"/>
            </w:pPr>
            <w:r w:rsidRPr="006829E6">
              <w:t>2016г. К 2014 г. В %</w:t>
            </w:r>
          </w:p>
        </w:tc>
      </w:tr>
      <w:tr w:rsidR="008126E9" w:rsidRPr="006829E6" w:rsidTr="007E3327">
        <w:trPr>
          <w:jc w:val="center"/>
        </w:trPr>
        <w:tc>
          <w:tcPr>
            <w:tcW w:w="3396" w:type="dxa"/>
            <w:tcBorders>
              <w:top w:val="single" w:sz="4" w:space="0" w:color="000000"/>
              <w:left w:val="single" w:sz="4" w:space="0" w:color="000000"/>
              <w:bottom w:val="single" w:sz="4" w:space="0" w:color="000000"/>
            </w:tcBorders>
            <w:shd w:val="clear" w:color="auto" w:fill="auto"/>
          </w:tcPr>
          <w:p w:rsidR="008126E9" w:rsidRPr="006829E6" w:rsidRDefault="008126E9" w:rsidP="00A31B99">
            <w:pPr>
              <w:jc w:val="both"/>
            </w:pPr>
            <w:r w:rsidRPr="006829E6">
              <w:t>Выручка, тыс.руб.</w:t>
            </w:r>
          </w:p>
        </w:tc>
        <w:tc>
          <w:tcPr>
            <w:tcW w:w="1400" w:type="dxa"/>
            <w:tcBorders>
              <w:top w:val="single" w:sz="4" w:space="0" w:color="000000"/>
              <w:left w:val="single" w:sz="4" w:space="0" w:color="000000"/>
              <w:bottom w:val="single" w:sz="4" w:space="0" w:color="000000"/>
            </w:tcBorders>
            <w:shd w:val="clear" w:color="auto" w:fill="auto"/>
            <w:vAlign w:val="center"/>
          </w:tcPr>
          <w:p w:rsidR="008126E9" w:rsidRPr="006829E6" w:rsidRDefault="008126E9" w:rsidP="00A31B99">
            <w:pPr>
              <w:snapToGrid w:val="0"/>
              <w:jc w:val="center"/>
              <w:rPr>
                <w:rFonts w:eastAsia="Calibri"/>
              </w:rPr>
            </w:pPr>
            <w:r w:rsidRPr="006829E6">
              <w:rPr>
                <w:rFonts w:eastAsia="Calibri"/>
              </w:rPr>
              <w:t>543 304</w:t>
            </w:r>
          </w:p>
        </w:tc>
        <w:tc>
          <w:tcPr>
            <w:tcW w:w="1559" w:type="dxa"/>
            <w:tcBorders>
              <w:top w:val="single" w:sz="4" w:space="0" w:color="000000"/>
              <w:left w:val="single" w:sz="4" w:space="0" w:color="000000"/>
              <w:bottom w:val="single" w:sz="4" w:space="0" w:color="000000"/>
            </w:tcBorders>
            <w:shd w:val="clear" w:color="auto" w:fill="auto"/>
            <w:vAlign w:val="center"/>
          </w:tcPr>
          <w:p w:rsidR="008126E9" w:rsidRPr="006829E6" w:rsidRDefault="008126E9" w:rsidP="00A31B99">
            <w:pPr>
              <w:jc w:val="center"/>
            </w:pPr>
            <w:r w:rsidRPr="006829E6">
              <w:t>626536</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6E9" w:rsidRPr="006829E6" w:rsidRDefault="006829E6" w:rsidP="00A31B99">
            <w:pPr>
              <w:jc w:val="center"/>
            </w:pPr>
            <w:r w:rsidRPr="006829E6">
              <w:t>637250</w:t>
            </w:r>
          </w:p>
        </w:tc>
        <w:tc>
          <w:tcPr>
            <w:tcW w:w="1560" w:type="dxa"/>
            <w:tcBorders>
              <w:top w:val="single" w:sz="4" w:space="0" w:color="000000"/>
              <w:left w:val="single" w:sz="4" w:space="0" w:color="000000"/>
              <w:bottom w:val="single" w:sz="4" w:space="0" w:color="000000"/>
              <w:right w:val="single" w:sz="4" w:space="0" w:color="000000"/>
            </w:tcBorders>
            <w:vAlign w:val="center"/>
          </w:tcPr>
          <w:p w:rsidR="008126E9" w:rsidRPr="006829E6" w:rsidRDefault="006829E6" w:rsidP="00A31B99">
            <w:pPr>
              <w:jc w:val="center"/>
            </w:pPr>
            <w:r w:rsidRPr="006829E6">
              <w:t>117,24</w:t>
            </w:r>
          </w:p>
        </w:tc>
      </w:tr>
      <w:tr w:rsidR="008126E9" w:rsidRPr="006829E6" w:rsidTr="00856891">
        <w:trPr>
          <w:trHeight w:val="315"/>
          <w:jc w:val="center"/>
        </w:trPr>
        <w:tc>
          <w:tcPr>
            <w:tcW w:w="3396" w:type="dxa"/>
            <w:tcBorders>
              <w:top w:val="single" w:sz="4" w:space="0" w:color="000000"/>
              <w:left w:val="single" w:sz="4" w:space="0" w:color="000000"/>
              <w:bottom w:val="single" w:sz="4" w:space="0" w:color="000000"/>
            </w:tcBorders>
            <w:shd w:val="clear" w:color="auto" w:fill="auto"/>
          </w:tcPr>
          <w:p w:rsidR="008126E9" w:rsidRPr="006829E6" w:rsidRDefault="008126E9" w:rsidP="00A31B99">
            <w:pPr>
              <w:jc w:val="both"/>
            </w:pPr>
            <w:r w:rsidRPr="006829E6">
              <w:t>Прибыль от продаж, тыс. руб.</w:t>
            </w:r>
          </w:p>
        </w:tc>
        <w:tc>
          <w:tcPr>
            <w:tcW w:w="1400" w:type="dxa"/>
            <w:tcBorders>
              <w:top w:val="single" w:sz="4" w:space="0" w:color="000000"/>
              <w:left w:val="single" w:sz="4" w:space="0" w:color="000000"/>
              <w:bottom w:val="single" w:sz="4" w:space="0" w:color="000000"/>
            </w:tcBorders>
            <w:shd w:val="clear" w:color="auto" w:fill="auto"/>
            <w:vAlign w:val="center"/>
          </w:tcPr>
          <w:p w:rsidR="008126E9" w:rsidRPr="00856891" w:rsidRDefault="008126E9" w:rsidP="00856891">
            <w:pPr>
              <w:jc w:val="center"/>
              <w:rPr>
                <w:rFonts w:eastAsia="Times New Roman"/>
                <w:lang w:eastAsia="ru-RU"/>
              </w:rPr>
            </w:pPr>
            <w:r w:rsidRPr="006829E6">
              <w:rPr>
                <w:rFonts w:eastAsia="Times New Roman"/>
                <w:lang w:eastAsia="ru-RU"/>
              </w:rPr>
              <w:t>189 323</w:t>
            </w:r>
          </w:p>
        </w:tc>
        <w:tc>
          <w:tcPr>
            <w:tcW w:w="1559" w:type="dxa"/>
            <w:tcBorders>
              <w:top w:val="single" w:sz="4" w:space="0" w:color="000000"/>
              <w:left w:val="single" w:sz="4" w:space="0" w:color="000000"/>
              <w:bottom w:val="single" w:sz="4" w:space="0" w:color="000000"/>
            </w:tcBorders>
            <w:shd w:val="clear" w:color="auto" w:fill="auto"/>
            <w:vAlign w:val="center"/>
          </w:tcPr>
          <w:p w:rsidR="008126E9" w:rsidRPr="00856891" w:rsidRDefault="008126E9" w:rsidP="00856891">
            <w:pPr>
              <w:jc w:val="center"/>
              <w:rPr>
                <w:rFonts w:eastAsia="Times New Roman"/>
                <w:lang w:eastAsia="ru-RU"/>
              </w:rPr>
            </w:pPr>
            <w:r w:rsidRPr="006829E6">
              <w:rPr>
                <w:rFonts w:eastAsia="Times New Roman"/>
                <w:lang w:eastAsia="ru-RU"/>
              </w:rPr>
              <w:t>115 297</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6E9" w:rsidRPr="006829E6" w:rsidRDefault="006829E6" w:rsidP="00A31B99">
            <w:pPr>
              <w:snapToGrid w:val="0"/>
              <w:jc w:val="center"/>
            </w:pPr>
            <w:r w:rsidRPr="006829E6">
              <w:t>114207</w:t>
            </w:r>
          </w:p>
        </w:tc>
        <w:tc>
          <w:tcPr>
            <w:tcW w:w="1560" w:type="dxa"/>
            <w:tcBorders>
              <w:top w:val="single" w:sz="4" w:space="0" w:color="000000"/>
              <w:left w:val="single" w:sz="4" w:space="0" w:color="000000"/>
              <w:bottom w:val="single" w:sz="4" w:space="0" w:color="000000"/>
              <w:right w:val="single" w:sz="4" w:space="0" w:color="000000"/>
            </w:tcBorders>
            <w:vAlign w:val="center"/>
          </w:tcPr>
          <w:p w:rsidR="008126E9" w:rsidRPr="006829E6" w:rsidRDefault="006829E6" w:rsidP="00A31B99">
            <w:pPr>
              <w:snapToGrid w:val="0"/>
              <w:jc w:val="center"/>
            </w:pPr>
            <w:r w:rsidRPr="006829E6">
              <w:t>60,32</w:t>
            </w:r>
          </w:p>
        </w:tc>
      </w:tr>
      <w:tr w:rsidR="008126E9" w:rsidRPr="006829E6" w:rsidTr="007E3327">
        <w:trPr>
          <w:jc w:val="center"/>
        </w:trPr>
        <w:tc>
          <w:tcPr>
            <w:tcW w:w="3396" w:type="dxa"/>
            <w:tcBorders>
              <w:top w:val="single" w:sz="4" w:space="0" w:color="000000"/>
              <w:left w:val="single" w:sz="4" w:space="0" w:color="000000"/>
              <w:bottom w:val="single" w:sz="4" w:space="0" w:color="000000"/>
            </w:tcBorders>
            <w:shd w:val="clear" w:color="auto" w:fill="auto"/>
          </w:tcPr>
          <w:p w:rsidR="008126E9" w:rsidRPr="006829E6" w:rsidRDefault="008126E9" w:rsidP="00A31B99">
            <w:pPr>
              <w:jc w:val="both"/>
            </w:pPr>
            <w:r w:rsidRPr="006829E6">
              <w:t>Чистая прибыль, тыс. руб.</w:t>
            </w:r>
          </w:p>
        </w:tc>
        <w:tc>
          <w:tcPr>
            <w:tcW w:w="1400" w:type="dxa"/>
            <w:tcBorders>
              <w:top w:val="single" w:sz="4" w:space="0" w:color="000000"/>
              <w:left w:val="single" w:sz="4" w:space="0" w:color="000000"/>
              <w:bottom w:val="single" w:sz="4" w:space="0" w:color="000000"/>
            </w:tcBorders>
            <w:shd w:val="clear" w:color="auto" w:fill="auto"/>
            <w:vAlign w:val="center"/>
          </w:tcPr>
          <w:p w:rsidR="008126E9" w:rsidRPr="00856891" w:rsidRDefault="008126E9" w:rsidP="00856891">
            <w:pPr>
              <w:jc w:val="center"/>
              <w:rPr>
                <w:rFonts w:eastAsia="Times New Roman"/>
                <w:bCs/>
                <w:lang w:eastAsia="ru-RU"/>
              </w:rPr>
            </w:pPr>
            <w:r w:rsidRPr="006829E6">
              <w:rPr>
                <w:rFonts w:eastAsia="Times New Roman"/>
                <w:bCs/>
                <w:lang w:eastAsia="ru-RU"/>
              </w:rPr>
              <w:t>246 672</w:t>
            </w:r>
          </w:p>
        </w:tc>
        <w:tc>
          <w:tcPr>
            <w:tcW w:w="1559" w:type="dxa"/>
            <w:tcBorders>
              <w:top w:val="single" w:sz="4" w:space="0" w:color="000000"/>
              <w:left w:val="single" w:sz="4" w:space="0" w:color="000000"/>
              <w:bottom w:val="single" w:sz="4" w:space="0" w:color="000000"/>
            </w:tcBorders>
            <w:shd w:val="clear" w:color="auto" w:fill="auto"/>
            <w:vAlign w:val="center"/>
          </w:tcPr>
          <w:p w:rsidR="008126E9" w:rsidRPr="00856891" w:rsidRDefault="008126E9" w:rsidP="00856891">
            <w:pPr>
              <w:jc w:val="center"/>
              <w:rPr>
                <w:rFonts w:eastAsia="Times New Roman"/>
                <w:bCs/>
                <w:lang w:eastAsia="ru-RU"/>
              </w:rPr>
            </w:pPr>
            <w:r w:rsidRPr="006829E6">
              <w:rPr>
                <w:rFonts w:eastAsia="Times New Roman"/>
                <w:bCs/>
                <w:lang w:eastAsia="ru-RU"/>
              </w:rPr>
              <w:t>170 369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6E9" w:rsidRPr="006829E6" w:rsidRDefault="006829E6" w:rsidP="00A31B99">
            <w:pPr>
              <w:snapToGrid w:val="0"/>
              <w:jc w:val="center"/>
            </w:pPr>
            <w:r w:rsidRPr="006829E6">
              <w:t>161 628</w:t>
            </w:r>
          </w:p>
        </w:tc>
        <w:tc>
          <w:tcPr>
            <w:tcW w:w="1560" w:type="dxa"/>
            <w:tcBorders>
              <w:top w:val="single" w:sz="4" w:space="0" w:color="000000"/>
              <w:left w:val="single" w:sz="4" w:space="0" w:color="000000"/>
              <w:bottom w:val="single" w:sz="4" w:space="0" w:color="000000"/>
              <w:right w:val="single" w:sz="4" w:space="0" w:color="000000"/>
            </w:tcBorders>
            <w:vAlign w:val="center"/>
          </w:tcPr>
          <w:p w:rsidR="008126E9" w:rsidRPr="006829E6" w:rsidRDefault="00136B72" w:rsidP="00A31B99">
            <w:pPr>
              <w:snapToGrid w:val="0"/>
              <w:jc w:val="center"/>
            </w:pPr>
            <w:r>
              <w:t>66,07</w:t>
            </w:r>
          </w:p>
        </w:tc>
      </w:tr>
      <w:tr w:rsidR="006829E6" w:rsidRPr="006829E6" w:rsidTr="006829E6">
        <w:trPr>
          <w:jc w:val="center"/>
        </w:trPr>
        <w:tc>
          <w:tcPr>
            <w:tcW w:w="3396" w:type="dxa"/>
            <w:tcBorders>
              <w:top w:val="single" w:sz="4" w:space="0" w:color="000000"/>
              <w:left w:val="single" w:sz="4" w:space="0" w:color="000000"/>
              <w:bottom w:val="single" w:sz="4" w:space="0" w:color="000000"/>
            </w:tcBorders>
            <w:shd w:val="clear" w:color="auto" w:fill="auto"/>
          </w:tcPr>
          <w:p w:rsidR="006829E6" w:rsidRPr="006829E6" w:rsidRDefault="006829E6" w:rsidP="00A31B99">
            <w:pPr>
              <w:jc w:val="both"/>
            </w:pPr>
            <w:r w:rsidRPr="006829E6">
              <w:t>Себестоимость продаж</w:t>
            </w:r>
          </w:p>
        </w:tc>
        <w:tc>
          <w:tcPr>
            <w:tcW w:w="1400" w:type="dxa"/>
            <w:tcBorders>
              <w:top w:val="single" w:sz="4" w:space="0" w:color="000000"/>
              <w:left w:val="single" w:sz="4" w:space="0" w:color="000000"/>
              <w:bottom w:val="single" w:sz="4" w:space="0" w:color="000000"/>
            </w:tcBorders>
            <w:shd w:val="clear" w:color="auto" w:fill="auto"/>
            <w:vAlign w:val="center"/>
          </w:tcPr>
          <w:p w:rsidR="006829E6" w:rsidRPr="006829E6" w:rsidRDefault="006829E6" w:rsidP="006829E6">
            <w:pPr>
              <w:jc w:val="center"/>
              <w:rPr>
                <w:rFonts w:eastAsia="Times New Roman"/>
                <w:lang w:eastAsia="ru-RU"/>
              </w:rPr>
            </w:pPr>
            <w:r w:rsidRPr="006829E6">
              <w:rPr>
                <w:rFonts w:eastAsia="Times New Roman"/>
                <w:lang w:eastAsia="ru-RU"/>
              </w:rPr>
              <w:t>353 038</w:t>
            </w:r>
          </w:p>
        </w:tc>
        <w:tc>
          <w:tcPr>
            <w:tcW w:w="1559" w:type="dxa"/>
            <w:tcBorders>
              <w:top w:val="single" w:sz="4" w:space="0" w:color="000000"/>
              <w:left w:val="single" w:sz="4" w:space="0" w:color="000000"/>
              <w:bottom w:val="single" w:sz="4" w:space="0" w:color="000000"/>
            </w:tcBorders>
            <w:shd w:val="clear" w:color="auto" w:fill="auto"/>
            <w:vAlign w:val="center"/>
          </w:tcPr>
          <w:p w:rsidR="006829E6" w:rsidRPr="006829E6" w:rsidRDefault="006829E6" w:rsidP="006829E6">
            <w:pPr>
              <w:jc w:val="center"/>
              <w:rPr>
                <w:rFonts w:eastAsia="Times New Roman"/>
                <w:lang w:eastAsia="ru-RU"/>
              </w:rPr>
            </w:pPr>
            <w:r w:rsidRPr="006829E6">
              <w:rPr>
                <w:rFonts w:eastAsia="Times New Roman"/>
                <w:lang w:eastAsia="ru-RU"/>
              </w:rPr>
              <w:t>456 755</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9E6" w:rsidRPr="006829E6" w:rsidRDefault="006829E6" w:rsidP="006829E6">
            <w:pPr>
              <w:jc w:val="center"/>
              <w:rPr>
                <w:rFonts w:eastAsia="Times New Roman"/>
                <w:lang w:eastAsia="ru-RU"/>
              </w:rPr>
            </w:pPr>
            <w:r w:rsidRPr="006829E6">
              <w:rPr>
                <w:rFonts w:eastAsia="Times New Roman"/>
                <w:lang w:eastAsia="ru-RU"/>
              </w:rPr>
              <w:t>481602</w:t>
            </w:r>
          </w:p>
        </w:tc>
        <w:tc>
          <w:tcPr>
            <w:tcW w:w="1560" w:type="dxa"/>
            <w:tcBorders>
              <w:top w:val="single" w:sz="4" w:space="0" w:color="000000"/>
              <w:left w:val="single" w:sz="4" w:space="0" w:color="000000"/>
              <w:bottom w:val="single" w:sz="4" w:space="0" w:color="000000"/>
              <w:right w:val="single" w:sz="4" w:space="0" w:color="000000"/>
            </w:tcBorders>
            <w:vAlign w:val="bottom"/>
          </w:tcPr>
          <w:p w:rsidR="006829E6" w:rsidRPr="006829E6" w:rsidRDefault="006829E6" w:rsidP="00136B72">
            <w:pPr>
              <w:jc w:val="center"/>
              <w:rPr>
                <w:rFonts w:eastAsia="Times New Roman"/>
                <w:lang w:eastAsia="ru-RU"/>
              </w:rPr>
            </w:pPr>
            <w:r w:rsidRPr="006829E6">
              <w:rPr>
                <w:rFonts w:eastAsia="Times New Roman"/>
                <w:lang w:eastAsia="ru-RU"/>
              </w:rPr>
              <w:t>136,42</w:t>
            </w:r>
          </w:p>
        </w:tc>
      </w:tr>
      <w:tr w:rsidR="006829E6" w:rsidRPr="006829E6" w:rsidTr="007E3327">
        <w:trPr>
          <w:jc w:val="center"/>
        </w:trPr>
        <w:tc>
          <w:tcPr>
            <w:tcW w:w="3396" w:type="dxa"/>
            <w:tcBorders>
              <w:top w:val="single" w:sz="4" w:space="0" w:color="000000"/>
              <w:left w:val="single" w:sz="4" w:space="0" w:color="000000"/>
            </w:tcBorders>
            <w:shd w:val="clear" w:color="auto" w:fill="auto"/>
          </w:tcPr>
          <w:p w:rsidR="006829E6" w:rsidRPr="006829E6" w:rsidRDefault="006829E6" w:rsidP="00A31B99">
            <w:pPr>
              <w:jc w:val="both"/>
            </w:pPr>
            <w:r w:rsidRPr="006829E6">
              <w:t>Среднегодовая стоимость активов, тыс. руб.</w:t>
            </w:r>
          </w:p>
        </w:tc>
        <w:tc>
          <w:tcPr>
            <w:tcW w:w="1400" w:type="dxa"/>
            <w:tcBorders>
              <w:top w:val="single" w:sz="4" w:space="0" w:color="000000"/>
              <w:left w:val="single" w:sz="4" w:space="0" w:color="000000"/>
            </w:tcBorders>
            <w:shd w:val="clear" w:color="auto" w:fill="auto"/>
            <w:vAlign w:val="center"/>
          </w:tcPr>
          <w:p w:rsidR="006829E6" w:rsidRPr="006829E6" w:rsidRDefault="006829E6" w:rsidP="00A31B99">
            <w:pPr>
              <w:snapToGrid w:val="0"/>
              <w:jc w:val="center"/>
            </w:pPr>
            <w:r w:rsidRPr="006829E6">
              <w:t>1289264</w:t>
            </w:r>
          </w:p>
        </w:tc>
        <w:tc>
          <w:tcPr>
            <w:tcW w:w="1559" w:type="dxa"/>
            <w:tcBorders>
              <w:top w:val="single" w:sz="4" w:space="0" w:color="000000"/>
              <w:left w:val="single" w:sz="4" w:space="0" w:color="000000"/>
            </w:tcBorders>
            <w:shd w:val="clear" w:color="auto" w:fill="auto"/>
            <w:vAlign w:val="center"/>
          </w:tcPr>
          <w:p w:rsidR="006829E6" w:rsidRPr="006829E6" w:rsidRDefault="006829E6" w:rsidP="00A31B99">
            <w:pPr>
              <w:snapToGrid w:val="0"/>
              <w:jc w:val="center"/>
            </w:pPr>
            <w:r w:rsidRPr="006829E6">
              <w:t>1422745</w:t>
            </w:r>
          </w:p>
        </w:tc>
        <w:tc>
          <w:tcPr>
            <w:tcW w:w="1560" w:type="dxa"/>
            <w:tcBorders>
              <w:top w:val="single" w:sz="4" w:space="0" w:color="000000"/>
              <w:left w:val="single" w:sz="4" w:space="0" w:color="000000"/>
              <w:right w:val="single" w:sz="4" w:space="0" w:color="000000"/>
            </w:tcBorders>
            <w:shd w:val="clear" w:color="auto" w:fill="auto"/>
            <w:vAlign w:val="center"/>
          </w:tcPr>
          <w:p w:rsidR="006829E6" w:rsidRPr="006829E6" w:rsidRDefault="00136B72" w:rsidP="00A31B99">
            <w:pPr>
              <w:snapToGrid w:val="0"/>
              <w:jc w:val="center"/>
            </w:pPr>
            <w:r>
              <w:t>1542701</w:t>
            </w:r>
          </w:p>
        </w:tc>
        <w:tc>
          <w:tcPr>
            <w:tcW w:w="1560" w:type="dxa"/>
            <w:tcBorders>
              <w:top w:val="single" w:sz="4" w:space="0" w:color="000000"/>
              <w:left w:val="single" w:sz="4" w:space="0" w:color="000000"/>
              <w:right w:val="single" w:sz="4" w:space="0" w:color="000000"/>
            </w:tcBorders>
            <w:vAlign w:val="center"/>
          </w:tcPr>
          <w:p w:rsidR="006829E6" w:rsidRPr="006829E6" w:rsidRDefault="00136B72" w:rsidP="00A31B99">
            <w:pPr>
              <w:snapToGrid w:val="0"/>
              <w:jc w:val="center"/>
            </w:pPr>
            <w:r>
              <w:t>119,66</w:t>
            </w:r>
          </w:p>
        </w:tc>
      </w:tr>
      <w:tr w:rsidR="006829E6" w:rsidRPr="006829E6" w:rsidTr="007E3327">
        <w:trPr>
          <w:jc w:val="center"/>
        </w:trPr>
        <w:tc>
          <w:tcPr>
            <w:tcW w:w="3396" w:type="dxa"/>
            <w:tcBorders>
              <w:top w:val="single" w:sz="4" w:space="0" w:color="000000"/>
              <w:left w:val="single" w:sz="4" w:space="0" w:color="000000"/>
              <w:bottom w:val="single" w:sz="4" w:space="0" w:color="000000"/>
            </w:tcBorders>
            <w:shd w:val="clear" w:color="auto" w:fill="auto"/>
          </w:tcPr>
          <w:p w:rsidR="006829E6" w:rsidRPr="006829E6" w:rsidRDefault="006829E6" w:rsidP="00A31B99">
            <w:pPr>
              <w:jc w:val="both"/>
            </w:pPr>
            <w:r w:rsidRPr="006829E6">
              <w:t>Среднегодовая стоимость собственного капитала, тыс. руб.</w:t>
            </w:r>
          </w:p>
        </w:tc>
        <w:tc>
          <w:tcPr>
            <w:tcW w:w="1400" w:type="dxa"/>
            <w:tcBorders>
              <w:top w:val="single" w:sz="4" w:space="0" w:color="000000"/>
              <w:left w:val="single" w:sz="4" w:space="0" w:color="000000"/>
              <w:bottom w:val="single" w:sz="4" w:space="0" w:color="000000"/>
            </w:tcBorders>
            <w:shd w:val="clear" w:color="auto" w:fill="auto"/>
            <w:vAlign w:val="center"/>
          </w:tcPr>
          <w:p w:rsidR="006829E6" w:rsidRPr="006829E6" w:rsidRDefault="006829E6" w:rsidP="00A31B99">
            <w:pPr>
              <w:snapToGrid w:val="0"/>
              <w:jc w:val="center"/>
            </w:pPr>
            <w:r w:rsidRPr="006829E6">
              <w:t>1172899</w:t>
            </w:r>
          </w:p>
        </w:tc>
        <w:tc>
          <w:tcPr>
            <w:tcW w:w="1559" w:type="dxa"/>
            <w:tcBorders>
              <w:top w:val="single" w:sz="4" w:space="0" w:color="000000"/>
              <w:left w:val="single" w:sz="4" w:space="0" w:color="000000"/>
              <w:bottom w:val="single" w:sz="4" w:space="0" w:color="000000"/>
            </w:tcBorders>
            <w:shd w:val="clear" w:color="auto" w:fill="auto"/>
            <w:vAlign w:val="center"/>
          </w:tcPr>
          <w:p w:rsidR="006829E6" w:rsidRPr="006829E6" w:rsidRDefault="006829E6" w:rsidP="00A31B99">
            <w:pPr>
              <w:snapToGrid w:val="0"/>
              <w:jc w:val="center"/>
            </w:pPr>
            <w:r w:rsidRPr="006829E6">
              <w:t>1321320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9E6" w:rsidRPr="006829E6" w:rsidRDefault="00136B72" w:rsidP="00A31B99">
            <w:pPr>
              <w:snapToGrid w:val="0"/>
              <w:jc w:val="center"/>
            </w:pPr>
            <w:r>
              <w:t>1427318</w:t>
            </w:r>
          </w:p>
        </w:tc>
        <w:tc>
          <w:tcPr>
            <w:tcW w:w="1560" w:type="dxa"/>
            <w:tcBorders>
              <w:top w:val="single" w:sz="4" w:space="0" w:color="000000"/>
              <w:left w:val="single" w:sz="4" w:space="0" w:color="000000"/>
              <w:bottom w:val="single" w:sz="4" w:space="0" w:color="000000"/>
              <w:right w:val="single" w:sz="4" w:space="0" w:color="000000"/>
            </w:tcBorders>
            <w:vAlign w:val="center"/>
          </w:tcPr>
          <w:p w:rsidR="006829E6" w:rsidRPr="006829E6" w:rsidRDefault="00136B72" w:rsidP="00A31B99">
            <w:pPr>
              <w:snapToGrid w:val="0"/>
              <w:jc w:val="center"/>
            </w:pPr>
            <w:r>
              <w:t>121,69</w:t>
            </w:r>
          </w:p>
        </w:tc>
      </w:tr>
      <w:tr w:rsidR="006829E6" w:rsidRPr="006829E6" w:rsidTr="007E3327">
        <w:trPr>
          <w:jc w:val="center"/>
        </w:trPr>
        <w:tc>
          <w:tcPr>
            <w:tcW w:w="3396" w:type="dxa"/>
            <w:tcBorders>
              <w:top w:val="single" w:sz="4" w:space="0" w:color="000000"/>
              <w:left w:val="single" w:sz="4" w:space="0" w:color="000000"/>
              <w:bottom w:val="single" w:sz="4" w:space="0" w:color="000000"/>
            </w:tcBorders>
            <w:shd w:val="clear" w:color="auto" w:fill="auto"/>
          </w:tcPr>
          <w:p w:rsidR="006829E6" w:rsidRPr="006829E6" w:rsidRDefault="006829E6" w:rsidP="00A31B99">
            <w:pPr>
              <w:jc w:val="both"/>
            </w:pPr>
            <w:r w:rsidRPr="006829E6">
              <w:t>Рентабельность активов по чистой прибыли %</w:t>
            </w:r>
          </w:p>
        </w:tc>
        <w:tc>
          <w:tcPr>
            <w:tcW w:w="1400" w:type="dxa"/>
            <w:tcBorders>
              <w:top w:val="single" w:sz="4" w:space="0" w:color="000000"/>
              <w:left w:val="single" w:sz="4" w:space="0" w:color="000000"/>
              <w:bottom w:val="single" w:sz="4" w:space="0" w:color="000000"/>
            </w:tcBorders>
            <w:shd w:val="clear" w:color="auto" w:fill="auto"/>
            <w:vAlign w:val="center"/>
          </w:tcPr>
          <w:p w:rsidR="006829E6" w:rsidRPr="006829E6" w:rsidRDefault="006829E6" w:rsidP="00A31B99">
            <w:pPr>
              <w:snapToGrid w:val="0"/>
              <w:jc w:val="center"/>
            </w:pPr>
            <w:r w:rsidRPr="006829E6">
              <w:t>19,13</w:t>
            </w:r>
          </w:p>
        </w:tc>
        <w:tc>
          <w:tcPr>
            <w:tcW w:w="1559" w:type="dxa"/>
            <w:tcBorders>
              <w:top w:val="single" w:sz="4" w:space="0" w:color="000000"/>
              <w:left w:val="single" w:sz="4" w:space="0" w:color="000000"/>
              <w:bottom w:val="single" w:sz="4" w:space="0" w:color="000000"/>
            </w:tcBorders>
            <w:shd w:val="clear" w:color="auto" w:fill="auto"/>
            <w:vAlign w:val="center"/>
          </w:tcPr>
          <w:p w:rsidR="006829E6" w:rsidRPr="006829E6" w:rsidRDefault="006829E6" w:rsidP="00A31B99">
            <w:pPr>
              <w:snapToGrid w:val="0"/>
              <w:jc w:val="center"/>
            </w:pPr>
            <w:r w:rsidRPr="006829E6">
              <w:t>11,97</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9E6" w:rsidRPr="006829E6" w:rsidRDefault="00136B72" w:rsidP="00A31B99">
            <w:pPr>
              <w:snapToGrid w:val="0"/>
              <w:jc w:val="center"/>
            </w:pPr>
            <w:r>
              <w:t>10,48</w:t>
            </w:r>
          </w:p>
        </w:tc>
        <w:tc>
          <w:tcPr>
            <w:tcW w:w="1560" w:type="dxa"/>
            <w:tcBorders>
              <w:top w:val="single" w:sz="4" w:space="0" w:color="000000"/>
              <w:left w:val="single" w:sz="4" w:space="0" w:color="000000"/>
              <w:bottom w:val="single" w:sz="4" w:space="0" w:color="000000"/>
              <w:right w:val="single" w:sz="4" w:space="0" w:color="000000"/>
            </w:tcBorders>
            <w:vAlign w:val="center"/>
          </w:tcPr>
          <w:p w:rsidR="006829E6" w:rsidRPr="006829E6" w:rsidRDefault="006829E6" w:rsidP="00A31B99">
            <w:pPr>
              <w:snapToGrid w:val="0"/>
              <w:jc w:val="center"/>
            </w:pPr>
            <w:r w:rsidRPr="006829E6">
              <w:t>х</w:t>
            </w:r>
          </w:p>
        </w:tc>
      </w:tr>
      <w:tr w:rsidR="006829E6" w:rsidRPr="006829E6" w:rsidTr="007E3327">
        <w:trPr>
          <w:jc w:val="center"/>
        </w:trPr>
        <w:tc>
          <w:tcPr>
            <w:tcW w:w="3396" w:type="dxa"/>
            <w:tcBorders>
              <w:top w:val="single" w:sz="4" w:space="0" w:color="000000"/>
              <w:left w:val="single" w:sz="4" w:space="0" w:color="000000"/>
              <w:bottom w:val="single" w:sz="4" w:space="0" w:color="000000"/>
            </w:tcBorders>
            <w:shd w:val="clear" w:color="auto" w:fill="auto"/>
          </w:tcPr>
          <w:p w:rsidR="006829E6" w:rsidRPr="006829E6" w:rsidRDefault="006829E6" w:rsidP="00A31B99">
            <w:pPr>
              <w:jc w:val="both"/>
            </w:pPr>
            <w:r w:rsidRPr="006829E6">
              <w:t>Рентабельность собственного капитала</w:t>
            </w:r>
            <w:r w:rsidR="00856891">
              <w:t>, %</w:t>
            </w:r>
          </w:p>
        </w:tc>
        <w:tc>
          <w:tcPr>
            <w:tcW w:w="1400" w:type="dxa"/>
            <w:tcBorders>
              <w:top w:val="single" w:sz="4" w:space="0" w:color="000000"/>
              <w:left w:val="single" w:sz="4" w:space="0" w:color="000000"/>
              <w:bottom w:val="single" w:sz="4" w:space="0" w:color="000000"/>
            </w:tcBorders>
            <w:shd w:val="clear" w:color="auto" w:fill="auto"/>
            <w:vAlign w:val="center"/>
          </w:tcPr>
          <w:p w:rsidR="006829E6" w:rsidRPr="006829E6" w:rsidRDefault="006829E6" w:rsidP="00A31B99">
            <w:pPr>
              <w:snapToGrid w:val="0"/>
              <w:jc w:val="center"/>
            </w:pPr>
            <w:r w:rsidRPr="006829E6">
              <w:t>19,48</w:t>
            </w:r>
          </w:p>
        </w:tc>
        <w:tc>
          <w:tcPr>
            <w:tcW w:w="1559" w:type="dxa"/>
            <w:tcBorders>
              <w:top w:val="single" w:sz="4" w:space="0" w:color="000000"/>
              <w:left w:val="single" w:sz="4" w:space="0" w:color="000000"/>
              <w:bottom w:val="single" w:sz="4" w:space="0" w:color="000000"/>
            </w:tcBorders>
            <w:shd w:val="clear" w:color="auto" w:fill="auto"/>
            <w:vAlign w:val="center"/>
          </w:tcPr>
          <w:p w:rsidR="006829E6" w:rsidRPr="006829E6" w:rsidRDefault="006829E6" w:rsidP="00A31B99">
            <w:pPr>
              <w:snapToGrid w:val="0"/>
              <w:jc w:val="center"/>
            </w:pPr>
            <w:r w:rsidRPr="006829E6">
              <w:t>12,89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9E6" w:rsidRPr="006829E6" w:rsidRDefault="00136B72" w:rsidP="00A31B99">
            <w:pPr>
              <w:snapToGrid w:val="0"/>
              <w:jc w:val="center"/>
            </w:pPr>
            <w:r>
              <w:t>11,32</w:t>
            </w:r>
          </w:p>
        </w:tc>
        <w:tc>
          <w:tcPr>
            <w:tcW w:w="1560" w:type="dxa"/>
            <w:tcBorders>
              <w:top w:val="single" w:sz="4" w:space="0" w:color="000000"/>
              <w:left w:val="single" w:sz="4" w:space="0" w:color="000000"/>
              <w:bottom w:val="single" w:sz="4" w:space="0" w:color="000000"/>
              <w:right w:val="single" w:sz="4" w:space="0" w:color="000000"/>
            </w:tcBorders>
            <w:vAlign w:val="center"/>
          </w:tcPr>
          <w:p w:rsidR="006829E6" w:rsidRPr="006829E6" w:rsidRDefault="006829E6" w:rsidP="00A31B99">
            <w:pPr>
              <w:snapToGrid w:val="0"/>
              <w:jc w:val="center"/>
            </w:pPr>
            <w:r w:rsidRPr="006829E6">
              <w:t>х</w:t>
            </w:r>
          </w:p>
        </w:tc>
      </w:tr>
      <w:tr w:rsidR="006829E6" w:rsidRPr="006829E6" w:rsidTr="007E3327">
        <w:trPr>
          <w:jc w:val="center"/>
        </w:trPr>
        <w:tc>
          <w:tcPr>
            <w:tcW w:w="3396" w:type="dxa"/>
            <w:tcBorders>
              <w:top w:val="single" w:sz="4" w:space="0" w:color="000000"/>
              <w:left w:val="single" w:sz="4" w:space="0" w:color="000000"/>
              <w:bottom w:val="single" w:sz="4" w:space="0" w:color="000000"/>
            </w:tcBorders>
            <w:shd w:val="clear" w:color="auto" w:fill="auto"/>
          </w:tcPr>
          <w:p w:rsidR="006829E6" w:rsidRPr="006829E6" w:rsidRDefault="006829E6" w:rsidP="00A31B99">
            <w:pPr>
              <w:jc w:val="both"/>
            </w:pPr>
            <w:r w:rsidRPr="006829E6">
              <w:t>Рентабельность продаж</w:t>
            </w:r>
            <w:r w:rsidR="00856891">
              <w:t>, %</w:t>
            </w:r>
          </w:p>
        </w:tc>
        <w:tc>
          <w:tcPr>
            <w:tcW w:w="1400" w:type="dxa"/>
            <w:tcBorders>
              <w:top w:val="single" w:sz="4" w:space="0" w:color="000000"/>
              <w:left w:val="single" w:sz="4" w:space="0" w:color="000000"/>
              <w:bottom w:val="single" w:sz="4" w:space="0" w:color="000000"/>
            </w:tcBorders>
            <w:shd w:val="clear" w:color="auto" w:fill="auto"/>
            <w:vAlign w:val="center"/>
          </w:tcPr>
          <w:p w:rsidR="006829E6" w:rsidRPr="006829E6" w:rsidRDefault="006829E6" w:rsidP="00A31B99">
            <w:pPr>
              <w:snapToGrid w:val="0"/>
              <w:jc w:val="center"/>
            </w:pPr>
            <w:r w:rsidRPr="006829E6">
              <w:t>34,85</w:t>
            </w:r>
          </w:p>
        </w:tc>
        <w:tc>
          <w:tcPr>
            <w:tcW w:w="1559" w:type="dxa"/>
            <w:tcBorders>
              <w:top w:val="single" w:sz="4" w:space="0" w:color="000000"/>
              <w:left w:val="single" w:sz="4" w:space="0" w:color="000000"/>
              <w:bottom w:val="single" w:sz="4" w:space="0" w:color="000000"/>
            </w:tcBorders>
            <w:shd w:val="clear" w:color="auto" w:fill="auto"/>
            <w:vAlign w:val="center"/>
          </w:tcPr>
          <w:p w:rsidR="006829E6" w:rsidRPr="006829E6" w:rsidRDefault="006829E6" w:rsidP="00A31B99">
            <w:pPr>
              <w:snapToGrid w:val="0"/>
              <w:jc w:val="center"/>
            </w:pPr>
            <w:r w:rsidRPr="006829E6">
              <w:t>18,40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9E6" w:rsidRPr="006829E6" w:rsidRDefault="00136B72" w:rsidP="00A31B99">
            <w:pPr>
              <w:snapToGrid w:val="0"/>
              <w:jc w:val="center"/>
            </w:pPr>
            <w:r>
              <w:t>17,92</w:t>
            </w:r>
          </w:p>
        </w:tc>
        <w:tc>
          <w:tcPr>
            <w:tcW w:w="1560" w:type="dxa"/>
            <w:tcBorders>
              <w:top w:val="single" w:sz="4" w:space="0" w:color="000000"/>
              <w:left w:val="single" w:sz="4" w:space="0" w:color="000000"/>
              <w:bottom w:val="single" w:sz="4" w:space="0" w:color="000000"/>
              <w:right w:val="single" w:sz="4" w:space="0" w:color="000000"/>
            </w:tcBorders>
            <w:vAlign w:val="center"/>
          </w:tcPr>
          <w:p w:rsidR="006829E6" w:rsidRPr="006829E6" w:rsidRDefault="006829E6" w:rsidP="00A31B99">
            <w:pPr>
              <w:snapToGrid w:val="0"/>
              <w:jc w:val="center"/>
            </w:pPr>
            <w:r w:rsidRPr="006829E6">
              <w:t>х</w:t>
            </w:r>
          </w:p>
        </w:tc>
      </w:tr>
      <w:tr w:rsidR="006829E6" w:rsidRPr="006829E6" w:rsidTr="007E3327">
        <w:trPr>
          <w:jc w:val="center"/>
        </w:trPr>
        <w:tc>
          <w:tcPr>
            <w:tcW w:w="3396" w:type="dxa"/>
            <w:tcBorders>
              <w:top w:val="single" w:sz="4" w:space="0" w:color="000000"/>
              <w:left w:val="single" w:sz="4" w:space="0" w:color="000000"/>
              <w:bottom w:val="single" w:sz="4" w:space="0" w:color="000000"/>
            </w:tcBorders>
            <w:shd w:val="clear" w:color="auto" w:fill="auto"/>
          </w:tcPr>
          <w:p w:rsidR="006829E6" w:rsidRPr="006829E6" w:rsidRDefault="006829E6" w:rsidP="00A31B99">
            <w:pPr>
              <w:jc w:val="both"/>
            </w:pPr>
            <w:r w:rsidRPr="006829E6">
              <w:t>Рентабельность продукции</w:t>
            </w:r>
            <w:r w:rsidR="00856891">
              <w:t>, %</w:t>
            </w:r>
          </w:p>
        </w:tc>
        <w:tc>
          <w:tcPr>
            <w:tcW w:w="1400" w:type="dxa"/>
            <w:tcBorders>
              <w:top w:val="single" w:sz="4" w:space="0" w:color="000000"/>
              <w:left w:val="single" w:sz="4" w:space="0" w:color="000000"/>
              <w:bottom w:val="single" w:sz="4" w:space="0" w:color="000000"/>
            </w:tcBorders>
            <w:shd w:val="clear" w:color="auto" w:fill="auto"/>
            <w:vAlign w:val="center"/>
          </w:tcPr>
          <w:p w:rsidR="006829E6" w:rsidRPr="006829E6" w:rsidRDefault="00136B72" w:rsidP="00A31B99">
            <w:pPr>
              <w:snapToGrid w:val="0"/>
              <w:jc w:val="center"/>
            </w:pPr>
            <w:r>
              <w:t>53,67</w:t>
            </w:r>
          </w:p>
        </w:tc>
        <w:tc>
          <w:tcPr>
            <w:tcW w:w="1559" w:type="dxa"/>
            <w:tcBorders>
              <w:top w:val="single" w:sz="4" w:space="0" w:color="000000"/>
              <w:left w:val="single" w:sz="4" w:space="0" w:color="000000"/>
              <w:bottom w:val="single" w:sz="4" w:space="0" w:color="000000"/>
            </w:tcBorders>
            <w:shd w:val="clear" w:color="auto" w:fill="auto"/>
            <w:vAlign w:val="center"/>
          </w:tcPr>
          <w:p w:rsidR="006829E6" w:rsidRPr="006829E6" w:rsidRDefault="00136B72" w:rsidP="00A31B99">
            <w:pPr>
              <w:snapToGrid w:val="0"/>
              <w:jc w:val="center"/>
            </w:pPr>
            <w:r>
              <w:t>25,24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9E6" w:rsidRPr="006829E6" w:rsidRDefault="00136B72" w:rsidP="00A31B99">
            <w:pPr>
              <w:snapToGrid w:val="0"/>
              <w:jc w:val="center"/>
            </w:pPr>
            <w:r>
              <w:t>23,71</w:t>
            </w:r>
          </w:p>
        </w:tc>
        <w:tc>
          <w:tcPr>
            <w:tcW w:w="1560" w:type="dxa"/>
            <w:tcBorders>
              <w:top w:val="single" w:sz="4" w:space="0" w:color="000000"/>
              <w:left w:val="single" w:sz="4" w:space="0" w:color="000000"/>
              <w:bottom w:val="single" w:sz="4" w:space="0" w:color="000000"/>
              <w:right w:val="single" w:sz="4" w:space="0" w:color="000000"/>
            </w:tcBorders>
            <w:vAlign w:val="center"/>
          </w:tcPr>
          <w:p w:rsidR="006829E6" w:rsidRPr="006829E6" w:rsidRDefault="00136B72" w:rsidP="00A31B99">
            <w:pPr>
              <w:snapToGrid w:val="0"/>
              <w:jc w:val="center"/>
            </w:pPr>
            <w:r>
              <w:t>х</w:t>
            </w:r>
          </w:p>
        </w:tc>
      </w:tr>
    </w:tbl>
    <w:p w:rsidR="00575BB5" w:rsidRDefault="00BB192E" w:rsidP="00575BB5">
      <w:pPr>
        <w:spacing w:line="360" w:lineRule="auto"/>
        <w:ind w:firstLine="720"/>
        <w:jc w:val="both"/>
        <w:rPr>
          <w:sz w:val="28"/>
          <w:szCs w:val="28"/>
        </w:rPr>
      </w:pPr>
      <w:r>
        <w:rPr>
          <w:sz w:val="28"/>
          <w:szCs w:val="28"/>
        </w:rPr>
        <w:t>В таблице 15</w:t>
      </w:r>
      <w:r w:rsidR="007E3327">
        <w:rPr>
          <w:sz w:val="28"/>
          <w:szCs w:val="28"/>
        </w:rPr>
        <w:t xml:space="preserve"> видно у</w:t>
      </w:r>
      <w:r w:rsidR="007E3327" w:rsidRPr="00901E2D">
        <w:rPr>
          <w:sz w:val="28"/>
          <w:szCs w:val="28"/>
        </w:rPr>
        <w:t>меньшение рентабельности с 201</w:t>
      </w:r>
      <w:r w:rsidR="00136B72">
        <w:rPr>
          <w:sz w:val="28"/>
          <w:szCs w:val="28"/>
        </w:rPr>
        <w:t>4</w:t>
      </w:r>
      <w:r w:rsidR="007E3327" w:rsidRPr="00901E2D">
        <w:rPr>
          <w:sz w:val="28"/>
          <w:szCs w:val="28"/>
        </w:rPr>
        <w:t xml:space="preserve"> г</w:t>
      </w:r>
      <w:r w:rsidR="007E3327">
        <w:rPr>
          <w:sz w:val="28"/>
          <w:szCs w:val="28"/>
        </w:rPr>
        <w:t>., что</w:t>
      </w:r>
      <w:r w:rsidR="007E3327" w:rsidRPr="00901E2D">
        <w:rPr>
          <w:sz w:val="28"/>
          <w:szCs w:val="28"/>
        </w:rPr>
        <w:t xml:space="preserve">  говорит о росте стоимости основных средств, актива и </w:t>
      </w:r>
      <w:r w:rsidR="00136B72">
        <w:rPr>
          <w:sz w:val="28"/>
          <w:szCs w:val="28"/>
        </w:rPr>
        <w:t>увеличении</w:t>
      </w:r>
      <w:r w:rsidR="007E3327">
        <w:rPr>
          <w:sz w:val="28"/>
          <w:szCs w:val="28"/>
        </w:rPr>
        <w:t xml:space="preserve"> оборачиваемости активов, </w:t>
      </w:r>
      <w:r w:rsidR="007E3327" w:rsidRPr="00901E2D">
        <w:rPr>
          <w:sz w:val="28"/>
          <w:szCs w:val="28"/>
        </w:rPr>
        <w:t xml:space="preserve"> в 2015 году</w:t>
      </w:r>
      <w:r w:rsidR="007E3327">
        <w:rPr>
          <w:sz w:val="28"/>
          <w:szCs w:val="28"/>
        </w:rPr>
        <w:t xml:space="preserve"> она</w:t>
      </w:r>
      <w:r w:rsidR="00136B72">
        <w:rPr>
          <w:sz w:val="28"/>
          <w:szCs w:val="28"/>
        </w:rPr>
        <w:t xml:space="preserve"> составила 19</w:t>
      </w:r>
      <w:r w:rsidR="007E3327" w:rsidRPr="00901E2D">
        <w:rPr>
          <w:sz w:val="28"/>
          <w:szCs w:val="28"/>
        </w:rPr>
        <w:t>,</w:t>
      </w:r>
      <w:r w:rsidR="00136B72">
        <w:rPr>
          <w:sz w:val="28"/>
          <w:szCs w:val="28"/>
        </w:rPr>
        <w:t>66</w:t>
      </w:r>
      <w:r w:rsidR="007E3327" w:rsidRPr="00901E2D">
        <w:rPr>
          <w:sz w:val="28"/>
          <w:szCs w:val="28"/>
        </w:rPr>
        <w:t>%.</w:t>
      </w:r>
      <w:r w:rsidR="007E3327" w:rsidRPr="00880575">
        <w:rPr>
          <w:sz w:val="28"/>
          <w:szCs w:val="28"/>
        </w:rPr>
        <w:t xml:space="preserve"> </w:t>
      </w:r>
      <w:r w:rsidR="00575BB5">
        <w:rPr>
          <w:sz w:val="28"/>
          <w:szCs w:val="28"/>
        </w:rPr>
        <w:t xml:space="preserve"> </w:t>
      </w:r>
    </w:p>
    <w:p w:rsidR="007E3327" w:rsidRPr="00901E2D" w:rsidRDefault="007E3327" w:rsidP="00575BB5">
      <w:pPr>
        <w:spacing w:line="360" w:lineRule="auto"/>
        <w:ind w:firstLine="720"/>
        <w:jc w:val="both"/>
        <w:rPr>
          <w:sz w:val="28"/>
          <w:szCs w:val="28"/>
        </w:rPr>
      </w:pPr>
      <w:r w:rsidRPr="00901E2D">
        <w:rPr>
          <w:sz w:val="28"/>
          <w:szCs w:val="28"/>
        </w:rPr>
        <w:t>Изменение рентабельности активов происходит за счет изменения рентабельности продаж. Рентабельность продаж так</w:t>
      </w:r>
      <w:r w:rsidR="00136B72">
        <w:rPr>
          <w:sz w:val="28"/>
          <w:szCs w:val="28"/>
        </w:rPr>
        <w:t xml:space="preserve"> же</w:t>
      </w:r>
      <w:r w:rsidRPr="00901E2D">
        <w:rPr>
          <w:sz w:val="28"/>
          <w:szCs w:val="28"/>
        </w:rPr>
        <w:t xml:space="preserve"> снижается, а это свидетельствует об ослаблении позиций предприятия на рынке сбыта, при этом растет доля прибыли в цене. Рентабельность собственного капитала  -  величина прибыли, полученная предприятием на единицу собственного капитала. Это является важным показателем для инвесторов и позволяет определить эффективность  использования капитала. К 201</w:t>
      </w:r>
      <w:r w:rsidR="00136B72">
        <w:rPr>
          <w:sz w:val="28"/>
          <w:szCs w:val="28"/>
        </w:rPr>
        <w:t>6</w:t>
      </w:r>
      <w:r w:rsidRPr="00901E2D">
        <w:rPr>
          <w:sz w:val="28"/>
          <w:szCs w:val="28"/>
        </w:rPr>
        <w:t xml:space="preserve"> году этот показатель снизился и составил </w:t>
      </w:r>
      <w:r w:rsidR="00136B72">
        <w:rPr>
          <w:sz w:val="28"/>
          <w:szCs w:val="28"/>
        </w:rPr>
        <w:t>11</w:t>
      </w:r>
      <w:r w:rsidRPr="00901E2D">
        <w:rPr>
          <w:sz w:val="28"/>
          <w:szCs w:val="28"/>
        </w:rPr>
        <w:t>,</w:t>
      </w:r>
      <w:r w:rsidR="00136B72">
        <w:rPr>
          <w:sz w:val="28"/>
          <w:szCs w:val="28"/>
        </w:rPr>
        <w:t>32</w:t>
      </w:r>
      <w:r w:rsidRPr="00901E2D">
        <w:rPr>
          <w:sz w:val="28"/>
          <w:szCs w:val="28"/>
        </w:rPr>
        <w:t>%.</w:t>
      </w:r>
    </w:p>
    <w:p w:rsidR="007E3327" w:rsidRPr="00470E1A" w:rsidRDefault="007E3327" w:rsidP="0043341D">
      <w:pPr>
        <w:spacing w:line="360" w:lineRule="auto"/>
        <w:ind w:firstLine="720"/>
        <w:jc w:val="both"/>
        <w:rPr>
          <w:rFonts w:eastAsia="Calibri"/>
          <w:sz w:val="28"/>
          <w:szCs w:val="28"/>
        </w:rPr>
      </w:pPr>
      <w:r w:rsidRPr="00470E1A">
        <w:rPr>
          <w:rFonts w:eastAsia="Calibri"/>
          <w:sz w:val="28"/>
          <w:szCs w:val="28"/>
          <w:u w:val="single"/>
        </w:rPr>
        <w:t>Состав и структура имущества и капитала</w:t>
      </w:r>
      <w:r w:rsidRPr="00470E1A">
        <w:rPr>
          <w:rFonts w:eastAsia="Calibri"/>
          <w:sz w:val="28"/>
          <w:szCs w:val="28"/>
        </w:rPr>
        <w:t xml:space="preserve"> предпри</w:t>
      </w:r>
      <w:r w:rsidRPr="00470E1A">
        <w:rPr>
          <w:sz w:val="28"/>
          <w:szCs w:val="28"/>
        </w:rPr>
        <w:t>ятия предст</w:t>
      </w:r>
      <w:r w:rsidR="00CA3459">
        <w:rPr>
          <w:sz w:val="28"/>
          <w:szCs w:val="28"/>
        </w:rPr>
        <w:t xml:space="preserve">авлена в </w:t>
      </w:r>
      <w:r w:rsidR="00204443">
        <w:rPr>
          <w:sz w:val="28"/>
          <w:szCs w:val="28"/>
        </w:rPr>
        <w:t>Таблицы Ж.16</w:t>
      </w:r>
      <w:r>
        <w:rPr>
          <w:sz w:val="28"/>
          <w:szCs w:val="28"/>
        </w:rPr>
        <w:t xml:space="preserve"> (см. Приложение)</w:t>
      </w:r>
      <w:r w:rsidRPr="00470E1A">
        <w:rPr>
          <w:rFonts w:eastAsia="Calibri"/>
          <w:sz w:val="28"/>
          <w:szCs w:val="28"/>
        </w:rPr>
        <w:t>.</w:t>
      </w:r>
    </w:p>
    <w:p w:rsidR="007E3327" w:rsidRPr="00470E1A" w:rsidRDefault="00267CA1" w:rsidP="0043341D">
      <w:pPr>
        <w:spacing w:line="360" w:lineRule="auto"/>
        <w:ind w:firstLine="720"/>
        <w:jc w:val="both"/>
        <w:rPr>
          <w:rFonts w:eastAsia="Calibri"/>
          <w:sz w:val="28"/>
          <w:szCs w:val="28"/>
        </w:rPr>
      </w:pPr>
      <w:r>
        <w:rPr>
          <w:rFonts w:eastAsia="Calibri"/>
          <w:sz w:val="28"/>
          <w:szCs w:val="28"/>
        </w:rPr>
        <w:t xml:space="preserve">На основании таблицы </w:t>
      </w:r>
      <w:r w:rsidR="00204443">
        <w:rPr>
          <w:rFonts w:eastAsia="Calibri"/>
          <w:sz w:val="28"/>
          <w:szCs w:val="28"/>
        </w:rPr>
        <w:t>Ж.16</w:t>
      </w:r>
      <w:r w:rsidR="007E3327" w:rsidRPr="00470E1A">
        <w:rPr>
          <w:rFonts w:eastAsia="Calibri"/>
          <w:sz w:val="28"/>
          <w:szCs w:val="28"/>
        </w:rPr>
        <w:t xml:space="preserve"> можно сделать вывод о том, имущество предприятия ЗАО племзавода «Октябрьский» в стоимостном выражении за 3 года стремительно</w:t>
      </w:r>
      <w:r w:rsidR="00FF6AEA">
        <w:rPr>
          <w:rFonts w:eastAsia="Calibri"/>
          <w:sz w:val="28"/>
          <w:szCs w:val="28"/>
        </w:rPr>
        <w:t xml:space="preserve"> изменяется. В 2014</w:t>
      </w:r>
      <w:r w:rsidR="007E3327" w:rsidRPr="00470E1A">
        <w:rPr>
          <w:rFonts w:eastAsia="Calibri"/>
          <w:sz w:val="28"/>
          <w:szCs w:val="28"/>
        </w:rPr>
        <w:t xml:space="preserve"> году стоимость имущества предприятия составляла — </w:t>
      </w:r>
      <w:r w:rsidR="00FF6AEA">
        <w:rPr>
          <w:rFonts w:eastAsia="Calibri"/>
          <w:sz w:val="28"/>
          <w:szCs w:val="28"/>
        </w:rPr>
        <w:t>1373343</w:t>
      </w:r>
      <w:r w:rsidR="007E3327" w:rsidRPr="00470E1A">
        <w:rPr>
          <w:rFonts w:eastAsia="Calibri"/>
          <w:sz w:val="28"/>
          <w:szCs w:val="28"/>
        </w:rPr>
        <w:t xml:space="preserve"> тыс.руб., а в 201</w:t>
      </w:r>
      <w:r w:rsidR="00FF6AEA">
        <w:rPr>
          <w:rFonts w:eastAsia="Calibri"/>
          <w:sz w:val="28"/>
          <w:szCs w:val="28"/>
        </w:rPr>
        <w:t>6</w:t>
      </w:r>
      <w:r w:rsidR="007E3327" w:rsidRPr="00470E1A">
        <w:rPr>
          <w:rFonts w:eastAsia="Calibri"/>
          <w:sz w:val="28"/>
          <w:szCs w:val="28"/>
        </w:rPr>
        <w:t xml:space="preserve"> — 1</w:t>
      </w:r>
      <w:r w:rsidR="00FF6AEA">
        <w:rPr>
          <w:rFonts w:eastAsia="Calibri"/>
          <w:sz w:val="28"/>
          <w:szCs w:val="28"/>
        </w:rPr>
        <w:t> 613 256</w:t>
      </w:r>
      <w:r w:rsidR="007E3327" w:rsidRPr="00470E1A">
        <w:rPr>
          <w:rFonts w:eastAsia="Calibri"/>
          <w:sz w:val="28"/>
          <w:szCs w:val="28"/>
        </w:rPr>
        <w:t xml:space="preserve"> тыс.руб. </w:t>
      </w:r>
    </w:p>
    <w:p w:rsidR="007E3327" w:rsidRPr="00470E1A" w:rsidRDefault="007E3327" w:rsidP="0043341D">
      <w:pPr>
        <w:spacing w:line="360" w:lineRule="auto"/>
        <w:ind w:firstLine="720"/>
        <w:jc w:val="both"/>
        <w:rPr>
          <w:rFonts w:eastAsia="Calibri"/>
          <w:sz w:val="28"/>
          <w:szCs w:val="28"/>
        </w:rPr>
      </w:pPr>
      <w:r w:rsidRPr="00470E1A">
        <w:rPr>
          <w:rFonts w:eastAsia="Calibri"/>
          <w:sz w:val="28"/>
          <w:szCs w:val="28"/>
        </w:rPr>
        <w:t xml:space="preserve">Внеоборотные активы практически не подвержены потерям от инфляции и являются слаболиквидными, что говорит о невозможности служить средством обеспечения потока платежей, но такие активы способны приносить экономические </w:t>
      </w:r>
      <w:r w:rsidR="00267CA1">
        <w:rPr>
          <w:rFonts w:eastAsia="Calibri"/>
          <w:sz w:val="28"/>
          <w:szCs w:val="28"/>
        </w:rPr>
        <w:t>вы</w:t>
      </w:r>
      <w:r w:rsidR="00BB192E">
        <w:rPr>
          <w:rFonts w:eastAsia="Calibri"/>
          <w:sz w:val="28"/>
          <w:szCs w:val="28"/>
        </w:rPr>
        <w:t xml:space="preserve">годы. Это видно  из Таблицы </w:t>
      </w:r>
      <w:r w:rsidR="00A31B99">
        <w:rPr>
          <w:rFonts w:eastAsia="Calibri"/>
          <w:sz w:val="28"/>
          <w:szCs w:val="28"/>
        </w:rPr>
        <w:t>Ж.1</w:t>
      </w:r>
      <w:r w:rsidR="00204443">
        <w:rPr>
          <w:rFonts w:eastAsia="Calibri"/>
          <w:sz w:val="28"/>
          <w:szCs w:val="28"/>
        </w:rPr>
        <w:t>6</w:t>
      </w:r>
      <w:r w:rsidRPr="00470E1A">
        <w:rPr>
          <w:rFonts w:eastAsia="Calibri"/>
          <w:sz w:val="28"/>
          <w:szCs w:val="28"/>
        </w:rPr>
        <w:t>, что внеоборотные активы с 201</w:t>
      </w:r>
      <w:r w:rsidR="00FF6AEA">
        <w:rPr>
          <w:rFonts w:eastAsia="Calibri"/>
          <w:sz w:val="28"/>
          <w:szCs w:val="28"/>
        </w:rPr>
        <w:t>4</w:t>
      </w:r>
      <w:r w:rsidRPr="00470E1A">
        <w:rPr>
          <w:rFonts w:eastAsia="Calibri"/>
          <w:sz w:val="28"/>
          <w:szCs w:val="28"/>
        </w:rPr>
        <w:t xml:space="preserve"> года увеличились до </w:t>
      </w:r>
      <w:r w:rsidR="00FF6AEA">
        <w:rPr>
          <w:rFonts w:eastAsia="Calibri"/>
          <w:sz w:val="28"/>
          <w:szCs w:val="28"/>
        </w:rPr>
        <w:t>847092</w:t>
      </w:r>
      <w:r w:rsidRPr="00470E1A">
        <w:rPr>
          <w:rFonts w:eastAsia="Calibri"/>
          <w:sz w:val="28"/>
          <w:szCs w:val="28"/>
        </w:rPr>
        <w:t xml:space="preserve"> тыс.</w:t>
      </w:r>
      <w:r w:rsidR="008032A5">
        <w:rPr>
          <w:rFonts w:eastAsia="Calibri"/>
          <w:sz w:val="28"/>
          <w:szCs w:val="28"/>
        </w:rPr>
        <w:t xml:space="preserve"> </w:t>
      </w:r>
      <w:r w:rsidRPr="00470E1A">
        <w:rPr>
          <w:rFonts w:eastAsia="Calibri"/>
          <w:sz w:val="28"/>
          <w:szCs w:val="28"/>
        </w:rPr>
        <w:t>руб.</w:t>
      </w:r>
      <w:r w:rsidR="00FF6AEA">
        <w:rPr>
          <w:rFonts w:eastAsia="Calibri"/>
          <w:sz w:val="28"/>
          <w:szCs w:val="28"/>
        </w:rPr>
        <w:t xml:space="preserve"> или на 23%</w:t>
      </w:r>
      <w:r w:rsidRPr="00470E1A">
        <w:rPr>
          <w:rFonts w:eastAsia="Calibri"/>
          <w:sz w:val="28"/>
          <w:szCs w:val="28"/>
        </w:rPr>
        <w:t xml:space="preserve"> и составляют большую долю более 5</w:t>
      </w:r>
      <w:r w:rsidR="00FF6AEA">
        <w:rPr>
          <w:rFonts w:eastAsia="Calibri"/>
          <w:sz w:val="28"/>
          <w:szCs w:val="28"/>
        </w:rPr>
        <w:t>2</w:t>
      </w:r>
      <w:r w:rsidRPr="00470E1A">
        <w:rPr>
          <w:rFonts w:eastAsia="Calibri"/>
          <w:sz w:val="28"/>
          <w:szCs w:val="28"/>
        </w:rPr>
        <w:t>% в структуре имущества предприятия.</w:t>
      </w:r>
    </w:p>
    <w:p w:rsidR="00856891" w:rsidRDefault="007E3327" w:rsidP="0043341D">
      <w:pPr>
        <w:spacing w:line="360" w:lineRule="auto"/>
        <w:ind w:firstLine="720"/>
        <w:jc w:val="both"/>
        <w:rPr>
          <w:rFonts w:eastAsia="Calibri"/>
          <w:sz w:val="28"/>
          <w:szCs w:val="28"/>
        </w:rPr>
      </w:pPr>
      <w:r w:rsidRPr="00470E1A">
        <w:rPr>
          <w:rFonts w:eastAsia="Calibri"/>
          <w:sz w:val="28"/>
          <w:szCs w:val="28"/>
        </w:rPr>
        <w:t>Стоимость оборотных активов возросла за последние 3 года и в 201</w:t>
      </w:r>
      <w:r w:rsidR="00FF6AEA">
        <w:rPr>
          <w:rFonts w:eastAsia="Calibri"/>
          <w:sz w:val="28"/>
          <w:szCs w:val="28"/>
        </w:rPr>
        <w:t>6</w:t>
      </w:r>
      <w:r w:rsidRPr="00470E1A">
        <w:rPr>
          <w:rFonts w:eastAsia="Calibri"/>
          <w:sz w:val="28"/>
          <w:szCs w:val="28"/>
        </w:rPr>
        <w:t xml:space="preserve"> году составили </w:t>
      </w:r>
      <w:r w:rsidR="00FF6AEA">
        <w:rPr>
          <w:rFonts w:eastAsia="Calibri"/>
          <w:sz w:val="28"/>
          <w:szCs w:val="28"/>
        </w:rPr>
        <w:t>766 164</w:t>
      </w:r>
      <w:r w:rsidRPr="00470E1A">
        <w:rPr>
          <w:rFonts w:eastAsia="Calibri"/>
          <w:sz w:val="28"/>
          <w:szCs w:val="28"/>
        </w:rPr>
        <w:t xml:space="preserve"> тыс.руб. Доля оборотных средств в общем об</w:t>
      </w:r>
      <w:r w:rsidR="00FF6AEA">
        <w:rPr>
          <w:rFonts w:eastAsia="Calibri"/>
          <w:sz w:val="28"/>
          <w:szCs w:val="28"/>
        </w:rPr>
        <w:t>ъеме имущества предприятия в 2014</w:t>
      </w:r>
      <w:r w:rsidRPr="00470E1A">
        <w:rPr>
          <w:rFonts w:eastAsia="Calibri"/>
          <w:sz w:val="28"/>
          <w:szCs w:val="28"/>
        </w:rPr>
        <w:t xml:space="preserve"> году — 4</w:t>
      </w:r>
      <w:r w:rsidR="00FF6AEA">
        <w:rPr>
          <w:rFonts w:eastAsia="Calibri"/>
          <w:sz w:val="28"/>
          <w:szCs w:val="28"/>
        </w:rPr>
        <w:t>9,69</w:t>
      </w:r>
      <w:r w:rsidRPr="00470E1A">
        <w:rPr>
          <w:rFonts w:eastAsia="Calibri"/>
          <w:sz w:val="28"/>
          <w:szCs w:val="28"/>
        </w:rPr>
        <w:t>%, а  в 201</w:t>
      </w:r>
      <w:r w:rsidR="00FF6AEA">
        <w:rPr>
          <w:rFonts w:eastAsia="Calibri"/>
          <w:sz w:val="28"/>
          <w:szCs w:val="28"/>
        </w:rPr>
        <w:t>6</w:t>
      </w:r>
      <w:r w:rsidRPr="00470E1A">
        <w:rPr>
          <w:rFonts w:eastAsia="Calibri"/>
          <w:sz w:val="28"/>
          <w:szCs w:val="28"/>
        </w:rPr>
        <w:t xml:space="preserve"> году</w:t>
      </w:r>
      <w:r w:rsidR="00FF6AEA">
        <w:rPr>
          <w:rFonts w:eastAsia="Calibri"/>
          <w:sz w:val="28"/>
          <w:szCs w:val="28"/>
        </w:rPr>
        <w:t xml:space="preserve"> снизилась и  составила 47,49</w:t>
      </w:r>
      <w:r w:rsidRPr="00470E1A">
        <w:rPr>
          <w:rFonts w:eastAsia="Calibri"/>
          <w:sz w:val="28"/>
          <w:szCs w:val="28"/>
        </w:rPr>
        <w:t>%. Рост стоимости оборотных активов происходит за  счет роста стоимости запасов и затрат. Их доля в структуре оборотны</w:t>
      </w:r>
      <w:r w:rsidR="00FF6AEA">
        <w:rPr>
          <w:rFonts w:eastAsia="Calibri"/>
          <w:sz w:val="28"/>
          <w:szCs w:val="28"/>
        </w:rPr>
        <w:t>х активов к 2016 году достигла 36,5</w:t>
      </w:r>
      <w:r w:rsidRPr="00470E1A">
        <w:rPr>
          <w:rFonts w:eastAsia="Calibri"/>
          <w:sz w:val="28"/>
          <w:szCs w:val="28"/>
        </w:rPr>
        <w:t>%, а в 201</w:t>
      </w:r>
      <w:r w:rsidR="00FF6AEA">
        <w:rPr>
          <w:rFonts w:eastAsia="Calibri"/>
          <w:sz w:val="28"/>
          <w:szCs w:val="28"/>
        </w:rPr>
        <w:t>4</w:t>
      </w:r>
      <w:r w:rsidRPr="00470E1A">
        <w:rPr>
          <w:rFonts w:eastAsia="Calibri"/>
          <w:sz w:val="28"/>
          <w:szCs w:val="28"/>
        </w:rPr>
        <w:t xml:space="preserve"> году </w:t>
      </w:r>
      <w:r w:rsidR="00FF6AEA">
        <w:rPr>
          <w:rFonts w:eastAsia="Calibri"/>
          <w:sz w:val="28"/>
          <w:szCs w:val="28"/>
        </w:rPr>
        <w:t>они занимали достаточно большую долю  -</w:t>
      </w:r>
      <w:r w:rsidRPr="00470E1A">
        <w:rPr>
          <w:rFonts w:eastAsia="Calibri"/>
          <w:sz w:val="28"/>
          <w:szCs w:val="28"/>
        </w:rPr>
        <w:t xml:space="preserve"> </w:t>
      </w:r>
      <w:r w:rsidR="00FF6AEA">
        <w:rPr>
          <w:rFonts w:eastAsia="Calibri"/>
          <w:sz w:val="28"/>
          <w:szCs w:val="28"/>
        </w:rPr>
        <w:t xml:space="preserve"> 42%. </w:t>
      </w:r>
      <w:r w:rsidRPr="00470E1A">
        <w:rPr>
          <w:rFonts w:eastAsia="Calibri"/>
          <w:sz w:val="28"/>
          <w:szCs w:val="28"/>
        </w:rPr>
        <w:t xml:space="preserve">Запасы оборотных товарно-материальных ценностей во всех их формах подвержены постоянным потерям в связи с естественной убылью. </w:t>
      </w:r>
    </w:p>
    <w:p w:rsidR="007E3327" w:rsidRPr="00470E1A" w:rsidRDefault="007E3327" w:rsidP="0043341D">
      <w:pPr>
        <w:spacing w:line="360" w:lineRule="auto"/>
        <w:ind w:firstLine="720"/>
        <w:jc w:val="both"/>
        <w:rPr>
          <w:rFonts w:eastAsia="Calibri"/>
          <w:sz w:val="28"/>
          <w:szCs w:val="28"/>
        </w:rPr>
      </w:pPr>
      <w:r w:rsidRPr="00470E1A">
        <w:rPr>
          <w:rFonts w:eastAsia="Calibri"/>
          <w:sz w:val="28"/>
          <w:szCs w:val="28"/>
        </w:rPr>
        <w:t xml:space="preserve">Краткосрочные  финансовые вложения и </w:t>
      </w:r>
      <w:r w:rsidR="00FF6AEA">
        <w:rPr>
          <w:rFonts w:eastAsia="Calibri"/>
          <w:sz w:val="28"/>
          <w:szCs w:val="28"/>
        </w:rPr>
        <w:t>денежные средства</w:t>
      </w:r>
      <w:r w:rsidRPr="00470E1A">
        <w:rPr>
          <w:rFonts w:eastAsia="Calibri"/>
          <w:sz w:val="28"/>
          <w:szCs w:val="28"/>
        </w:rPr>
        <w:t xml:space="preserve"> уменьшаются и имеют небольшую долю в структуре имущества предприятия. </w:t>
      </w:r>
      <w:r w:rsidR="00FF6AEA">
        <w:rPr>
          <w:rFonts w:eastAsia="Calibri"/>
          <w:sz w:val="28"/>
          <w:szCs w:val="28"/>
        </w:rPr>
        <w:t>А суммы дебиторской задолженности значительно возросли с 57415 тыс.руб. до 86 763 тыс. руб., при чем 30% из них долгосрочная дебиторская задолженность.</w:t>
      </w:r>
    </w:p>
    <w:p w:rsidR="007E3327" w:rsidRPr="00470E1A" w:rsidRDefault="007E3327" w:rsidP="0043341D">
      <w:pPr>
        <w:spacing w:line="360" w:lineRule="auto"/>
        <w:ind w:firstLine="720"/>
        <w:jc w:val="both"/>
        <w:rPr>
          <w:rFonts w:eastAsia="Calibri"/>
          <w:sz w:val="28"/>
          <w:szCs w:val="28"/>
        </w:rPr>
      </w:pPr>
      <w:r w:rsidRPr="00470E1A">
        <w:rPr>
          <w:rFonts w:eastAsia="Calibri"/>
          <w:sz w:val="28"/>
          <w:szCs w:val="28"/>
        </w:rPr>
        <w:t>Капитал является важной составляющей основных факторов производства и характеризует финансовые ресурсы орг</w:t>
      </w:r>
      <w:r>
        <w:rPr>
          <w:rFonts w:eastAsia="Calibri"/>
          <w:sz w:val="28"/>
          <w:szCs w:val="28"/>
        </w:rPr>
        <w:t>анизации, приносящие доход. Из Т</w:t>
      </w:r>
      <w:r w:rsidRPr="00470E1A">
        <w:rPr>
          <w:rFonts w:eastAsia="Calibri"/>
          <w:sz w:val="28"/>
          <w:szCs w:val="28"/>
        </w:rPr>
        <w:t xml:space="preserve">аблицы </w:t>
      </w:r>
      <w:r w:rsidR="00A31B99">
        <w:rPr>
          <w:rFonts w:eastAsia="Calibri"/>
          <w:sz w:val="28"/>
          <w:szCs w:val="28"/>
        </w:rPr>
        <w:t>Ж.1</w:t>
      </w:r>
      <w:r w:rsidR="00204443">
        <w:rPr>
          <w:rFonts w:eastAsia="Calibri"/>
          <w:sz w:val="28"/>
          <w:szCs w:val="28"/>
        </w:rPr>
        <w:t>6</w:t>
      </w:r>
      <w:r w:rsidR="00A31B99" w:rsidRPr="00470E1A">
        <w:rPr>
          <w:rFonts w:eastAsia="Calibri"/>
          <w:sz w:val="28"/>
          <w:szCs w:val="28"/>
        </w:rPr>
        <w:t xml:space="preserve"> </w:t>
      </w:r>
      <w:r w:rsidRPr="00470E1A">
        <w:rPr>
          <w:rFonts w:eastAsia="Calibri"/>
          <w:sz w:val="28"/>
          <w:szCs w:val="28"/>
        </w:rPr>
        <w:t>видно, что стоимость капитала</w:t>
      </w:r>
      <w:r w:rsidR="00FF6AEA">
        <w:rPr>
          <w:rFonts w:eastAsia="Calibri"/>
          <w:sz w:val="28"/>
          <w:szCs w:val="28"/>
        </w:rPr>
        <w:t xml:space="preserve"> так же</w:t>
      </w:r>
      <w:r w:rsidRPr="00470E1A">
        <w:rPr>
          <w:rFonts w:eastAsia="Calibri"/>
          <w:sz w:val="28"/>
          <w:szCs w:val="28"/>
        </w:rPr>
        <w:t xml:space="preserve"> увеличивалась на протяжении 3 лет. Доля заемного капитала в общей сумме капитала предприятия не велика и за исследуемый период </w:t>
      </w:r>
      <w:r w:rsidR="009E4DCA">
        <w:rPr>
          <w:rFonts w:eastAsia="Calibri"/>
          <w:sz w:val="28"/>
          <w:szCs w:val="28"/>
        </w:rPr>
        <w:t>снизилась до 4,44%, но суммы краткосрочного заемного капитала и долгосрочных обязательств увеличились.</w:t>
      </w:r>
    </w:p>
    <w:p w:rsidR="00575BB5" w:rsidRDefault="007E3327" w:rsidP="00575BB5">
      <w:pPr>
        <w:spacing w:line="360" w:lineRule="auto"/>
        <w:ind w:firstLine="720"/>
        <w:jc w:val="both"/>
        <w:rPr>
          <w:sz w:val="28"/>
          <w:szCs w:val="28"/>
        </w:rPr>
      </w:pPr>
      <w:r w:rsidRPr="00470E1A">
        <w:rPr>
          <w:rFonts w:eastAsia="Calibri"/>
          <w:sz w:val="28"/>
          <w:szCs w:val="28"/>
        </w:rPr>
        <w:t>Доля собственного капитала ежегодно увеличивается и в структуре капитала составляет большую долю –</w:t>
      </w:r>
      <w:r w:rsidR="009E4DCA">
        <w:rPr>
          <w:rFonts w:eastAsia="Calibri"/>
          <w:sz w:val="28"/>
          <w:szCs w:val="28"/>
        </w:rPr>
        <w:t xml:space="preserve"> более 92% на протяжении нескольких лет. Так в 2014</w:t>
      </w:r>
      <w:r w:rsidRPr="00470E1A">
        <w:rPr>
          <w:rFonts w:eastAsia="Calibri"/>
          <w:sz w:val="28"/>
          <w:szCs w:val="28"/>
        </w:rPr>
        <w:t xml:space="preserve"> году собственный капитал в стоимостном </w:t>
      </w:r>
      <w:r w:rsidR="009E4DCA">
        <w:rPr>
          <w:rFonts w:eastAsia="Calibri"/>
          <w:sz w:val="28"/>
          <w:szCs w:val="28"/>
        </w:rPr>
        <w:t>выражении составил     1 266 135 тысяч рублей, а в 2016</w:t>
      </w:r>
      <w:r w:rsidRPr="00470E1A">
        <w:rPr>
          <w:rFonts w:eastAsia="Calibri"/>
          <w:sz w:val="28"/>
          <w:szCs w:val="28"/>
        </w:rPr>
        <w:t xml:space="preserve"> году достиг максимума  - 1</w:t>
      </w:r>
      <w:r w:rsidR="009E4DCA">
        <w:rPr>
          <w:rFonts w:eastAsia="Calibri"/>
          <w:sz w:val="28"/>
          <w:szCs w:val="28"/>
        </w:rPr>
        <w:t> 478 132</w:t>
      </w:r>
      <w:r w:rsidRPr="00470E1A">
        <w:rPr>
          <w:rFonts w:eastAsia="Calibri"/>
          <w:sz w:val="28"/>
          <w:szCs w:val="28"/>
        </w:rPr>
        <w:t xml:space="preserve"> тыс.руб., что связано с обеспечением высокой финансовой устойчивости предприятия, его платежеспособности в долгосрочном периоде, а соответственно и снижение риска банкротства</w:t>
      </w:r>
      <w:r>
        <w:rPr>
          <w:sz w:val="28"/>
          <w:szCs w:val="28"/>
        </w:rPr>
        <w:t>.</w:t>
      </w:r>
    </w:p>
    <w:p w:rsidR="007E3327" w:rsidRPr="00901E2D" w:rsidRDefault="00490E11" w:rsidP="0043341D">
      <w:pPr>
        <w:spacing w:line="360" w:lineRule="auto"/>
        <w:ind w:firstLine="720"/>
        <w:jc w:val="both"/>
        <w:rPr>
          <w:sz w:val="28"/>
          <w:szCs w:val="28"/>
        </w:rPr>
      </w:pPr>
      <w:r>
        <w:rPr>
          <w:sz w:val="28"/>
          <w:szCs w:val="28"/>
        </w:rPr>
        <w:t>Таблица 17</w:t>
      </w:r>
      <w:r w:rsidR="007E3327" w:rsidRPr="00901E2D">
        <w:rPr>
          <w:sz w:val="28"/>
          <w:szCs w:val="28"/>
        </w:rPr>
        <w:t xml:space="preserve"> – Обеспеченность запасов источниками формирования и  тип финансовой устойчивости ЗАО племзавода «Октябрьский»</w:t>
      </w:r>
      <w:r w:rsidR="00856891">
        <w:rPr>
          <w:sz w:val="28"/>
          <w:szCs w:val="28"/>
        </w:rPr>
        <w:t>, тыс. руб.</w:t>
      </w:r>
    </w:p>
    <w:tbl>
      <w:tblPr>
        <w:tblStyle w:val="af1"/>
        <w:tblW w:w="9464" w:type="dxa"/>
        <w:tblLook w:val="04A0" w:firstRow="1" w:lastRow="0" w:firstColumn="1" w:lastColumn="0" w:noHBand="0" w:noVBand="1"/>
      </w:tblPr>
      <w:tblGrid>
        <w:gridCol w:w="3936"/>
        <w:gridCol w:w="1276"/>
        <w:gridCol w:w="1276"/>
        <w:gridCol w:w="1275"/>
        <w:gridCol w:w="1701"/>
      </w:tblGrid>
      <w:tr w:rsidR="008126E9" w:rsidRPr="00575BB5" w:rsidTr="007E3327">
        <w:tc>
          <w:tcPr>
            <w:tcW w:w="3936" w:type="dxa"/>
            <w:vAlign w:val="center"/>
          </w:tcPr>
          <w:p w:rsidR="008126E9" w:rsidRPr="00575BB5" w:rsidRDefault="008126E9" w:rsidP="00A31B99">
            <w:pPr>
              <w:jc w:val="center"/>
              <w:rPr>
                <w:sz w:val="24"/>
                <w:szCs w:val="24"/>
              </w:rPr>
            </w:pPr>
            <w:r w:rsidRPr="00575BB5">
              <w:rPr>
                <w:sz w:val="24"/>
                <w:szCs w:val="24"/>
              </w:rPr>
              <w:t>Показатели</w:t>
            </w:r>
          </w:p>
        </w:tc>
        <w:tc>
          <w:tcPr>
            <w:tcW w:w="1276" w:type="dxa"/>
            <w:vAlign w:val="center"/>
          </w:tcPr>
          <w:p w:rsidR="008126E9" w:rsidRPr="00575BB5" w:rsidRDefault="008126E9" w:rsidP="00A31B99">
            <w:pPr>
              <w:jc w:val="center"/>
              <w:rPr>
                <w:sz w:val="24"/>
                <w:szCs w:val="24"/>
              </w:rPr>
            </w:pPr>
            <w:r w:rsidRPr="00575BB5">
              <w:rPr>
                <w:sz w:val="24"/>
                <w:szCs w:val="24"/>
              </w:rPr>
              <w:t>2014 г.</w:t>
            </w:r>
          </w:p>
        </w:tc>
        <w:tc>
          <w:tcPr>
            <w:tcW w:w="1276" w:type="dxa"/>
            <w:vAlign w:val="center"/>
          </w:tcPr>
          <w:p w:rsidR="008126E9" w:rsidRPr="00575BB5" w:rsidRDefault="008126E9" w:rsidP="00A31B99">
            <w:pPr>
              <w:jc w:val="center"/>
              <w:rPr>
                <w:sz w:val="24"/>
                <w:szCs w:val="24"/>
              </w:rPr>
            </w:pPr>
            <w:r w:rsidRPr="00575BB5">
              <w:rPr>
                <w:sz w:val="24"/>
                <w:szCs w:val="24"/>
              </w:rPr>
              <w:t>2015 г.</w:t>
            </w:r>
          </w:p>
        </w:tc>
        <w:tc>
          <w:tcPr>
            <w:tcW w:w="1275" w:type="dxa"/>
            <w:vAlign w:val="center"/>
          </w:tcPr>
          <w:p w:rsidR="008126E9" w:rsidRPr="00575BB5" w:rsidRDefault="008126E9" w:rsidP="00A31B99">
            <w:pPr>
              <w:jc w:val="center"/>
              <w:rPr>
                <w:sz w:val="24"/>
                <w:szCs w:val="24"/>
              </w:rPr>
            </w:pPr>
            <w:r w:rsidRPr="00575BB5">
              <w:rPr>
                <w:sz w:val="24"/>
                <w:szCs w:val="24"/>
              </w:rPr>
              <w:t>2016 г.</w:t>
            </w:r>
          </w:p>
        </w:tc>
        <w:tc>
          <w:tcPr>
            <w:tcW w:w="1701" w:type="dxa"/>
            <w:vAlign w:val="center"/>
          </w:tcPr>
          <w:p w:rsidR="008126E9" w:rsidRPr="00575BB5" w:rsidRDefault="008126E9" w:rsidP="00A31B99">
            <w:pPr>
              <w:jc w:val="center"/>
              <w:rPr>
                <w:sz w:val="24"/>
                <w:szCs w:val="24"/>
              </w:rPr>
            </w:pPr>
            <w:r w:rsidRPr="00575BB5">
              <w:rPr>
                <w:sz w:val="24"/>
                <w:szCs w:val="24"/>
              </w:rPr>
              <w:t>2016 г. К 2014 г. В %</w:t>
            </w:r>
          </w:p>
        </w:tc>
      </w:tr>
      <w:tr w:rsidR="008126E9" w:rsidRPr="00575BB5" w:rsidTr="007E3327">
        <w:tc>
          <w:tcPr>
            <w:tcW w:w="3936" w:type="dxa"/>
          </w:tcPr>
          <w:p w:rsidR="008126E9" w:rsidRPr="00575BB5" w:rsidRDefault="008126E9" w:rsidP="00A31B99">
            <w:pPr>
              <w:jc w:val="both"/>
              <w:rPr>
                <w:sz w:val="24"/>
                <w:szCs w:val="24"/>
              </w:rPr>
            </w:pPr>
            <w:r w:rsidRPr="00575BB5">
              <w:rPr>
                <w:sz w:val="24"/>
                <w:szCs w:val="24"/>
              </w:rPr>
              <w:t>Собственный капитал</w:t>
            </w:r>
          </w:p>
        </w:tc>
        <w:tc>
          <w:tcPr>
            <w:tcW w:w="1276" w:type="dxa"/>
            <w:vAlign w:val="center"/>
          </w:tcPr>
          <w:p w:rsidR="008126E9" w:rsidRPr="00575BB5" w:rsidRDefault="008126E9" w:rsidP="00A31B99">
            <w:pPr>
              <w:jc w:val="center"/>
              <w:rPr>
                <w:sz w:val="24"/>
                <w:szCs w:val="24"/>
              </w:rPr>
            </w:pPr>
            <w:r w:rsidRPr="00575BB5">
              <w:rPr>
                <w:sz w:val="24"/>
                <w:szCs w:val="24"/>
              </w:rPr>
              <w:t>1266135</w:t>
            </w:r>
          </w:p>
        </w:tc>
        <w:tc>
          <w:tcPr>
            <w:tcW w:w="1276" w:type="dxa"/>
            <w:vAlign w:val="center"/>
          </w:tcPr>
          <w:p w:rsidR="008126E9" w:rsidRPr="00575BB5" w:rsidRDefault="008126E9" w:rsidP="00A31B99">
            <w:pPr>
              <w:jc w:val="center"/>
              <w:rPr>
                <w:sz w:val="24"/>
                <w:szCs w:val="24"/>
              </w:rPr>
            </w:pPr>
            <w:r w:rsidRPr="00575BB5">
              <w:rPr>
                <w:sz w:val="24"/>
                <w:szCs w:val="24"/>
              </w:rPr>
              <w:t>1376504</w:t>
            </w:r>
          </w:p>
        </w:tc>
        <w:tc>
          <w:tcPr>
            <w:tcW w:w="1275" w:type="dxa"/>
            <w:vAlign w:val="center"/>
          </w:tcPr>
          <w:p w:rsidR="008126E9" w:rsidRPr="00575BB5" w:rsidRDefault="009E4DCA" w:rsidP="00A31B99">
            <w:pPr>
              <w:jc w:val="center"/>
              <w:rPr>
                <w:sz w:val="24"/>
                <w:szCs w:val="24"/>
              </w:rPr>
            </w:pPr>
            <w:r w:rsidRPr="00575BB5">
              <w:rPr>
                <w:sz w:val="24"/>
                <w:szCs w:val="24"/>
              </w:rPr>
              <w:t>1478132</w:t>
            </w:r>
          </w:p>
        </w:tc>
        <w:tc>
          <w:tcPr>
            <w:tcW w:w="1701" w:type="dxa"/>
            <w:vAlign w:val="center"/>
          </w:tcPr>
          <w:p w:rsidR="008126E9" w:rsidRPr="00575BB5" w:rsidRDefault="00490E11" w:rsidP="00A31B99">
            <w:pPr>
              <w:jc w:val="center"/>
              <w:rPr>
                <w:sz w:val="24"/>
                <w:szCs w:val="24"/>
              </w:rPr>
            </w:pPr>
            <w:r w:rsidRPr="00575BB5">
              <w:rPr>
                <w:sz w:val="24"/>
                <w:szCs w:val="24"/>
              </w:rPr>
              <w:t>116,74</w:t>
            </w:r>
          </w:p>
        </w:tc>
      </w:tr>
      <w:tr w:rsidR="008126E9" w:rsidRPr="00575BB5" w:rsidTr="007E3327">
        <w:tc>
          <w:tcPr>
            <w:tcW w:w="3936" w:type="dxa"/>
          </w:tcPr>
          <w:p w:rsidR="008126E9" w:rsidRPr="00575BB5" w:rsidRDefault="008126E9" w:rsidP="00A31B99">
            <w:pPr>
              <w:jc w:val="both"/>
              <w:rPr>
                <w:sz w:val="24"/>
                <w:szCs w:val="24"/>
              </w:rPr>
            </w:pPr>
            <w:r w:rsidRPr="00575BB5">
              <w:rPr>
                <w:sz w:val="24"/>
                <w:szCs w:val="24"/>
              </w:rPr>
              <w:t>Внеоборотные активы</w:t>
            </w:r>
          </w:p>
        </w:tc>
        <w:tc>
          <w:tcPr>
            <w:tcW w:w="1276" w:type="dxa"/>
            <w:vAlign w:val="center"/>
          </w:tcPr>
          <w:p w:rsidR="008126E9" w:rsidRPr="00575BB5" w:rsidRDefault="008126E9" w:rsidP="00A31B99">
            <w:pPr>
              <w:jc w:val="center"/>
              <w:rPr>
                <w:sz w:val="24"/>
                <w:szCs w:val="24"/>
              </w:rPr>
            </w:pPr>
            <w:r w:rsidRPr="00575BB5">
              <w:rPr>
                <w:sz w:val="24"/>
                <w:szCs w:val="24"/>
              </w:rPr>
              <w:t>690946</w:t>
            </w:r>
          </w:p>
        </w:tc>
        <w:tc>
          <w:tcPr>
            <w:tcW w:w="1276" w:type="dxa"/>
            <w:vAlign w:val="center"/>
          </w:tcPr>
          <w:p w:rsidR="008126E9" w:rsidRPr="00575BB5" w:rsidRDefault="008126E9" w:rsidP="00A31B99">
            <w:pPr>
              <w:jc w:val="center"/>
              <w:rPr>
                <w:sz w:val="24"/>
                <w:szCs w:val="24"/>
              </w:rPr>
            </w:pPr>
            <w:r w:rsidRPr="00575BB5">
              <w:rPr>
                <w:sz w:val="24"/>
                <w:szCs w:val="24"/>
              </w:rPr>
              <w:t>758877</w:t>
            </w:r>
          </w:p>
        </w:tc>
        <w:tc>
          <w:tcPr>
            <w:tcW w:w="1275" w:type="dxa"/>
            <w:vAlign w:val="center"/>
          </w:tcPr>
          <w:p w:rsidR="008126E9" w:rsidRPr="00575BB5" w:rsidRDefault="009E4DCA" w:rsidP="00A31B99">
            <w:pPr>
              <w:jc w:val="center"/>
              <w:rPr>
                <w:sz w:val="24"/>
                <w:szCs w:val="24"/>
              </w:rPr>
            </w:pPr>
            <w:r w:rsidRPr="00575BB5">
              <w:rPr>
                <w:sz w:val="24"/>
                <w:szCs w:val="24"/>
              </w:rPr>
              <w:t>847092</w:t>
            </w:r>
          </w:p>
        </w:tc>
        <w:tc>
          <w:tcPr>
            <w:tcW w:w="1701" w:type="dxa"/>
            <w:vAlign w:val="center"/>
          </w:tcPr>
          <w:p w:rsidR="008126E9" w:rsidRPr="00575BB5" w:rsidRDefault="00490E11" w:rsidP="00A31B99">
            <w:pPr>
              <w:jc w:val="center"/>
              <w:rPr>
                <w:sz w:val="24"/>
                <w:szCs w:val="24"/>
              </w:rPr>
            </w:pPr>
            <w:r w:rsidRPr="00575BB5">
              <w:rPr>
                <w:sz w:val="24"/>
                <w:szCs w:val="24"/>
              </w:rPr>
              <w:t>122,60</w:t>
            </w:r>
          </w:p>
        </w:tc>
      </w:tr>
      <w:tr w:rsidR="008126E9" w:rsidRPr="00575BB5" w:rsidTr="007E3327">
        <w:tc>
          <w:tcPr>
            <w:tcW w:w="3936" w:type="dxa"/>
          </w:tcPr>
          <w:p w:rsidR="008126E9" w:rsidRPr="00575BB5" w:rsidRDefault="008126E9" w:rsidP="00A31B99">
            <w:pPr>
              <w:jc w:val="both"/>
              <w:rPr>
                <w:sz w:val="24"/>
                <w:szCs w:val="24"/>
              </w:rPr>
            </w:pPr>
            <w:r w:rsidRPr="00575BB5">
              <w:rPr>
                <w:sz w:val="24"/>
                <w:szCs w:val="24"/>
              </w:rPr>
              <w:t>Наличие собственных оборотных средств</w:t>
            </w:r>
          </w:p>
        </w:tc>
        <w:tc>
          <w:tcPr>
            <w:tcW w:w="1276" w:type="dxa"/>
            <w:vAlign w:val="center"/>
          </w:tcPr>
          <w:p w:rsidR="008126E9" w:rsidRPr="00575BB5" w:rsidRDefault="008126E9" w:rsidP="00A31B99">
            <w:pPr>
              <w:jc w:val="center"/>
              <w:rPr>
                <w:sz w:val="24"/>
                <w:szCs w:val="24"/>
              </w:rPr>
            </w:pPr>
            <w:r w:rsidRPr="00575BB5">
              <w:rPr>
                <w:sz w:val="24"/>
                <w:szCs w:val="24"/>
              </w:rPr>
              <w:t>575189</w:t>
            </w:r>
          </w:p>
        </w:tc>
        <w:tc>
          <w:tcPr>
            <w:tcW w:w="1276" w:type="dxa"/>
            <w:vAlign w:val="center"/>
          </w:tcPr>
          <w:p w:rsidR="008126E9" w:rsidRPr="00575BB5" w:rsidRDefault="008126E9" w:rsidP="00A31B99">
            <w:pPr>
              <w:jc w:val="center"/>
              <w:rPr>
                <w:sz w:val="24"/>
                <w:szCs w:val="24"/>
              </w:rPr>
            </w:pPr>
            <w:r w:rsidRPr="00575BB5">
              <w:rPr>
                <w:sz w:val="24"/>
                <w:szCs w:val="24"/>
              </w:rPr>
              <w:t>617627</w:t>
            </w:r>
          </w:p>
        </w:tc>
        <w:tc>
          <w:tcPr>
            <w:tcW w:w="1275" w:type="dxa"/>
            <w:vAlign w:val="center"/>
          </w:tcPr>
          <w:p w:rsidR="008126E9" w:rsidRPr="00575BB5" w:rsidRDefault="009E4DCA" w:rsidP="00A31B99">
            <w:pPr>
              <w:jc w:val="center"/>
              <w:rPr>
                <w:sz w:val="24"/>
                <w:szCs w:val="24"/>
              </w:rPr>
            </w:pPr>
            <w:r w:rsidRPr="00575BB5">
              <w:rPr>
                <w:sz w:val="24"/>
                <w:szCs w:val="24"/>
              </w:rPr>
              <w:t>631040</w:t>
            </w:r>
          </w:p>
        </w:tc>
        <w:tc>
          <w:tcPr>
            <w:tcW w:w="1701" w:type="dxa"/>
            <w:vAlign w:val="center"/>
          </w:tcPr>
          <w:p w:rsidR="008126E9" w:rsidRPr="00575BB5" w:rsidRDefault="00490E11" w:rsidP="00A31B99">
            <w:pPr>
              <w:jc w:val="center"/>
              <w:rPr>
                <w:sz w:val="24"/>
                <w:szCs w:val="24"/>
              </w:rPr>
            </w:pPr>
            <w:r w:rsidRPr="00575BB5">
              <w:rPr>
                <w:sz w:val="24"/>
                <w:szCs w:val="24"/>
              </w:rPr>
              <w:t>109,71</w:t>
            </w:r>
          </w:p>
        </w:tc>
      </w:tr>
      <w:tr w:rsidR="008126E9" w:rsidRPr="00575BB5" w:rsidTr="007E3327">
        <w:tc>
          <w:tcPr>
            <w:tcW w:w="3936" w:type="dxa"/>
          </w:tcPr>
          <w:p w:rsidR="008126E9" w:rsidRPr="00575BB5" w:rsidRDefault="008126E9" w:rsidP="00A31B99">
            <w:pPr>
              <w:jc w:val="both"/>
              <w:rPr>
                <w:sz w:val="24"/>
                <w:szCs w:val="24"/>
              </w:rPr>
            </w:pPr>
            <w:r w:rsidRPr="00575BB5">
              <w:rPr>
                <w:sz w:val="24"/>
                <w:szCs w:val="24"/>
              </w:rPr>
              <w:t>Долгосрочный заемный капитал</w:t>
            </w:r>
          </w:p>
        </w:tc>
        <w:tc>
          <w:tcPr>
            <w:tcW w:w="1276" w:type="dxa"/>
            <w:vAlign w:val="center"/>
          </w:tcPr>
          <w:p w:rsidR="008126E9" w:rsidRPr="00575BB5" w:rsidRDefault="008126E9" w:rsidP="00A31B99">
            <w:pPr>
              <w:jc w:val="center"/>
              <w:rPr>
                <w:sz w:val="24"/>
                <w:szCs w:val="24"/>
              </w:rPr>
            </w:pPr>
            <w:r w:rsidRPr="00575BB5">
              <w:rPr>
                <w:sz w:val="24"/>
                <w:szCs w:val="24"/>
              </w:rPr>
              <w:t>35004</w:t>
            </w:r>
          </w:p>
        </w:tc>
        <w:tc>
          <w:tcPr>
            <w:tcW w:w="1276" w:type="dxa"/>
            <w:vAlign w:val="center"/>
          </w:tcPr>
          <w:p w:rsidR="008126E9" w:rsidRPr="00575BB5" w:rsidRDefault="008126E9" w:rsidP="00A31B99">
            <w:pPr>
              <w:jc w:val="center"/>
              <w:rPr>
                <w:sz w:val="24"/>
                <w:szCs w:val="24"/>
              </w:rPr>
            </w:pPr>
            <w:r w:rsidRPr="00575BB5">
              <w:rPr>
                <w:sz w:val="24"/>
                <w:szCs w:val="24"/>
              </w:rPr>
              <w:t>27969</w:t>
            </w:r>
          </w:p>
        </w:tc>
        <w:tc>
          <w:tcPr>
            <w:tcW w:w="1275" w:type="dxa"/>
            <w:vAlign w:val="center"/>
          </w:tcPr>
          <w:p w:rsidR="008126E9" w:rsidRPr="00575BB5" w:rsidRDefault="009E4DCA" w:rsidP="00A31B99">
            <w:pPr>
              <w:jc w:val="center"/>
              <w:rPr>
                <w:sz w:val="24"/>
                <w:szCs w:val="24"/>
              </w:rPr>
            </w:pPr>
            <w:r w:rsidRPr="00575BB5">
              <w:rPr>
                <w:sz w:val="24"/>
                <w:szCs w:val="24"/>
              </w:rPr>
              <w:t>63478</w:t>
            </w:r>
          </w:p>
        </w:tc>
        <w:tc>
          <w:tcPr>
            <w:tcW w:w="1701" w:type="dxa"/>
            <w:vAlign w:val="center"/>
          </w:tcPr>
          <w:p w:rsidR="008126E9" w:rsidRPr="00575BB5" w:rsidRDefault="00490E11" w:rsidP="00A31B99">
            <w:pPr>
              <w:jc w:val="center"/>
              <w:rPr>
                <w:sz w:val="24"/>
                <w:szCs w:val="24"/>
              </w:rPr>
            </w:pPr>
            <w:r w:rsidRPr="00575BB5">
              <w:rPr>
                <w:sz w:val="24"/>
                <w:szCs w:val="24"/>
              </w:rPr>
              <w:t>181,35</w:t>
            </w:r>
          </w:p>
        </w:tc>
      </w:tr>
      <w:tr w:rsidR="008126E9" w:rsidRPr="00575BB5" w:rsidTr="007E3327">
        <w:tc>
          <w:tcPr>
            <w:tcW w:w="3936" w:type="dxa"/>
          </w:tcPr>
          <w:p w:rsidR="008126E9" w:rsidRPr="00575BB5" w:rsidRDefault="008126E9" w:rsidP="00A31B99">
            <w:pPr>
              <w:jc w:val="both"/>
              <w:rPr>
                <w:sz w:val="24"/>
                <w:szCs w:val="24"/>
              </w:rPr>
            </w:pPr>
            <w:r w:rsidRPr="00575BB5">
              <w:rPr>
                <w:sz w:val="24"/>
                <w:szCs w:val="24"/>
              </w:rPr>
              <w:t>Наличие долгосрочных источников формирования запасов</w:t>
            </w:r>
          </w:p>
        </w:tc>
        <w:tc>
          <w:tcPr>
            <w:tcW w:w="1276" w:type="dxa"/>
            <w:vAlign w:val="center"/>
          </w:tcPr>
          <w:p w:rsidR="008126E9" w:rsidRPr="00575BB5" w:rsidRDefault="008126E9" w:rsidP="00A31B99">
            <w:pPr>
              <w:jc w:val="center"/>
              <w:rPr>
                <w:sz w:val="24"/>
                <w:szCs w:val="24"/>
              </w:rPr>
            </w:pPr>
            <w:r w:rsidRPr="00575BB5">
              <w:rPr>
                <w:sz w:val="24"/>
                <w:szCs w:val="24"/>
              </w:rPr>
              <w:t>610193</w:t>
            </w:r>
          </w:p>
        </w:tc>
        <w:tc>
          <w:tcPr>
            <w:tcW w:w="1276" w:type="dxa"/>
            <w:vAlign w:val="center"/>
          </w:tcPr>
          <w:p w:rsidR="008126E9" w:rsidRPr="00575BB5" w:rsidRDefault="008126E9" w:rsidP="00A31B99">
            <w:pPr>
              <w:jc w:val="center"/>
              <w:rPr>
                <w:sz w:val="24"/>
                <w:szCs w:val="24"/>
              </w:rPr>
            </w:pPr>
            <w:r w:rsidRPr="00575BB5">
              <w:rPr>
                <w:sz w:val="24"/>
                <w:szCs w:val="24"/>
              </w:rPr>
              <w:t>645596</w:t>
            </w:r>
          </w:p>
        </w:tc>
        <w:tc>
          <w:tcPr>
            <w:tcW w:w="1275" w:type="dxa"/>
            <w:vAlign w:val="center"/>
          </w:tcPr>
          <w:p w:rsidR="008126E9" w:rsidRPr="00575BB5" w:rsidRDefault="009E4DCA" w:rsidP="00A31B99">
            <w:pPr>
              <w:jc w:val="center"/>
              <w:rPr>
                <w:sz w:val="24"/>
                <w:szCs w:val="24"/>
              </w:rPr>
            </w:pPr>
            <w:r w:rsidRPr="00575BB5">
              <w:rPr>
                <w:sz w:val="24"/>
                <w:szCs w:val="24"/>
              </w:rPr>
              <w:t>694518</w:t>
            </w:r>
          </w:p>
        </w:tc>
        <w:tc>
          <w:tcPr>
            <w:tcW w:w="1701" w:type="dxa"/>
            <w:vAlign w:val="center"/>
          </w:tcPr>
          <w:p w:rsidR="008126E9" w:rsidRPr="00575BB5" w:rsidRDefault="00490E11" w:rsidP="00A31B99">
            <w:pPr>
              <w:jc w:val="center"/>
              <w:rPr>
                <w:sz w:val="24"/>
                <w:szCs w:val="24"/>
              </w:rPr>
            </w:pPr>
            <w:r w:rsidRPr="00575BB5">
              <w:rPr>
                <w:sz w:val="24"/>
                <w:szCs w:val="24"/>
              </w:rPr>
              <w:t>114,28</w:t>
            </w:r>
          </w:p>
        </w:tc>
      </w:tr>
      <w:tr w:rsidR="008126E9" w:rsidRPr="00575BB5" w:rsidTr="007E3327">
        <w:tc>
          <w:tcPr>
            <w:tcW w:w="3936" w:type="dxa"/>
          </w:tcPr>
          <w:p w:rsidR="008126E9" w:rsidRPr="00575BB5" w:rsidRDefault="008126E9" w:rsidP="00A31B99">
            <w:pPr>
              <w:jc w:val="both"/>
              <w:rPr>
                <w:sz w:val="24"/>
                <w:szCs w:val="24"/>
              </w:rPr>
            </w:pPr>
            <w:r w:rsidRPr="00575BB5">
              <w:rPr>
                <w:sz w:val="24"/>
                <w:szCs w:val="24"/>
              </w:rPr>
              <w:t>Краткосрочные займы и кредиты</w:t>
            </w:r>
          </w:p>
        </w:tc>
        <w:tc>
          <w:tcPr>
            <w:tcW w:w="1276" w:type="dxa"/>
            <w:vAlign w:val="center"/>
          </w:tcPr>
          <w:p w:rsidR="008126E9" w:rsidRPr="00575BB5" w:rsidRDefault="008126E9" w:rsidP="00A31B99">
            <w:pPr>
              <w:jc w:val="center"/>
              <w:rPr>
                <w:sz w:val="24"/>
                <w:szCs w:val="24"/>
              </w:rPr>
            </w:pPr>
            <w:r w:rsidRPr="00575BB5">
              <w:rPr>
                <w:sz w:val="24"/>
                <w:szCs w:val="24"/>
              </w:rPr>
              <w:t>33564</w:t>
            </w:r>
          </w:p>
        </w:tc>
        <w:tc>
          <w:tcPr>
            <w:tcW w:w="1276" w:type="dxa"/>
            <w:vAlign w:val="center"/>
          </w:tcPr>
          <w:p w:rsidR="008126E9" w:rsidRPr="00575BB5" w:rsidRDefault="008126E9" w:rsidP="00A31B99">
            <w:pPr>
              <w:jc w:val="center"/>
              <w:rPr>
                <w:sz w:val="24"/>
                <w:szCs w:val="24"/>
              </w:rPr>
            </w:pPr>
            <w:r w:rsidRPr="00575BB5">
              <w:rPr>
                <w:sz w:val="24"/>
                <w:szCs w:val="24"/>
              </w:rPr>
              <w:t>20985</w:t>
            </w:r>
          </w:p>
        </w:tc>
        <w:tc>
          <w:tcPr>
            <w:tcW w:w="1275" w:type="dxa"/>
            <w:vAlign w:val="center"/>
          </w:tcPr>
          <w:p w:rsidR="008126E9" w:rsidRPr="00575BB5" w:rsidRDefault="009E4DCA" w:rsidP="00A31B99">
            <w:pPr>
              <w:jc w:val="center"/>
              <w:rPr>
                <w:sz w:val="24"/>
                <w:szCs w:val="24"/>
              </w:rPr>
            </w:pPr>
            <w:r w:rsidRPr="00575BB5">
              <w:rPr>
                <w:sz w:val="24"/>
                <w:szCs w:val="24"/>
              </w:rPr>
              <w:t>36508</w:t>
            </w:r>
          </w:p>
        </w:tc>
        <w:tc>
          <w:tcPr>
            <w:tcW w:w="1701" w:type="dxa"/>
            <w:vAlign w:val="center"/>
          </w:tcPr>
          <w:p w:rsidR="008126E9" w:rsidRPr="00575BB5" w:rsidRDefault="00490E11" w:rsidP="00A31B99">
            <w:pPr>
              <w:jc w:val="center"/>
              <w:rPr>
                <w:sz w:val="24"/>
                <w:szCs w:val="24"/>
              </w:rPr>
            </w:pPr>
            <w:r w:rsidRPr="00575BB5">
              <w:rPr>
                <w:sz w:val="24"/>
                <w:szCs w:val="24"/>
              </w:rPr>
              <w:t>108,77</w:t>
            </w:r>
          </w:p>
        </w:tc>
      </w:tr>
      <w:tr w:rsidR="008126E9" w:rsidRPr="00575BB5" w:rsidTr="007E3327">
        <w:tc>
          <w:tcPr>
            <w:tcW w:w="3936" w:type="dxa"/>
          </w:tcPr>
          <w:p w:rsidR="008126E9" w:rsidRPr="00575BB5" w:rsidRDefault="008126E9" w:rsidP="00A31B99">
            <w:pPr>
              <w:jc w:val="both"/>
              <w:rPr>
                <w:sz w:val="24"/>
                <w:szCs w:val="24"/>
              </w:rPr>
            </w:pPr>
            <w:r w:rsidRPr="00575BB5">
              <w:rPr>
                <w:sz w:val="24"/>
                <w:szCs w:val="24"/>
              </w:rPr>
              <w:t>Общая величина нормальных источников формирования запасов</w:t>
            </w:r>
          </w:p>
        </w:tc>
        <w:tc>
          <w:tcPr>
            <w:tcW w:w="1276" w:type="dxa"/>
            <w:vAlign w:val="center"/>
          </w:tcPr>
          <w:p w:rsidR="008126E9" w:rsidRPr="00575BB5" w:rsidRDefault="008126E9" w:rsidP="00A31B99">
            <w:pPr>
              <w:jc w:val="center"/>
              <w:rPr>
                <w:sz w:val="24"/>
                <w:szCs w:val="24"/>
              </w:rPr>
            </w:pPr>
            <w:r w:rsidRPr="00575BB5">
              <w:rPr>
                <w:sz w:val="24"/>
                <w:szCs w:val="24"/>
              </w:rPr>
              <w:t>643757</w:t>
            </w:r>
          </w:p>
        </w:tc>
        <w:tc>
          <w:tcPr>
            <w:tcW w:w="1276" w:type="dxa"/>
            <w:vAlign w:val="center"/>
          </w:tcPr>
          <w:p w:rsidR="008126E9" w:rsidRPr="00575BB5" w:rsidRDefault="008126E9" w:rsidP="00A31B99">
            <w:pPr>
              <w:jc w:val="center"/>
              <w:rPr>
                <w:sz w:val="24"/>
                <w:szCs w:val="24"/>
              </w:rPr>
            </w:pPr>
            <w:r w:rsidRPr="00575BB5">
              <w:rPr>
                <w:sz w:val="24"/>
                <w:szCs w:val="24"/>
              </w:rPr>
              <w:t>666581</w:t>
            </w:r>
          </w:p>
        </w:tc>
        <w:tc>
          <w:tcPr>
            <w:tcW w:w="1275" w:type="dxa"/>
            <w:vAlign w:val="center"/>
          </w:tcPr>
          <w:p w:rsidR="008126E9" w:rsidRPr="00575BB5" w:rsidRDefault="009E4DCA" w:rsidP="00A31B99">
            <w:pPr>
              <w:jc w:val="center"/>
              <w:rPr>
                <w:sz w:val="24"/>
                <w:szCs w:val="24"/>
              </w:rPr>
            </w:pPr>
            <w:r w:rsidRPr="00575BB5">
              <w:rPr>
                <w:sz w:val="24"/>
                <w:szCs w:val="24"/>
              </w:rPr>
              <w:t>731026</w:t>
            </w:r>
          </w:p>
        </w:tc>
        <w:tc>
          <w:tcPr>
            <w:tcW w:w="1701" w:type="dxa"/>
            <w:vAlign w:val="center"/>
          </w:tcPr>
          <w:p w:rsidR="008126E9" w:rsidRPr="00575BB5" w:rsidRDefault="009E4DCA" w:rsidP="00A31B99">
            <w:pPr>
              <w:jc w:val="center"/>
              <w:rPr>
                <w:sz w:val="24"/>
                <w:szCs w:val="24"/>
              </w:rPr>
            </w:pPr>
            <w:r w:rsidRPr="00575BB5">
              <w:rPr>
                <w:sz w:val="24"/>
                <w:szCs w:val="24"/>
              </w:rPr>
              <w:t>113,99</w:t>
            </w:r>
          </w:p>
        </w:tc>
      </w:tr>
      <w:tr w:rsidR="008126E9" w:rsidRPr="00575BB5" w:rsidTr="007E3327">
        <w:tc>
          <w:tcPr>
            <w:tcW w:w="3936" w:type="dxa"/>
          </w:tcPr>
          <w:p w:rsidR="008126E9" w:rsidRPr="00575BB5" w:rsidRDefault="008126E9" w:rsidP="00A31B99">
            <w:pPr>
              <w:jc w:val="both"/>
              <w:rPr>
                <w:sz w:val="24"/>
                <w:szCs w:val="24"/>
              </w:rPr>
            </w:pPr>
            <w:r w:rsidRPr="00575BB5">
              <w:rPr>
                <w:sz w:val="24"/>
                <w:szCs w:val="24"/>
              </w:rPr>
              <w:t>Запасы</w:t>
            </w:r>
          </w:p>
        </w:tc>
        <w:tc>
          <w:tcPr>
            <w:tcW w:w="1276" w:type="dxa"/>
            <w:vAlign w:val="center"/>
          </w:tcPr>
          <w:p w:rsidR="008126E9" w:rsidRPr="00575BB5" w:rsidRDefault="008126E9" w:rsidP="00A31B99">
            <w:pPr>
              <w:jc w:val="center"/>
              <w:rPr>
                <w:sz w:val="24"/>
                <w:szCs w:val="24"/>
              </w:rPr>
            </w:pPr>
            <w:r w:rsidRPr="00575BB5">
              <w:rPr>
                <w:sz w:val="24"/>
                <w:szCs w:val="24"/>
              </w:rPr>
              <w:t>507947</w:t>
            </w:r>
          </w:p>
        </w:tc>
        <w:tc>
          <w:tcPr>
            <w:tcW w:w="1276" w:type="dxa"/>
            <w:vAlign w:val="center"/>
          </w:tcPr>
          <w:p w:rsidR="008126E9" w:rsidRPr="00575BB5" w:rsidRDefault="008126E9" w:rsidP="00A31B99">
            <w:pPr>
              <w:jc w:val="center"/>
              <w:rPr>
                <w:sz w:val="24"/>
                <w:szCs w:val="24"/>
              </w:rPr>
            </w:pPr>
            <w:r w:rsidRPr="00575BB5">
              <w:rPr>
                <w:sz w:val="24"/>
                <w:szCs w:val="24"/>
              </w:rPr>
              <w:t>548999</w:t>
            </w:r>
          </w:p>
        </w:tc>
        <w:tc>
          <w:tcPr>
            <w:tcW w:w="1275" w:type="dxa"/>
            <w:vAlign w:val="center"/>
          </w:tcPr>
          <w:p w:rsidR="008126E9" w:rsidRPr="00575BB5" w:rsidRDefault="009E4DCA" w:rsidP="00A31B99">
            <w:pPr>
              <w:jc w:val="center"/>
              <w:rPr>
                <w:sz w:val="24"/>
                <w:szCs w:val="24"/>
              </w:rPr>
            </w:pPr>
            <w:r w:rsidRPr="00575BB5">
              <w:rPr>
                <w:sz w:val="24"/>
                <w:szCs w:val="24"/>
              </w:rPr>
              <w:t>588357</w:t>
            </w:r>
          </w:p>
        </w:tc>
        <w:tc>
          <w:tcPr>
            <w:tcW w:w="1701" w:type="dxa"/>
            <w:vAlign w:val="center"/>
          </w:tcPr>
          <w:p w:rsidR="008126E9" w:rsidRPr="00575BB5" w:rsidRDefault="009E4DCA" w:rsidP="00A31B99">
            <w:pPr>
              <w:jc w:val="center"/>
              <w:rPr>
                <w:sz w:val="24"/>
                <w:szCs w:val="24"/>
              </w:rPr>
            </w:pPr>
            <w:r w:rsidRPr="00575BB5">
              <w:rPr>
                <w:sz w:val="24"/>
                <w:szCs w:val="24"/>
              </w:rPr>
              <w:t>115,83</w:t>
            </w:r>
          </w:p>
        </w:tc>
      </w:tr>
    </w:tbl>
    <w:p w:rsidR="00575BB5" w:rsidRDefault="00575BB5" w:rsidP="00A31B99">
      <w:pPr>
        <w:jc w:val="both"/>
      </w:pPr>
    </w:p>
    <w:p w:rsidR="00575BB5" w:rsidRDefault="00575BB5" w:rsidP="00575BB5"/>
    <w:p w:rsidR="00575BB5" w:rsidRDefault="00575BB5" w:rsidP="00575BB5"/>
    <w:p w:rsidR="00575BB5" w:rsidRDefault="00575BB5" w:rsidP="00575BB5"/>
    <w:p w:rsidR="00856891" w:rsidRDefault="00856891" w:rsidP="00575BB5"/>
    <w:p w:rsidR="00856891" w:rsidRDefault="00856891" w:rsidP="00575BB5"/>
    <w:p w:rsidR="00575BB5" w:rsidRPr="004C4F62" w:rsidRDefault="00575BB5" w:rsidP="00575BB5">
      <w:pPr>
        <w:rPr>
          <w:sz w:val="28"/>
        </w:rPr>
        <w:sectPr w:rsidR="00575BB5" w:rsidRPr="004C4F62" w:rsidSect="00856891">
          <w:footerReference w:type="default" r:id="rId9"/>
          <w:pgSz w:w="11906" w:h="16838"/>
          <w:pgMar w:top="1134" w:right="567" w:bottom="1134" w:left="1701" w:header="709" w:footer="284" w:gutter="0"/>
          <w:cols w:space="708"/>
          <w:titlePg/>
          <w:docGrid w:linePitch="360"/>
        </w:sectPr>
      </w:pPr>
      <w:r w:rsidRPr="004C4F62">
        <w:rPr>
          <w:sz w:val="28"/>
        </w:rPr>
        <w:t>Продолжение таблицы 17</w:t>
      </w:r>
    </w:p>
    <w:tbl>
      <w:tblPr>
        <w:tblStyle w:val="af1"/>
        <w:tblW w:w="9464" w:type="dxa"/>
        <w:tblLook w:val="04A0" w:firstRow="1" w:lastRow="0" w:firstColumn="1" w:lastColumn="0" w:noHBand="0" w:noVBand="1"/>
      </w:tblPr>
      <w:tblGrid>
        <w:gridCol w:w="3936"/>
        <w:gridCol w:w="1276"/>
        <w:gridCol w:w="1276"/>
        <w:gridCol w:w="1275"/>
        <w:gridCol w:w="1701"/>
      </w:tblGrid>
      <w:tr w:rsidR="008126E9" w:rsidRPr="00575BB5" w:rsidTr="007E3327">
        <w:tc>
          <w:tcPr>
            <w:tcW w:w="3936" w:type="dxa"/>
          </w:tcPr>
          <w:p w:rsidR="008126E9" w:rsidRPr="00575BB5" w:rsidRDefault="008126E9" w:rsidP="00A31B99">
            <w:pPr>
              <w:jc w:val="both"/>
              <w:rPr>
                <w:sz w:val="24"/>
                <w:szCs w:val="24"/>
              </w:rPr>
            </w:pPr>
            <w:r w:rsidRPr="00575BB5">
              <w:rPr>
                <w:sz w:val="24"/>
                <w:szCs w:val="24"/>
              </w:rPr>
              <w:t>Излишек (+), недостаток (-) собственных оборотных средств для формирования запасов</w:t>
            </w:r>
          </w:p>
        </w:tc>
        <w:tc>
          <w:tcPr>
            <w:tcW w:w="1276" w:type="dxa"/>
            <w:vAlign w:val="center"/>
          </w:tcPr>
          <w:p w:rsidR="008126E9" w:rsidRPr="00575BB5" w:rsidRDefault="008126E9" w:rsidP="00A31B99">
            <w:pPr>
              <w:jc w:val="center"/>
              <w:rPr>
                <w:sz w:val="24"/>
                <w:szCs w:val="24"/>
              </w:rPr>
            </w:pPr>
            <w:r w:rsidRPr="00575BB5">
              <w:rPr>
                <w:sz w:val="24"/>
                <w:szCs w:val="24"/>
              </w:rPr>
              <w:t>67242</w:t>
            </w:r>
          </w:p>
        </w:tc>
        <w:tc>
          <w:tcPr>
            <w:tcW w:w="1276" w:type="dxa"/>
            <w:vAlign w:val="center"/>
          </w:tcPr>
          <w:p w:rsidR="008126E9" w:rsidRPr="00575BB5" w:rsidRDefault="008126E9" w:rsidP="00A31B99">
            <w:pPr>
              <w:jc w:val="center"/>
              <w:rPr>
                <w:sz w:val="24"/>
                <w:szCs w:val="24"/>
              </w:rPr>
            </w:pPr>
            <w:r w:rsidRPr="00575BB5">
              <w:rPr>
                <w:sz w:val="24"/>
                <w:szCs w:val="24"/>
              </w:rPr>
              <w:t>68628</w:t>
            </w:r>
          </w:p>
        </w:tc>
        <w:tc>
          <w:tcPr>
            <w:tcW w:w="1275" w:type="dxa"/>
            <w:vAlign w:val="center"/>
          </w:tcPr>
          <w:p w:rsidR="008126E9" w:rsidRPr="00575BB5" w:rsidRDefault="009E4DCA" w:rsidP="00A31B99">
            <w:pPr>
              <w:jc w:val="center"/>
              <w:rPr>
                <w:sz w:val="24"/>
                <w:szCs w:val="24"/>
              </w:rPr>
            </w:pPr>
            <w:r w:rsidRPr="00575BB5">
              <w:rPr>
                <w:sz w:val="24"/>
                <w:szCs w:val="24"/>
              </w:rPr>
              <w:t>42683</w:t>
            </w:r>
          </w:p>
        </w:tc>
        <w:tc>
          <w:tcPr>
            <w:tcW w:w="1701" w:type="dxa"/>
            <w:vAlign w:val="center"/>
          </w:tcPr>
          <w:p w:rsidR="008126E9" w:rsidRPr="00575BB5" w:rsidRDefault="009E4DCA" w:rsidP="00A31B99">
            <w:pPr>
              <w:jc w:val="center"/>
              <w:rPr>
                <w:sz w:val="24"/>
                <w:szCs w:val="24"/>
              </w:rPr>
            </w:pPr>
            <w:r w:rsidRPr="00575BB5">
              <w:rPr>
                <w:sz w:val="24"/>
                <w:szCs w:val="24"/>
              </w:rPr>
              <w:t>63,48</w:t>
            </w:r>
          </w:p>
        </w:tc>
      </w:tr>
      <w:tr w:rsidR="008126E9" w:rsidRPr="00575BB5" w:rsidTr="007E3327">
        <w:tc>
          <w:tcPr>
            <w:tcW w:w="3936" w:type="dxa"/>
            <w:tcBorders>
              <w:bottom w:val="nil"/>
            </w:tcBorders>
          </w:tcPr>
          <w:p w:rsidR="008126E9" w:rsidRPr="00575BB5" w:rsidRDefault="008126E9" w:rsidP="00A31B99">
            <w:pPr>
              <w:jc w:val="both"/>
              <w:rPr>
                <w:sz w:val="24"/>
                <w:szCs w:val="24"/>
              </w:rPr>
            </w:pPr>
            <w:r w:rsidRPr="00575BB5">
              <w:rPr>
                <w:sz w:val="24"/>
                <w:szCs w:val="24"/>
              </w:rPr>
              <w:t>Излишек (+), недостаток (-) долгосрочных источников формирования запасов</w:t>
            </w:r>
          </w:p>
        </w:tc>
        <w:tc>
          <w:tcPr>
            <w:tcW w:w="1276" w:type="dxa"/>
            <w:tcBorders>
              <w:bottom w:val="nil"/>
            </w:tcBorders>
            <w:vAlign w:val="center"/>
          </w:tcPr>
          <w:p w:rsidR="008126E9" w:rsidRPr="00575BB5" w:rsidRDefault="008126E9" w:rsidP="00A31B99">
            <w:pPr>
              <w:jc w:val="center"/>
              <w:rPr>
                <w:sz w:val="24"/>
                <w:szCs w:val="24"/>
              </w:rPr>
            </w:pPr>
            <w:r w:rsidRPr="00575BB5">
              <w:rPr>
                <w:sz w:val="24"/>
                <w:szCs w:val="24"/>
              </w:rPr>
              <w:t>102246</w:t>
            </w:r>
          </w:p>
        </w:tc>
        <w:tc>
          <w:tcPr>
            <w:tcW w:w="1276" w:type="dxa"/>
            <w:tcBorders>
              <w:bottom w:val="nil"/>
            </w:tcBorders>
            <w:vAlign w:val="center"/>
          </w:tcPr>
          <w:p w:rsidR="008126E9" w:rsidRPr="00575BB5" w:rsidRDefault="008126E9" w:rsidP="00A31B99">
            <w:pPr>
              <w:jc w:val="center"/>
              <w:rPr>
                <w:sz w:val="24"/>
                <w:szCs w:val="24"/>
              </w:rPr>
            </w:pPr>
            <w:r w:rsidRPr="00575BB5">
              <w:rPr>
                <w:sz w:val="24"/>
                <w:szCs w:val="24"/>
              </w:rPr>
              <w:t>96597</w:t>
            </w:r>
          </w:p>
        </w:tc>
        <w:tc>
          <w:tcPr>
            <w:tcW w:w="1275" w:type="dxa"/>
            <w:tcBorders>
              <w:bottom w:val="nil"/>
            </w:tcBorders>
            <w:vAlign w:val="center"/>
          </w:tcPr>
          <w:p w:rsidR="008126E9" w:rsidRPr="00575BB5" w:rsidRDefault="009E4DCA" w:rsidP="00A31B99">
            <w:pPr>
              <w:jc w:val="center"/>
              <w:rPr>
                <w:sz w:val="24"/>
                <w:szCs w:val="24"/>
              </w:rPr>
            </w:pPr>
            <w:r w:rsidRPr="00575BB5">
              <w:rPr>
                <w:sz w:val="24"/>
                <w:szCs w:val="24"/>
              </w:rPr>
              <w:t>6348</w:t>
            </w:r>
          </w:p>
        </w:tc>
        <w:tc>
          <w:tcPr>
            <w:tcW w:w="1701" w:type="dxa"/>
            <w:tcBorders>
              <w:bottom w:val="nil"/>
            </w:tcBorders>
            <w:vAlign w:val="center"/>
          </w:tcPr>
          <w:p w:rsidR="008126E9" w:rsidRPr="00575BB5" w:rsidRDefault="009E4DCA" w:rsidP="00A31B99">
            <w:pPr>
              <w:jc w:val="center"/>
              <w:rPr>
                <w:sz w:val="24"/>
                <w:szCs w:val="24"/>
              </w:rPr>
            </w:pPr>
            <w:r w:rsidRPr="00575BB5">
              <w:rPr>
                <w:sz w:val="24"/>
                <w:szCs w:val="24"/>
              </w:rPr>
              <w:t>106,36</w:t>
            </w:r>
          </w:p>
        </w:tc>
      </w:tr>
      <w:tr w:rsidR="008126E9" w:rsidRPr="00575BB5" w:rsidTr="007E3327">
        <w:tc>
          <w:tcPr>
            <w:tcW w:w="3936" w:type="dxa"/>
          </w:tcPr>
          <w:p w:rsidR="008126E9" w:rsidRPr="00575BB5" w:rsidRDefault="008126E9" w:rsidP="00A31B99">
            <w:pPr>
              <w:jc w:val="both"/>
              <w:rPr>
                <w:sz w:val="24"/>
                <w:szCs w:val="24"/>
              </w:rPr>
            </w:pPr>
            <w:r w:rsidRPr="00575BB5">
              <w:rPr>
                <w:sz w:val="24"/>
                <w:szCs w:val="24"/>
              </w:rPr>
              <w:t>Излишек (+), недостаток (-) общей величины нормальных источников формирования запасов</w:t>
            </w:r>
          </w:p>
        </w:tc>
        <w:tc>
          <w:tcPr>
            <w:tcW w:w="1276" w:type="dxa"/>
            <w:vAlign w:val="center"/>
          </w:tcPr>
          <w:p w:rsidR="008126E9" w:rsidRPr="00575BB5" w:rsidRDefault="008126E9" w:rsidP="00A31B99">
            <w:pPr>
              <w:jc w:val="center"/>
              <w:rPr>
                <w:sz w:val="24"/>
                <w:szCs w:val="24"/>
              </w:rPr>
            </w:pPr>
            <w:r w:rsidRPr="00575BB5">
              <w:rPr>
                <w:sz w:val="24"/>
                <w:szCs w:val="24"/>
              </w:rPr>
              <w:t>135810</w:t>
            </w:r>
          </w:p>
        </w:tc>
        <w:tc>
          <w:tcPr>
            <w:tcW w:w="1276" w:type="dxa"/>
            <w:vAlign w:val="center"/>
          </w:tcPr>
          <w:p w:rsidR="008126E9" w:rsidRPr="00575BB5" w:rsidRDefault="008126E9" w:rsidP="00A31B99">
            <w:pPr>
              <w:jc w:val="center"/>
              <w:rPr>
                <w:sz w:val="24"/>
                <w:szCs w:val="24"/>
              </w:rPr>
            </w:pPr>
            <w:r w:rsidRPr="00575BB5">
              <w:rPr>
                <w:sz w:val="24"/>
                <w:szCs w:val="24"/>
              </w:rPr>
              <w:t>117582</w:t>
            </w:r>
          </w:p>
        </w:tc>
        <w:tc>
          <w:tcPr>
            <w:tcW w:w="1275" w:type="dxa"/>
            <w:vAlign w:val="center"/>
          </w:tcPr>
          <w:p w:rsidR="008126E9" w:rsidRPr="00575BB5" w:rsidRDefault="009E4DCA" w:rsidP="00A31B99">
            <w:pPr>
              <w:jc w:val="center"/>
              <w:rPr>
                <w:sz w:val="24"/>
                <w:szCs w:val="24"/>
              </w:rPr>
            </w:pPr>
            <w:r w:rsidRPr="00575BB5">
              <w:rPr>
                <w:sz w:val="24"/>
                <w:szCs w:val="24"/>
              </w:rPr>
              <w:t>9292</w:t>
            </w:r>
          </w:p>
        </w:tc>
        <w:tc>
          <w:tcPr>
            <w:tcW w:w="1701" w:type="dxa"/>
            <w:vAlign w:val="center"/>
          </w:tcPr>
          <w:p w:rsidR="008126E9" w:rsidRPr="00575BB5" w:rsidRDefault="009E4DCA" w:rsidP="00A31B99">
            <w:pPr>
              <w:jc w:val="center"/>
              <w:rPr>
                <w:sz w:val="24"/>
                <w:szCs w:val="24"/>
              </w:rPr>
            </w:pPr>
            <w:r w:rsidRPr="00575BB5">
              <w:rPr>
                <w:sz w:val="24"/>
                <w:szCs w:val="24"/>
              </w:rPr>
              <w:t>106,97</w:t>
            </w:r>
          </w:p>
        </w:tc>
      </w:tr>
      <w:tr w:rsidR="007E3327" w:rsidRPr="00575BB5" w:rsidTr="007E3327">
        <w:tc>
          <w:tcPr>
            <w:tcW w:w="3936" w:type="dxa"/>
          </w:tcPr>
          <w:p w:rsidR="007E3327" w:rsidRPr="00575BB5" w:rsidRDefault="007E3327" w:rsidP="00A31B99">
            <w:pPr>
              <w:jc w:val="both"/>
              <w:rPr>
                <w:sz w:val="24"/>
                <w:szCs w:val="24"/>
              </w:rPr>
            </w:pPr>
            <w:r w:rsidRPr="00575BB5">
              <w:rPr>
                <w:sz w:val="24"/>
                <w:szCs w:val="24"/>
              </w:rPr>
              <w:t>Тип финансовой устойчивости</w:t>
            </w:r>
          </w:p>
        </w:tc>
        <w:tc>
          <w:tcPr>
            <w:tcW w:w="3827" w:type="dxa"/>
            <w:gridSpan w:val="3"/>
            <w:vAlign w:val="center"/>
          </w:tcPr>
          <w:p w:rsidR="007E3327" w:rsidRPr="00575BB5" w:rsidRDefault="007E3327" w:rsidP="00A31B99">
            <w:pPr>
              <w:jc w:val="center"/>
              <w:rPr>
                <w:sz w:val="24"/>
                <w:szCs w:val="24"/>
              </w:rPr>
            </w:pPr>
            <w:r w:rsidRPr="00575BB5">
              <w:rPr>
                <w:sz w:val="24"/>
                <w:szCs w:val="24"/>
              </w:rPr>
              <w:t>Абсолютная</w:t>
            </w:r>
          </w:p>
        </w:tc>
        <w:tc>
          <w:tcPr>
            <w:tcW w:w="1701" w:type="dxa"/>
            <w:vAlign w:val="center"/>
          </w:tcPr>
          <w:p w:rsidR="007E3327" w:rsidRPr="00575BB5" w:rsidRDefault="007E3327" w:rsidP="00A31B99">
            <w:pPr>
              <w:jc w:val="center"/>
              <w:rPr>
                <w:sz w:val="24"/>
                <w:szCs w:val="24"/>
              </w:rPr>
            </w:pPr>
            <w:r w:rsidRPr="00575BB5">
              <w:rPr>
                <w:sz w:val="24"/>
                <w:szCs w:val="24"/>
              </w:rPr>
              <w:t>х</w:t>
            </w:r>
          </w:p>
        </w:tc>
      </w:tr>
    </w:tbl>
    <w:p w:rsidR="007E3327" w:rsidRDefault="007E3327" w:rsidP="0043341D">
      <w:pPr>
        <w:spacing w:line="360" w:lineRule="auto"/>
        <w:ind w:firstLine="720"/>
        <w:jc w:val="both"/>
        <w:rPr>
          <w:sz w:val="28"/>
        </w:rPr>
      </w:pPr>
      <w:r>
        <w:rPr>
          <w:sz w:val="28"/>
        </w:rPr>
        <w:t>ЗАО племзавод «Октябрьский» обладает абсолютной финансовой</w:t>
      </w:r>
      <w:r w:rsidRPr="00CA6942">
        <w:rPr>
          <w:sz w:val="28"/>
        </w:rPr>
        <w:t xml:space="preserve"> устойчивость</w:t>
      </w:r>
      <w:r>
        <w:rPr>
          <w:sz w:val="28"/>
        </w:rPr>
        <w:t xml:space="preserve">ю. </w:t>
      </w:r>
      <w:r>
        <w:rPr>
          <w:rFonts w:eastAsiaTheme="minorEastAsia"/>
          <w:sz w:val="28"/>
        </w:rPr>
        <w:t>Это значит, что предприятие имеет излишек всех источников финансирования запасов и затрат, то есть они полностью покрыты собственными оборотными средствами, то есть ЗАО племзавод «Октябрьский» имеет больше постоянных ресурсов. Несмотря на то, что указанные источники формирования запасов находятся в излишке, все же имеют</w:t>
      </w:r>
      <w:r w:rsidR="00490E11">
        <w:rPr>
          <w:rFonts w:eastAsiaTheme="minorEastAsia"/>
          <w:sz w:val="28"/>
        </w:rPr>
        <w:t>ся некоторые изменения. Увеличение</w:t>
      </w:r>
      <w:r>
        <w:rPr>
          <w:rFonts w:eastAsiaTheme="minorEastAsia"/>
          <w:sz w:val="28"/>
        </w:rPr>
        <w:t xml:space="preserve"> </w:t>
      </w:r>
      <w:r>
        <w:rPr>
          <w:sz w:val="28"/>
        </w:rPr>
        <w:t xml:space="preserve">собственных оборотных средств и долгосрочных заемных источников, а именно на </w:t>
      </w:r>
      <w:r w:rsidR="00490E11">
        <w:rPr>
          <w:sz w:val="28"/>
        </w:rPr>
        <w:t>14,28</w:t>
      </w:r>
      <w:r>
        <w:rPr>
          <w:sz w:val="28"/>
        </w:rPr>
        <w:t xml:space="preserve">%, является </w:t>
      </w:r>
      <w:r w:rsidR="00490E11">
        <w:rPr>
          <w:sz w:val="28"/>
        </w:rPr>
        <w:t>не очень хорошим признаком, имея в запасы собственных средств, приобретается все больше заемных, при чем долгосрочных заемных средств.</w:t>
      </w:r>
    </w:p>
    <w:p w:rsidR="007E3327" w:rsidRPr="00C97BC3" w:rsidRDefault="007E3327" w:rsidP="0043341D">
      <w:pPr>
        <w:spacing w:line="360" w:lineRule="auto"/>
        <w:ind w:firstLine="720"/>
        <w:jc w:val="both"/>
        <w:rPr>
          <w:sz w:val="28"/>
          <w:szCs w:val="28"/>
        </w:rPr>
      </w:pPr>
      <w:r w:rsidRPr="00C97BC3">
        <w:rPr>
          <w:sz w:val="28"/>
          <w:szCs w:val="28"/>
        </w:rPr>
        <w:t>Ликвидность бухгалтерского баланса является</w:t>
      </w:r>
      <w:r>
        <w:rPr>
          <w:sz w:val="28"/>
          <w:szCs w:val="28"/>
        </w:rPr>
        <w:t xml:space="preserve"> </w:t>
      </w:r>
      <w:r w:rsidRPr="00C97BC3">
        <w:rPr>
          <w:sz w:val="28"/>
          <w:szCs w:val="28"/>
        </w:rPr>
        <w:t>одной из важнейших аналитических характеристик финансового состояния организации.</w:t>
      </w:r>
      <w:r>
        <w:rPr>
          <w:sz w:val="28"/>
          <w:szCs w:val="28"/>
        </w:rPr>
        <w:t xml:space="preserve"> </w:t>
      </w:r>
      <w:r w:rsidRPr="00C97BC3">
        <w:rPr>
          <w:sz w:val="28"/>
          <w:szCs w:val="28"/>
        </w:rPr>
        <w:t>Под ликвидностью понимается степень готовности организации погасить свои краткосрочные</w:t>
      </w:r>
      <w:r>
        <w:rPr>
          <w:sz w:val="28"/>
          <w:szCs w:val="28"/>
        </w:rPr>
        <w:t xml:space="preserve"> </w:t>
      </w:r>
      <w:r w:rsidRPr="00C97BC3">
        <w:rPr>
          <w:sz w:val="28"/>
          <w:szCs w:val="28"/>
        </w:rPr>
        <w:t>обязательства ликвидными активами в данный</w:t>
      </w:r>
      <w:r>
        <w:rPr>
          <w:sz w:val="28"/>
          <w:szCs w:val="28"/>
        </w:rPr>
        <w:t xml:space="preserve"> </w:t>
      </w:r>
      <w:r w:rsidRPr="00C97BC3">
        <w:rPr>
          <w:sz w:val="28"/>
          <w:szCs w:val="28"/>
        </w:rPr>
        <w:t>момент времени.</w:t>
      </w:r>
    </w:p>
    <w:p w:rsidR="007E3327" w:rsidRDefault="007E3327" w:rsidP="0043341D">
      <w:pPr>
        <w:shd w:val="clear" w:color="auto" w:fill="FFFFFF"/>
        <w:spacing w:line="360" w:lineRule="auto"/>
        <w:ind w:firstLine="720"/>
        <w:jc w:val="both"/>
        <w:rPr>
          <w:bCs/>
          <w:sz w:val="28"/>
          <w:szCs w:val="28"/>
          <w:shd w:val="clear" w:color="auto" w:fill="FFFFFF"/>
        </w:rPr>
      </w:pPr>
      <w:r>
        <w:rPr>
          <w:rFonts w:eastAsia="Times New Roman"/>
          <w:color w:val="000000"/>
          <w:sz w:val="28"/>
          <w:szCs w:val="23"/>
          <w:lang w:eastAsia="ru-RU"/>
        </w:rPr>
        <w:t>Оценка ликвидности баланса заключается в сравнении средств по активу, сгруппированных по уровню убывающей ликвидности, с обязательствами по пассиву, которые группируются по степени срочности их погашения.</w:t>
      </w:r>
      <w:r w:rsidRPr="00880575">
        <w:rPr>
          <w:bCs/>
          <w:sz w:val="28"/>
          <w:szCs w:val="28"/>
          <w:shd w:val="clear" w:color="auto" w:fill="FFFFFF"/>
        </w:rPr>
        <w:t xml:space="preserve"> </w:t>
      </w:r>
    </w:p>
    <w:p w:rsidR="007E3327" w:rsidRDefault="007E3327" w:rsidP="0043341D">
      <w:pPr>
        <w:shd w:val="clear" w:color="auto" w:fill="FFFFFF"/>
        <w:spacing w:line="360" w:lineRule="auto"/>
        <w:ind w:firstLine="720"/>
        <w:jc w:val="both"/>
        <w:rPr>
          <w:rFonts w:eastAsia="Times New Roman"/>
          <w:color w:val="000000"/>
          <w:sz w:val="28"/>
          <w:szCs w:val="23"/>
          <w:lang w:eastAsia="ru-RU"/>
        </w:rPr>
      </w:pPr>
      <w:r w:rsidRPr="00A54FA5">
        <w:rPr>
          <w:bCs/>
          <w:sz w:val="28"/>
          <w:szCs w:val="28"/>
          <w:shd w:val="clear" w:color="auto" w:fill="FFFFFF"/>
        </w:rPr>
        <w:t>Ликвидность баланса</w:t>
      </w:r>
      <w:r w:rsidRPr="00A54FA5">
        <w:rPr>
          <w:rStyle w:val="apple-converted-space"/>
          <w:sz w:val="28"/>
          <w:szCs w:val="28"/>
          <w:shd w:val="clear" w:color="auto" w:fill="FFFFFF"/>
        </w:rPr>
        <w:t> </w:t>
      </w:r>
      <w:r w:rsidRPr="00A54FA5">
        <w:rPr>
          <w:sz w:val="28"/>
          <w:szCs w:val="28"/>
          <w:shd w:val="clear" w:color="auto" w:fill="FFFFFF"/>
        </w:rPr>
        <w:t>– это</w:t>
      </w:r>
      <w:r>
        <w:rPr>
          <w:sz w:val="28"/>
          <w:szCs w:val="28"/>
          <w:shd w:val="clear" w:color="auto" w:fill="FFFFFF"/>
        </w:rPr>
        <w:t xml:space="preserve"> степень покрытия обязательств</w:t>
      </w:r>
      <w:r w:rsidRPr="00A54FA5">
        <w:rPr>
          <w:sz w:val="28"/>
          <w:szCs w:val="28"/>
          <w:shd w:val="clear" w:color="auto" w:fill="FFFFFF"/>
        </w:rPr>
        <w:t xml:space="preserve"> активами, срок превращения которых в денежные средства соответствует сроку погашения обязательств. От степени ликвидности баланса зависит</w:t>
      </w:r>
      <w:r w:rsidRPr="00A54FA5">
        <w:rPr>
          <w:rStyle w:val="apple-converted-space"/>
          <w:sz w:val="28"/>
          <w:szCs w:val="28"/>
          <w:shd w:val="clear" w:color="auto" w:fill="FFFFFF"/>
        </w:rPr>
        <w:t> </w:t>
      </w:r>
      <w:r w:rsidRPr="00A54FA5">
        <w:rPr>
          <w:sz w:val="28"/>
          <w:szCs w:val="28"/>
          <w:shd w:val="clear" w:color="auto" w:fill="FFFFFF"/>
        </w:rPr>
        <w:t>платежеспособность</w:t>
      </w:r>
      <w:r w:rsidRPr="00A54FA5">
        <w:rPr>
          <w:rStyle w:val="apple-converted-space"/>
          <w:sz w:val="28"/>
          <w:szCs w:val="28"/>
          <w:shd w:val="clear" w:color="auto" w:fill="FFFFFF"/>
        </w:rPr>
        <w:t> </w:t>
      </w:r>
      <w:r w:rsidRPr="00A54FA5">
        <w:rPr>
          <w:sz w:val="28"/>
          <w:szCs w:val="28"/>
          <w:shd w:val="clear" w:color="auto" w:fill="FFFFFF"/>
        </w:rPr>
        <w:t>предприятия.</w:t>
      </w:r>
    </w:p>
    <w:p w:rsidR="00A31B99" w:rsidRPr="009E49E0" w:rsidRDefault="007E3327" w:rsidP="009E49E0">
      <w:pPr>
        <w:spacing w:line="360" w:lineRule="auto"/>
        <w:ind w:firstLine="720"/>
        <w:jc w:val="both"/>
        <w:rPr>
          <w:sz w:val="28"/>
          <w:szCs w:val="28"/>
        </w:rPr>
      </w:pPr>
      <w:r w:rsidRPr="00A54FA5">
        <w:rPr>
          <w:sz w:val="28"/>
          <w:szCs w:val="28"/>
        </w:rPr>
        <w:t xml:space="preserve">Баланс ЗАО племзавода «Октябрьский» является ликвидным, так как выполняется </w:t>
      </w:r>
      <w:r>
        <w:rPr>
          <w:sz w:val="28"/>
          <w:szCs w:val="28"/>
        </w:rPr>
        <w:t>минимальное</w:t>
      </w:r>
      <w:r w:rsidRPr="00A54FA5">
        <w:rPr>
          <w:sz w:val="28"/>
          <w:szCs w:val="28"/>
        </w:rPr>
        <w:t xml:space="preserve"> условие</w:t>
      </w:r>
      <w:r>
        <w:rPr>
          <w:sz w:val="28"/>
          <w:szCs w:val="28"/>
        </w:rPr>
        <w:t xml:space="preserve"> ликвидности</w:t>
      </w:r>
      <w:r w:rsidRPr="00A54FA5">
        <w:rPr>
          <w:sz w:val="28"/>
          <w:szCs w:val="28"/>
        </w:rPr>
        <w:t>, указанное в таблице</w:t>
      </w:r>
      <w:r w:rsidR="00A31B99">
        <w:rPr>
          <w:sz w:val="28"/>
          <w:szCs w:val="28"/>
        </w:rPr>
        <w:t xml:space="preserve"> 18</w:t>
      </w:r>
      <w:r w:rsidRPr="00A54FA5">
        <w:rPr>
          <w:sz w:val="28"/>
          <w:szCs w:val="28"/>
        </w:rPr>
        <w:t>.</w:t>
      </w:r>
      <w:r>
        <w:rPr>
          <w:sz w:val="28"/>
          <w:szCs w:val="28"/>
        </w:rPr>
        <w:t xml:space="preserve"> </w:t>
      </w:r>
    </w:p>
    <w:p w:rsidR="00490E11" w:rsidRDefault="00490E11" w:rsidP="0043341D">
      <w:pPr>
        <w:shd w:val="clear" w:color="auto" w:fill="FFFFFF"/>
        <w:spacing w:line="360" w:lineRule="auto"/>
        <w:ind w:firstLine="720"/>
        <w:jc w:val="both"/>
        <w:rPr>
          <w:rFonts w:eastAsia="Times New Roman"/>
          <w:color w:val="000000"/>
          <w:sz w:val="28"/>
          <w:szCs w:val="23"/>
          <w:lang w:eastAsia="ru-RU"/>
        </w:rPr>
      </w:pPr>
    </w:p>
    <w:p w:rsidR="007E3327" w:rsidRPr="00497C1E" w:rsidRDefault="007E3327" w:rsidP="0043341D">
      <w:pPr>
        <w:shd w:val="clear" w:color="auto" w:fill="FFFFFF"/>
        <w:spacing w:line="360" w:lineRule="auto"/>
        <w:ind w:firstLine="720"/>
        <w:jc w:val="both"/>
        <w:rPr>
          <w:rFonts w:eastAsia="Times New Roman"/>
          <w:color w:val="000000"/>
          <w:sz w:val="28"/>
          <w:szCs w:val="23"/>
          <w:lang w:eastAsia="ru-RU"/>
        </w:rPr>
      </w:pPr>
      <w:r w:rsidRPr="008C4A83">
        <w:rPr>
          <w:rFonts w:eastAsia="Times New Roman"/>
          <w:color w:val="000000"/>
          <w:sz w:val="28"/>
          <w:szCs w:val="23"/>
          <w:lang w:eastAsia="ru-RU"/>
        </w:rPr>
        <w:t>Таблица</w:t>
      </w:r>
      <w:r>
        <w:rPr>
          <w:rFonts w:eastAsia="Times New Roman"/>
          <w:color w:val="000000"/>
          <w:sz w:val="28"/>
          <w:szCs w:val="23"/>
          <w:lang w:eastAsia="ru-RU"/>
        </w:rPr>
        <w:t xml:space="preserve"> 1</w:t>
      </w:r>
      <w:r w:rsidR="00BB192E">
        <w:rPr>
          <w:rFonts w:eastAsia="Times New Roman"/>
          <w:color w:val="000000"/>
          <w:sz w:val="28"/>
          <w:szCs w:val="23"/>
          <w:lang w:eastAsia="ru-RU"/>
        </w:rPr>
        <w:t>8</w:t>
      </w:r>
      <w:r>
        <w:rPr>
          <w:rFonts w:eastAsia="Times New Roman"/>
          <w:color w:val="000000"/>
          <w:sz w:val="28"/>
          <w:szCs w:val="23"/>
          <w:lang w:eastAsia="ru-RU"/>
        </w:rPr>
        <w:t xml:space="preserve"> – Ранжирование активов по степени убывания ликвидности и пассивов по степени возрастания срочности их оплаты по данным ЗАО </w:t>
      </w:r>
      <w:r w:rsidR="00856891">
        <w:rPr>
          <w:rFonts w:eastAsia="Times New Roman"/>
          <w:color w:val="000000"/>
          <w:sz w:val="28"/>
          <w:szCs w:val="23"/>
          <w:lang w:eastAsia="ru-RU"/>
        </w:rPr>
        <w:t>племзавода «Октябрьский» за 2014</w:t>
      </w:r>
      <w:r>
        <w:rPr>
          <w:rFonts w:eastAsia="Times New Roman"/>
          <w:color w:val="000000"/>
          <w:sz w:val="28"/>
          <w:szCs w:val="23"/>
          <w:lang w:eastAsia="ru-RU"/>
        </w:rPr>
        <w:t>-201</w:t>
      </w:r>
      <w:r w:rsidR="00856891">
        <w:rPr>
          <w:rFonts w:eastAsia="Times New Roman"/>
          <w:color w:val="000000"/>
          <w:sz w:val="28"/>
          <w:szCs w:val="23"/>
          <w:lang w:eastAsia="ru-RU"/>
        </w:rPr>
        <w:t>6</w:t>
      </w:r>
      <w:r>
        <w:rPr>
          <w:rFonts w:eastAsia="Times New Roman"/>
          <w:color w:val="000000"/>
          <w:sz w:val="28"/>
          <w:szCs w:val="23"/>
          <w:lang w:eastAsia="ru-RU"/>
        </w:rPr>
        <w:t xml:space="preserve"> г.г.</w:t>
      </w:r>
      <w:r w:rsidR="00856891">
        <w:rPr>
          <w:rFonts w:eastAsia="Times New Roman"/>
          <w:color w:val="000000"/>
          <w:sz w:val="28"/>
          <w:szCs w:val="23"/>
          <w:lang w:eastAsia="ru-RU"/>
        </w:rPr>
        <w:t>, тыс. руб.</w:t>
      </w:r>
    </w:p>
    <w:tbl>
      <w:tblPr>
        <w:tblStyle w:val="af1"/>
        <w:tblW w:w="9943" w:type="dxa"/>
        <w:tblLayout w:type="fixed"/>
        <w:tblLook w:val="04A0" w:firstRow="1" w:lastRow="0" w:firstColumn="1" w:lastColumn="0" w:noHBand="0" w:noVBand="1"/>
      </w:tblPr>
      <w:tblGrid>
        <w:gridCol w:w="959"/>
        <w:gridCol w:w="2079"/>
        <w:gridCol w:w="1196"/>
        <w:gridCol w:w="1196"/>
        <w:gridCol w:w="1196"/>
        <w:gridCol w:w="1147"/>
        <w:gridCol w:w="1078"/>
        <w:gridCol w:w="1092"/>
      </w:tblGrid>
      <w:tr w:rsidR="007E3327" w:rsidRPr="00856891" w:rsidTr="00A31B99">
        <w:tc>
          <w:tcPr>
            <w:tcW w:w="6626" w:type="dxa"/>
            <w:gridSpan w:val="5"/>
            <w:vAlign w:val="center"/>
          </w:tcPr>
          <w:p w:rsidR="007E3327" w:rsidRPr="00856891" w:rsidRDefault="007E3327" w:rsidP="00A31B99">
            <w:pPr>
              <w:jc w:val="center"/>
              <w:rPr>
                <w:rFonts w:eastAsia="Times New Roman"/>
                <w:color w:val="000000"/>
                <w:sz w:val="24"/>
                <w:szCs w:val="24"/>
                <w:lang w:eastAsia="ru-RU"/>
              </w:rPr>
            </w:pPr>
            <w:r w:rsidRPr="00856891">
              <w:rPr>
                <w:rFonts w:eastAsia="Times New Roman"/>
                <w:color w:val="000000"/>
                <w:sz w:val="24"/>
                <w:szCs w:val="24"/>
                <w:lang w:eastAsia="ru-RU"/>
              </w:rPr>
              <w:t>АКТИВ</w:t>
            </w:r>
          </w:p>
        </w:tc>
        <w:tc>
          <w:tcPr>
            <w:tcW w:w="3317" w:type="dxa"/>
            <w:gridSpan w:val="3"/>
            <w:vMerge w:val="restart"/>
            <w:vAlign w:val="center"/>
          </w:tcPr>
          <w:p w:rsidR="007E3327" w:rsidRPr="00856891" w:rsidRDefault="007E3327" w:rsidP="00A31B99">
            <w:pPr>
              <w:shd w:val="clear" w:color="auto" w:fill="FFFFFF"/>
              <w:jc w:val="center"/>
              <w:rPr>
                <w:sz w:val="24"/>
                <w:szCs w:val="24"/>
              </w:rPr>
            </w:pPr>
          </w:p>
          <w:p w:rsidR="007E3327" w:rsidRPr="00856891" w:rsidRDefault="007E3327" w:rsidP="00A31B99">
            <w:pPr>
              <w:shd w:val="clear" w:color="auto" w:fill="FFFFFF"/>
              <w:jc w:val="center"/>
              <w:rPr>
                <w:sz w:val="24"/>
                <w:szCs w:val="24"/>
              </w:rPr>
            </w:pPr>
            <w:r w:rsidRPr="00856891">
              <w:rPr>
                <w:sz w:val="24"/>
                <w:szCs w:val="24"/>
              </w:rPr>
              <w:t>Условие ликвидности:</w:t>
            </w:r>
          </w:p>
          <w:p w:rsidR="007E3327" w:rsidRPr="00856891" w:rsidRDefault="003414C9" w:rsidP="00A31B99">
            <w:pPr>
              <w:shd w:val="clear" w:color="auto" w:fill="FFFFFF"/>
              <w:jc w:val="center"/>
              <w:rPr>
                <w:rFonts w:ascii="Cambria Math" w:hAnsi="Cambria Math"/>
                <w:sz w:val="24"/>
                <w:szCs w:val="24"/>
                <w:oMath/>
              </w:rPr>
            </w:pPr>
            <m:oMathPara>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А1 ≥ П 1</m:t>
                        </m:r>
                      </m:e>
                      <m:e>
                        <m:r>
                          <w:rPr>
                            <w:rFonts w:ascii="Cambria Math" w:hAnsi="Cambria Math"/>
                            <w:sz w:val="24"/>
                            <w:szCs w:val="24"/>
                          </w:rPr>
                          <m:t>А2 ≥ П2</m:t>
                        </m:r>
                        <m:ctrlPr>
                          <w:rPr>
                            <w:rFonts w:ascii="Cambria Math" w:eastAsia="Cambria Math" w:hAnsi="Cambria Math" w:cs="Cambria Math"/>
                            <w:i/>
                            <w:sz w:val="24"/>
                            <w:szCs w:val="24"/>
                          </w:rPr>
                        </m:ctrlPr>
                      </m:e>
                      <m:e>
                        <m:r>
                          <w:rPr>
                            <w:rFonts w:ascii="Cambria Math" w:hAnsi="Cambria Math"/>
                            <w:sz w:val="24"/>
                            <w:szCs w:val="24"/>
                          </w:rPr>
                          <m:t>А3≥П3</m:t>
                        </m:r>
                        <m:ctrlPr>
                          <w:rPr>
                            <w:rFonts w:ascii="Cambria Math" w:eastAsia="Cambria Math" w:hAnsi="Cambria Math" w:cs="Cambria Math"/>
                            <w:i/>
                            <w:sz w:val="24"/>
                            <w:szCs w:val="24"/>
                          </w:rPr>
                        </m:ctrlPr>
                      </m:e>
                      <m:e>
                        <m:r>
                          <w:rPr>
                            <w:rFonts w:ascii="Cambria Math" w:hAnsi="Cambria Math"/>
                            <w:sz w:val="24"/>
                            <w:szCs w:val="24"/>
                          </w:rPr>
                          <m:t xml:space="preserve">А4≤П4 </m:t>
                        </m:r>
                      </m:e>
                    </m:eqArr>
                  </m:e>
                </m:d>
              </m:oMath>
            </m:oMathPara>
          </w:p>
          <w:p w:rsidR="007E3327" w:rsidRPr="00856891" w:rsidRDefault="007E3327" w:rsidP="00A31B99">
            <w:pPr>
              <w:shd w:val="clear" w:color="auto" w:fill="FFFFFF"/>
              <w:jc w:val="center"/>
              <w:rPr>
                <w:rFonts w:eastAsia="Times New Roman"/>
                <w:color w:val="000000"/>
                <w:sz w:val="24"/>
                <w:szCs w:val="24"/>
                <w:lang w:eastAsia="ru-RU"/>
              </w:rPr>
            </w:pPr>
          </w:p>
        </w:tc>
      </w:tr>
      <w:tr w:rsidR="008126E9" w:rsidRPr="00856891" w:rsidTr="00A31B99">
        <w:tc>
          <w:tcPr>
            <w:tcW w:w="959" w:type="dxa"/>
            <w:vAlign w:val="center"/>
          </w:tcPr>
          <w:p w:rsidR="008126E9" w:rsidRPr="00856891" w:rsidRDefault="008126E9" w:rsidP="00A31B99">
            <w:pPr>
              <w:jc w:val="center"/>
              <w:rPr>
                <w:rFonts w:eastAsia="Times New Roman"/>
                <w:color w:val="000000"/>
                <w:sz w:val="24"/>
                <w:szCs w:val="24"/>
                <w:lang w:eastAsia="ru-RU"/>
              </w:rPr>
            </w:pPr>
            <w:r w:rsidRPr="00856891">
              <w:rPr>
                <w:rFonts w:eastAsia="Times New Roman"/>
                <w:color w:val="000000"/>
                <w:sz w:val="24"/>
                <w:szCs w:val="24"/>
                <w:lang w:eastAsia="ru-RU"/>
              </w:rPr>
              <w:t>Обозначение</w:t>
            </w:r>
          </w:p>
        </w:tc>
        <w:tc>
          <w:tcPr>
            <w:tcW w:w="2079" w:type="dxa"/>
            <w:vAlign w:val="center"/>
          </w:tcPr>
          <w:p w:rsidR="008126E9" w:rsidRPr="00856891" w:rsidRDefault="008126E9" w:rsidP="00A31B99">
            <w:pPr>
              <w:jc w:val="center"/>
              <w:rPr>
                <w:rFonts w:eastAsia="Times New Roman"/>
                <w:color w:val="000000"/>
                <w:sz w:val="24"/>
                <w:szCs w:val="24"/>
                <w:lang w:eastAsia="ru-RU"/>
              </w:rPr>
            </w:pPr>
            <w:r w:rsidRPr="00856891">
              <w:rPr>
                <w:rFonts w:eastAsia="Times New Roman"/>
                <w:color w:val="000000"/>
                <w:sz w:val="24"/>
                <w:szCs w:val="24"/>
                <w:lang w:eastAsia="ru-RU"/>
              </w:rPr>
              <w:t>Группа активов</w:t>
            </w:r>
          </w:p>
        </w:tc>
        <w:tc>
          <w:tcPr>
            <w:tcW w:w="1196" w:type="dxa"/>
            <w:vAlign w:val="center"/>
          </w:tcPr>
          <w:p w:rsidR="008126E9" w:rsidRPr="00856891" w:rsidRDefault="008126E9" w:rsidP="00A31B99">
            <w:pPr>
              <w:jc w:val="center"/>
              <w:rPr>
                <w:rFonts w:eastAsia="Times New Roman"/>
                <w:color w:val="000000"/>
                <w:sz w:val="24"/>
                <w:szCs w:val="24"/>
                <w:lang w:eastAsia="ru-RU"/>
              </w:rPr>
            </w:pPr>
            <w:r w:rsidRPr="00856891">
              <w:rPr>
                <w:rFonts w:eastAsia="Times New Roman"/>
                <w:color w:val="000000"/>
                <w:sz w:val="24"/>
                <w:szCs w:val="24"/>
                <w:lang w:eastAsia="ru-RU"/>
              </w:rPr>
              <w:t>2014г.</w:t>
            </w:r>
          </w:p>
        </w:tc>
        <w:tc>
          <w:tcPr>
            <w:tcW w:w="1196" w:type="dxa"/>
            <w:vAlign w:val="center"/>
          </w:tcPr>
          <w:p w:rsidR="008126E9" w:rsidRPr="00856891" w:rsidRDefault="008126E9" w:rsidP="00A31B99">
            <w:pPr>
              <w:jc w:val="center"/>
              <w:rPr>
                <w:rFonts w:eastAsia="Times New Roman"/>
                <w:color w:val="000000"/>
                <w:sz w:val="24"/>
                <w:szCs w:val="24"/>
                <w:lang w:eastAsia="ru-RU"/>
              </w:rPr>
            </w:pPr>
            <w:r w:rsidRPr="00856891">
              <w:rPr>
                <w:rFonts w:eastAsia="Times New Roman"/>
                <w:color w:val="000000"/>
                <w:sz w:val="24"/>
                <w:szCs w:val="24"/>
                <w:lang w:eastAsia="ru-RU"/>
              </w:rPr>
              <w:t>2015г.</w:t>
            </w:r>
          </w:p>
        </w:tc>
        <w:tc>
          <w:tcPr>
            <w:tcW w:w="1196" w:type="dxa"/>
            <w:vAlign w:val="center"/>
          </w:tcPr>
          <w:p w:rsidR="008126E9" w:rsidRPr="00856891" w:rsidRDefault="008126E9" w:rsidP="00A31B99">
            <w:pPr>
              <w:jc w:val="center"/>
              <w:rPr>
                <w:rFonts w:eastAsia="Times New Roman"/>
                <w:color w:val="000000"/>
                <w:sz w:val="24"/>
                <w:szCs w:val="24"/>
                <w:lang w:eastAsia="ru-RU"/>
              </w:rPr>
            </w:pPr>
            <w:r w:rsidRPr="00856891">
              <w:rPr>
                <w:rFonts w:eastAsia="Times New Roman"/>
                <w:color w:val="000000"/>
                <w:sz w:val="24"/>
                <w:szCs w:val="24"/>
                <w:lang w:eastAsia="ru-RU"/>
              </w:rPr>
              <w:t>2016г.</w:t>
            </w:r>
          </w:p>
        </w:tc>
        <w:tc>
          <w:tcPr>
            <w:tcW w:w="3317" w:type="dxa"/>
            <w:gridSpan w:val="3"/>
            <w:vMerge/>
          </w:tcPr>
          <w:p w:rsidR="008126E9" w:rsidRPr="00856891" w:rsidRDefault="008126E9" w:rsidP="00A31B99">
            <w:pPr>
              <w:jc w:val="center"/>
              <w:rPr>
                <w:rFonts w:eastAsia="Times New Roman"/>
                <w:color w:val="000000"/>
                <w:sz w:val="24"/>
                <w:szCs w:val="24"/>
                <w:lang w:eastAsia="ru-RU"/>
              </w:rPr>
            </w:pPr>
          </w:p>
        </w:tc>
      </w:tr>
      <w:tr w:rsidR="008126E9" w:rsidRPr="00856891" w:rsidTr="00A31B99">
        <w:tc>
          <w:tcPr>
            <w:tcW w:w="959" w:type="dxa"/>
            <w:vAlign w:val="center"/>
          </w:tcPr>
          <w:p w:rsidR="008126E9" w:rsidRPr="00856891" w:rsidRDefault="008126E9" w:rsidP="00A31B99">
            <w:pPr>
              <w:jc w:val="center"/>
              <w:rPr>
                <w:rFonts w:eastAsia="Times New Roman"/>
                <w:color w:val="000000"/>
                <w:sz w:val="24"/>
                <w:szCs w:val="24"/>
                <w:lang w:eastAsia="ru-RU"/>
              </w:rPr>
            </w:pPr>
            <w:r w:rsidRPr="00856891">
              <w:rPr>
                <w:rFonts w:eastAsia="Times New Roman"/>
                <w:color w:val="000000"/>
                <w:sz w:val="24"/>
                <w:szCs w:val="24"/>
                <w:lang w:eastAsia="ru-RU"/>
              </w:rPr>
              <w:t>А1</w:t>
            </w:r>
          </w:p>
        </w:tc>
        <w:tc>
          <w:tcPr>
            <w:tcW w:w="2079" w:type="dxa"/>
            <w:vAlign w:val="center"/>
          </w:tcPr>
          <w:p w:rsidR="008126E9" w:rsidRPr="00856891" w:rsidRDefault="008126E9" w:rsidP="00A31B99">
            <w:pPr>
              <w:pStyle w:val="Default"/>
              <w:jc w:val="center"/>
            </w:pPr>
            <w:r w:rsidRPr="00856891">
              <w:t>Наиболее ликвидные активы</w:t>
            </w:r>
          </w:p>
        </w:tc>
        <w:tc>
          <w:tcPr>
            <w:tcW w:w="1196" w:type="dxa"/>
            <w:vAlign w:val="center"/>
          </w:tcPr>
          <w:p w:rsidR="008126E9" w:rsidRPr="00856891" w:rsidRDefault="008126E9" w:rsidP="00A31B99">
            <w:pPr>
              <w:rPr>
                <w:rFonts w:eastAsia="Times New Roman"/>
                <w:color w:val="000000"/>
                <w:sz w:val="24"/>
                <w:szCs w:val="24"/>
                <w:lang w:eastAsia="ru-RU"/>
              </w:rPr>
            </w:pPr>
            <w:r w:rsidRPr="00856891">
              <w:rPr>
                <w:rFonts w:eastAsia="Times New Roman"/>
                <w:color w:val="000000"/>
                <w:sz w:val="24"/>
                <w:szCs w:val="24"/>
                <w:lang w:eastAsia="ru-RU"/>
              </w:rPr>
              <w:t>117035</w:t>
            </w:r>
          </w:p>
        </w:tc>
        <w:tc>
          <w:tcPr>
            <w:tcW w:w="1196" w:type="dxa"/>
            <w:vAlign w:val="center"/>
          </w:tcPr>
          <w:p w:rsidR="008126E9" w:rsidRPr="00856891" w:rsidRDefault="008126E9" w:rsidP="00A31B99">
            <w:pPr>
              <w:rPr>
                <w:rFonts w:eastAsia="Times New Roman"/>
                <w:color w:val="000000"/>
                <w:sz w:val="24"/>
                <w:szCs w:val="24"/>
                <w:lang w:eastAsia="ru-RU"/>
              </w:rPr>
            </w:pPr>
            <w:r w:rsidRPr="00856891">
              <w:rPr>
                <w:rFonts w:eastAsia="Times New Roman"/>
                <w:color w:val="000000"/>
                <w:sz w:val="24"/>
                <w:szCs w:val="24"/>
                <w:lang w:eastAsia="ru-RU"/>
              </w:rPr>
              <w:t>104932</w:t>
            </w:r>
          </w:p>
        </w:tc>
        <w:tc>
          <w:tcPr>
            <w:tcW w:w="1196" w:type="dxa"/>
            <w:vAlign w:val="center"/>
          </w:tcPr>
          <w:p w:rsidR="008126E9" w:rsidRPr="00856891" w:rsidRDefault="00490E11" w:rsidP="00A31B99">
            <w:pPr>
              <w:rPr>
                <w:rFonts w:eastAsia="Times New Roman"/>
                <w:color w:val="000000"/>
                <w:sz w:val="24"/>
                <w:szCs w:val="24"/>
                <w:lang w:eastAsia="ru-RU"/>
              </w:rPr>
            </w:pPr>
            <w:r w:rsidRPr="00856891">
              <w:rPr>
                <w:rFonts w:eastAsia="Times New Roman"/>
                <w:color w:val="000000"/>
                <w:sz w:val="24"/>
                <w:szCs w:val="24"/>
                <w:lang w:eastAsia="ru-RU"/>
              </w:rPr>
              <w:t>91141</w:t>
            </w:r>
          </w:p>
        </w:tc>
        <w:tc>
          <w:tcPr>
            <w:tcW w:w="3317" w:type="dxa"/>
            <w:gridSpan w:val="3"/>
            <w:vMerge/>
          </w:tcPr>
          <w:p w:rsidR="008126E9" w:rsidRPr="00856891" w:rsidRDefault="008126E9" w:rsidP="00A31B99">
            <w:pPr>
              <w:rPr>
                <w:rFonts w:eastAsia="Times New Roman"/>
                <w:color w:val="000000"/>
                <w:sz w:val="24"/>
                <w:szCs w:val="24"/>
                <w:lang w:eastAsia="ru-RU"/>
              </w:rPr>
            </w:pPr>
          </w:p>
        </w:tc>
      </w:tr>
      <w:tr w:rsidR="008126E9" w:rsidRPr="00856891" w:rsidTr="00A31B99">
        <w:tc>
          <w:tcPr>
            <w:tcW w:w="959" w:type="dxa"/>
            <w:vAlign w:val="center"/>
          </w:tcPr>
          <w:p w:rsidR="008126E9" w:rsidRPr="00856891" w:rsidRDefault="008126E9" w:rsidP="00A31B99">
            <w:pPr>
              <w:jc w:val="center"/>
              <w:rPr>
                <w:rFonts w:eastAsia="Times New Roman"/>
                <w:color w:val="000000"/>
                <w:sz w:val="24"/>
                <w:szCs w:val="24"/>
                <w:lang w:eastAsia="ru-RU"/>
              </w:rPr>
            </w:pPr>
            <w:r w:rsidRPr="00856891">
              <w:rPr>
                <w:rFonts w:eastAsia="Times New Roman"/>
                <w:color w:val="000000"/>
                <w:sz w:val="24"/>
                <w:szCs w:val="24"/>
                <w:lang w:eastAsia="ru-RU"/>
              </w:rPr>
              <w:t>А2</w:t>
            </w:r>
          </w:p>
        </w:tc>
        <w:tc>
          <w:tcPr>
            <w:tcW w:w="2079" w:type="dxa"/>
            <w:vAlign w:val="center"/>
          </w:tcPr>
          <w:p w:rsidR="008126E9" w:rsidRPr="00856891" w:rsidRDefault="008126E9" w:rsidP="00A31B99">
            <w:pPr>
              <w:pStyle w:val="Default"/>
              <w:jc w:val="center"/>
            </w:pPr>
            <w:r w:rsidRPr="00856891">
              <w:t>Быстро реализуемые активы</w:t>
            </w:r>
          </w:p>
        </w:tc>
        <w:tc>
          <w:tcPr>
            <w:tcW w:w="1196" w:type="dxa"/>
            <w:vAlign w:val="center"/>
          </w:tcPr>
          <w:p w:rsidR="008126E9" w:rsidRPr="00856891" w:rsidRDefault="008126E9" w:rsidP="00A31B99">
            <w:pPr>
              <w:pStyle w:val="a3"/>
              <w:ind w:left="0"/>
              <w:rPr>
                <w:rFonts w:eastAsia="Times New Roman"/>
                <w:color w:val="000000"/>
                <w:sz w:val="24"/>
                <w:szCs w:val="24"/>
                <w:lang w:eastAsia="ru-RU"/>
              </w:rPr>
            </w:pPr>
            <w:r w:rsidRPr="00856891">
              <w:rPr>
                <w:rFonts w:eastAsia="Times New Roman"/>
                <w:color w:val="000000"/>
                <w:sz w:val="24"/>
                <w:szCs w:val="24"/>
                <w:lang w:eastAsia="ru-RU"/>
              </w:rPr>
              <w:t>57415</w:t>
            </w:r>
          </w:p>
        </w:tc>
        <w:tc>
          <w:tcPr>
            <w:tcW w:w="1196" w:type="dxa"/>
            <w:vAlign w:val="center"/>
          </w:tcPr>
          <w:p w:rsidR="008126E9" w:rsidRPr="00856891" w:rsidRDefault="008126E9" w:rsidP="00A31B99">
            <w:pPr>
              <w:pStyle w:val="a3"/>
              <w:ind w:left="0"/>
              <w:rPr>
                <w:rFonts w:eastAsia="Times New Roman"/>
                <w:color w:val="000000"/>
                <w:sz w:val="24"/>
                <w:szCs w:val="24"/>
                <w:lang w:eastAsia="ru-RU"/>
              </w:rPr>
            </w:pPr>
            <w:r w:rsidRPr="00856891">
              <w:rPr>
                <w:rFonts w:eastAsia="Times New Roman"/>
                <w:color w:val="000000"/>
                <w:sz w:val="24"/>
                <w:szCs w:val="24"/>
                <w:lang w:eastAsia="ru-RU"/>
              </w:rPr>
              <w:t>59339</w:t>
            </w:r>
          </w:p>
        </w:tc>
        <w:tc>
          <w:tcPr>
            <w:tcW w:w="1196" w:type="dxa"/>
            <w:vAlign w:val="center"/>
          </w:tcPr>
          <w:p w:rsidR="008126E9" w:rsidRPr="00856891" w:rsidRDefault="00490E11" w:rsidP="00A31B99">
            <w:pPr>
              <w:pStyle w:val="a3"/>
              <w:ind w:left="0"/>
              <w:rPr>
                <w:rFonts w:eastAsia="Times New Roman"/>
                <w:color w:val="000000"/>
                <w:sz w:val="24"/>
                <w:szCs w:val="24"/>
                <w:lang w:eastAsia="ru-RU"/>
              </w:rPr>
            </w:pPr>
            <w:r w:rsidRPr="00856891">
              <w:rPr>
                <w:rFonts w:eastAsia="Times New Roman"/>
                <w:color w:val="000000"/>
                <w:sz w:val="24"/>
                <w:szCs w:val="24"/>
                <w:lang w:eastAsia="ru-RU"/>
              </w:rPr>
              <w:t>86855</w:t>
            </w:r>
          </w:p>
        </w:tc>
        <w:tc>
          <w:tcPr>
            <w:tcW w:w="3317" w:type="dxa"/>
            <w:gridSpan w:val="3"/>
            <w:vMerge/>
          </w:tcPr>
          <w:p w:rsidR="008126E9" w:rsidRPr="00856891" w:rsidRDefault="008126E9" w:rsidP="00A31B99">
            <w:pPr>
              <w:pStyle w:val="a3"/>
              <w:ind w:left="0"/>
              <w:rPr>
                <w:rFonts w:eastAsia="Times New Roman"/>
                <w:color w:val="000000"/>
                <w:sz w:val="24"/>
                <w:szCs w:val="24"/>
                <w:lang w:eastAsia="ru-RU"/>
              </w:rPr>
            </w:pPr>
          </w:p>
        </w:tc>
      </w:tr>
      <w:tr w:rsidR="008126E9" w:rsidRPr="00856891" w:rsidTr="00A31B99">
        <w:tc>
          <w:tcPr>
            <w:tcW w:w="959" w:type="dxa"/>
            <w:vAlign w:val="center"/>
          </w:tcPr>
          <w:p w:rsidR="008126E9" w:rsidRPr="00856891" w:rsidRDefault="008126E9" w:rsidP="00A31B99">
            <w:pPr>
              <w:jc w:val="center"/>
              <w:rPr>
                <w:rFonts w:eastAsia="Times New Roman"/>
                <w:color w:val="000000"/>
                <w:sz w:val="24"/>
                <w:szCs w:val="24"/>
                <w:lang w:eastAsia="ru-RU"/>
              </w:rPr>
            </w:pPr>
            <w:r w:rsidRPr="00856891">
              <w:rPr>
                <w:rFonts w:eastAsia="Times New Roman"/>
                <w:color w:val="000000"/>
                <w:sz w:val="24"/>
                <w:szCs w:val="24"/>
                <w:lang w:eastAsia="ru-RU"/>
              </w:rPr>
              <w:t>А3</w:t>
            </w:r>
          </w:p>
        </w:tc>
        <w:tc>
          <w:tcPr>
            <w:tcW w:w="2079" w:type="dxa"/>
            <w:vAlign w:val="center"/>
          </w:tcPr>
          <w:p w:rsidR="008126E9" w:rsidRPr="00856891" w:rsidRDefault="008126E9" w:rsidP="00A31B99">
            <w:pPr>
              <w:pStyle w:val="Default"/>
              <w:jc w:val="center"/>
            </w:pPr>
            <w:r w:rsidRPr="00856891">
              <w:t>Медленно реализуемые активы</w:t>
            </w:r>
          </w:p>
        </w:tc>
        <w:tc>
          <w:tcPr>
            <w:tcW w:w="1196" w:type="dxa"/>
            <w:vAlign w:val="center"/>
          </w:tcPr>
          <w:p w:rsidR="008126E9" w:rsidRPr="00856891" w:rsidRDefault="008126E9" w:rsidP="00A31B99">
            <w:pPr>
              <w:pStyle w:val="Default"/>
            </w:pPr>
            <w:r w:rsidRPr="00856891">
              <w:t>507947</w:t>
            </w:r>
          </w:p>
        </w:tc>
        <w:tc>
          <w:tcPr>
            <w:tcW w:w="1196" w:type="dxa"/>
            <w:vAlign w:val="center"/>
          </w:tcPr>
          <w:p w:rsidR="008126E9" w:rsidRPr="00856891" w:rsidRDefault="008126E9" w:rsidP="00A31B99">
            <w:pPr>
              <w:pStyle w:val="Default"/>
            </w:pPr>
            <w:r w:rsidRPr="00856891">
              <w:t>548999</w:t>
            </w:r>
          </w:p>
        </w:tc>
        <w:tc>
          <w:tcPr>
            <w:tcW w:w="1196" w:type="dxa"/>
            <w:vAlign w:val="center"/>
          </w:tcPr>
          <w:p w:rsidR="008126E9" w:rsidRPr="00856891" w:rsidRDefault="00490E11" w:rsidP="00A31B99">
            <w:pPr>
              <w:pStyle w:val="Default"/>
            </w:pPr>
            <w:r w:rsidRPr="00856891">
              <w:t>588168</w:t>
            </w:r>
          </w:p>
        </w:tc>
        <w:tc>
          <w:tcPr>
            <w:tcW w:w="3317" w:type="dxa"/>
            <w:gridSpan w:val="3"/>
            <w:vMerge/>
          </w:tcPr>
          <w:p w:rsidR="008126E9" w:rsidRPr="00856891" w:rsidRDefault="008126E9" w:rsidP="00A31B99">
            <w:pPr>
              <w:pStyle w:val="Default"/>
            </w:pPr>
          </w:p>
        </w:tc>
      </w:tr>
      <w:tr w:rsidR="008126E9" w:rsidRPr="00856891" w:rsidTr="00A31B99">
        <w:tc>
          <w:tcPr>
            <w:tcW w:w="959" w:type="dxa"/>
            <w:vAlign w:val="center"/>
          </w:tcPr>
          <w:p w:rsidR="008126E9" w:rsidRPr="00856891" w:rsidRDefault="008126E9" w:rsidP="00A31B99">
            <w:pPr>
              <w:jc w:val="center"/>
              <w:rPr>
                <w:rFonts w:eastAsia="Times New Roman"/>
                <w:color w:val="000000"/>
                <w:sz w:val="24"/>
                <w:szCs w:val="24"/>
                <w:lang w:eastAsia="ru-RU"/>
              </w:rPr>
            </w:pPr>
            <w:r w:rsidRPr="00856891">
              <w:rPr>
                <w:rFonts w:eastAsia="Times New Roman"/>
                <w:color w:val="000000"/>
                <w:sz w:val="24"/>
                <w:szCs w:val="24"/>
                <w:lang w:eastAsia="ru-RU"/>
              </w:rPr>
              <w:t>А4</w:t>
            </w:r>
          </w:p>
        </w:tc>
        <w:tc>
          <w:tcPr>
            <w:tcW w:w="2079" w:type="dxa"/>
            <w:vAlign w:val="center"/>
          </w:tcPr>
          <w:p w:rsidR="008126E9" w:rsidRPr="00856891" w:rsidRDefault="008126E9" w:rsidP="00A31B99">
            <w:pPr>
              <w:pStyle w:val="Default"/>
              <w:jc w:val="center"/>
            </w:pPr>
            <w:r w:rsidRPr="00856891">
              <w:t>Трудно реализуемые активы</w:t>
            </w:r>
          </w:p>
        </w:tc>
        <w:tc>
          <w:tcPr>
            <w:tcW w:w="1196" w:type="dxa"/>
            <w:vAlign w:val="center"/>
          </w:tcPr>
          <w:p w:rsidR="008126E9" w:rsidRPr="00856891" w:rsidRDefault="008126E9" w:rsidP="00A31B99">
            <w:pPr>
              <w:rPr>
                <w:rFonts w:eastAsia="Times New Roman"/>
                <w:color w:val="000000"/>
                <w:sz w:val="24"/>
                <w:szCs w:val="24"/>
                <w:lang w:eastAsia="ru-RU"/>
              </w:rPr>
            </w:pPr>
            <w:r w:rsidRPr="00856891">
              <w:rPr>
                <w:rFonts w:eastAsia="Times New Roman"/>
                <w:color w:val="000000"/>
                <w:sz w:val="24"/>
                <w:szCs w:val="24"/>
                <w:lang w:eastAsia="ru-RU"/>
              </w:rPr>
              <w:t>690946</w:t>
            </w:r>
          </w:p>
        </w:tc>
        <w:tc>
          <w:tcPr>
            <w:tcW w:w="1196" w:type="dxa"/>
            <w:vAlign w:val="center"/>
          </w:tcPr>
          <w:p w:rsidR="008126E9" w:rsidRPr="00856891" w:rsidRDefault="008126E9" w:rsidP="00A31B99">
            <w:pPr>
              <w:rPr>
                <w:rFonts w:eastAsia="Times New Roman"/>
                <w:color w:val="000000"/>
                <w:sz w:val="24"/>
                <w:szCs w:val="24"/>
                <w:lang w:eastAsia="ru-RU"/>
              </w:rPr>
            </w:pPr>
            <w:r w:rsidRPr="00856891">
              <w:rPr>
                <w:rFonts w:eastAsia="Times New Roman"/>
                <w:color w:val="000000"/>
                <w:sz w:val="24"/>
                <w:szCs w:val="24"/>
                <w:lang w:eastAsia="ru-RU"/>
              </w:rPr>
              <w:t>758877</w:t>
            </w:r>
          </w:p>
        </w:tc>
        <w:tc>
          <w:tcPr>
            <w:tcW w:w="1196" w:type="dxa"/>
            <w:vAlign w:val="center"/>
          </w:tcPr>
          <w:p w:rsidR="008126E9" w:rsidRPr="00856891" w:rsidRDefault="00490E11" w:rsidP="00A31B99">
            <w:pPr>
              <w:rPr>
                <w:rFonts w:eastAsia="Times New Roman"/>
                <w:color w:val="000000"/>
                <w:sz w:val="24"/>
                <w:szCs w:val="24"/>
                <w:lang w:eastAsia="ru-RU"/>
              </w:rPr>
            </w:pPr>
            <w:r w:rsidRPr="00856891">
              <w:rPr>
                <w:rFonts w:eastAsia="Times New Roman"/>
                <w:color w:val="000000"/>
                <w:sz w:val="24"/>
                <w:szCs w:val="24"/>
                <w:lang w:eastAsia="ru-RU"/>
              </w:rPr>
              <w:t>847092</w:t>
            </w:r>
          </w:p>
        </w:tc>
        <w:tc>
          <w:tcPr>
            <w:tcW w:w="3317" w:type="dxa"/>
            <w:gridSpan w:val="3"/>
            <w:vAlign w:val="center"/>
          </w:tcPr>
          <w:p w:rsidR="008126E9" w:rsidRPr="00856891" w:rsidRDefault="008126E9" w:rsidP="00A31B99">
            <w:pPr>
              <w:jc w:val="center"/>
              <w:rPr>
                <w:rFonts w:eastAsia="Times New Roman"/>
                <w:color w:val="000000"/>
                <w:sz w:val="24"/>
                <w:szCs w:val="24"/>
                <w:lang w:eastAsia="ru-RU"/>
              </w:rPr>
            </w:pPr>
            <w:r w:rsidRPr="00856891">
              <w:rPr>
                <w:rFonts w:eastAsia="Times New Roman"/>
                <w:color w:val="000000"/>
                <w:sz w:val="24"/>
                <w:szCs w:val="24"/>
                <w:lang w:eastAsia="ru-RU"/>
              </w:rPr>
              <w:t>Платежный излишек или недостаток (+/-)</w:t>
            </w:r>
          </w:p>
        </w:tc>
      </w:tr>
      <w:tr w:rsidR="008126E9" w:rsidRPr="00856891" w:rsidTr="00A31B99">
        <w:tc>
          <w:tcPr>
            <w:tcW w:w="6626" w:type="dxa"/>
            <w:gridSpan w:val="5"/>
            <w:vAlign w:val="center"/>
          </w:tcPr>
          <w:p w:rsidR="008126E9" w:rsidRPr="00856891" w:rsidRDefault="008126E9" w:rsidP="00A31B99">
            <w:pPr>
              <w:jc w:val="center"/>
              <w:rPr>
                <w:rFonts w:eastAsia="Times New Roman"/>
                <w:color w:val="000000"/>
                <w:sz w:val="24"/>
                <w:szCs w:val="24"/>
                <w:lang w:eastAsia="ru-RU"/>
              </w:rPr>
            </w:pPr>
            <w:r w:rsidRPr="00856891">
              <w:rPr>
                <w:rFonts w:eastAsia="Times New Roman"/>
                <w:color w:val="000000"/>
                <w:sz w:val="24"/>
                <w:szCs w:val="24"/>
                <w:lang w:eastAsia="ru-RU"/>
              </w:rPr>
              <w:t>ПАССИВ</w:t>
            </w:r>
          </w:p>
        </w:tc>
        <w:tc>
          <w:tcPr>
            <w:tcW w:w="1147" w:type="dxa"/>
          </w:tcPr>
          <w:p w:rsidR="008126E9" w:rsidRPr="00856891" w:rsidRDefault="008126E9" w:rsidP="00A31B99">
            <w:pPr>
              <w:jc w:val="center"/>
              <w:rPr>
                <w:rFonts w:eastAsia="Times New Roman"/>
                <w:color w:val="000000"/>
                <w:sz w:val="24"/>
                <w:szCs w:val="24"/>
                <w:lang w:eastAsia="ru-RU"/>
              </w:rPr>
            </w:pPr>
            <w:r w:rsidRPr="00856891">
              <w:rPr>
                <w:rFonts w:eastAsia="Times New Roman"/>
                <w:color w:val="000000"/>
                <w:sz w:val="24"/>
                <w:szCs w:val="24"/>
                <w:lang w:eastAsia="ru-RU"/>
              </w:rPr>
              <w:t>2014</w:t>
            </w:r>
          </w:p>
        </w:tc>
        <w:tc>
          <w:tcPr>
            <w:tcW w:w="1078" w:type="dxa"/>
          </w:tcPr>
          <w:p w:rsidR="008126E9" w:rsidRPr="00856891" w:rsidRDefault="008126E9" w:rsidP="00A31B99">
            <w:pPr>
              <w:jc w:val="center"/>
              <w:rPr>
                <w:rFonts w:eastAsia="Times New Roman"/>
                <w:color w:val="000000"/>
                <w:sz w:val="24"/>
                <w:szCs w:val="24"/>
                <w:lang w:eastAsia="ru-RU"/>
              </w:rPr>
            </w:pPr>
            <w:r w:rsidRPr="00856891">
              <w:rPr>
                <w:rFonts w:eastAsia="Times New Roman"/>
                <w:color w:val="000000"/>
                <w:sz w:val="24"/>
                <w:szCs w:val="24"/>
                <w:lang w:eastAsia="ru-RU"/>
              </w:rPr>
              <w:t>2015</w:t>
            </w:r>
          </w:p>
        </w:tc>
        <w:tc>
          <w:tcPr>
            <w:tcW w:w="1092" w:type="dxa"/>
          </w:tcPr>
          <w:p w:rsidR="008126E9" w:rsidRPr="00856891" w:rsidRDefault="008126E9" w:rsidP="00A31B99">
            <w:pPr>
              <w:jc w:val="center"/>
              <w:rPr>
                <w:rFonts w:eastAsia="Times New Roman"/>
                <w:color w:val="000000"/>
                <w:sz w:val="24"/>
                <w:szCs w:val="24"/>
                <w:lang w:eastAsia="ru-RU"/>
              </w:rPr>
            </w:pPr>
            <w:r w:rsidRPr="00856891">
              <w:rPr>
                <w:rFonts w:eastAsia="Times New Roman"/>
                <w:color w:val="000000"/>
                <w:sz w:val="24"/>
                <w:szCs w:val="24"/>
                <w:lang w:eastAsia="ru-RU"/>
              </w:rPr>
              <w:t>2016</w:t>
            </w:r>
          </w:p>
        </w:tc>
      </w:tr>
      <w:tr w:rsidR="007B22DF" w:rsidRPr="00856891" w:rsidTr="00A31B99">
        <w:tc>
          <w:tcPr>
            <w:tcW w:w="959" w:type="dxa"/>
            <w:vAlign w:val="center"/>
          </w:tcPr>
          <w:p w:rsidR="007B22DF" w:rsidRPr="00856891" w:rsidRDefault="007B22DF" w:rsidP="00A31B99">
            <w:pPr>
              <w:jc w:val="center"/>
              <w:rPr>
                <w:rFonts w:eastAsia="Times New Roman"/>
                <w:color w:val="000000"/>
                <w:sz w:val="24"/>
                <w:szCs w:val="24"/>
                <w:lang w:eastAsia="ru-RU"/>
              </w:rPr>
            </w:pPr>
            <w:r w:rsidRPr="00856891">
              <w:rPr>
                <w:rFonts w:eastAsia="Times New Roman"/>
                <w:color w:val="000000"/>
                <w:sz w:val="24"/>
                <w:szCs w:val="24"/>
                <w:lang w:eastAsia="ru-RU"/>
              </w:rPr>
              <w:t>П1</w:t>
            </w:r>
          </w:p>
        </w:tc>
        <w:tc>
          <w:tcPr>
            <w:tcW w:w="2079" w:type="dxa"/>
            <w:vAlign w:val="center"/>
          </w:tcPr>
          <w:p w:rsidR="007B22DF" w:rsidRPr="00856891" w:rsidRDefault="00536EAB" w:rsidP="00A31B99">
            <w:pPr>
              <w:pStyle w:val="Default"/>
              <w:jc w:val="center"/>
            </w:pPr>
            <w:r>
              <w:t>Наиболее срочные обязательства</w:t>
            </w:r>
          </w:p>
        </w:tc>
        <w:tc>
          <w:tcPr>
            <w:tcW w:w="1196" w:type="dxa"/>
            <w:vAlign w:val="center"/>
          </w:tcPr>
          <w:p w:rsidR="007B22DF" w:rsidRPr="00856891" w:rsidRDefault="007B22DF" w:rsidP="00A31B99">
            <w:pPr>
              <w:pStyle w:val="Default"/>
              <w:jc w:val="center"/>
            </w:pPr>
            <w:r w:rsidRPr="00856891">
              <w:t>64718</w:t>
            </w:r>
          </w:p>
        </w:tc>
        <w:tc>
          <w:tcPr>
            <w:tcW w:w="1196" w:type="dxa"/>
            <w:vAlign w:val="center"/>
          </w:tcPr>
          <w:p w:rsidR="007B22DF" w:rsidRPr="00856891" w:rsidRDefault="007B22DF" w:rsidP="00A31B99">
            <w:pPr>
              <w:pStyle w:val="Default"/>
            </w:pPr>
            <w:r w:rsidRPr="00856891">
              <w:t>40214</w:t>
            </w:r>
          </w:p>
        </w:tc>
        <w:tc>
          <w:tcPr>
            <w:tcW w:w="1196" w:type="dxa"/>
            <w:vAlign w:val="center"/>
          </w:tcPr>
          <w:p w:rsidR="007B22DF" w:rsidRPr="00856891" w:rsidRDefault="007B22DF" w:rsidP="00A31B99">
            <w:pPr>
              <w:pStyle w:val="Default"/>
            </w:pPr>
            <w:r w:rsidRPr="00856891">
              <w:t>29146</w:t>
            </w:r>
          </w:p>
        </w:tc>
        <w:tc>
          <w:tcPr>
            <w:tcW w:w="1147" w:type="dxa"/>
            <w:vAlign w:val="center"/>
          </w:tcPr>
          <w:p w:rsidR="007B22DF" w:rsidRPr="00856891" w:rsidRDefault="007B22DF" w:rsidP="00A76530">
            <w:pPr>
              <w:pStyle w:val="Default"/>
              <w:jc w:val="center"/>
            </w:pPr>
            <w:r w:rsidRPr="00856891">
              <w:t>84957</w:t>
            </w:r>
          </w:p>
        </w:tc>
        <w:tc>
          <w:tcPr>
            <w:tcW w:w="1078" w:type="dxa"/>
            <w:vAlign w:val="center"/>
          </w:tcPr>
          <w:p w:rsidR="007B22DF" w:rsidRPr="00856891" w:rsidRDefault="007B22DF" w:rsidP="00A76530">
            <w:pPr>
              <w:pStyle w:val="Default"/>
              <w:jc w:val="center"/>
            </w:pPr>
            <w:r w:rsidRPr="00856891">
              <w:t>64718</w:t>
            </w:r>
          </w:p>
        </w:tc>
        <w:tc>
          <w:tcPr>
            <w:tcW w:w="1092" w:type="dxa"/>
            <w:vAlign w:val="center"/>
          </w:tcPr>
          <w:p w:rsidR="007B22DF" w:rsidRPr="00856891" w:rsidRDefault="007B22DF" w:rsidP="00A31B99">
            <w:pPr>
              <w:pStyle w:val="Default"/>
              <w:jc w:val="center"/>
            </w:pPr>
            <w:r w:rsidRPr="00856891">
              <w:t>61995</w:t>
            </w:r>
          </w:p>
        </w:tc>
      </w:tr>
      <w:tr w:rsidR="007B22DF" w:rsidRPr="00856891" w:rsidTr="00A31B99">
        <w:tc>
          <w:tcPr>
            <w:tcW w:w="959" w:type="dxa"/>
            <w:tcBorders>
              <w:bottom w:val="nil"/>
            </w:tcBorders>
            <w:vAlign w:val="center"/>
          </w:tcPr>
          <w:p w:rsidR="007B22DF" w:rsidRPr="00856891" w:rsidRDefault="007B22DF" w:rsidP="00A31B99">
            <w:pPr>
              <w:jc w:val="center"/>
              <w:rPr>
                <w:rFonts w:eastAsia="Times New Roman"/>
                <w:color w:val="000000"/>
                <w:sz w:val="24"/>
                <w:szCs w:val="24"/>
                <w:lang w:eastAsia="ru-RU"/>
              </w:rPr>
            </w:pPr>
            <w:r w:rsidRPr="00856891">
              <w:rPr>
                <w:rFonts w:eastAsia="Times New Roman"/>
                <w:color w:val="000000"/>
                <w:sz w:val="24"/>
                <w:szCs w:val="24"/>
                <w:lang w:eastAsia="ru-RU"/>
              </w:rPr>
              <w:t>П2</w:t>
            </w:r>
          </w:p>
        </w:tc>
        <w:tc>
          <w:tcPr>
            <w:tcW w:w="2079" w:type="dxa"/>
            <w:tcBorders>
              <w:bottom w:val="nil"/>
            </w:tcBorders>
            <w:vAlign w:val="center"/>
          </w:tcPr>
          <w:p w:rsidR="007B22DF" w:rsidRPr="00856891" w:rsidRDefault="00832C25" w:rsidP="00A31B99">
            <w:pPr>
              <w:jc w:val="center"/>
              <w:rPr>
                <w:rFonts w:eastAsia="Times New Roman"/>
                <w:color w:val="000000"/>
                <w:sz w:val="24"/>
                <w:szCs w:val="24"/>
                <w:lang w:eastAsia="ru-RU"/>
              </w:rPr>
            </w:pPr>
            <w:r>
              <w:rPr>
                <w:rFonts w:eastAsia="Times New Roman"/>
                <w:color w:val="000000"/>
                <w:sz w:val="24"/>
                <w:szCs w:val="24"/>
                <w:lang w:eastAsia="ru-RU"/>
              </w:rPr>
              <w:t>Краткосрочные обязательства</w:t>
            </w:r>
          </w:p>
        </w:tc>
        <w:tc>
          <w:tcPr>
            <w:tcW w:w="1196" w:type="dxa"/>
            <w:tcBorders>
              <w:bottom w:val="nil"/>
            </w:tcBorders>
            <w:vAlign w:val="center"/>
          </w:tcPr>
          <w:p w:rsidR="007B22DF" w:rsidRPr="00856891" w:rsidRDefault="007B22DF" w:rsidP="00A31B99">
            <w:pPr>
              <w:jc w:val="center"/>
              <w:rPr>
                <w:rFonts w:eastAsia="Times New Roman"/>
                <w:color w:val="000000"/>
                <w:sz w:val="24"/>
                <w:szCs w:val="24"/>
                <w:lang w:eastAsia="ru-RU"/>
              </w:rPr>
            </w:pPr>
            <w:r w:rsidRPr="00856891">
              <w:rPr>
                <w:rFonts w:eastAsia="Times New Roman"/>
                <w:color w:val="000000"/>
                <w:sz w:val="24"/>
                <w:szCs w:val="24"/>
                <w:lang w:eastAsia="ru-RU"/>
              </w:rPr>
              <w:t>38354</w:t>
            </w:r>
          </w:p>
        </w:tc>
        <w:tc>
          <w:tcPr>
            <w:tcW w:w="1196" w:type="dxa"/>
            <w:tcBorders>
              <w:bottom w:val="nil"/>
            </w:tcBorders>
            <w:vAlign w:val="center"/>
          </w:tcPr>
          <w:p w:rsidR="007B22DF" w:rsidRPr="00856891" w:rsidRDefault="007B22DF" w:rsidP="00A31B99">
            <w:pPr>
              <w:rPr>
                <w:rFonts w:eastAsia="Times New Roman"/>
                <w:color w:val="000000"/>
                <w:sz w:val="24"/>
                <w:szCs w:val="24"/>
                <w:lang w:eastAsia="ru-RU"/>
              </w:rPr>
            </w:pPr>
            <w:r w:rsidRPr="00856891">
              <w:rPr>
                <w:rFonts w:eastAsia="Times New Roman"/>
                <w:color w:val="000000"/>
                <w:sz w:val="24"/>
                <w:szCs w:val="24"/>
                <w:lang w:eastAsia="ru-RU"/>
              </w:rPr>
              <w:t>20985</w:t>
            </w:r>
          </w:p>
        </w:tc>
        <w:tc>
          <w:tcPr>
            <w:tcW w:w="1196" w:type="dxa"/>
            <w:tcBorders>
              <w:bottom w:val="nil"/>
            </w:tcBorders>
            <w:vAlign w:val="center"/>
          </w:tcPr>
          <w:p w:rsidR="007B22DF" w:rsidRPr="00856891" w:rsidRDefault="007B22DF" w:rsidP="00A31B99">
            <w:pPr>
              <w:rPr>
                <w:rFonts w:eastAsia="Times New Roman"/>
                <w:color w:val="000000"/>
                <w:sz w:val="24"/>
                <w:szCs w:val="24"/>
                <w:lang w:eastAsia="ru-RU"/>
              </w:rPr>
            </w:pPr>
            <w:r w:rsidRPr="00856891">
              <w:rPr>
                <w:rFonts w:eastAsia="Times New Roman"/>
                <w:color w:val="000000"/>
                <w:sz w:val="24"/>
                <w:szCs w:val="24"/>
                <w:lang w:eastAsia="ru-RU"/>
              </w:rPr>
              <w:t>36508</w:t>
            </w:r>
          </w:p>
        </w:tc>
        <w:tc>
          <w:tcPr>
            <w:tcW w:w="1147" w:type="dxa"/>
            <w:tcBorders>
              <w:bottom w:val="nil"/>
            </w:tcBorders>
            <w:vAlign w:val="center"/>
          </w:tcPr>
          <w:p w:rsidR="007B22DF" w:rsidRPr="00856891" w:rsidRDefault="007B22DF" w:rsidP="00A76530">
            <w:pPr>
              <w:jc w:val="center"/>
              <w:rPr>
                <w:rFonts w:eastAsia="Times New Roman"/>
                <w:color w:val="000000"/>
                <w:sz w:val="24"/>
                <w:szCs w:val="24"/>
                <w:lang w:eastAsia="ru-RU"/>
              </w:rPr>
            </w:pPr>
            <w:r w:rsidRPr="00856891">
              <w:rPr>
                <w:rFonts w:eastAsia="Times New Roman"/>
                <w:color w:val="000000"/>
                <w:sz w:val="24"/>
                <w:szCs w:val="24"/>
                <w:lang w:eastAsia="ru-RU"/>
              </w:rPr>
              <w:t>23851</w:t>
            </w:r>
          </w:p>
        </w:tc>
        <w:tc>
          <w:tcPr>
            <w:tcW w:w="1078" w:type="dxa"/>
            <w:tcBorders>
              <w:bottom w:val="nil"/>
            </w:tcBorders>
            <w:vAlign w:val="center"/>
          </w:tcPr>
          <w:p w:rsidR="007B22DF" w:rsidRPr="00856891" w:rsidRDefault="007B22DF" w:rsidP="00A76530">
            <w:pPr>
              <w:jc w:val="center"/>
              <w:rPr>
                <w:rFonts w:eastAsia="Times New Roman"/>
                <w:color w:val="000000"/>
                <w:sz w:val="24"/>
                <w:szCs w:val="24"/>
                <w:lang w:eastAsia="ru-RU"/>
              </w:rPr>
            </w:pPr>
            <w:r w:rsidRPr="00856891">
              <w:rPr>
                <w:rFonts w:eastAsia="Times New Roman"/>
                <w:color w:val="000000"/>
                <w:sz w:val="24"/>
                <w:szCs w:val="24"/>
                <w:lang w:eastAsia="ru-RU"/>
              </w:rPr>
              <w:t>38354</w:t>
            </w:r>
          </w:p>
        </w:tc>
        <w:tc>
          <w:tcPr>
            <w:tcW w:w="1092" w:type="dxa"/>
            <w:tcBorders>
              <w:bottom w:val="nil"/>
            </w:tcBorders>
            <w:vAlign w:val="center"/>
          </w:tcPr>
          <w:p w:rsidR="007B22DF" w:rsidRPr="00856891" w:rsidRDefault="007B22DF" w:rsidP="00A31B99">
            <w:pPr>
              <w:jc w:val="center"/>
              <w:rPr>
                <w:rFonts w:eastAsia="Times New Roman"/>
                <w:color w:val="000000"/>
                <w:sz w:val="24"/>
                <w:szCs w:val="24"/>
                <w:lang w:eastAsia="ru-RU"/>
              </w:rPr>
            </w:pPr>
            <w:r w:rsidRPr="00856891">
              <w:rPr>
                <w:rFonts w:eastAsia="Times New Roman"/>
                <w:color w:val="000000"/>
                <w:sz w:val="24"/>
                <w:szCs w:val="24"/>
                <w:lang w:eastAsia="ru-RU"/>
              </w:rPr>
              <w:t>50347</w:t>
            </w:r>
          </w:p>
        </w:tc>
      </w:tr>
      <w:tr w:rsidR="007B22DF" w:rsidRPr="00856891" w:rsidTr="00A31B99">
        <w:tc>
          <w:tcPr>
            <w:tcW w:w="959" w:type="dxa"/>
            <w:vAlign w:val="center"/>
          </w:tcPr>
          <w:p w:rsidR="007B22DF" w:rsidRPr="00856891" w:rsidRDefault="007B22DF" w:rsidP="00A31B99">
            <w:pPr>
              <w:jc w:val="center"/>
              <w:rPr>
                <w:rFonts w:eastAsia="Times New Roman"/>
                <w:color w:val="000000"/>
                <w:sz w:val="24"/>
                <w:szCs w:val="24"/>
                <w:lang w:eastAsia="ru-RU"/>
              </w:rPr>
            </w:pPr>
            <w:r w:rsidRPr="00856891">
              <w:rPr>
                <w:rFonts w:eastAsia="Times New Roman"/>
                <w:color w:val="000000"/>
                <w:sz w:val="24"/>
                <w:szCs w:val="24"/>
                <w:lang w:eastAsia="ru-RU"/>
              </w:rPr>
              <w:t>П3</w:t>
            </w:r>
          </w:p>
        </w:tc>
        <w:tc>
          <w:tcPr>
            <w:tcW w:w="2079" w:type="dxa"/>
            <w:vAlign w:val="center"/>
          </w:tcPr>
          <w:p w:rsidR="007B22DF" w:rsidRPr="00856891" w:rsidRDefault="00832C25" w:rsidP="00A31B99">
            <w:pPr>
              <w:pStyle w:val="Default"/>
              <w:jc w:val="center"/>
            </w:pPr>
            <w:r>
              <w:t>Долгосрочные обязательства</w:t>
            </w:r>
          </w:p>
        </w:tc>
        <w:tc>
          <w:tcPr>
            <w:tcW w:w="1196" w:type="dxa"/>
            <w:vAlign w:val="center"/>
          </w:tcPr>
          <w:p w:rsidR="007B22DF" w:rsidRPr="00856891" w:rsidRDefault="007B22DF" w:rsidP="00A31B99">
            <w:pPr>
              <w:pStyle w:val="Default"/>
              <w:jc w:val="center"/>
            </w:pPr>
            <w:r w:rsidRPr="00856891">
              <w:t>521030</w:t>
            </w:r>
          </w:p>
        </w:tc>
        <w:tc>
          <w:tcPr>
            <w:tcW w:w="1196" w:type="dxa"/>
            <w:vAlign w:val="center"/>
          </w:tcPr>
          <w:p w:rsidR="007B22DF" w:rsidRPr="00856891" w:rsidRDefault="007B22DF" w:rsidP="00A31B99">
            <w:pPr>
              <w:pStyle w:val="Default"/>
            </w:pPr>
            <w:r w:rsidRPr="00856891">
              <w:t>27969</w:t>
            </w:r>
          </w:p>
        </w:tc>
        <w:tc>
          <w:tcPr>
            <w:tcW w:w="1196" w:type="dxa"/>
            <w:vAlign w:val="center"/>
          </w:tcPr>
          <w:p w:rsidR="007B22DF" w:rsidRPr="00856891" w:rsidRDefault="007B22DF" w:rsidP="00A31B99">
            <w:pPr>
              <w:pStyle w:val="Default"/>
            </w:pPr>
            <w:r w:rsidRPr="00856891">
              <w:t>63478</w:t>
            </w:r>
          </w:p>
        </w:tc>
        <w:tc>
          <w:tcPr>
            <w:tcW w:w="1147" w:type="dxa"/>
            <w:vAlign w:val="center"/>
          </w:tcPr>
          <w:p w:rsidR="007B22DF" w:rsidRPr="00856891" w:rsidRDefault="007B22DF" w:rsidP="00A76530">
            <w:pPr>
              <w:pStyle w:val="Default"/>
              <w:jc w:val="center"/>
            </w:pPr>
            <w:r w:rsidRPr="00856891">
              <w:t>472943</w:t>
            </w:r>
          </w:p>
        </w:tc>
        <w:tc>
          <w:tcPr>
            <w:tcW w:w="1078" w:type="dxa"/>
            <w:vAlign w:val="center"/>
          </w:tcPr>
          <w:p w:rsidR="007B22DF" w:rsidRPr="00856891" w:rsidRDefault="007B22DF" w:rsidP="00A76530">
            <w:pPr>
              <w:pStyle w:val="Default"/>
              <w:jc w:val="center"/>
            </w:pPr>
            <w:r w:rsidRPr="00856891">
              <w:t>521030</w:t>
            </w:r>
          </w:p>
        </w:tc>
        <w:tc>
          <w:tcPr>
            <w:tcW w:w="1092" w:type="dxa"/>
            <w:vAlign w:val="center"/>
          </w:tcPr>
          <w:p w:rsidR="007B22DF" w:rsidRPr="00856891" w:rsidRDefault="007B22DF" w:rsidP="00A31B99">
            <w:pPr>
              <w:pStyle w:val="Default"/>
              <w:jc w:val="center"/>
            </w:pPr>
            <w:r w:rsidRPr="00856891">
              <w:t>524690</w:t>
            </w:r>
          </w:p>
        </w:tc>
      </w:tr>
      <w:tr w:rsidR="007B22DF" w:rsidRPr="00856891" w:rsidTr="00A31B99">
        <w:tc>
          <w:tcPr>
            <w:tcW w:w="959" w:type="dxa"/>
            <w:vAlign w:val="center"/>
          </w:tcPr>
          <w:p w:rsidR="007B22DF" w:rsidRPr="00856891" w:rsidRDefault="007B22DF" w:rsidP="00A31B99">
            <w:pPr>
              <w:jc w:val="center"/>
              <w:rPr>
                <w:rFonts w:eastAsia="Times New Roman"/>
                <w:color w:val="000000"/>
                <w:sz w:val="24"/>
                <w:szCs w:val="24"/>
                <w:lang w:eastAsia="ru-RU"/>
              </w:rPr>
            </w:pPr>
            <w:r w:rsidRPr="00856891">
              <w:rPr>
                <w:rFonts w:eastAsia="Times New Roman"/>
                <w:color w:val="000000"/>
                <w:sz w:val="24"/>
                <w:szCs w:val="24"/>
                <w:lang w:eastAsia="ru-RU"/>
              </w:rPr>
              <w:t>П4</w:t>
            </w:r>
          </w:p>
        </w:tc>
        <w:tc>
          <w:tcPr>
            <w:tcW w:w="2079" w:type="dxa"/>
            <w:vAlign w:val="center"/>
          </w:tcPr>
          <w:p w:rsidR="007B22DF" w:rsidRPr="00856891" w:rsidRDefault="00832C25" w:rsidP="00A31B99">
            <w:pPr>
              <w:jc w:val="center"/>
              <w:rPr>
                <w:rFonts w:eastAsia="Times New Roman"/>
                <w:color w:val="000000"/>
                <w:sz w:val="24"/>
                <w:szCs w:val="24"/>
                <w:lang w:eastAsia="ru-RU"/>
              </w:rPr>
            </w:pPr>
            <w:r>
              <w:rPr>
                <w:rFonts w:eastAsia="Times New Roman"/>
                <w:color w:val="000000"/>
                <w:sz w:val="24"/>
                <w:szCs w:val="24"/>
                <w:lang w:eastAsia="ru-RU"/>
              </w:rPr>
              <w:t>Собственный капитал</w:t>
            </w:r>
          </w:p>
        </w:tc>
        <w:tc>
          <w:tcPr>
            <w:tcW w:w="1196" w:type="dxa"/>
            <w:vAlign w:val="center"/>
          </w:tcPr>
          <w:p w:rsidR="007B22DF" w:rsidRPr="00856891" w:rsidRDefault="007B22DF" w:rsidP="00A31B99">
            <w:pPr>
              <w:jc w:val="center"/>
              <w:rPr>
                <w:rFonts w:eastAsia="Times New Roman"/>
                <w:color w:val="000000"/>
                <w:sz w:val="24"/>
                <w:szCs w:val="24"/>
                <w:lang w:eastAsia="ru-RU"/>
              </w:rPr>
            </w:pPr>
            <w:r w:rsidRPr="00856891">
              <w:rPr>
                <w:rFonts w:eastAsia="Times New Roman"/>
                <w:color w:val="000000"/>
                <w:sz w:val="24"/>
                <w:szCs w:val="24"/>
                <w:lang w:eastAsia="ru-RU"/>
              </w:rPr>
              <w:t>-624102</w:t>
            </w:r>
          </w:p>
        </w:tc>
        <w:tc>
          <w:tcPr>
            <w:tcW w:w="1196" w:type="dxa"/>
            <w:vAlign w:val="center"/>
          </w:tcPr>
          <w:p w:rsidR="007B22DF" w:rsidRPr="00856891" w:rsidRDefault="007B22DF" w:rsidP="00A31B99">
            <w:pPr>
              <w:rPr>
                <w:rFonts w:eastAsia="Times New Roman"/>
                <w:color w:val="000000"/>
                <w:sz w:val="24"/>
                <w:szCs w:val="24"/>
                <w:lang w:eastAsia="ru-RU"/>
              </w:rPr>
            </w:pPr>
            <w:r w:rsidRPr="00856891">
              <w:rPr>
                <w:rFonts w:eastAsia="Times New Roman"/>
                <w:color w:val="000000"/>
                <w:sz w:val="24"/>
                <w:szCs w:val="24"/>
                <w:lang w:eastAsia="ru-RU"/>
              </w:rPr>
              <w:t>1382979</w:t>
            </w:r>
          </w:p>
        </w:tc>
        <w:tc>
          <w:tcPr>
            <w:tcW w:w="1196" w:type="dxa"/>
            <w:vAlign w:val="center"/>
          </w:tcPr>
          <w:p w:rsidR="007B22DF" w:rsidRPr="00856891" w:rsidRDefault="007B22DF" w:rsidP="00A31B99">
            <w:pPr>
              <w:rPr>
                <w:rFonts w:eastAsia="Times New Roman"/>
                <w:color w:val="000000"/>
                <w:sz w:val="24"/>
                <w:szCs w:val="24"/>
                <w:lang w:eastAsia="ru-RU"/>
              </w:rPr>
            </w:pPr>
            <w:r w:rsidRPr="00856891">
              <w:rPr>
                <w:rFonts w:eastAsia="Times New Roman"/>
                <w:color w:val="000000"/>
                <w:sz w:val="24"/>
                <w:szCs w:val="24"/>
                <w:lang w:eastAsia="ru-RU"/>
              </w:rPr>
              <w:t>1484124</w:t>
            </w:r>
          </w:p>
        </w:tc>
        <w:tc>
          <w:tcPr>
            <w:tcW w:w="1147" w:type="dxa"/>
            <w:vAlign w:val="center"/>
          </w:tcPr>
          <w:p w:rsidR="007B22DF" w:rsidRPr="00856891" w:rsidRDefault="007B22DF" w:rsidP="00A76530">
            <w:pPr>
              <w:jc w:val="center"/>
              <w:rPr>
                <w:rFonts w:eastAsia="Times New Roman"/>
                <w:color w:val="000000"/>
                <w:sz w:val="24"/>
                <w:szCs w:val="24"/>
                <w:lang w:eastAsia="ru-RU"/>
              </w:rPr>
            </w:pPr>
            <w:r w:rsidRPr="00856891">
              <w:rPr>
                <w:rFonts w:eastAsia="Times New Roman"/>
                <w:color w:val="000000"/>
                <w:sz w:val="24"/>
                <w:szCs w:val="24"/>
                <w:lang w:eastAsia="ru-RU"/>
              </w:rPr>
              <w:t>-581751</w:t>
            </w:r>
          </w:p>
        </w:tc>
        <w:tc>
          <w:tcPr>
            <w:tcW w:w="1078" w:type="dxa"/>
            <w:vAlign w:val="center"/>
          </w:tcPr>
          <w:p w:rsidR="007B22DF" w:rsidRPr="00856891" w:rsidRDefault="007B22DF" w:rsidP="00A76530">
            <w:pPr>
              <w:jc w:val="center"/>
              <w:rPr>
                <w:rFonts w:eastAsia="Times New Roman"/>
                <w:color w:val="000000"/>
                <w:sz w:val="24"/>
                <w:szCs w:val="24"/>
                <w:lang w:eastAsia="ru-RU"/>
              </w:rPr>
            </w:pPr>
            <w:r w:rsidRPr="00856891">
              <w:rPr>
                <w:rFonts w:eastAsia="Times New Roman"/>
                <w:color w:val="000000"/>
                <w:sz w:val="24"/>
                <w:szCs w:val="24"/>
                <w:lang w:eastAsia="ru-RU"/>
              </w:rPr>
              <w:t>-624102</w:t>
            </w:r>
          </w:p>
        </w:tc>
        <w:tc>
          <w:tcPr>
            <w:tcW w:w="1092" w:type="dxa"/>
            <w:vAlign w:val="center"/>
          </w:tcPr>
          <w:p w:rsidR="007B22DF" w:rsidRPr="00856891" w:rsidRDefault="007B22DF" w:rsidP="00A31B99">
            <w:pPr>
              <w:jc w:val="center"/>
              <w:rPr>
                <w:rFonts w:eastAsia="Times New Roman"/>
                <w:color w:val="000000"/>
                <w:sz w:val="24"/>
                <w:szCs w:val="24"/>
                <w:lang w:eastAsia="ru-RU"/>
              </w:rPr>
            </w:pPr>
            <w:r w:rsidRPr="00856891">
              <w:rPr>
                <w:rFonts w:eastAsia="Times New Roman"/>
                <w:color w:val="000000"/>
                <w:sz w:val="24"/>
                <w:szCs w:val="24"/>
                <w:lang w:eastAsia="ru-RU"/>
              </w:rPr>
              <w:t>-637032</w:t>
            </w:r>
          </w:p>
        </w:tc>
      </w:tr>
    </w:tbl>
    <w:p w:rsidR="007E3327" w:rsidRPr="00C943B7" w:rsidRDefault="007E3327" w:rsidP="0043341D">
      <w:pPr>
        <w:spacing w:line="360" w:lineRule="auto"/>
        <w:ind w:firstLine="720"/>
        <w:jc w:val="both"/>
        <w:rPr>
          <w:sz w:val="28"/>
        </w:rPr>
      </w:pPr>
      <w:r>
        <w:rPr>
          <w:sz w:val="28"/>
          <w:szCs w:val="28"/>
        </w:rPr>
        <w:t xml:space="preserve">На основании таблицы можно сделать следующие выводы: На предприятии имеется достаточно  наиболее ликвидных активов для оплаты срочных обязательств, </w:t>
      </w:r>
      <w:r w:rsidR="007B22DF">
        <w:rPr>
          <w:sz w:val="28"/>
          <w:szCs w:val="28"/>
        </w:rPr>
        <w:t>а именно +84957 тыс. руб. в 2014</w:t>
      </w:r>
      <w:r>
        <w:rPr>
          <w:sz w:val="28"/>
          <w:szCs w:val="28"/>
        </w:rPr>
        <w:t xml:space="preserve"> году, так же к 201</w:t>
      </w:r>
      <w:r w:rsidR="007B22DF">
        <w:rPr>
          <w:sz w:val="28"/>
          <w:szCs w:val="28"/>
        </w:rPr>
        <w:t>6</w:t>
      </w:r>
      <w:r>
        <w:rPr>
          <w:sz w:val="28"/>
          <w:szCs w:val="28"/>
        </w:rPr>
        <w:t xml:space="preserve"> году наблюдается снижение, в основном за счет увеличения суммы обязательств по кредиторской задолженности, при этом доля  наиболее ликвидных активов и наиболее срочных обязательств снизилась с 10% до 7% и с 3% до 2% соответственно. </w:t>
      </w:r>
      <w:r>
        <w:rPr>
          <w:sz w:val="28"/>
        </w:rPr>
        <w:t>Так же наблюдается достаточность быстрореализуемых активов для покрытия краткосрочных обязательств (в 2015 году наблюдается</w:t>
      </w:r>
      <w:r w:rsidRPr="00BA77F7">
        <w:rPr>
          <w:sz w:val="28"/>
        </w:rPr>
        <w:t xml:space="preserve"> </w:t>
      </w:r>
      <w:r>
        <w:rPr>
          <w:sz w:val="28"/>
        </w:rPr>
        <w:t>излишек +38354</w:t>
      </w:r>
      <w:r w:rsidR="007B22DF">
        <w:rPr>
          <w:sz w:val="28"/>
        </w:rPr>
        <w:t xml:space="preserve"> тыс. руб. и в 2016 году +50347</w:t>
      </w:r>
      <w:r>
        <w:rPr>
          <w:sz w:val="28"/>
        </w:rPr>
        <w:t xml:space="preserve"> тыс. руб.), в основном за счет роста дебиторской задолженности, а так же </w:t>
      </w:r>
      <w:r w:rsidR="007B22DF">
        <w:rPr>
          <w:sz w:val="28"/>
        </w:rPr>
        <w:t>роста</w:t>
      </w:r>
      <w:r>
        <w:rPr>
          <w:sz w:val="28"/>
        </w:rPr>
        <w:t xml:space="preserve"> краткосрочных кредитов  и займов, что свидетельствует об увеличении текущей ликвидности ЗАО племзавода «Октябрьский» и его платежеспособности. Самое главное, что на предприятии в достаточном количестве собственного капитала и других постоянных пассивов для обеспечения  потребностей в оборотных активах. </w:t>
      </w:r>
    </w:p>
    <w:p w:rsidR="007E3327" w:rsidRPr="00FA3929" w:rsidRDefault="007E3327" w:rsidP="0043341D">
      <w:pPr>
        <w:spacing w:line="360" w:lineRule="auto"/>
        <w:ind w:firstLine="720"/>
        <w:jc w:val="both"/>
        <w:rPr>
          <w:sz w:val="28"/>
          <w:szCs w:val="28"/>
        </w:rPr>
      </w:pPr>
      <w:r w:rsidRPr="00FA3929">
        <w:rPr>
          <w:sz w:val="28"/>
          <w:szCs w:val="28"/>
        </w:rPr>
        <w:t xml:space="preserve">Основными критериями оценки финансового состояния являются показатели  платёжеспособности и финансовой устойчивости, то есть возможность предприятия наличными денежными средствами своевременно погашать свои платежные обязательства. </w:t>
      </w:r>
    </w:p>
    <w:p w:rsidR="007E3327" w:rsidRPr="00FA3929" w:rsidRDefault="007E3327" w:rsidP="0043341D">
      <w:pPr>
        <w:spacing w:line="360" w:lineRule="auto"/>
        <w:ind w:firstLine="720"/>
        <w:jc w:val="both"/>
        <w:rPr>
          <w:sz w:val="28"/>
          <w:szCs w:val="28"/>
        </w:rPr>
      </w:pPr>
      <w:r w:rsidRPr="00FA3929">
        <w:rPr>
          <w:sz w:val="28"/>
          <w:szCs w:val="28"/>
        </w:rPr>
        <w:t xml:space="preserve">Платежеспособность предприятия определяют по показателю ликвидности, который предполагает поиск платежных средств только за счет внутренних источников (реализации активов). Так же предприятие может привлечь заемные средства со стороны. Основным признаком ликвидности является превышение в стоимостной оценке оборотных активов над пассивами. Чем больше это превышение, тем благоприятнее финансовое состояние предприятия с позиции ликвидности. </w:t>
      </w:r>
    </w:p>
    <w:p w:rsidR="008126E9" w:rsidRPr="00861615" w:rsidRDefault="007E3327" w:rsidP="0043341D">
      <w:pPr>
        <w:spacing w:line="360" w:lineRule="auto"/>
        <w:ind w:firstLine="720"/>
        <w:jc w:val="both"/>
        <w:rPr>
          <w:sz w:val="28"/>
          <w:szCs w:val="28"/>
        </w:rPr>
      </w:pPr>
      <w:r w:rsidRPr="00FA3929">
        <w:rPr>
          <w:sz w:val="28"/>
          <w:szCs w:val="28"/>
        </w:rPr>
        <w:t>Коэффициенты платежеспособности и финансовой устойчивости рассчитываются по данным баланса и сопоставляются с нормативными уровнями, установленными либо экспертно, либо официально.</w:t>
      </w:r>
    </w:p>
    <w:p w:rsidR="007E3327" w:rsidRDefault="00BB192E" w:rsidP="0043341D">
      <w:pPr>
        <w:spacing w:line="360" w:lineRule="auto"/>
        <w:ind w:firstLine="720"/>
        <w:jc w:val="both"/>
        <w:rPr>
          <w:sz w:val="28"/>
        </w:rPr>
      </w:pPr>
      <w:r>
        <w:rPr>
          <w:sz w:val="28"/>
        </w:rPr>
        <w:t>Таблица 19</w:t>
      </w:r>
      <w:r w:rsidR="007E3327">
        <w:rPr>
          <w:sz w:val="28"/>
        </w:rPr>
        <w:t xml:space="preserve"> - </w:t>
      </w:r>
      <w:r w:rsidR="007E3327" w:rsidRPr="00C91965">
        <w:rPr>
          <w:sz w:val="28"/>
        </w:rPr>
        <w:t xml:space="preserve">Коэффициенты </w:t>
      </w:r>
      <w:r w:rsidR="007E3327">
        <w:rPr>
          <w:sz w:val="28"/>
        </w:rPr>
        <w:t xml:space="preserve">финансовой устойчивости </w:t>
      </w:r>
      <w:r w:rsidR="007E3327">
        <w:rPr>
          <w:bCs/>
          <w:sz w:val="28"/>
          <w:szCs w:val="28"/>
        </w:rPr>
        <w:t>ЗАО племзавода «Октябрьский»</w:t>
      </w:r>
    </w:p>
    <w:tbl>
      <w:tblPr>
        <w:tblStyle w:val="af1"/>
        <w:tblW w:w="9561" w:type="dxa"/>
        <w:tblLayout w:type="fixed"/>
        <w:tblLook w:val="04A0" w:firstRow="1" w:lastRow="0" w:firstColumn="1" w:lastColumn="0" w:noHBand="0" w:noVBand="1"/>
      </w:tblPr>
      <w:tblGrid>
        <w:gridCol w:w="4503"/>
        <w:gridCol w:w="1385"/>
        <w:gridCol w:w="883"/>
        <w:gridCol w:w="850"/>
        <w:gridCol w:w="851"/>
        <w:gridCol w:w="1089"/>
      </w:tblGrid>
      <w:tr w:rsidR="008126E9" w:rsidRPr="00856891" w:rsidTr="007E3327">
        <w:tc>
          <w:tcPr>
            <w:tcW w:w="4503" w:type="dxa"/>
            <w:vAlign w:val="center"/>
          </w:tcPr>
          <w:p w:rsidR="008126E9" w:rsidRPr="00856891" w:rsidRDefault="008126E9" w:rsidP="005602E0">
            <w:pPr>
              <w:jc w:val="center"/>
              <w:rPr>
                <w:rFonts w:eastAsia="Times New Roman"/>
                <w:color w:val="000000"/>
                <w:sz w:val="24"/>
                <w:lang w:eastAsia="ru-RU"/>
              </w:rPr>
            </w:pPr>
            <w:r w:rsidRPr="00856891">
              <w:rPr>
                <w:rFonts w:eastAsia="Times New Roman"/>
                <w:color w:val="000000"/>
                <w:sz w:val="24"/>
                <w:lang w:eastAsia="ru-RU"/>
              </w:rPr>
              <w:t>Показатель</w:t>
            </w:r>
          </w:p>
        </w:tc>
        <w:tc>
          <w:tcPr>
            <w:tcW w:w="1385" w:type="dxa"/>
            <w:vAlign w:val="center"/>
          </w:tcPr>
          <w:p w:rsidR="008126E9" w:rsidRPr="00856891" w:rsidRDefault="007B22DF" w:rsidP="007B22DF">
            <w:pPr>
              <w:jc w:val="center"/>
              <w:rPr>
                <w:rFonts w:eastAsia="Times New Roman"/>
                <w:color w:val="000000"/>
                <w:sz w:val="24"/>
                <w:lang w:eastAsia="ru-RU"/>
              </w:rPr>
            </w:pPr>
            <w:r w:rsidRPr="00856891">
              <w:rPr>
                <w:rFonts w:eastAsia="Times New Roman"/>
                <w:color w:val="000000"/>
                <w:sz w:val="24"/>
                <w:lang w:eastAsia="ru-RU"/>
              </w:rPr>
              <w:t>Рекомен</w:t>
            </w:r>
            <w:r w:rsidR="008126E9" w:rsidRPr="00856891">
              <w:rPr>
                <w:rFonts w:eastAsia="Times New Roman"/>
                <w:color w:val="000000"/>
                <w:sz w:val="24"/>
                <w:lang w:eastAsia="ru-RU"/>
              </w:rPr>
              <w:t>дуемое значение</w:t>
            </w:r>
          </w:p>
        </w:tc>
        <w:tc>
          <w:tcPr>
            <w:tcW w:w="883" w:type="dxa"/>
            <w:vAlign w:val="center"/>
          </w:tcPr>
          <w:p w:rsidR="008126E9" w:rsidRPr="00856891" w:rsidRDefault="008126E9" w:rsidP="005602E0">
            <w:pPr>
              <w:jc w:val="center"/>
              <w:rPr>
                <w:rFonts w:eastAsia="Times New Roman"/>
                <w:color w:val="000000"/>
                <w:sz w:val="24"/>
                <w:lang w:eastAsia="ru-RU"/>
              </w:rPr>
            </w:pPr>
            <w:r w:rsidRPr="00856891">
              <w:rPr>
                <w:rFonts w:eastAsia="Times New Roman"/>
                <w:color w:val="000000"/>
                <w:sz w:val="24"/>
                <w:lang w:eastAsia="ru-RU"/>
              </w:rPr>
              <w:t>2014г.</w:t>
            </w:r>
          </w:p>
        </w:tc>
        <w:tc>
          <w:tcPr>
            <w:tcW w:w="850" w:type="dxa"/>
            <w:vAlign w:val="center"/>
          </w:tcPr>
          <w:p w:rsidR="008126E9" w:rsidRPr="00856891" w:rsidRDefault="008126E9" w:rsidP="005602E0">
            <w:pPr>
              <w:jc w:val="center"/>
              <w:rPr>
                <w:rFonts w:eastAsia="Times New Roman"/>
                <w:color w:val="000000"/>
                <w:sz w:val="24"/>
                <w:lang w:eastAsia="ru-RU"/>
              </w:rPr>
            </w:pPr>
            <w:r w:rsidRPr="00856891">
              <w:rPr>
                <w:rFonts w:eastAsia="Times New Roman"/>
                <w:color w:val="000000"/>
                <w:sz w:val="24"/>
                <w:lang w:eastAsia="ru-RU"/>
              </w:rPr>
              <w:t>2015г.</w:t>
            </w:r>
          </w:p>
        </w:tc>
        <w:tc>
          <w:tcPr>
            <w:tcW w:w="851" w:type="dxa"/>
            <w:vAlign w:val="center"/>
          </w:tcPr>
          <w:p w:rsidR="008126E9" w:rsidRPr="00856891" w:rsidRDefault="008126E9" w:rsidP="005602E0">
            <w:pPr>
              <w:jc w:val="center"/>
              <w:rPr>
                <w:rFonts w:eastAsia="Times New Roman"/>
                <w:color w:val="000000"/>
                <w:sz w:val="24"/>
                <w:lang w:eastAsia="ru-RU"/>
              </w:rPr>
            </w:pPr>
            <w:r w:rsidRPr="00856891">
              <w:rPr>
                <w:rFonts w:eastAsia="Times New Roman"/>
                <w:color w:val="000000"/>
                <w:sz w:val="24"/>
                <w:lang w:eastAsia="ru-RU"/>
              </w:rPr>
              <w:t>2016г.</w:t>
            </w:r>
          </w:p>
        </w:tc>
        <w:tc>
          <w:tcPr>
            <w:tcW w:w="1089" w:type="dxa"/>
            <w:vAlign w:val="center"/>
          </w:tcPr>
          <w:p w:rsidR="008126E9" w:rsidRPr="00856891" w:rsidRDefault="008126E9" w:rsidP="005602E0">
            <w:pPr>
              <w:jc w:val="center"/>
              <w:rPr>
                <w:rFonts w:eastAsia="Times New Roman"/>
                <w:color w:val="000000"/>
                <w:sz w:val="24"/>
                <w:lang w:eastAsia="ru-RU"/>
              </w:rPr>
            </w:pPr>
            <w:r w:rsidRPr="00856891">
              <w:rPr>
                <w:rFonts w:eastAsia="Times New Roman"/>
                <w:color w:val="000000"/>
                <w:sz w:val="24"/>
                <w:lang w:eastAsia="ru-RU"/>
              </w:rPr>
              <w:t>Отклонение, п.п.</w:t>
            </w:r>
          </w:p>
        </w:tc>
      </w:tr>
      <w:tr w:rsidR="008126E9" w:rsidRPr="00856891" w:rsidTr="007E3327">
        <w:tc>
          <w:tcPr>
            <w:tcW w:w="4503" w:type="dxa"/>
          </w:tcPr>
          <w:p w:rsidR="008126E9" w:rsidRPr="00856891" w:rsidRDefault="008126E9" w:rsidP="005602E0">
            <w:pPr>
              <w:jc w:val="both"/>
              <w:rPr>
                <w:rFonts w:eastAsia="Times New Roman"/>
                <w:color w:val="000000"/>
                <w:sz w:val="24"/>
                <w:lang w:eastAsia="ru-RU"/>
              </w:rPr>
            </w:pPr>
            <w:r w:rsidRPr="00856891">
              <w:rPr>
                <w:rFonts w:eastAsia="Times New Roman"/>
                <w:color w:val="000000"/>
                <w:sz w:val="24"/>
                <w:lang w:eastAsia="ru-RU"/>
              </w:rPr>
              <w:t>Коэффициент обеспеченности собственными оборотными средствами</w:t>
            </w:r>
          </w:p>
        </w:tc>
        <w:tc>
          <w:tcPr>
            <w:tcW w:w="1385" w:type="dxa"/>
            <w:vAlign w:val="center"/>
          </w:tcPr>
          <w:p w:rsidR="008126E9" w:rsidRPr="00856891" w:rsidRDefault="008126E9" w:rsidP="005602E0">
            <w:pPr>
              <w:jc w:val="center"/>
              <w:rPr>
                <w:rFonts w:eastAsia="Times New Roman"/>
                <w:color w:val="000000"/>
                <w:sz w:val="24"/>
                <w:lang w:eastAsia="ru-RU"/>
              </w:rPr>
            </w:pPr>
            <w:r w:rsidRPr="00856891">
              <w:rPr>
                <w:rFonts w:eastAsia="Times New Roman"/>
                <w:color w:val="000000"/>
                <w:sz w:val="24"/>
                <w:lang w:eastAsia="ru-RU"/>
              </w:rPr>
              <w:t>≥0,1</w:t>
            </w:r>
          </w:p>
        </w:tc>
        <w:tc>
          <w:tcPr>
            <w:tcW w:w="883" w:type="dxa"/>
            <w:vAlign w:val="center"/>
          </w:tcPr>
          <w:p w:rsidR="008126E9" w:rsidRPr="00856891" w:rsidRDefault="008126E9" w:rsidP="005602E0">
            <w:pPr>
              <w:snapToGrid w:val="0"/>
              <w:jc w:val="center"/>
              <w:rPr>
                <w:sz w:val="24"/>
              </w:rPr>
            </w:pPr>
            <w:r w:rsidRPr="00856891">
              <w:rPr>
                <w:sz w:val="24"/>
              </w:rPr>
              <w:t>0,84</w:t>
            </w:r>
          </w:p>
        </w:tc>
        <w:tc>
          <w:tcPr>
            <w:tcW w:w="850" w:type="dxa"/>
            <w:vAlign w:val="center"/>
          </w:tcPr>
          <w:p w:rsidR="008126E9" w:rsidRPr="00856891" w:rsidRDefault="008126E9" w:rsidP="005602E0">
            <w:pPr>
              <w:snapToGrid w:val="0"/>
              <w:jc w:val="center"/>
              <w:rPr>
                <w:sz w:val="24"/>
              </w:rPr>
            </w:pPr>
            <w:r w:rsidRPr="00856891">
              <w:rPr>
                <w:sz w:val="24"/>
              </w:rPr>
              <w:t>0,87</w:t>
            </w:r>
          </w:p>
        </w:tc>
        <w:tc>
          <w:tcPr>
            <w:tcW w:w="851" w:type="dxa"/>
            <w:vAlign w:val="center"/>
          </w:tcPr>
          <w:p w:rsidR="008126E9" w:rsidRPr="00856891" w:rsidRDefault="001B3B9C" w:rsidP="005602E0">
            <w:pPr>
              <w:snapToGrid w:val="0"/>
              <w:jc w:val="center"/>
              <w:rPr>
                <w:sz w:val="24"/>
              </w:rPr>
            </w:pPr>
            <w:r w:rsidRPr="00856891">
              <w:rPr>
                <w:sz w:val="24"/>
              </w:rPr>
              <w:t>0,82</w:t>
            </w:r>
          </w:p>
        </w:tc>
        <w:tc>
          <w:tcPr>
            <w:tcW w:w="1089" w:type="dxa"/>
            <w:vAlign w:val="center"/>
          </w:tcPr>
          <w:p w:rsidR="008126E9" w:rsidRPr="00856891" w:rsidRDefault="001B3B9C" w:rsidP="005602E0">
            <w:pPr>
              <w:jc w:val="center"/>
              <w:rPr>
                <w:rFonts w:eastAsia="Times New Roman"/>
                <w:color w:val="000000"/>
                <w:sz w:val="24"/>
                <w:lang w:eastAsia="ru-RU"/>
              </w:rPr>
            </w:pPr>
            <w:r w:rsidRPr="00856891">
              <w:rPr>
                <w:rFonts w:eastAsia="Times New Roman"/>
                <w:color w:val="000000"/>
                <w:sz w:val="24"/>
                <w:lang w:eastAsia="ru-RU"/>
              </w:rPr>
              <w:t>-0,02</w:t>
            </w:r>
          </w:p>
        </w:tc>
      </w:tr>
      <w:tr w:rsidR="008126E9" w:rsidRPr="00856891" w:rsidTr="007E3327">
        <w:tc>
          <w:tcPr>
            <w:tcW w:w="4503" w:type="dxa"/>
            <w:tcBorders>
              <w:bottom w:val="single" w:sz="4" w:space="0" w:color="auto"/>
            </w:tcBorders>
          </w:tcPr>
          <w:p w:rsidR="008126E9" w:rsidRPr="00856891" w:rsidRDefault="008126E9" w:rsidP="005602E0">
            <w:pPr>
              <w:jc w:val="both"/>
              <w:rPr>
                <w:rFonts w:eastAsia="Times New Roman"/>
                <w:color w:val="000000"/>
                <w:sz w:val="24"/>
                <w:lang w:eastAsia="ru-RU"/>
              </w:rPr>
            </w:pPr>
            <w:r w:rsidRPr="00856891">
              <w:rPr>
                <w:rFonts w:eastAsia="Times New Roman"/>
                <w:color w:val="000000"/>
                <w:sz w:val="24"/>
                <w:lang w:eastAsia="ru-RU"/>
              </w:rPr>
              <w:t>Коэффициент обеспеченности материальных запасов собственными средствами</w:t>
            </w:r>
          </w:p>
        </w:tc>
        <w:tc>
          <w:tcPr>
            <w:tcW w:w="1385" w:type="dxa"/>
            <w:tcBorders>
              <w:bottom w:val="single" w:sz="4" w:space="0" w:color="auto"/>
            </w:tcBorders>
            <w:vAlign w:val="center"/>
          </w:tcPr>
          <w:p w:rsidR="008126E9" w:rsidRPr="00856891" w:rsidRDefault="008126E9" w:rsidP="005602E0">
            <w:pPr>
              <w:jc w:val="center"/>
              <w:rPr>
                <w:rFonts w:eastAsia="Times New Roman"/>
                <w:color w:val="000000"/>
                <w:sz w:val="24"/>
                <w:lang w:eastAsia="ru-RU"/>
              </w:rPr>
            </w:pPr>
            <w:r w:rsidRPr="00856891">
              <w:rPr>
                <w:rFonts w:eastAsia="Times New Roman"/>
                <w:color w:val="000000"/>
                <w:sz w:val="24"/>
                <w:lang w:eastAsia="ru-RU"/>
              </w:rPr>
              <w:t>0,6-0,8</w:t>
            </w:r>
          </w:p>
        </w:tc>
        <w:tc>
          <w:tcPr>
            <w:tcW w:w="883" w:type="dxa"/>
            <w:tcBorders>
              <w:bottom w:val="single" w:sz="4" w:space="0" w:color="auto"/>
            </w:tcBorders>
            <w:vAlign w:val="center"/>
          </w:tcPr>
          <w:p w:rsidR="008126E9" w:rsidRPr="00856891" w:rsidRDefault="001B3B9C" w:rsidP="005602E0">
            <w:pPr>
              <w:snapToGrid w:val="0"/>
              <w:jc w:val="center"/>
              <w:rPr>
                <w:sz w:val="24"/>
              </w:rPr>
            </w:pPr>
            <w:r w:rsidRPr="00856891">
              <w:rPr>
                <w:sz w:val="24"/>
              </w:rPr>
              <w:t>1</w:t>
            </w:r>
            <w:r w:rsidR="008126E9" w:rsidRPr="00856891">
              <w:rPr>
                <w:sz w:val="24"/>
              </w:rPr>
              <w:t>,13</w:t>
            </w:r>
          </w:p>
        </w:tc>
        <w:tc>
          <w:tcPr>
            <w:tcW w:w="850" w:type="dxa"/>
            <w:tcBorders>
              <w:bottom w:val="single" w:sz="4" w:space="0" w:color="auto"/>
            </w:tcBorders>
            <w:vAlign w:val="center"/>
          </w:tcPr>
          <w:p w:rsidR="008126E9" w:rsidRPr="00856891" w:rsidRDefault="001B3B9C" w:rsidP="005602E0">
            <w:pPr>
              <w:snapToGrid w:val="0"/>
              <w:jc w:val="center"/>
              <w:rPr>
                <w:sz w:val="24"/>
              </w:rPr>
            </w:pPr>
            <w:r w:rsidRPr="00856891">
              <w:rPr>
                <w:sz w:val="24"/>
              </w:rPr>
              <w:t>1</w:t>
            </w:r>
            <w:r w:rsidR="008126E9" w:rsidRPr="00856891">
              <w:rPr>
                <w:sz w:val="24"/>
              </w:rPr>
              <w:t>,13</w:t>
            </w:r>
          </w:p>
        </w:tc>
        <w:tc>
          <w:tcPr>
            <w:tcW w:w="851" w:type="dxa"/>
            <w:tcBorders>
              <w:bottom w:val="single" w:sz="4" w:space="0" w:color="auto"/>
            </w:tcBorders>
            <w:vAlign w:val="center"/>
          </w:tcPr>
          <w:p w:rsidR="008126E9" w:rsidRPr="00856891" w:rsidRDefault="001B3B9C" w:rsidP="005602E0">
            <w:pPr>
              <w:snapToGrid w:val="0"/>
              <w:jc w:val="center"/>
              <w:rPr>
                <w:sz w:val="24"/>
              </w:rPr>
            </w:pPr>
            <w:r w:rsidRPr="00856891">
              <w:rPr>
                <w:sz w:val="24"/>
              </w:rPr>
              <w:t>1,07</w:t>
            </w:r>
          </w:p>
        </w:tc>
        <w:tc>
          <w:tcPr>
            <w:tcW w:w="1089" w:type="dxa"/>
            <w:tcBorders>
              <w:bottom w:val="single" w:sz="4" w:space="0" w:color="auto"/>
            </w:tcBorders>
            <w:vAlign w:val="center"/>
          </w:tcPr>
          <w:p w:rsidR="008126E9" w:rsidRPr="00856891" w:rsidRDefault="001B3B9C" w:rsidP="005602E0">
            <w:pPr>
              <w:jc w:val="center"/>
              <w:rPr>
                <w:rFonts w:eastAsia="Times New Roman"/>
                <w:color w:val="000000"/>
                <w:sz w:val="24"/>
                <w:lang w:eastAsia="ru-RU"/>
              </w:rPr>
            </w:pPr>
            <w:r w:rsidRPr="00856891">
              <w:rPr>
                <w:rFonts w:eastAsia="Times New Roman"/>
                <w:color w:val="000000"/>
                <w:sz w:val="24"/>
                <w:lang w:eastAsia="ru-RU"/>
              </w:rPr>
              <w:t>-0,06</w:t>
            </w:r>
          </w:p>
        </w:tc>
      </w:tr>
      <w:tr w:rsidR="008126E9" w:rsidRPr="00856891" w:rsidTr="007E3327">
        <w:tc>
          <w:tcPr>
            <w:tcW w:w="4503" w:type="dxa"/>
          </w:tcPr>
          <w:p w:rsidR="008126E9" w:rsidRPr="00856891" w:rsidRDefault="008126E9" w:rsidP="005602E0">
            <w:pPr>
              <w:jc w:val="both"/>
              <w:rPr>
                <w:rFonts w:eastAsia="Times New Roman"/>
                <w:color w:val="000000"/>
                <w:sz w:val="24"/>
                <w:lang w:eastAsia="ru-RU"/>
              </w:rPr>
            </w:pPr>
            <w:r w:rsidRPr="00856891">
              <w:rPr>
                <w:rFonts w:eastAsia="Times New Roman"/>
                <w:color w:val="000000"/>
                <w:sz w:val="24"/>
                <w:lang w:eastAsia="ru-RU"/>
              </w:rPr>
              <w:t>Коэффициент маневренности собственного капитала</w:t>
            </w:r>
          </w:p>
        </w:tc>
        <w:tc>
          <w:tcPr>
            <w:tcW w:w="1385" w:type="dxa"/>
            <w:vAlign w:val="center"/>
          </w:tcPr>
          <w:p w:rsidR="008126E9" w:rsidRPr="00856891" w:rsidRDefault="008126E9" w:rsidP="005602E0">
            <w:pPr>
              <w:jc w:val="center"/>
              <w:rPr>
                <w:rFonts w:eastAsia="Times New Roman"/>
                <w:color w:val="000000"/>
                <w:sz w:val="24"/>
                <w:lang w:eastAsia="ru-RU"/>
              </w:rPr>
            </w:pPr>
            <w:r w:rsidRPr="00856891">
              <w:rPr>
                <w:rFonts w:eastAsia="Times New Roman"/>
                <w:color w:val="000000"/>
                <w:sz w:val="24"/>
                <w:lang w:eastAsia="ru-RU"/>
              </w:rPr>
              <w:t>0,2-0,5</w:t>
            </w:r>
          </w:p>
        </w:tc>
        <w:tc>
          <w:tcPr>
            <w:tcW w:w="883" w:type="dxa"/>
            <w:vAlign w:val="center"/>
          </w:tcPr>
          <w:p w:rsidR="008126E9" w:rsidRPr="00856891" w:rsidRDefault="008126E9" w:rsidP="005602E0">
            <w:pPr>
              <w:jc w:val="center"/>
              <w:rPr>
                <w:rFonts w:eastAsia="Times New Roman"/>
                <w:color w:val="000000"/>
                <w:sz w:val="24"/>
                <w:lang w:eastAsia="ru-RU"/>
              </w:rPr>
            </w:pPr>
            <w:r w:rsidRPr="00856891">
              <w:rPr>
                <w:rFonts w:eastAsia="Times New Roman"/>
                <w:color w:val="000000"/>
                <w:sz w:val="24"/>
                <w:lang w:eastAsia="ru-RU"/>
              </w:rPr>
              <w:t>0,45</w:t>
            </w:r>
          </w:p>
        </w:tc>
        <w:tc>
          <w:tcPr>
            <w:tcW w:w="850" w:type="dxa"/>
            <w:vAlign w:val="center"/>
          </w:tcPr>
          <w:p w:rsidR="008126E9" w:rsidRPr="00856891" w:rsidRDefault="008126E9" w:rsidP="005602E0">
            <w:pPr>
              <w:jc w:val="center"/>
              <w:rPr>
                <w:rFonts w:eastAsia="Times New Roman"/>
                <w:color w:val="000000"/>
                <w:sz w:val="24"/>
                <w:lang w:eastAsia="ru-RU"/>
              </w:rPr>
            </w:pPr>
            <w:r w:rsidRPr="00856891">
              <w:rPr>
                <w:rFonts w:eastAsia="Times New Roman"/>
                <w:color w:val="000000"/>
                <w:sz w:val="24"/>
                <w:lang w:eastAsia="ru-RU"/>
              </w:rPr>
              <w:t>0,45</w:t>
            </w:r>
          </w:p>
        </w:tc>
        <w:tc>
          <w:tcPr>
            <w:tcW w:w="851" w:type="dxa"/>
            <w:vAlign w:val="center"/>
          </w:tcPr>
          <w:p w:rsidR="008126E9" w:rsidRPr="00856891" w:rsidRDefault="001B3B9C" w:rsidP="005602E0">
            <w:pPr>
              <w:jc w:val="center"/>
              <w:rPr>
                <w:rFonts w:eastAsia="Times New Roman"/>
                <w:color w:val="000000"/>
                <w:sz w:val="24"/>
                <w:lang w:eastAsia="ru-RU"/>
              </w:rPr>
            </w:pPr>
            <w:r w:rsidRPr="00856891">
              <w:rPr>
                <w:rFonts w:eastAsia="Times New Roman"/>
                <w:color w:val="000000"/>
                <w:sz w:val="24"/>
                <w:lang w:eastAsia="ru-RU"/>
              </w:rPr>
              <w:t>0,43</w:t>
            </w:r>
          </w:p>
        </w:tc>
        <w:tc>
          <w:tcPr>
            <w:tcW w:w="1089" w:type="dxa"/>
            <w:vAlign w:val="center"/>
          </w:tcPr>
          <w:p w:rsidR="008126E9" w:rsidRPr="00856891" w:rsidRDefault="001B3B9C" w:rsidP="005602E0">
            <w:pPr>
              <w:jc w:val="center"/>
              <w:rPr>
                <w:rFonts w:eastAsia="Times New Roman"/>
                <w:color w:val="000000"/>
                <w:sz w:val="24"/>
                <w:lang w:eastAsia="ru-RU"/>
              </w:rPr>
            </w:pPr>
            <w:r w:rsidRPr="00856891">
              <w:rPr>
                <w:rFonts w:eastAsia="Times New Roman"/>
                <w:color w:val="000000"/>
                <w:sz w:val="24"/>
                <w:lang w:eastAsia="ru-RU"/>
              </w:rPr>
              <w:t>-0,02</w:t>
            </w:r>
          </w:p>
        </w:tc>
      </w:tr>
      <w:tr w:rsidR="008126E9" w:rsidRPr="00856891" w:rsidTr="007E3327">
        <w:tc>
          <w:tcPr>
            <w:tcW w:w="4503" w:type="dxa"/>
            <w:tcBorders>
              <w:bottom w:val="nil"/>
            </w:tcBorders>
          </w:tcPr>
          <w:p w:rsidR="008126E9" w:rsidRPr="00856891" w:rsidRDefault="008126E9" w:rsidP="005602E0">
            <w:pPr>
              <w:jc w:val="both"/>
              <w:rPr>
                <w:rFonts w:eastAsia="Times New Roman"/>
                <w:color w:val="000000"/>
                <w:sz w:val="24"/>
                <w:lang w:eastAsia="ru-RU"/>
              </w:rPr>
            </w:pPr>
            <w:r w:rsidRPr="00856891">
              <w:rPr>
                <w:rFonts w:eastAsia="Times New Roman"/>
                <w:color w:val="000000"/>
                <w:sz w:val="24"/>
                <w:lang w:eastAsia="ru-RU"/>
              </w:rPr>
              <w:t>Коэффициент соотношения собственных и заемных средств (коэффициент финансирования)</w:t>
            </w:r>
          </w:p>
        </w:tc>
        <w:tc>
          <w:tcPr>
            <w:tcW w:w="1385" w:type="dxa"/>
            <w:tcBorders>
              <w:bottom w:val="nil"/>
            </w:tcBorders>
            <w:vAlign w:val="center"/>
          </w:tcPr>
          <w:p w:rsidR="008126E9" w:rsidRPr="00856891" w:rsidRDefault="008126E9" w:rsidP="005602E0">
            <w:pPr>
              <w:jc w:val="center"/>
              <w:rPr>
                <w:rFonts w:eastAsia="Times New Roman"/>
                <w:color w:val="000000"/>
                <w:sz w:val="24"/>
                <w:lang w:eastAsia="ru-RU"/>
              </w:rPr>
            </w:pPr>
            <w:r w:rsidRPr="00856891">
              <w:rPr>
                <w:rFonts w:eastAsia="Times New Roman"/>
                <w:color w:val="000000"/>
                <w:sz w:val="24"/>
                <w:lang w:eastAsia="ru-RU"/>
              </w:rPr>
              <w:t>≥0,1</w:t>
            </w:r>
          </w:p>
        </w:tc>
        <w:tc>
          <w:tcPr>
            <w:tcW w:w="883" w:type="dxa"/>
            <w:tcBorders>
              <w:bottom w:val="nil"/>
            </w:tcBorders>
            <w:vAlign w:val="center"/>
          </w:tcPr>
          <w:p w:rsidR="008126E9" w:rsidRPr="00856891" w:rsidRDefault="008126E9" w:rsidP="005602E0">
            <w:pPr>
              <w:jc w:val="center"/>
              <w:rPr>
                <w:rFonts w:eastAsia="Times New Roman"/>
                <w:color w:val="000000"/>
                <w:sz w:val="24"/>
                <w:lang w:eastAsia="ru-RU"/>
              </w:rPr>
            </w:pPr>
            <w:r w:rsidRPr="00856891">
              <w:rPr>
                <w:rFonts w:eastAsia="Times New Roman"/>
                <w:color w:val="000000"/>
                <w:sz w:val="24"/>
                <w:lang w:eastAsia="ru-RU"/>
              </w:rPr>
              <w:t>11,81</w:t>
            </w:r>
          </w:p>
        </w:tc>
        <w:tc>
          <w:tcPr>
            <w:tcW w:w="850" w:type="dxa"/>
            <w:tcBorders>
              <w:bottom w:val="nil"/>
            </w:tcBorders>
            <w:vAlign w:val="center"/>
          </w:tcPr>
          <w:p w:rsidR="008126E9" w:rsidRPr="00856891" w:rsidRDefault="008126E9" w:rsidP="005602E0">
            <w:pPr>
              <w:jc w:val="center"/>
              <w:rPr>
                <w:rFonts w:eastAsia="Times New Roman"/>
                <w:color w:val="000000"/>
                <w:sz w:val="24"/>
                <w:lang w:eastAsia="ru-RU"/>
              </w:rPr>
            </w:pPr>
            <w:r w:rsidRPr="00856891">
              <w:rPr>
                <w:rFonts w:eastAsia="Times New Roman"/>
                <w:color w:val="000000"/>
                <w:sz w:val="24"/>
                <w:lang w:eastAsia="ru-RU"/>
              </w:rPr>
              <w:t>14,39</w:t>
            </w:r>
          </w:p>
        </w:tc>
        <w:tc>
          <w:tcPr>
            <w:tcW w:w="851" w:type="dxa"/>
            <w:tcBorders>
              <w:bottom w:val="nil"/>
            </w:tcBorders>
            <w:vAlign w:val="center"/>
          </w:tcPr>
          <w:p w:rsidR="008126E9" w:rsidRPr="00856891" w:rsidRDefault="001B3B9C" w:rsidP="005602E0">
            <w:pPr>
              <w:jc w:val="center"/>
              <w:rPr>
                <w:rFonts w:eastAsia="Times New Roman"/>
                <w:color w:val="000000"/>
                <w:sz w:val="24"/>
                <w:lang w:eastAsia="ru-RU"/>
              </w:rPr>
            </w:pPr>
            <w:r w:rsidRPr="00856891">
              <w:rPr>
                <w:rFonts w:eastAsia="Times New Roman"/>
                <w:color w:val="000000"/>
                <w:sz w:val="24"/>
                <w:lang w:eastAsia="ru-RU"/>
              </w:rPr>
              <w:t>10,94</w:t>
            </w:r>
          </w:p>
        </w:tc>
        <w:tc>
          <w:tcPr>
            <w:tcW w:w="1089" w:type="dxa"/>
            <w:tcBorders>
              <w:bottom w:val="nil"/>
            </w:tcBorders>
            <w:vAlign w:val="center"/>
          </w:tcPr>
          <w:p w:rsidR="008126E9" w:rsidRPr="00856891" w:rsidRDefault="001B3B9C" w:rsidP="005602E0">
            <w:pPr>
              <w:jc w:val="center"/>
              <w:rPr>
                <w:rFonts w:eastAsia="Times New Roman"/>
                <w:color w:val="000000"/>
                <w:sz w:val="24"/>
                <w:lang w:eastAsia="ru-RU"/>
              </w:rPr>
            </w:pPr>
            <w:r w:rsidRPr="00856891">
              <w:rPr>
                <w:rFonts w:eastAsia="Times New Roman"/>
                <w:color w:val="000000"/>
                <w:sz w:val="24"/>
                <w:lang w:eastAsia="ru-RU"/>
              </w:rPr>
              <w:t>-0,86</w:t>
            </w:r>
          </w:p>
        </w:tc>
      </w:tr>
      <w:tr w:rsidR="008126E9" w:rsidRPr="00856891" w:rsidTr="007E3327">
        <w:tc>
          <w:tcPr>
            <w:tcW w:w="4503" w:type="dxa"/>
          </w:tcPr>
          <w:p w:rsidR="008126E9" w:rsidRPr="00856891" w:rsidRDefault="008126E9" w:rsidP="005602E0">
            <w:pPr>
              <w:jc w:val="both"/>
              <w:rPr>
                <w:rFonts w:eastAsia="Times New Roman"/>
                <w:color w:val="000000"/>
                <w:sz w:val="24"/>
                <w:lang w:eastAsia="ru-RU"/>
              </w:rPr>
            </w:pPr>
            <w:r w:rsidRPr="00856891">
              <w:rPr>
                <w:rFonts w:eastAsia="Times New Roman"/>
                <w:color w:val="000000"/>
                <w:sz w:val="24"/>
                <w:lang w:eastAsia="ru-RU"/>
              </w:rPr>
              <w:t>Коэффициент автономии (финансовой независимости)</w:t>
            </w:r>
          </w:p>
        </w:tc>
        <w:tc>
          <w:tcPr>
            <w:tcW w:w="1385" w:type="dxa"/>
            <w:vAlign w:val="center"/>
          </w:tcPr>
          <w:p w:rsidR="008126E9" w:rsidRPr="00856891" w:rsidRDefault="008126E9" w:rsidP="005602E0">
            <w:pPr>
              <w:jc w:val="center"/>
              <w:rPr>
                <w:rFonts w:eastAsia="Times New Roman"/>
                <w:color w:val="000000"/>
                <w:sz w:val="24"/>
                <w:lang w:eastAsia="ru-RU"/>
              </w:rPr>
            </w:pPr>
            <w:r w:rsidRPr="00856891">
              <w:rPr>
                <w:rFonts w:eastAsia="Times New Roman"/>
                <w:color w:val="000000"/>
                <w:sz w:val="24"/>
                <w:lang w:eastAsia="ru-RU"/>
              </w:rPr>
              <w:t>&gt;0,6</w:t>
            </w:r>
          </w:p>
        </w:tc>
        <w:tc>
          <w:tcPr>
            <w:tcW w:w="883" w:type="dxa"/>
            <w:vAlign w:val="center"/>
          </w:tcPr>
          <w:p w:rsidR="008126E9" w:rsidRPr="00856891" w:rsidRDefault="008126E9" w:rsidP="005602E0">
            <w:pPr>
              <w:jc w:val="center"/>
              <w:rPr>
                <w:rFonts w:eastAsia="Times New Roman"/>
                <w:color w:val="000000"/>
                <w:sz w:val="24"/>
                <w:lang w:eastAsia="ru-RU"/>
              </w:rPr>
            </w:pPr>
            <w:r w:rsidRPr="00856891">
              <w:rPr>
                <w:rFonts w:eastAsia="Times New Roman"/>
                <w:color w:val="000000"/>
                <w:sz w:val="24"/>
                <w:lang w:eastAsia="ru-RU"/>
              </w:rPr>
              <w:t>0,92</w:t>
            </w:r>
          </w:p>
        </w:tc>
        <w:tc>
          <w:tcPr>
            <w:tcW w:w="850" w:type="dxa"/>
            <w:vAlign w:val="center"/>
          </w:tcPr>
          <w:p w:rsidR="008126E9" w:rsidRPr="00856891" w:rsidRDefault="008126E9" w:rsidP="005602E0">
            <w:pPr>
              <w:jc w:val="center"/>
              <w:rPr>
                <w:rFonts w:eastAsia="Times New Roman"/>
                <w:color w:val="000000"/>
                <w:sz w:val="24"/>
                <w:lang w:eastAsia="ru-RU"/>
              </w:rPr>
            </w:pPr>
            <w:r w:rsidRPr="00856891">
              <w:rPr>
                <w:rFonts w:eastAsia="Times New Roman"/>
                <w:color w:val="000000"/>
                <w:sz w:val="24"/>
                <w:lang w:eastAsia="ru-RU"/>
              </w:rPr>
              <w:t>0,94</w:t>
            </w:r>
          </w:p>
        </w:tc>
        <w:tc>
          <w:tcPr>
            <w:tcW w:w="851" w:type="dxa"/>
            <w:vAlign w:val="center"/>
          </w:tcPr>
          <w:p w:rsidR="008126E9" w:rsidRPr="00856891" w:rsidRDefault="007B22DF" w:rsidP="005602E0">
            <w:pPr>
              <w:jc w:val="center"/>
              <w:rPr>
                <w:rFonts w:eastAsia="Times New Roman"/>
                <w:color w:val="000000"/>
                <w:sz w:val="24"/>
                <w:lang w:eastAsia="ru-RU"/>
              </w:rPr>
            </w:pPr>
            <w:r w:rsidRPr="00856891">
              <w:rPr>
                <w:rFonts w:eastAsia="Times New Roman"/>
                <w:color w:val="000000"/>
                <w:sz w:val="24"/>
                <w:lang w:eastAsia="ru-RU"/>
              </w:rPr>
              <w:t>0,86</w:t>
            </w:r>
          </w:p>
        </w:tc>
        <w:tc>
          <w:tcPr>
            <w:tcW w:w="1089" w:type="dxa"/>
            <w:vAlign w:val="center"/>
          </w:tcPr>
          <w:p w:rsidR="008126E9" w:rsidRPr="00856891" w:rsidRDefault="001B3B9C" w:rsidP="005602E0">
            <w:pPr>
              <w:jc w:val="center"/>
              <w:rPr>
                <w:rFonts w:eastAsia="Times New Roman"/>
                <w:color w:val="000000"/>
                <w:sz w:val="24"/>
                <w:lang w:eastAsia="ru-RU"/>
              </w:rPr>
            </w:pPr>
            <w:r w:rsidRPr="00856891">
              <w:rPr>
                <w:rFonts w:eastAsia="Times New Roman"/>
                <w:color w:val="000000"/>
                <w:sz w:val="24"/>
                <w:lang w:eastAsia="ru-RU"/>
              </w:rPr>
              <w:t>-0,06</w:t>
            </w:r>
          </w:p>
        </w:tc>
      </w:tr>
      <w:tr w:rsidR="008126E9" w:rsidRPr="00856891" w:rsidTr="007E3327">
        <w:tc>
          <w:tcPr>
            <w:tcW w:w="4503" w:type="dxa"/>
          </w:tcPr>
          <w:p w:rsidR="008126E9" w:rsidRPr="00856891" w:rsidRDefault="008126E9" w:rsidP="005602E0">
            <w:pPr>
              <w:jc w:val="both"/>
              <w:rPr>
                <w:rFonts w:eastAsia="Times New Roman"/>
                <w:color w:val="000000"/>
                <w:sz w:val="24"/>
                <w:lang w:eastAsia="ru-RU"/>
              </w:rPr>
            </w:pPr>
            <w:r w:rsidRPr="00856891">
              <w:rPr>
                <w:rFonts w:eastAsia="Times New Roman"/>
                <w:color w:val="000000"/>
                <w:sz w:val="24"/>
                <w:lang w:eastAsia="ru-RU"/>
              </w:rPr>
              <w:t>Коэффициент финансовой устойчивости</w:t>
            </w:r>
          </w:p>
        </w:tc>
        <w:tc>
          <w:tcPr>
            <w:tcW w:w="1385" w:type="dxa"/>
            <w:vAlign w:val="center"/>
          </w:tcPr>
          <w:p w:rsidR="008126E9" w:rsidRPr="00856891" w:rsidRDefault="008126E9" w:rsidP="005602E0">
            <w:pPr>
              <w:jc w:val="center"/>
              <w:rPr>
                <w:rFonts w:eastAsia="Times New Roman"/>
                <w:color w:val="000000"/>
                <w:sz w:val="24"/>
                <w:lang w:eastAsia="ru-RU"/>
              </w:rPr>
            </w:pPr>
            <w:r w:rsidRPr="00856891">
              <w:rPr>
                <w:rFonts w:eastAsia="Times New Roman"/>
                <w:color w:val="000000"/>
                <w:sz w:val="24"/>
                <w:lang w:eastAsia="ru-RU"/>
              </w:rPr>
              <w:t>≥0,7</w:t>
            </w:r>
          </w:p>
        </w:tc>
        <w:tc>
          <w:tcPr>
            <w:tcW w:w="883" w:type="dxa"/>
            <w:vAlign w:val="center"/>
          </w:tcPr>
          <w:p w:rsidR="008126E9" w:rsidRPr="00856891" w:rsidRDefault="008126E9" w:rsidP="005602E0">
            <w:pPr>
              <w:jc w:val="center"/>
              <w:rPr>
                <w:rFonts w:eastAsia="Times New Roman"/>
                <w:color w:val="000000"/>
                <w:sz w:val="24"/>
                <w:lang w:eastAsia="ru-RU"/>
              </w:rPr>
            </w:pPr>
            <w:r w:rsidRPr="00856891">
              <w:rPr>
                <w:rFonts w:eastAsia="Times New Roman"/>
                <w:color w:val="000000"/>
                <w:sz w:val="24"/>
                <w:lang w:eastAsia="ru-RU"/>
              </w:rPr>
              <w:t>0,95</w:t>
            </w:r>
          </w:p>
        </w:tc>
        <w:tc>
          <w:tcPr>
            <w:tcW w:w="850" w:type="dxa"/>
            <w:vAlign w:val="center"/>
          </w:tcPr>
          <w:p w:rsidR="008126E9" w:rsidRPr="00856891" w:rsidRDefault="008126E9" w:rsidP="005602E0">
            <w:pPr>
              <w:jc w:val="center"/>
              <w:rPr>
                <w:rFonts w:eastAsia="Times New Roman"/>
                <w:color w:val="000000"/>
                <w:sz w:val="24"/>
                <w:lang w:eastAsia="ru-RU"/>
              </w:rPr>
            </w:pPr>
            <w:r w:rsidRPr="00856891">
              <w:rPr>
                <w:rFonts w:eastAsia="Times New Roman"/>
                <w:color w:val="000000"/>
                <w:sz w:val="24"/>
                <w:lang w:eastAsia="ru-RU"/>
              </w:rPr>
              <w:t>0,95</w:t>
            </w:r>
          </w:p>
        </w:tc>
        <w:tc>
          <w:tcPr>
            <w:tcW w:w="851" w:type="dxa"/>
            <w:vAlign w:val="center"/>
          </w:tcPr>
          <w:p w:rsidR="008126E9" w:rsidRPr="00856891" w:rsidRDefault="001B3B9C" w:rsidP="005602E0">
            <w:pPr>
              <w:jc w:val="center"/>
              <w:rPr>
                <w:rFonts w:eastAsia="Times New Roman"/>
                <w:color w:val="000000"/>
                <w:sz w:val="24"/>
                <w:lang w:eastAsia="ru-RU"/>
              </w:rPr>
            </w:pPr>
            <w:r w:rsidRPr="00856891">
              <w:rPr>
                <w:rFonts w:eastAsia="Times New Roman"/>
                <w:color w:val="000000"/>
                <w:sz w:val="24"/>
                <w:lang w:eastAsia="ru-RU"/>
              </w:rPr>
              <w:t>0,96</w:t>
            </w:r>
          </w:p>
        </w:tc>
        <w:tc>
          <w:tcPr>
            <w:tcW w:w="1089" w:type="dxa"/>
            <w:vAlign w:val="center"/>
          </w:tcPr>
          <w:p w:rsidR="008126E9" w:rsidRPr="00856891" w:rsidRDefault="001B3B9C" w:rsidP="005602E0">
            <w:pPr>
              <w:jc w:val="center"/>
              <w:rPr>
                <w:rFonts w:eastAsia="Times New Roman"/>
                <w:color w:val="000000"/>
                <w:sz w:val="24"/>
                <w:lang w:eastAsia="ru-RU"/>
              </w:rPr>
            </w:pPr>
            <w:r w:rsidRPr="00856891">
              <w:rPr>
                <w:rFonts w:eastAsia="Times New Roman"/>
                <w:color w:val="000000"/>
                <w:sz w:val="24"/>
                <w:lang w:eastAsia="ru-RU"/>
              </w:rPr>
              <w:t>0,01</w:t>
            </w:r>
          </w:p>
        </w:tc>
      </w:tr>
      <w:tr w:rsidR="008126E9" w:rsidRPr="00856891" w:rsidTr="007E3327">
        <w:tc>
          <w:tcPr>
            <w:tcW w:w="4503" w:type="dxa"/>
            <w:vAlign w:val="center"/>
          </w:tcPr>
          <w:p w:rsidR="008126E9" w:rsidRPr="00856891" w:rsidRDefault="008126E9" w:rsidP="005602E0">
            <w:pPr>
              <w:rPr>
                <w:rFonts w:eastAsia="Times New Roman"/>
                <w:color w:val="000000"/>
                <w:sz w:val="24"/>
                <w:lang w:eastAsia="ru-RU"/>
              </w:rPr>
            </w:pPr>
            <w:r w:rsidRPr="00856891">
              <w:rPr>
                <w:rFonts w:eastAsia="Times New Roman"/>
                <w:color w:val="000000"/>
                <w:sz w:val="24"/>
                <w:lang w:eastAsia="ru-RU"/>
              </w:rPr>
              <w:t>Коэффициент к</w:t>
            </w:r>
            <w:r w:rsidR="00861615" w:rsidRPr="00856891">
              <w:rPr>
                <w:rFonts w:eastAsia="Times New Roman"/>
                <w:color w:val="000000"/>
                <w:sz w:val="24"/>
                <w:lang w:eastAsia="ru-RU"/>
              </w:rPr>
              <w:t>апитализации (финансового левери</w:t>
            </w:r>
            <w:r w:rsidRPr="00856891">
              <w:rPr>
                <w:rFonts w:eastAsia="Times New Roman"/>
                <w:color w:val="000000"/>
                <w:sz w:val="24"/>
                <w:lang w:eastAsia="ru-RU"/>
              </w:rPr>
              <w:t>джа)</w:t>
            </w:r>
          </w:p>
        </w:tc>
        <w:tc>
          <w:tcPr>
            <w:tcW w:w="1385" w:type="dxa"/>
            <w:vAlign w:val="center"/>
          </w:tcPr>
          <w:p w:rsidR="008126E9" w:rsidRPr="00856891" w:rsidRDefault="008126E9" w:rsidP="005602E0">
            <w:pPr>
              <w:jc w:val="center"/>
              <w:rPr>
                <w:rFonts w:eastAsia="Times New Roman"/>
                <w:color w:val="000000"/>
                <w:sz w:val="24"/>
                <w:lang w:eastAsia="ru-RU"/>
              </w:rPr>
            </w:pPr>
            <w:r w:rsidRPr="00856891">
              <w:rPr>
                <w:rFonts w:eastAsia="Times New Roman"/>
                <w:color w:val="000000"/>
                <w:sz w:val="24"/>
                <w:lang w:eastAsia="ru-RU"/>
              </w:rPr>
              <w:t>&lt;0,7</w:t>
            </w:r>
          </w:p>
        </w:tc>
        <w:tc>
          <w:tcPr>
            <w:tcW w:w="883" w:type="dxa"/>
            <w:vAlign w:val="center"/>
          </w:tcPr>
          <w:p w:rsidR="008126E9" w:rsidRPr="00856891" w:rsidRDefault="008126E9" w:rsidP="005602E0">
            <w:pPr>
              <w:jc w:val="center"/>
              <w:rPr>
                <w:rFonts w:eastAsia="Times New Roman"/>
                <w:color w:val="000000"/>
                <w:sz w:val="24"/>
                <w:lang w:eastAsia="ru-RU"/>
              </w:rPr>
            </w:pPr>
            <w:r w:rsidRPr="00856891">
              <w:rPr>
                <w:rFonts w:eastAsia="Times New Roman"/>
                <w:color w:val="000000"/>
                <w:sz w:val="24"/>
                <w:lang w:eastAsia="ru-RU"/>
              </w:rPr>
              <w:t>0,09</w:t>
            </w:r>
          </w:p>
        </w:tc>
        <w:tc>
          <w:tcPr>
            <w:tcW w:w="850" w:type="dxa"/>
            <w:vAlign w:val="center"/>
          </w:tcPr>
          <w:p w:rsidR="008126E9" w:rsidRPr="00856891" w:rsidRDefault="008126E9" w:rsidP="005602E0">
            <w:pPr>
              <w:jc w:val="center"/>
              <w:rPr>
                <w:rFonts w:eastAsia="Times New Roman"/>
                <w:color w:val="000000"/>
                <w:sz w:val="24"/>
                <w:lang w:eastAsia="ru-RU"/>
              </w:rPr>
            </w:pPr>
            <w:r w:rsidRPr="00856891">
              <w:rPr>
                <w:rFonts w:eastAsia="Times New Roman"/>
                <w:color w:val="000000"/>
                <w:sz w:val="24"/>
                <w:lang w:eastAsia="ru-RU"/>
              </w:rPr>
              <w:t>0,07</w:t>
            </w:r>
          </w:p>
        </w:tc>
        <w:tc>
          <w:tcPr>
            <w:tcW w:w="851" w:type="dxa"/>
            <w:vAlign w:val="center"/>
          </w:tcPr>
          <w:p w:rsidR="008126E9" w:rsidRPr="00856891" w:rsidRDefault="007B22DF" w:rsidP="005602E0">
            <w:pPr>
              <w:jc w:val="center"/>
              <w:rPr>
                <w:rFonts w:eastAsia="Times New Roman"/>
                <w:color w:val="000000"/>
                <w:sz w:val="24"/>
                <w:lang w:eastAsia="ru-RU"/>
              </w:rPr>
            </w:pPr>
            <w:r w:rsidRPr="00856891">
              <w:rPr>
                <w:rFonts w:eastAsia="Times New Roman"/>
                <w:color w:val="000000"/>
                <w:sz w:val="24"/>
                <w:lang w:eastAsia="ru-RU"/>
              </w:rPr>
              <w:t>0,08</w:t>
            </w:r>
          </w:p>
        </w:tc>
        <w:tc>
          <w:tcPr>
            <w:tcW w:w="1089" w:type="dxa"/>
            <w:vAlign w:val="center"/>
          </w:tcPr>
          <w:p w:rsidR="008126E9" w:rsidRPr="00856891" w:rsidRDefault="001B3B9C" w:rsidP="005602E0">
            <w:pPr>
              <w:jc w:val="center"/>
              <w:rPr>
                <w:rFonts w:eastAsia="Times New Roman"/>
                <w:color w:val="000000"/>
                <w:sz w:val="24"/>
                <w:lang w:eastAsia="ru-RU"/>
              </w:rPr>
            </w:pPr>
            <w:r w:rsidRPr="00856891">
              <w:rPr>
                <w:rFonts w:eastAsia="Times New Roman"/>
                <w:color w:val="000000"/>
                <w:sz w:val="24"/>
                <w:lang w:eastAsia="ru-RU"/>
              </w:rPr>
              <w:t>-0,01</w:t>
            </w:r>
          </w:p>
        </w:tc>
      </w:tr>
      <w:tr w:rsidR="008126E9" w:rsidRPr="00856891" w:rsidTr="007E3327">
        <w:tc>
          <w:tcPr>
            <w:tcW w:w="4503" w:type="dxa"/>
          </w:tcPr>
          <w:p w:rsidR="008126E9" w:rsidRPr="00856891" w:rsidRDefault="008126E9" w:rsidP="005602E0">
            <w:pPr>
              <w:jc w:val="both"/>
              <w:rPr>
                <w:rFonts w:eastAsia="Times New Roman"/>
                <w:color w:val="000000"/>
                <w:sz w:val="24"/>
                <w:lang w:eastAsia="ru-RU"/>
              </w:rPr>
            </w:pPr>
            <w:r w:rsidRPr="00856891">
              <w:rPr>
                <w:rFonts w:eastAsia="Times New Roman"/>
                <w:color w:val="000000"/>
                <w:sz w:val="24"/>
                <w:lang w:eastAsia="ru-RU"/>
              </w:rPr>
              <w:t>Коэффициент соотношения мобильных и иммобильных средств</w:t>
            </w:r>
          </w:p>
        </w:tc>
        <w:tc>
          <w:tcPr>
            <w:tcW w:w="1385" w:type="dxa"/>
            <w:vAlign w:val="center"/>
          </w:tcPr>
          <w:p w:rsidR="008126E9" w:rsidRPr="00856891" w:rsidRDefault="008126E9" w:rsidP="005602E0">
            <w:pPr>
              <w:jc w:val="center"/>
              <w:rPr>
                <w:rFonts w:eastAsia="Times New Roman"/>
                <w:color w:val="000000"/>
                <w:sz w:val="24"/>
                <w:lang w:eastAsia="ru-RU"/>
              </w:rPr>
            </w:pPr>
            <w:r w:rsidRPr="00856891">
              <w:rPr>
                <w:rFonts w:eastAsia="Times New Roman"/>
                <w:color w:val="000000"/>
                <w:sz w:val="24"/>
                <w:lang w:eastAsia="ru-RU"/>
              </w:rPr>
              <w:t>х</w:t>
            </w:r>
          </w:p>
        </w:tc>
        <w:tc>
          <w:tcPr>
            <w:tcW w:w="883" w:type="dxa"/>
            <w:vAlign w:val="center"/>
          </w:tcPr>
          <w:p w:rsidR="008126E9" w:rsidRPr="00856891" w:rsidRDefault="008126E9" w:rsidP="005602E0">
            <w:pPr>
              <w:jc w:val="center"/>
              <w:rPr>
                <w:rFonts w:eastAsia="Times New Roman"/>
                <w:color w:val="000000"/>
                <w:sz w:val="24"/>
                <w:lang w:eastAsia="ru-RU"/>
              </w:rPr>
            </w:pPr>
            <w:r w:rsidRPr="00856891">
              <w:rPr>
                <w:rFonts w:eastAsia="Times New Roman"/>
                <w:color w:val="000000"/>
                <w:sz w:val="24"/>
                <w:lang w:eastAsia="ru-RU"/>
              </w:rPr>
              <w:t>0,99</w:t>
            </w:r>
          </w:p>
        </w:tc>
        <w:tc>
          <w:tcPr>
            <w:tcW w:w="850" w:type="dxa"/>
            <w:vAlign w:val="center"/>
          </w:tcPr>
          <w:p w:rsidR="008126E9" w:rsidRPr="00856891" w:rsidRDefault="008126E9" w:rsidP="005602E0">
            <w:pPr>
              <w:jc w:val="center"/>
              <w:rPr>
                <w:rFonts w:eastAsia="Times New Roman"/>
                <w:color w:val="000000"/>
                <w:sz w:val="24"/>
                <w:lang w:eastAsia="ru-RU"/>
              </w:rPr>
            </w:pPr>
            <w:r w:rsidRPr="00856891">
              <w:rPr>
                <w:rFonts w:eastAsia="Times New Roman"/>
                <w:color w:val="000000"/>
                <w:sz w:val="24"/>
                <w:lang w:eastAsia="ru-RU"/>
              </w:rPr>
              <w:t>0,94</w:t>
            </w:r>
          </w:p>
        </w:tc>
        <w:tc>
          <w:tcPr>
            <w:tcW w:w="851" w:type="dxa"/>
            <w:vAlign w:val="center"/>
          </w:tcPr>
          <w:p w:rsidR="008126E9" w:rsidRPr="00856891" w:rsidRDefault="001B3B9C" w:rsidP="005602E0">
            <w:pPr>
              <w:jc w:val="center"/>
              <w:rPr>
                <w:rFonts w:eastAsia="Times New Roman"/>
                <w:color w:val="000000"/>
                <w:sz w:val="24"/>
                <w:lang w:eastAsia="ru-RU"/>
              </w:rPr>
            </w:pPr>
            <w:r w:rsidRPr="00856891">
              <w:rPr>
                <w:rFonts w:eastAsia="Times New Roman"/>
                <w:color w:val="000000"/>
                <w:sz w:val="24"/>
                <w:lang w:eastAsia="ru-RU"/>
              </w:rPr>
              <w:t>0,90</w:t>
            </w:r>
          </w:p>
        </w:tc>
        <w:tc>
          <w:tcPr>
            <w:tcW w:w="1089" w:type="dxa"/>
            <w:vAlign w:val="center"/>
          </w:tcPr>
          <w:p w:rsidR="008126E9" w:rsidRPr="00856891" w:rsidRDefault="001B3B9C" w:rsidP="005602E0">
            <w:pPr>
              <w:jc w:val="center"/>
              <w:rPr>
                <w:rFonts w:eastAsia="Times New Roman"/>
                <w:color w:val="000000"/>
                <w:sz w:val="24"/>
                <w:lang w:eastAsia="ru-RU"/>
              </w:rPr>
            </w:pPr>
            <w:r w:rsidRPr="00856891">
              <w:rPr>
                <w:rFonts w:eastAsia="Times New Roman"/>
                <w:color w:val="000000"/>
                <w:sz w:val="24"/>
                <w:lang w:eastAsia="ru-RU"/>
              </w:rPr>
              <w:t>-0,09</w:t>
            </w:r>
          </w:p>
        </w:tc>
      </w:tr>
    </w:tbl>
    <w:p w:rsidR="007E3327" w:rsidRPr="00753D0D" w:rsidRDefault="007E3327" w:rsidP="0043341D">
      <w:pPr>
        <w:spacing w:line="360" w:lineRule="auto"/>
        <w:ind w:firstLine="720"/>
        <w:jc w:val="both"/>
        <w:rPr>
          <w:sz w:val="28"/>
        </w:rPr>
      </w:pPr>
      <w:r w:rsidRPr="00753D0D">
        <w:rPr>
          <w:sz w:val="28"/>
        </w:rPr>
        <w:t xml:space="preserve">Доля обеспеченности собственными оборотными ресурсами </w:t>
      </w:r>
      <w:r>
        <w:rPr>
          <w:sz w:val="28"/>
        </w:rPr>
        <w:t>ЗАО племзавода «Октябрьский»</w:t>
      </w:r>
      <w:r w:rsidRPr="00753D0D">
        <w:rPr>
          <w:sz w:val="28"/>
        </w:rPr>
        <w:t xml:space="preserve"> растет  и в 2015  году составила 0,87, что больше нормативного</w:t>
      </w:r>
      <w:r w:rsidR="001B3B9C">
        <w:rPr>
          <w:sz w:val="28"/>
        </w:rPr>
        <w:t>, но к 2016 году данный показатель на 0,02 снизился</w:t>
      </w:r>
      <w:r w:rsidRPr="00753D0D">
        <w:rPr>
          <w:sz w:val="28"/>
        </w:rPr>
        <w:t xml:space="preserve">. Предполагается, что предприятие </w:t>
      </w:r>
      <w:r>
        <w:rPr>
          <w:sz w:val="28"/>
        </w:rPr>
        <w:t>является финансово устойчивым в данном отношении</w:t>
      </w:r>
      <w:r w:rsidRPr="00753D0D">
        <w:rPr>
          <w:sz w:val="28"/>
        </w:rPr>
        <w:t>.</w:t>
      </w:r>
    </w:p>
    <w:p w:rsidR="007E3327" w:rsidRDefault="007E3327" w:rsidP="0043341D">
      <w:pPr>
        <w:pStyle w:val="a3"/>
        <w:spacing w:line="360" w:lineRule="auto"/>
        <w:ind w:left="0" w:firstLine="720"/>
        <w:jc w:val="both"/>
        <w:rPr>
          <w:sz w:val="28"/>
          <w:szCs w:val="28"/>
        </w:rPr>
      </w:pPr>
      <w:r w:rsidRPr="00753D0D">
        <w:rPr>
          <w:sz w:val="28"/>
          <w:szCs w:val="28"/>
        </w:rPr>
        <w:t>В 201</w:t>
      </w:r>
      <w:r w:rsidR="001B3B9C">
        <w:rPr>
          <w:sz w:val="28"/>
          <w:szCs w:val="28"/>
        </w:rPr>
        <w:t>4</w:t>
      </w:r>
      <w:r w:rsidRPr="00753D0D">
        <w:rPr>
          <w:sz w:val="28"/>
          <w:szCs w:val="28"/>
        </w:rPr>
        <w:t xml:space="preserve"> году</w:t>
      </w:r>
      <w:r w:rsidR="001B3B9C">
        <w:rPr>
          <w:sz w:val="28"/>
          <w:szCs w:val="28"/>
        </w:rPr>
        <w:t xml:space="preserve"> и 2015 году</w:t>
      </w:r>
      <w:r w:rsidRPr="00753D0D">
        <w:rPr>
          <w:sz w:val="28"/>
          <w:szCs w:val="28"/>
        </w:rPr>
        <w:t xml:space="preserve"> собственные оборотные средства покрывали запасы на 1,1</w:t>
      </w:r>
      <w:r w:rsidR="001B3B9C">
        <w:rPr>
          <w:sz w:val="28"/>
          <w:szCs w:val="28"/>
        </w:rPr>
        <w:t>3</w:t>
      </w:r>
      <w:r w:rsidRPr="00753D0D">
        <w:rPr>
          <w:sz w:val="28"/>
          <w:szCs w:val="28"/>
        </w:rPr>
        <w:t xml:space="preserve">п., а </w:t>
      </w:r>
      <w:r w:rsidR="001B3B9C">
        <w:rPr>
          <w:sz w:val="28"/>
          <w:szCs w:val="28"/>
        </w:rPr>
        <w:t>к</w:t>
      </w:r>
      <w:r w:rsidRPr="00753D0D">
        <w:rPr>
          <w:sz w:val="28"/>
          <w:szCs w:val="28"/>
        </w:rPr>
        <w:t xml:space="preserve"> 201</w:t>
      </w:r>
      <w:r w:rsidR="001B3B9C">
        <w:rPr>
          <w:sz w:val="28"/>
          <w:szCs w:val="28"/>
        </w:rPr>
        <w:t>6</w:t>
      </w:r>
      <w:r w:rsidRPr="00753D0D">
        <w:rPr>
          <w:sz w:val="28"/>
          <w:szCs w:val="28"/>
        </w:rPr>
        <w:t xml:space="preserve"> коэффициент участия в формировании запасов снизился до </w:t>
      </w:r>
      <w:r w:rsidR="001B3B9C">
        <w:rPr>
          <w:sz w:val="28"/>
          <w:szCs w:val="28"/>
        </w:rPr>
        <w:t>1</w:t>
      </w:r>
      <w:r w:rsidRPr="00753D0D">
        <w:rPr>
          <w:sz w:val="28"/>
          <w:szCs w:val="28"/>
        </w:rPr>
        <w:t>,</w:t>
      </w:r>
      <w:r w:rsidR="001B3B9C">
        <w:rPr>
          <w:sz w:val="28"/>
          <w:szCs w:val="28"/>
        </w:rPr>
        <w:t xml:space="preserve">07 </w:t>
      </w:r>
      <w:r w:rsidRPr="00753D0D">
        <w:rPr>
          <w:sz w:val="28"/>
          <w:szCs w:val="28"/>
        </w:rPr>
        <w:t>п., а значит, что в последующем возможно предприятию необходимо прибегнуть к вовлечению внешних источников при формировании запасов.</w:t>
      </w:r>
    </w:p>
    <w:p w:rsidR="007E3327" w:rsidRDefault="007E3327" w:rsidP="0043341D">
      <w:pPr>
        <w:pStyle w:val="a3"/>
        <w:spacing w:line="360" w:lineRule="auto"/>
        <w:ind w:left="0" w:firstLine="720"/>
        <w:jc w:val="both"/>
        <w:rPr>
          <w:color w:val="000000"/>
          <w:sz w:val="28"/>
          <w:szCs w:val="19"/>
        </w:rPr>
      </w:pPr>
      <w:r>
        <w:rPr>
          <w:rFonts w:eastAsia="Times New Roman"/>
          <w:color w:val="000000"/>
          <w:sz w:val="28"/>
          <w:lang w:eastAsia="ru-RU"/>
        </w:rPr>
        <w:t xml:space="preserve">Коэффициент маневренности собственного капитала показывает </w:t>
      </w:r>
      <w:r>
        <w:rPr>
          <w:color w:val="000000"/>
          <w:sz w:val="28"/>
          <w:szCs w:val="19"/>
        </w:rPr>
        <w:t>возможность</w:t>
      </w:r>
      <w:r w:rsidRPr="00082E2F">
        <w:rPr>
          <w:color w:val="000000"/>
          <w:sz w:val="28"/>
          <w:szCs w:val="19"/>
        </w:rPr>
        <w:t xml:space="preserve"> предприятия поддерживать уровень собственного оборотного капитала и пополнять оборотные средства в случае необходимости за счет собственных источников.</w:t>
      </w:r>
      <w:r>
        <w:rPr>
          <w:color w:val="000000"/>
          <w:sz w:val="28"/>
          <w:szCs w:val="19"/>
        </w:rPr>
        <w:t xml:space="preserve"> По данным ЗАО племзавода «Октябрьский» коэффициент находится в рамках нормативного значения и составляет 0,4</w:t>
      </w:r>
      <w:r w:rsidR="001B3B9C">
        <w:rPr>
          <w:color w:val="000000"/>
          <w:sz w:val="28"/>
          <w:szCs w:val="19"/>
        </w:rPr>
        <w:t>3 п. в 2016 году</w:t>
      </w:r>
      <w:r>
        <w:rPr>
          <w:color w:val="000000"/>
          <w:sz w:val="28"/>
          <w:szCs w:val="19"/>
        </w:rPr>
        <w:t>, в сравнении с 201</w:t>
      </w:r>
      <w:r w:rsidR="001B3B9C">
        <w:rPr>
          <w:color w:val="000000"/>
          <w:sz w:val="28"/>
          <w:szCs w:val="19"/>
        </w:rPr>
        <w:t>4 и 2015</w:t>
      </w:r>
      <w:r>
        <w:rPr>
          <w:color w:val="000000"/>
          <w:sz w:val="28"/>
          <w:szCs w:val="19"/>
        </w:rPr>
        <w:t xml:space="preserve"> год</w:t>
      </w:r>
      <w:r w:rsidR="001B3B9C">
        <w:rPr>
          <w:color w:val="000000"/>
          <w:sz w:val="28"/>
          <w:szCs w:val="19"/>
        </w:rPr>
        <w:t>а</w:t>
      </w:r>
      <w:r>
        <w:rPr>
          <w:color w:val="000000"/>
          <w:sz w:val="28"/>
          <w:szCs w:val="19"/>
        </w:rPr>
        <w:t>м</w:t>
      </w:r>
      <w:r w:rsidR="001B3B9C">
        <w:rPr>
          <w:color w:val="000000"/>
          <w:sz w:val="28"/>
          <w:szCs w:val="19"/>
        </w:rPr>
        <w:t>и он уменьшился</w:t>
      </w:r>
      <w:r>
        <w:rPr>
          <w:color w:val="000000"/>
          <w:sz w:val="28"/>
          <w:szCs w:val="19"/>
        </w:rPr>
        <w:t xml:space="preserve"> на 0,0</w:t>
      </w:r>
      <w:r w:rsidR="001B3B9C">
        <w:rPr>
          <w:color w:val="000000"/>
          <w:sz w:val="28"/>
          <w:szCs w:val="19"/>
        </w:rPr>
        <w:t xml:space="preserve">2 п., </w:t>
      </w:r>
      <w:r w:rsidR="004F6A28">
        <w:rPr>
          <w:color w:val="000000"/>
          <w:sz w:val="28"/>
          <w:szCs w:val="19"/>
        </w:rPr>
        <w:t>Несмотря</w:t>
      </w:r>
      <w:r w:rsidR="001B3B9C">
        <w:rPr>
          <w:color w:val="000000"/>
          <w:sz w:val="28"/>
          <w:szCs w:val="19"/>
        </w:rPr>
        <w:t xml:space="preserve"> на это,</w:t>
      </w:r>
      <w:r w:rsidR="004F6A28">
        <w:rPr>
          <w:color w:val="000000"/>
          <w:sz w:val="28"/>
          <w:szCs w:val="19"/>
        </w:rPr>
        <w:t xml:space="preserve"> все</w:t>
      </w:r>
      <w:r>
        <w:rPr>
          <w:color w:val="000000"/>
          <w:sz w:val="28"/>
          <w:szCs w:val="19"/>
        </w:rPr>
        <w:t xml:space="preserve"> же указывает на финансовую устойчивость, а так же платежеспособность.</w:t>
      </w:r>
    </w:p>
    <w:p w:rsidR="007E3327" w:rsidRDefault="007E3327" w:rsidP="0043341D">
      <w:pPr>
        <w:pStyle w:val="a3"/>
        <w:spacing w:line="360" w:lineRule="auto"/>
        <w:ind w:left="0" w:firstLine="720"/>
        <w:jc w:val="both"/>
        <w:rPr>
          <w:color w:val="000000"/>
          <w:sz w:val="28"/>
          <w:szCs w:val="19"/>
        </w:rPr>
      </w:pPr>
      <w:r>
        <w:rPr>
          <w:color w:val="000000"/>
          <w:sz w:val="28"/>
          <w:szCs w:val="19"/>
        </w:rPr>
        <w:t>Коэффициент финансирования далек от рекомендуемого значения с  11,28п. в 201</w:t>
      </w:r>
      <w:r w:rsidR="004F6A28">
        <w:rPr>
          <w:color w:val="000000"/>
          <w:sz w:val="28"/>
          <w:szCs w:val="19"/>
        </w:rPr>
        <w:t>4</w:t>
      </w:r>
      <w:r>
        <w:rPr>
          <w:color w:val="000000"/>
          <w:sz w:val="28"/>
          <w:szCs w:val="19"/>
        </w:rPr>
        <w:t xml:space="preserve"> году он вырос до 14,39 </w:t>
      </w:r>
      <w:r w:rsidR="004F6A28">
        <w:rPr>
          <w:color w:val="000000"/>
          <w:sz w:val="28"/>
          <w:szCs w:val="19"/>
        </w:rPr>
        <w:t>п. к 2015 году, а значит на 14 п.</w:t>
      </w:r>
      <w:r>
        <w:rPr>
          <w:color w:val="000000"/>
          <w:sz w:val="28"/>
          <w:szCs w:val="19"/>
        </w:rPr>
        <w:t xml:space="preserve"> активы предприятия сформированы за счет собственных средств. И здесь следует говорить о финансовой независимости ЗАО племзавода «Октябрьский». Коэффициент финансовой независимости составил 0,94 в 2015 году</w:t>
      </w:r>
      <w:r w:rsidR="004F6A28">
        <w:rPr>
          <w:color w:val="000000"/>
          <w:sz w:val="28"/>
          <w:szCs w:val="19"/>
        </w:rPr>
        <w:t xml:space="preserve"> и 0,86 в 2016 году</w:t>
      </w:r>
      <w:r>
        <w:rPr>
          <w:color w:val="000000"/>
          <w:sz w:val="28"/>
          <w:szCs w:val="19"/>
        </w:rPr>
        <w:t>, а это на 50% больше, чем в целом по России, согласно данным Росстата за 201</w:t>
      </w:r>
      <w:r w:rsidR="004F6A28">
        <w:rPr>
          <w:color w:val="000000"/>
          <w:sz w:val="28"/>
          <w:szCs w:val="19"/>
        </w:rPr>
        <w:t>6</w:t>
      </w:r>
      <w:r>
        <w:rPr>
          <w:color w:val="000000"/>
          <w:sz w:val="28"/>
          <w:szCs w:val="19"/>
        </w:rPr>
        <w:t xml:space="preserve"> год, коэффициент автономии составил 43% в отрасли сельского хозяйства. Но высокий показатель так же говорит, о сдерживании роста предприятия. Несмотря на это, ЗАО племзавод «Октябрьский» уменьшает риск потери финансовой устойчивости.</w:t>
      </w:r>
    </w:p>
    <w:p w:rsidR="007E3327" w:rsidRDefault="007E3327" w:rsidP="0043341D">
      <w:pPr>
        <w:pStyle w:val="a3"/>
        <w:spacing w:line="360" w:lineRule="auto"/>
        <w:ind w:left="0" w:firstLine="720"/>
        <w:jc w:val="both"/>
        <w:rPr>
          <w:color w:val="000000"/>
          <w:sz w:val="28"/>
          <w:szCs w:val="19"/>
        </w:rPr>
      </w:pPr>
      <w:r>
        <w:rPr>
          <w:color w:val="000000"/>
          <w:sz w:val="28"/>
          <w:szCs w:val="19"/>
        </w:rPr>
        <w:t>Коэффициент финансовой устойчивости предприятия составляет на протяжении двух лет 0,95 п., что больше рекомендуемого значения, и указывает на платежеспособность предприятии в течение длительного периода времени</w:t>
      </w:r>
      <w:r w:rsidR="004F6A28">
        <w:rPr>
          <w:color w:val="000000"/>
          <w:sz w:val="28"/>
          <w:szCs w:val="19"/>
        </w:rPr>
        <w:t>. В 2016 году этот коэффициент  увеличился еще на 0,01 п.</w:t>
      </w:r>
      <w:r>
        <w:rPr>
          <w:color w:val="000000"/>
          <w:sz w:val="28"/>
          <w:szCs w:val="19"/>
        </w:rPr>
        <w:t>.</w:t>
      </w:r>
    </w:p>
    <w:p w:rsidR="007E3327" w:rsidRDefault="007E3327" w:rsidP="0043341D">
      <w:pPr>
        <w:pStyle w:val="a3"/>
        <w:spacing w:line="360" w:lineRule="auto"/>
        <w:ind w:left="0" w:firstLine="720"/>
        <w:jc w:val="both"/>
        <w:rPr>
          <w:rFonts w:eastAsia="Times New Roman"/>
          <w:color w:val="000000"/>
          <w:sz w:val="28"/>
          <w:lang w:eastAsia="ru-RU"/>
        </w:rPr>
      </w:pPr>
      <w:r>
        <w:rPr>
          <w:rFonts w:eastAsia="Times New Roman"/>
          <w:color w:val="000000"/>
          <w:sz w:val="28"/>
          <w:lang w:eastAsia="ru-RU"/>
        </w:rPr>
        <w:t>Коэффициент соотношения мобильных и иммобильных средств меньше 1, значит, наблюдается преобладание внеоборотных активов на предприятия и небольшой доле вложений в оборотные активы, что естественно для предприятия данной отрасли.</w:t>
      </w:r>
    </w:p>
    <w:p w:rsidR="007E3327" w:rsidRDefault="007E3327" w:rsidP="0043341D">
      <w:pPr>
        <w:pStyle w:val="a3"/>
        <w:spacing w:line="360" w:lineRule="auto"/>
        <w:ind w:left="0" w:firstLine="720"/>
        <w:jc w:val="both"/>
        <w:rPr>
          <w:rFonts w:eastAsia="Times New Roman"/>
          <w:color w:val="000000"/>
          <w:sz w:val="28"/>
          <w:lang w:eastAsia="ru-RU"/>
        </w:rPr>
      </w:pPr>
      <w:r>
        <w:rPr>
          <w:rFonts w:eastAsia="Times New Roman"/>
          <w:color w:val="000000"/>
          <w:sz w:val="28"/>
          <w:lang w:eastAsia="ru-RU"/>
        </w:rPr>
        <w:t>Перейдем к показателям деловой активности.</w:t>
      </w:r>
    </w:p>
    <w:p w:rsidR="007E3327" w:rsidRPr="001402F1" w:rsidRDefault="007E3327" w:rsidP="0043341D">
      <w:pPr>
        <w:spacing w:line="360" w:lineRule="auto"/>
        <w:ind w:firstLine="720"/>
        <w:jc w:val="both"/>
        <w:rPr>
          <w:bCs/>
          <w:sz w:val="28"/>
          <w:szCs w:val="28"/>
        </w:rPr>
      </w:pPr>
      <w:r w:rsidRPr="008C4A83">
        <w:rPr>
          <w:sz w:val="28"/>
        </w:rPr>
        <w:t>Таблица</w:t>
      </w:r>
      <w:r w:rsidR="00BB192E">
        <w:rPr>
          <w:sz w:val="28"/>
        </w:rPr>
        <w:t xml:space="preserve"> 20</w:t>
      </w:r>
      <w:r>
        <w:rPr>
          <w:sz w:val="28"/>
        </w:rPr>
        <w:t xml:space="preserve">– Показатели деловой активности </w:t>
      </w:r>
      <w:r>
        <w:rPr>
          <w:bCs/>
          <w:sz w:val="28"/>
          <w:szCs w:val="28"/>
        </w:rPr>
        <w:t>ЗАО племзавода «Октябрьский»</w:t>
      </w:r>
    </w:p>
    <w:tbl>
      <w:tblPr>
        <w:tblStyle w:val="af1"/>
        <w:tblW w:w="0" w:type="auto"/>
        <w:tblLayout w:type="fixed"/>
        <w:tblLook w:val="04A0" w:firstRow="1" w:lastRow="0" w:firstColumn="1" w:lastColumn="0" w:noHBand="0" w:noVBand="1"/>
      </w:tblPr>
      <w:tblGrid>
        <w:gridCol w:w="3652"/>
        <w:gridCol w:w="1276"/>
        <w:gridCol w:w="1276"/>
        <w:gridCol w:w="1276"/>
        <w:gridCol w:w="1181"/>
        <w:gridCol w:w="1087"/>
      </w:tblGrid>
      <w:tr w:rsidR="008126E9" w:rsidRPr="00856891" w:rsidTr="007E3327">
        <w:tc>
          <w:tcPr>
            <w:tcW w:w="3652" w:type="dxa"/>
            <w:vMerge w:val="restart"/>
            <w:vAlign w:val="center"/>
          </w:tcPr>
          <w:p w:rsidR="008126E9" w:rsidRPr="00856891" w:rsidRDefault="008126E9" w:rsidP="005602E0">
            <w:pPr>
              <w:jc w:val="center"/>
              <w:rPr>
                <w:sz w:val="24"/>
                <w:szCs w:val="24"/>
              </w:rPr>
            </w:pPr>
            <w:r w:rsidRPr="00856891">
              <w:rPr>
                <w:sz w:val="24"/>
                <w:szCs w:val="24"/>
              </w:rPr>
              <w:t>Показатель</w:t>
            </w:r>
          </w:p>
        </w:tc>
        <w:tc>
          <w:tcPr>
            <w:tcW w:w="1276" w:type="dxa"/>
            <w:vMerge w:val="restart"/>
            <w:vAlign w:val="center"/>
          </w:tcPr>
          <w:p w:rsidR="008126E9" w:rsidRPr="00856891" w:rsidRDefault="008126E9" w:rsidP="005602E0">
            <w:pPr>
              <w:jc w:val="center"/>
              <w:rPr>
                <w:sz w:val="24"/>
                <w:szCs w:val="24"/>
              </w:rPr>
            </w:pPr>
            <w:r w:rsidRPr="00856891">
              <w:rPr>
                <w:sz w:val="24"/>
                <w:szCs w:val="24"/>
              </w:rPr>
              <w:t>2014г.</w:t>
            </w:r>
          </w:p>
        </w:tc>
        <w:tc>
          <w:tcPr>
            <w:tcW w:w="1276" w:type="dxa"/>
            <w:vMerge w:val="restart"/>
            <w:vAlign w:val="center"/>
          </w:tcPr>
          <w:p w:rsidR="008126E9" w:rsidRPr="00856891" w:rsidRDefault="008126E9" w:rsidP="005602E0">
            <w:pPr>
              <w:jc w:val="center"/>
              <w:rPr>
                <w:sz w:val="24"/>
                <w:szCs w:val="24"/>
              </w:rPr>
            </w:pPr>
            <w:r w:rsidRPr="00856891">
              <w:rPr>
                <w:sz w:val="24"/>
                <w:szCs w:val="24"/>
              </w:rPr>
              <w:t>2015г.</w:t>
            </w:r>
          </w:p>
        </w:tc>
        <w:tc>
          <w:tcPr>
            <w:tcW w:w="1276" w:type="dxa"/>
            <w:vMerge w:val="restart"/>
            <w:vAlign w:val="center"/>
          </w:tcPr>
          <w:p w:rsidR="008126E9" w:rsidRPr="00856891" w:rsidRDefault="008126E9" w:rsidP="005602E0">
            <w:pPr>
              <w:jc w:val="center"/>
              <w:rPr>
                <w:sz w:val="24"/>
                <w:szCs w:val="24"/>
              </w:rPr>
            </w:pPr>
            <w:r w:rsidRPr="00856891">
              <w:rPr>
                <w:sz w:val="24"/>
                <w:szCs w:val="24"/>
              </w:rPr>
              <w:t>2016г.</w:t>
            </w:r>
          </w:p>
        </w:tc>
        <w:tc>
          <w:tcPr>
            <w:tcW w:w="2268" w:type="dxa"/>
            <w:gridSpan w:val="2"/>
            <w:vAlign w:val="center"/>
          </w:tcPr>
          <w:p w:rsidR="008126E9" w:rsidRPr="00856891" w:rsidRDefault="008126E9" w:rsidP="005602E0">
            <w:pPr>
              <w:jc w:val="center"/>
              <w:rPr>
                <w:sz w:val="24"/>
                <w:szCs w:val="24"/>
              </w:rPr>
            </w:pPr>
            <w:r w:rsidRPr="00856891">
              <w:rPr>
                <w:sz w:val="24"/>
                <w:szCs w:val="24"/>
              </w:rPr>
              <w:t>Отклонение</w:t>
            </w:r>
          </w:p>
        </w:tc>
      </w:tr>
      <w:tr w:rsidR="008126E9" w:rsidRPr="00856891" w:rsidTr="007E3327">
        <w:tc>
          <w:tcPr>
            <w:tcW w:w="3652" w:type="dxa"/>
            <w:vMerge/>
            <w:vAlign w:val="center"/>
          </w:tcPr>
          <w:p w:rsidR="008126E9" w:rsidRPr="00856891" w:rsidRDefault="008126E9" w:rsidP="005602E0">
            <w:pPr>
              <w:jc w:val="center"/>
              <w:rPr>
                <w:sz w:val="24"/>
                <w:szCs w:val="24"/>
              </w:rPr>
            </w:pPr>
          </w:p>
        </w:tc>
        <w:tc>
          <w:tcPr>
            <w:tcW w:w="1276" w:type="dxa"/>
            <w:vMerge/>
            <w:vAlign w:val="center"/>
          </w:tcPr>
          <w:p w:rsidR="008126E9" w:rsidRPr="00856891" w:rsidRDefault="008126E9" w:rsidP="005602E0">
            <w:pPr>
              <w:jc w:val="center"/>
              <w:rPr>
                <w:sz w:val="24"/>
                <w:szCs w:val="24"/>
              </w:rPr>
            </w:pPr>
          </w:p>
        </w:tc>
        <w:tc>
          <w:tcPr>
            <w:tcW w:w="1276" w:type="dxa"/>
            <w:vMerge/>
            <w:vAlign w:val="center"/>
          </w:tcPr>
          <w:p w:rsidR="008126E9" w:rsidRPr="00856891" w:rsidRDefault="008126E9" w:rsidP="005602E0">
            <w:pPr>
              <w:jc w:val="center"/>
              <w:rPr>
                <w:sz w:val="24"/>
                <w:szCs w:val="24"/>
              </w:rPr>
            </w:pPr>
          </w:p>
        </w:tc>
        <w:tc>
          <w:tcPr>
            <w:tcW w:w="1276" w:type="dxa"/>
            <w:vMerge/>
            <w:vAlign w:val="center"/>
          </w:tcPr>
          <w:p w:rsidR="008126E9" w:rsidRPr="00856891" w:rsidRDefault="008126E9" w:rsidP="005602E0">
            <w:pPr>
              <w:jc w:val="center"/>
              <w:rPr>
                <w:sz w:val="24"/>
                <w:szCs w:val="24"/>
              </w:rPr>
            </w:pPr>
          </w:p>
        </w:tc>
        <w:tc>
          <w:tcPr>
            <w:tcW w:w="1181" w:type="dxa"/>
            <w:vAlign w:val="center"/>
          </w:tcPr>
          <w:p w:rsidR="008126E9" w:rsidRPr="00856891" w:rsidRDefault="008126E9" w:rsidP="005602E0">
            <w:pPr>
              <w:jc w:val="center"/>
              <w:rPr>
                <w:sz w:val="24"/>
                <w:szCs w:val="24"/>
              </w:rPr>
            </w:pPr>
            <w:r w:rsidRPr="00856891">
              <w:rPr>
                <w:sz w:val="24"/>
                <w:szCs w:val="24"/>
              </w:rPr>
              <w:t>-/+</w:t>
            </w:r>
          </w:p>
        </w:tc>
        <w:tc>
          <w:tcPr>
            <w:tcW w:w="1087" w:type="dxa"/>
            <w:vAlign w:val="center"/>
          </w:tcPr>
          <w:p w:rsidR="008126E9" w:rsidRPr="00856891" w:rsidRDefault="008126E9" w:rsidP="005602E0">
            <w:pPr>
              <w:jc w:val="center"/>
              <w:rPr>
                <w:sz w:val="24"/>
                <w:szCs w:val="24"/>
              </w:rPr>
            </w:pPr>
            <w:r w:rsidRPr="00856891">
              <w:rPr>
                <w:sz w:val="24"/>
                <w:szCs w:val="24"/>
              </w:rPr>
              <w:t>%</w:t>
            </w:r>
          </w:p>
        </w:tc>
      </w:tr>
      <w:tr w:rsidR="008126E9" w:rsidRPr="00856891" w:rsidTr="007E3327">
        <w:tc>
          <w:tcPr>
            <w:tcW w:w="3652" w:type="dxa"/>
          </w:tcPr>
          <w:p w:rsidR="008126E9" w:rsidRPr="00856891" w:rsidRDefault="008126E9" w:rsidP="005602E0">
            <w:pPr>
              <w:jc w:val="both"/>
              <w:rPr>
                <w:sz w:val="24"/>
                <w:szCs w:val="24"/>
              </w:rPr>
            </w:pPr>
            <w:r w:rsidRPr="00856891">
              <w:rPr>
                <w:sz w:val="24"/>
                <w:szCs w:val="24"/>
              </w:rPr>
              <w:t>Коэффициент оборачиваемости активов</w:t>
            </w:r>
          </w:p>
        </w:tc>
        <w:tc>
          <w:tcPr>
            <w:tcW w:w="1276" w:type="dxa"/>
          </w:tcPr>
          <w:p w:rsidR="008126E9" w:rsidRPr="00856891" w:rsidRDefault="008126E9" w:rsidP="00A76530">
            <w:pPr>
              <w:snapToGrid w:val="0"/>
              <w:jc w:val="center"/>
              <w:rPr>
                <w:sz w:val="24"/>
                <w:szCs w:val="24"/>
              </w:rPr>
            </w:pPr>
            <w:r w:rsidRPr="00856891">
              <w:rPr>
                <w:sz w:val="24"/>
                <w:szCs w:val="24"/>
              </w:rPr>
              <w:t>0,42</w:t>
            </w:r>
          </w:p>
        </w:tc>
        <w:tc>
          <w:tcPr>
            <w:tcW w:w="1276" w:type="dxa"/>
          </w:tcPr>
          <w:p w:rsidR="008126E9" w:rsidRPr="00856891" w:rsidRDefault="008126E9" w:rsidP="00A76530">
            <w:pPr>
              <w:snapToGrid w:val="0"/>
              <w:jc w:val="center"/>
              <w:rPr>
                <w:sz w:val="24"/>
                <w:szCs w:val="24"/>
              </w:rPr>
            </w:pPr>
            <w:r w:rsidRPr="00856891">
              <w:rPr>
                <w:sz w:val="24"/>
                <w:szCs w:val="24"/>
              </w:rPr>
              <w:t>0,44</w:t>
            </w:r>
          </w:p>
        </w:tc>
        <w:tc>
          <w:tcPr>
            <w:tcW w:w="1276" w:type="dxa"/>
          </w:tcPr>
          <w:p w:rsidR="008126E9" w:rsidRPr="00856891" w:rsidRDefault="00A76530" w:rsidP="00A76530">
            <w:pPr>
              <w:snapToGrid w:val="0"/>
              <w:jc w:val="center"/>
              <w:rPr>
                <w:sz w:val="24"/>
                <w:szCs w:val="24"/>
              </w:rPr>
            </w:pPr>
            <w:r w:rsidRPr="00856891">
              <w:rPr>
                <w:sz w:val="24"/>
                <w:szCs w:val="24"/>
              </w:rPr>
              <w:t>0,40</w:t>
            </w:r>
          </w:p>
        </w:tc>
        <w:tc>
          <w:tcPr>
            <w:tcW w:w="1181" w:type="dxa"/>
          </w:tcPr>
          <w:p w:rsidR="008126E9" w:rsidRPr="00856891" w:rsidRDefault="00A76530" w:rsidP="00A76530">
            <w:pPr>
              <w:jc w:val="center"/>
              <w:rPr>
                <w:sz w:val="24"/>
                <w:szCs w:val="24"/>
              </w:rPr>
            </w:pPr>
            <w:r w:rsidRPr="00856891">
              <w:rPr>
                <w:sz w:val="24"/>
                <w:szCs w:val="24"/>
              </w:rPr>
              <w:t>-0,02</w:t>
            </w:r>
          </w:p>
        </w:tc>
        <w:tc>
          <w:tcPr>
            <w:tcW w:w="1087" w:type="dxa"/>
          </w:tcPr>
          <w:p w:rsidR="008126E9" w:rsidRPr="00856891" w:rsidRDefault="00A76530" w:rsidP="00A76530">
            <w:pPr>
              <w:jc w:val="center"/>
              <w:rPr>
                <w:sz w:val="24"/>
                <w:szCs w:val="24"/>
              </w:rPr>
            </w:pPr>
            <w:r w:rsidRPr="00856891">
              <w:rPr>
                <w:sz w:val="24"/>
                <w:szCs w:val="24"/>
              </w:rPr>
              <w:t>95,24</w:t>
            </w:r>
          </w:p>
        </w:tc>
      </w:tr>
      <w:tr w:rsidR="008126E9" w:rsidRPr="00856891" w:rsidTr="007E3327">
        <w:tc>
          <w:tcPr>
            <w:tcW w:w="3652" w:type="dxa"/>
          </w:tcPr>
          <w:p w:rsidR="008126E9" w:rsidRPr="00856891" w:rsidRDefault="008126E9" w:rsidP="005602E0">
            <w:pPr>
              <w:jc w:val="both"/>
              <w:rPr>
                <w:sz w:val="24"/>
                <w:szCs w:val="24"/>
              </w:rPr>
            </w:pPr>
            <w:r w:rsidRPr="00856891">
              <w:rPr>
                <w:sz w:val="24"/>
                <w:szCs w:val="24"/>
              </w:rPr>
              <w:t>Коэффициент оборачиваемости текущих активов</w:t>
            </w:r>
          </w:p>
        </w:tc>
        <w:tc>
          <w:tcPr>
            <w:tcW w:w="1276" w:type="dxa"/>
          </w:tcPr>
          <w:p w:rsidR="008126E9" w:rsidRPr="00856891" w:rsidRDefault="008126E9" w:rsidP="00A76530">
            <w:pPr>
              <w:snapToGrid w:val="0"/>
              <w:jc w:val="center"/>
              <w:rPr>
                <w:sz w:val="24"/>
                <w:szCs w:val="24"/>
              </w:rPr>
            </w:pPr>
            <w:r w:rsidRPr="00856891">
              <w:rPr>
                <w:sz w:val="24"/>
                <w:szCs w:val="24"/>
              </w:rPr>
              <w:t>0,86</w:t>
            </w:r>
          </w:p>
        </w:tc>
        <w:tc>
          <w:tcPr>
            <w:tcW w:w="1276" w:type="dxa"/>
          </w:tcPr>
          <w:p w:rsidR="008126E9" w:rsidRPr="00856891" w:rsidRDefault="008126E9" w:rsidP="00A76530">
            <w:pPr>
              <w:snapToGrid w:val="0"/>
              <w:jc w:val="center"/>
              <w:rPr>
                <w:sz w:val="24"/>
                <w:szCs w:val="24"/>
              </w:rPr>
            </w:pPr>
            <w:r w:rsidRPr="00856891">
              <w:rPr>
                <w:sz w:val="24"/>
                <w:szCs w:val="24"/>
              </w:rPr>
              <w:t>0,90</w:t>
            </w:r>
          </w:p>
        </w:tc>
        <w:tc>
          <w:tcPr>
            <w:tcW w:w="1276" w:type="dxa"/>
          </w:tcPr>
          <w:p w:rsidR="008126E9" w:rsidRPr="00856891" w:rsidRDefault="00A76530" w:rsidP="00A76530">
            <w:pPr>
              <w:snapToGrid w:val="0"/>
              <w:jc w:val="center"/>
              <w:rPr>
                <w:sz w:val="24"/>
                <w:szCs w:val="24"/>
              </w:rPr>
            </w:pPr>
            <w:r w:rsidRPr="00856891">
              <w:rPr>
                <w:sz w:val="24"/>
                <w:szCs w:val="24"/>
              </w:rPr>
              <w:t>0,83</w:t>
            </w:r>
          </w:p>
        </w:tc>
        <w:tc>
          <w:tcPr>
            <w:tcW w:w="1181" w:type="dxa"/>
          </w:tcPr>
          <w:p w:rsidR="008126E9" w:rsidRPr="00856891" w:rsidRDefault="00A76530" w:rsidP="00A76530">
            <w:pPr>
              <w:jc w:val="center"/>
              <w:rPr>
                <w:sz w:val="24"/>
                <w:szCs w:val="24"/>
              </w:rPr>
            </w:pPr>
            <w:r w:rsidRPr="00856891">
              <w:rPr>
                <w:sz w:val="24"/>
                <w:szCs w:val="24"/>
              </w:rPr>
              <w:t>-0,03</w:t>
            </w:r>
          </w:p>
        </w:tc>
        <w:tc>
          <w:tcPr>
            <w:tcW w:w="1087" w:type="dxa"/>
          </w:tcPr>
          <w:p w:rsidR="008126E9" w:rsidRPr="00856891" w:rsidRDefault="00A76530" w:rsidP="00A76530">
            <w:pPr>
              <w:jc w:val="center"/>
              <w:rPr>
                <w:sz w:val="24"/>
                <w:szCs w:val="24"/>
              </w:rPr>
            </w:pPr>
            <w:r w:rsidRPr="00856891">
              <w:rPr>
                <w:sz w:val="24"/>
                <w:szCs w:val="24"/>
              </w:rPr>
              <w:t>96,51</w:t>
            </w:r>
          </w:p>
        </w:tc>
      </w:tr>
      <w:tr w:rsidR="008126E9" w:rsidRPr="00856891" w:rsidTr="007E3327">
        <w:tc>
          <w:tcPr>
            <w:tcW w:w="3652" w:type="dxa"/>
          </w:tcPr>
          <w:p w:rsidR="008126E9" w:rsidRPr="00856891" w:rsidRDefault="008126E9" w:rsidP="005602E0">
            <w:pPr>
              <w:jc w:val="both"/>
              <w:rPr>
                <w:sz w:val="24"/>
                <w:szCs w:val="24"/>
              </w:rPr>
            </w:pPr>
            <w:r w:rsidRPr="00856891">
              <w:rPr>
                <w:sz w:val="24"/>
                <w:szCs w:val="24"/>
              </w:rPr>
              <w:t>Период оборота текущих активов</w:t>
            </w:r>
          </w:p>
        </w:tc>
        <w:tc>
          <w:tcPr>
            <w:tcW w:w="1276" w:type="dxa"/>
          </w:tcPr>
          <w:p w:rsidR="008126E9" w:rsidRPr="00856891" w:rsidRDefault="008126E9" w:rsidP="00A76530">
            <w:pPr>
              <w:snapToGrid w:val="0"/>
              <w:jc w:val="center"/>
              <w:rPr>
                <w:sz w:val="24"/>
                <w:szCs w:val="24"/>
              </w:rPr>
            </w:pPr>
            <w:r w:rsidRPr="00856891">
              <w:rPr>
                <w:sz w:val="24"/>
                <w:szCs w:val="24"/>
              </w:rPr>
              <w:t>423</w:t>
            </w:r>
          </w:p>
        </w:tc>
        <w:tc>
          <w:tcPr>
            <w:tcW w:w="1276" w:type="dxa"/>
          </w:tcPr>
          <w:p w:rsidR="008126E9" w:rsidRPr="00856891" w:rsidRDefault="008126E9" w:rsidP="00A76530">
            <w:pPr>
              <w:snapToGrid w:val="0"/>
              <w:jc w:val="center"/>
              <w:rPr>
                <w:sz w:val="24"/>
                <w:szCs w:val="24"/>
              </w:rPr>
            </w:pPr>
            <w:r w:rsidRPr="00856891">
              <w:rPr>
                <w:sz w:val="24"/>
                <w:szCs w:val="24"/>
              </w:rPr>
              <w:t>407</w:t>
            </w:r>
          </w:p>
        </w:tc>
        <w:tc>
          <w:tcPr>
            <w:tcW w:w="1276" w:type="dxa"/>
          </w:tcPr>
          <w:p w:rsidR="008126E9" w:rsidRPr="00856891" w:rsidRDefault="00A76530" w:rsidP="00A76530">
            <w:pPr>
              <w:snapToGrid w:val="0"/>
              <w:jc w:val="center"/>
              <w:rPr>
                <w:sz w:val="24"/>
                <w:szCs w:val="24"/>
              </w:rPr>
            </w:pPr>
            <w:r w:rsidRPr="00856891">
              <w:rPr>
                <w:sz w:val="24"/>
                <w:szCs w:val="24"/>
              </w:rPr>
              <w:t>434</w:t>
            </w:r>
          </w:p>
        </w:tc>
        <w:tc>
          <w:tcPr>
            <w:tcW w:w="1181" w:type="dxa"/>
          </w:tcPr>
          <w:p w:rsidR="008126E9" w:rsidRPr="00856891" w:rsidRDefault="00A76530" w:rsidP="00A76530">
            <w:pPr>
              <w:jc w:val="center"/>
              <w:rPr>
                <w:sz w:val="24"/>
                <w:szCs w:val="24"/>
              </w:rPr>
            </w:pPr>
            <w:r w:rsidRPr="00856891">
              <w:rPr>
                <w:sz w:val="24"/>
                <w:szCs w:val="24"/>
              </w:rPr>
              <w:t>11</w:t>
            </w:r>
          </w:p>
        </w:tc>
        <w:tc>
          <w:tcPr>
            <w:tcW w:w="1087" w:type="dxa"/>
          </w:tcPr>
          <w:p w:rsidR="008126E9" w:rsidRPr="00856891" w:rsidRDefault="00A76530" w:rsidP="00A76530">
            <w:pPr>
              <w:jc w:val="center"/>
              <w:rPr>
                <w:sz w:val="24"/>
                <w:szCs w:val="24"/>
              </w:rPr>
            </w:pPr>
            <w:r w:rsidRPr="00856891">
              <w:rPr>
                <w:sz w:val="24"/>
                <w:szCs w:val="24"/>
              </w:rPr>
              <w:t>102,60</w:t>
            </w:r>
          </w:p>
        </w:tc>
      </w:tr>
      <w:tr w:rsidR="007E3327" w:rsidRPr="00856891" w:rsidTr="00C427A4">
        <w:tc>
          <w:tcPr>
            <w:tcW w:w="3652" w:type="dxa"/>
          </w:tcPr>
          <w:p w:rsidR="007E3327" w:rsidRPr="00856891" w:rsidRDefault="007E3327" w:rsidP="005602E0">
            <w:pPr>
              <w:jc w:val="both"/>
              <w:rPr>
                <w:sz w:val="24"/>
                <w:szCs w:val="24"/>
              </w:rPr>
            </w:pPr>
            <w:r w:rsidRPr="00856891">
              <w:rPr>
                <w:sz w:val="24"/>
                <w:szCs w:val="24"/>
              </w:rPr>
              <w:t>Оценка стоимости чистых активов по балансу</w:t>
            </w:r>
          </w:p>
        </w:tc>
        <w:tc>
          <w:tcPr>
            <w:tcW w:w="6096" w:type="dxa"/>
            <w:gridSpan w:val="5"/>
            <w:vAlign w:val="center"/>
          </w:tcPr>
          <w:p w:rsidR="007E3327" w:rsidRPr="00856891" w:rsidRDefault="007E3327" w:rsidP="00C427A4">
            <w:pPr>
              <w:jc w:val="center"/>
              <w:rPr>
                <w:sz w:val="24"/>
                <w:szCs w:val="24"/>
              </w:rPr>
            </w:pPr>
            <w:r w:rsidRPr="00856891">
              <w:rPr>
                <w:sz w:val="24"/>
                <w:szCs w:val="24"/>
              </w:rPr>
              <w:t>Стоимость чистых активов ≥ уставного капитала</w:t>
            </w:r>
          </w:p>
        </w:tc>
      </w:tr>
      <w:tr w:rsidR="008126E9" w:rsidRPr="00856891" w:rsidTr="007E3327">
        <w:tc>
          <w:tcPr>
            <w:tcW w:w="3652" w:type="dxa"/>
          </w:tcPr>
          <w:p w:rsidR="008126E9" w:rsidRPr="00856891" w:rsidRDefault="008126E9" w:rsidP="005602E0">
            <w:pPr>
              <w:jc w:val="both"/>
              <w:rPr>
                <w:sz w:val="24"/>
                <w:szCs w:val="24"/>
              </w:rPr>
            </w:pPr>
            <w:r w:rsidRPr="00856891">
              <w:rPr>
                <w:sz w:val="24"/>
                <w:szCs w:val="24"/>
              </w:rPr>
              <w:t>Стоимость чистых активов</w:t>
            </w:r>
            <w:r w:rsidR="00856891" w:rsidRPr="00856891">
              <w:rPr>
                <w:sz w:val="24"/>
                <w:szCs w:val="24"/>
              </w:rPr>
              <w:t>, тыс. руб.</w:t>
            </w:r>
          </w:p>
        </w:tc>
        <w:tc>
          <w:tcPr>
            <w:tcW w:w="1276" w:type="dxa"/>
          </w:tcPr>
          <w:p w:rsidR="008126E9" w:rsidRPr="00856891" w:rsidRDefault="008126E9" w:rsidP="00A76530">
            <w:pPr>
              <w:snapToGrid w:val="0"/>
              <w:jc w:val="center"/>
              <w:rPr>
                <w:sz w:val="24"/>
                <w:szCs w:val="24"/>
              </w:rPr>
            </w:pPr>
            <w:r w:rsidRPr="00856891">
              <w:rPr>
                <w:sz w:val="24"/>
                <w:szCs w:val="24"/>
              </w:rPr>
              <w:t>1266135</w:t>
            </w:r>
          </w:p>
        </w:tc>
        <w:tc>
          <w:tcPr>
            <w:tcW w:w="1276" w:type="dxa"/>
          </w:tcPr>
          <w:p w:rsidR="008126E9" w:rsidRPr="00856891" w:rsidRDefault="008126E9" w:rsidP="00A76530">
            <w:pPr>
              <w:snapToGrid w:val="0"/>
              <w:jc w:val="center"/>
              <w:rPr>
                <w:sz w:val="24"/>
                <w:szCs w:val="24"/>
              </w:rPr>
            </w:pPr>
            <w:r w:rsidRPr="00856891">
              <w:rPr>
                <w:sz w:val="24"/>
                <w:szCs w:val="24"/>
              </w:rPr>
              <w:t>1376504</w:t>
            </w:r>
          </w:p>
        </w:tc>
        <w:tc>
          <w:tcPr>
            <w:tcW w:w="1276" w:type="dxa"/>
          </w:tcPr>
          <w:p w:rsidR="008126E9" w:rsidRPr="00856891" w:rsidRDefault="00385923" w:rsidP="00A76530">
            <w:pPr>
              <w:snapToGrid w:val="0"/>
              <w:jc w:val="center"/>
              <w:rPr>
                <w:sz w:val="24"/>
                <w:szCs w:val="24"/>
              </w:rPr>
            </w:pPr>
            <w:r w:rsidRPr="00856891">
              <w:rPr>
                <w:sz w:val="24"/>
                <w:szCs w:val="24"/>
              </w:rPr>
              <w:t>1478132</w:t>
            </w:r>
          </w:p>
        </w:tc>
        <w:tc>
          <w:tcPr>
            <w:tcW w:w="1181" w:type="dxa"/>
          </w:tcPr>
          <w:p w:rsidR="008126E9" w:rsidRPr="00856891" w:rsidRDefault="00A76530" w:rsidP="00A76530">
            <w:pPr>
              <w:jc w:val="center"/>
              <w:rPr>
                <w:sz w:val="24"/>
                <w:szCs w:val="24"/>
              </w:rPr>
            </w:pPr>
            <w:r w:rsidRPr="00856891">
              <w:rPr>
                <w:sz w:val="24"/>
                <w:szCs w:val="24"/>
              </w:rPr>
              <w:t>211997</w:t>
            </w:r>
          </w:p>
        </w:tc>
        <w:tc>
          <w:tcPr>
            <w:tcW w:w="1087" w:type="dxa"/>
          </w:tcPr>
          <w:p w:rsidR="008126E9" w:rsidRPr="00856891" w:rsidRDefault="00A76530" w:rsidP="00A76530">
            <w:pPr>
              <w:jc w:val="center"/>
              <w:rPr>
                <w:sz w:val="24"/>
                <w:szCs w:val="24"/>
              </w:rPr>
            </w:pPr>
            <w:r w:rsidRPr="00856891">
              <w:rPr>
                <w:sz w:val="24"/>
                <w:szCs w:val="24"/>
              </w:rPr>
              <w:t>116,27</w:t>
            </w:r>
          </w:p>
        </w:tc>
      </w:tr>
      <w:tr w:rsidR="008126E9" w:rsidRPr="00856891" w:rsidTr="007E3327">
        <w:tc>
          <w:tcPr>
            <w:tcW w:w="3652" w:type="dxa"/>
          </w:tcPr>
          <w:p w:rsidR="008126E9" w:rsidRPr="00856891" w:rsidRDefault="008126E9" w:rsidP="005602E0">
            <w:pPr>
              <w:jc w:val="both"/>
              <w:rPr>
                <w:sz w:val="24"/>
                <w:szCs w:val="24"/>
              </w:rPr>
            </w:pPr>
            <w:r w:rsidRPr="00856891">
              <w:rPr>
                <w:sz w:val="24"/>
                <w:szCs w:val="24"/>
              </w:rPr>
              <w:t>Уставный капитал</w:t>
            </w:r>
            <w:r w:rsidR="00856891" w:rsidRPr="00856891">
              <w:rPr>
                <w:sz w:val="24"/>
                <w:szCs w:val="24"/>
              </w:rPr>
              <w:t>, тыс. руб.</w:t>
            </w:r>
          </w:p>
        </w:tc>
        <w:tc>
          <w:tcPr>
            <w:tcW w:w="1276" w:type="dxa"/>
          </w:tcPr>
          <w:p w:rsidR="008126E9" w:rsidRPr="00856891" w:rsidRDefault="008126E9" w:rsidP="00A76530">
            <w:pPr>
              <w:snapToGrid w:val="0"/>
              <w:jc w:val="center"/>
              <w:rPr>
                <w:sz w:val="24"/>
                <w:szCs w:val="24"/>
              </w:rPr>
            </w:pPr>
            <w:r w:rsidRPr="00856891">
              <w:rPr>
                <w:sz w:val="24"/>
                <w:szCs w:val="24"/>
              </w:rPr>
              <w:t>1071</w:t>
            </w:r>
          </w:p>
        </w:tc>
        <w:tc>
          <w:tcPr>
            <w:tcW w:w="1276" w:type="dxa"/>
          </w:tcPr>
          <w:p w:rsidR="008126E9" w:rsidRPr="00856891" w:rsidRDefault="008126E9" w:rsidP="00A76530">
            <w:pPr>
              <w:snapToGrid w:val="0"/>
              <w:jc w:val="center"/>
              <w:rPr>
                <w:sz w:val="24"/>
                <w:szCs w:val="24"/>
              </w:rPr>
            </w:pPr>
            <w:r w:rsidRPr="00856891">
              <w:rPr>
                <w:sz w:val="24"/>
                <w:szCs w:val="24"/>
              </w:rPr>
              <w:t>1071</w:t>
            </w:r>
          </w:p>
        </w:tc>
        <w:tc>
          <w:tcPr>
            <w:tcW w:w="1276" w:type="dxa"/>
          </w:tcPr>
          <w:p w:rsidR="008126E9" w:rsidRPr="00856891" w:rsidRDefault="00385923" w:rsidP="00A76530">
            <w:pPr>
              <w:snapToGrid w:val="0"/>
              <w:jc w:val="center"/>
              <w:rPr>
                <w:sz w:val="24"/>
                <w:szCs w:val="24"/>
              </w:rPr>
            </w:pPr>
            <w:r w:rsidRPr="00856891">
              <w:rPr>
                <w:sz w:val="24"/>
                <w:szCs w:val="24"/>
              </w:rPr>
              <w:t>1071</w:t>
            </w:r>
          </w:p>
        </w:tc>
        <w:tc>
          <w:tcPr>
            <w:tcW w:w="1181" w:type="dxa"/>
          </w:tcPr>
          <w:p w:rsidR="008126E9" w:rsidRPr="00856891" w:rsidRDefault="00385923" w:rsidP="00A76530">
            <w:pPr>
              <w:jc w:val="center"/>
              <w:rPr>
                <w:sz w:val="24"/>
                <w:szCs w:val="24"/>
              </w:rPr>
            </w:pPr>
            <w:r w:rsidRPr="00856891">
              <w:rPr>
                <w:sz w:val="24"/>
                <w:szCs w:val="24"/>
              </w:rPr>
              <w:t>0</w:t>
            </w:r>
          </w:p>
        </w:tc>
        <w:tc>
          <w:tcPr>
            <w:tcW w:w="1087" w:type="dxa"/>
          </w:tcPr>
          <w:p w:rsidR="008126E9" w:rsidRPr="00856891" w:rsidRDefault="00385923" w:rsidP="00A76530">
            <w:pPr>
              <w:jc w:val="center"/>
              <w:rPr>
                <w:sz w:val="24"/>
                <w:szCs w:val="24"/>
              </w:rPr>
            </w:pPr>
            <w:r w:rsidRPr="00856891">
              <w:rPr>
                <w:sz w:val="24"/>
                <w:szCs w:val="24"/>
              </w:rPr>
              <w:t>100,00</w:t>
            </w:r>
          </w:p>
        </w:tc>
      </w:tr>
    </w:tbl>
    <w:p w:rsidR="007E3327" w:rsidRDefault="007E3327" w:rsidP="0043341D">
      <w:pPr>
        <w:spacing w:line="360" w:lineRule="auto"/>
        <w:ind w:firstLine="720"/>
        <w:jc w:val="both"/>
        <w:rPr>
          <w:sz w:val="28"/>
        </w:rPr>
      </w:pPr>
      <w:r>
        <w:rPr>
          <w:sz w:val="28"/>
        </w:rPr>
        <w:t>Коэффициент оборачиваемости активов в ЗАО племзавод «Октябрьский» колеблется от 0,</w:t>
      </w:r>
      <w:r w:rsidR="00C427A4">
        <w:rPr>
          <w:sz w:val="28"/>
        </w:rPr>
        <w:t>40</w:t>
      </w:r>
      <w:r>
        <w:rPr>
          <w:sz w:val="28"/>
        </w:rPr>
        <w:t xml:space="preserve"> до 0,44, за период исследования наблюдается </w:t>
      </w:r>
      <w:r w:rsidR="00C427A4">
        <w:rPr>
          <w:sz w:val="28"/>
        </w:rPr>
        <w:t xml:space="preserve">снижение </w:t>
      </w:r>
      <w:r>
        <w:rPr>
          <w:sz w:val="28"/>
        </w:rPr>
        <w:t xml:space="preserve"> к</w:t>
      </w:r>
      <w:r w:rsidR="00C427A4">
        <w:rPr>
          <w:sz w:val="28"/>
        </w:rPr>
        <w:t>оэффициента почти на 5</w:t>
      </w:r>
      <w:r>
        <w:rPr>
          <w:sz w:val="28"/>
        </w:rPr>
        <w:t xml:space="preserve">%, а значит, что капитал предприятия оборачивается </w:t>
      </w:r>
      <w:r w:rsidR="00C427A4">
        <w:rPr>
          <w:sz w:val="28"/>
        </w:rPr>
        <w:t>медленн</w:t>
      </w:r>
      <w:r>
        <w:rPr>
          <w:sz w:val="28"/>
        </w:rPr>
        <w:t xml:space="preserve">ее, то есть каждый рубль актива приносит </w:t>
      </w:r>
      <w:r w:rsidR="00C427A4">
        <w:rPr>
          <w:sz w:val="28"/>
        </w:rPr>
        <w:t>меньше</w:t>
      </w:r>
      <w:r>
        <w:rPr>
          <w:sz w:val="28"/>
        </w:rPr>
        <w:t xml:space="preserve"> прибыли. Рост произошел за счет </w:t>
      </w:r>
      <w:r w:rsidR="00C427A4">
        <w:rPr>
          <w:sz w:val="28"/>
        </w:rPr>
        <w:t>увеличения</w:t>
      </w:r>
      <w:r>
        <w:rPr>
          <w:sz w:val="28"/>
        </w:rPr>
        <w:t xml:space="preserve"> оборачиваемости текущих активов на </w:t>
      </w:r>
      <w:r w:rsidR="00C427A4">
        <w:rPr>
          <w:sz w:val="28"/>
        </w:rPr>
        <w:t>11</w:t>
      </w:r>
      <w:r>
        <w:rPr>
          <w:sz w:val="28"/>
        </w:rPr>
        <w:t xml:space="preserve"> оборот</w:t>
      </w:r>
      <w:r w:rsidR="00C427A4">
        <w:rPr>
          <w:sz w:val="28"/>
        </w:rPr>
        <w:t xml:space="preserve">ов или </w:t>
      </w:r>
      <w:r>
        <w:rPr>
          <w:sz w:val="28"/>
        </w:rPr>
        <w:t>2</w:t>
      </w:r>
      <w:r w:rsidR="00C427A4">
        <w:rPr>
          <w:sz w:val="28"/>
        </w:rPr>
        <w:t>,6</w:t>
      </w:r>
      <w:r>
        <w:rPr>
          <w:sz w:val="28"/>
        </w:rPr>
        <w:t>%. Важным показателем для характеристики деловой активности служит  оценка стоимости чистых активов, по данным таблицы видно, что стоимость чистых активов больше уставного капитала, и изменился с 201</w:t>
      </w:r>
      <w:r w:rsidR="00C427A4">
        <w:rPr>
          <w:sz w:val="28"/>
        </w:rPr>
        <w:t>4</w:t>
      </w:r>
      <w:r>
        <w:rPr>
          <w:sz w:val="28"/>
        </w:rPr>
        <w:t xml:space="preserve"> года на +2</w:t>
      </w:r>
      <w:r w:rsidR="00C427A4">
        <w:rPr>
          <w:sz w:val="28"/>
        </w:rPr>
        <w:t>11997</w:t>
      </w:r>
      <w:r>
        <w:rPr>
          <w:sz w:val="28"/>
        </w:rPr>
        <w:t xml:space="preserve"> тыс. руб., что говорит о хорошей структуре капитала и изменений в структуру капитала вносить не нужно.</w:t>
      </w:r>
    </w:p>
    <w:p w:rsidR="00856891" w:rsidRDefault="00856891" w:rsidP="00856891">
      <w:pPr>
        <w:spacing w:line="360" w:lineRule="auto"/>
        <w:ind w:firstLine="720"/>
        <w:jc w:val="both"/>
        <w:rPr>
          <w:sz w:val="28"/>
        </w:rPr>
      </w:pPr>
      <w:r>
        <w:rPr>
          <w:sz w:val="28"/>
        </w:rPr>
        <w:t>Как показывает таблица 21 к</w:t>
      </w:r>
      <w:r w:rsidRPr="0000621A">
        <w:rPr>
          <w:sz w:val="28"/>
        </w:rPr>
        <w:t>оэффициент текущей ликвидности предприятия постоянно растет, в 201</w:t>
      </w:r>
      <w:r>
        <w:rPr>
          <w:sz w:val="28"/>
        </w:rPr>
        <w:t>4</w:t>
      </w:r>
      <w:r w:rsidRPr="0000621A">
        <w:rPr>
          <w:sz w:val="28"/>
        </w:rPr>
        <w:t xml:space="preserve"> году коэффициент составил </w:t>
      </w:r>
      <w:r>
        <w:rPr>
          <w:sz w:val="28"/>
        </w:rPr>
        <w:t>10,40</w:t>
      </w:r>
      <w:r w:rsidRPr="0000621A">
        <w:rPr>
          <w:sz w:val="28"/>
        </w:rPr>
        <w:t xml:space="preserve"> п. и достиг максимума в 201</w:t>
      </w:r>
      <w:r>
        <w:rPr>
          <w:sz w:val="28"/>
        </w:rPr>
        <w:t>6</w:t>
      </w:r>
      <w:r w:rsidRPr="0000621A">
        <w:rPr>
          <w:sz w:val="28"/>
        </w:rPr>
        <w:t xml:space="preserve"> году – 11,6</w:t>
      </w:r>
      <w:r>
        <w:rPr>
          <w:sz w:val="28"/>
        </w:rPr>
        <w:t>7</w:t>
      </w:r>
      <w:r w:rsidRPr="0000621A">
        <w:rPr>
          <w:sz w:val="28"/>
        </w:rPr>
        <w:t xml:space="preserve"> п.п.</w:t>
      </w:r>
      <w:r>
        <w:rPr>
          <w:sz w:val="28"/>
        </w:rPr>
        <w:t xml:space="preserve">, что свидетельствует  о том, что предприятие в любой момент может покрыть свои обязательства. Значение показателя значительно выше нормативного (норматив от 1 до 2), что говорит о нерациональном использовании средств предприятия. Коэффициент критической ликвидности  так же увеличился за период исследования, но незначительно на 0,05 п., то  есть в критической ситуации  ЗАО племзавод «Октябрьский»  за счет наиболее ликвидных и быстрореализуемых активов сможет покрыть кредиторскую задолженность. </w:t>
      </w:r>
    </w:p>
    <w:p w:rsidR="007E3327" w:rsidRPr="00354351" w:rsidRDefault="007E3327" w:rsidP="0043341D">
      <w:pPr>
        <w:spacing w:line="360" w:lineRule="auto"/>
        <w:ind w:firstLine="720"/>
        <w:jc w:val="both"/>
        <w:rPr>
          <w:sz w:val="28"/>
        </w:rPr>
      </w:pPr>
      <w:r w:rsidRPr="008C4A83">
        <w:rPr>
          <w:sz w:val="28"/>
        </w:rPr>
        <w:t>Таблица</w:t>
      </w:r>
      <w:r w:rsidRPr="00354351">
        <w:rPr>
          <w:sz w:val="28"/>
        </w:rPr>
        <w:t xml:space="preserve"> </w:t>
      </w:r>
      <w:r w:rsidR="00BB192E">
        <w:rPr>
          <w:sz w:val="28"/>
        </w:rPr>
        <w:t>21</w:t>
      </w:r>
      <w:r>
        <w:rPr>
          <w:sz w:val="28"/>
        </w:rPr>
        <w:t xml:space="preserve"> </w:t>
      </w:r>
      <w:r w:rsidRPr="00354351">
        <w:rPr>
          <w:sz w:val="28"/>
        </w:rPr>
        <w:t>-  Финансовые коэффициенты  для оценки ликвидности и платежеспособности ЗАО племзавода «Октябрьский»</w:t>
      </w:r>
    </w:p>
    <w:tbl>
      <w:tblPr>
        <w:tblStyle w:val="af1"/>
        <w:tblW w:w="0" w:type="auto"/>
        <w:jc w:val="center"/>
        <w:tblLayout w:type="fixed"/>
        <w:tblLook w:val="04A0" w:firstRow="1" w:lastRow="0" w:firstColumn="1" w:lastColumn="0" w:noHBand="0" w:noVBand="1"/>
      </w:tblPr>
      <w:tblGrid>
        <w:gridCol w:w="4077"/>
        <w:gridCol w:w="1276"/>
        <w:gridCol w:w="1276"/>
        <w:gridCol w:w="1276"/>
        <w:gridCol w:w="1559"/>
      </w:tblGrid>
      <w:tr w:rsidR="008126E9" w:rsidRPr="00856891" w:rsidTr="007E3327">
        <w:trPr>
          <w:trHeight w:val="654"/>
          <w:jc w:val="center"/>
        </w:trPr>
        <w:tc>
          <w:tcPr>
            <w:tcW w:w="4077" w:type="dxa"/>
            <w:vAlign w:val="center"/>
          </w:tcPr>
          <w:p w:rsidR="008126E9" w:rsidRPr="00856891" w:rsidRDefault="008126E9" w:rsidP="005602E0">
            <w:pPr>
              <w:jc w:val="center"/>
              <w:rPr>
                <w:sz w:val="24"/>
              </w:rPr>
            </w:pPr>
            <w:r w:rsidRPr="00856891">
              <w:rPr>
                <w:sz w:val="24"/>
              </w:rPr>
              <w:t>Показатель</w:t>
            </w:r>
          </w:p>
        </w:tc>
        <w:tc>
          <w:tcPr>
            <w:tcW w:w="1276" w:type="dxa"/>
            <w:vAlign w:val="center"/>
          </w:tcPr>
          <w:p w:rsidR="008126E9" w:rsidRPr="00856891" w:rsidRDefault="008126E9" w:rsidP="005602E0">
            <w:pPr>
              <w:jc w:val="center"/>
              <w:rPr>
                <w:sz w:val="24"/>
              </w:rPr>
            </w:pPr>
            <w:r w:rsidRPr="00856891">
              <w:rPr>
                <w:sz w:val="24"/>
              </w:rPr>
              <w:t>2014г.</w:t>
            </w:r>
          </w:p>
        </w:tc>
        <w:tc>
          <w:tcPr>
            <w:tcW w:w="1276" w:type="dxa"/>
            <w:vAlign w:val="center"/>
          </w:tcPr>
          <w:p w:rsidR="008126E9" w:rsidRPr="00856891" w:rsidRDefault="008126E9" w:rsidP="005602E0">
            <w:pPr>
              <w:jc w:val="center"/>
              <w:rPr>
                <w:sz w:val="24"/>
              </w:rPr>
            </w:pPr>
            <w:r w:rsidRPr="00856891">
              <w:rPr>
                <w:sz w:val="24"/>
              </w:rPr>
              <w:t>2015г.</w:t>
            </w:r>
          </w:p>
        </w:tc>
        <w:tc>
          <w:tcPr>
            <w:tcW w:w="1276" w:type="dxa"/>
            <w:vAlign w:val="center"/>
          </w:tcPr>
          <w:p w:rsidR="008126E9" w:rsidRPr="00856891" w:rsidRDefault="008126E9" w:rsidP="005602E0">
            <w:pPr>
              <w:jc w:val="center"/>
              <w:rPr>
                <w:sz w:val="24"/>
              </w:rPr>
            </w:pPr>
            <w:r w:rsidRPr="00856891">
              <w:rPr>
                <w:sz w:val="24"/>
              </w:rPr>
              <w:t>2016г.</w:t>
            </w:r>
          </w:p>
        </w:tc>
        <w:tc>
          <w:tcPr>
            <w:tcW w:w="1559" w:type="dxa"/>
          </w:tcPr>
          <w:p w:rsidR="008126E9" w:rsidRPr="00856891" w:rsidRDefault="008126E9" w:rsidP="005602E0">
            <w:pPr>
              <w:jc w:val="center"/>
              <w:rPr>
                <w:sz w:val="24"/>
              </w:rPr>
            </w:pPr>
            <w:r w:rsidRPr="00856891">
              <w:rPr>
                <w:sz w:val="24"/>
              </w:rPr>
              <w:t>Отклонение, +/-, п.п.</w:t>
            </w:r>
          </w:p>
        </w:tc>
      </w:tr>
      <w:tr w:rsidR="008126E9" w:rsidRPr="00856891" w:rsidTr="00C427A4">
        <w:trPr>
          <w:jc w:val="center"/>
        </w:trPr>
        <w:tc>
          <w:tcPr>
            <w:tcW w:w="4077" w:type="dxa"/>
          </w:tcPr>
          <w:p w:rsidR="008126E9" w:rsidRPr="00856891" w:rsidRDefault="008126E9" w:rsidP="005602E0">
            <w:pPr>
              <w:jc w:val="both"/>
              <w:rPr>
                <w:sz w:val="24"/>
              </w:rPr>
            </w:pPr>
            <w:r w:rsidRPr="00856891">
              <w:rPr>
                <w:sz w:val="24"/>
              </w:rPr>
              <w:t>1. Коэффициент текущей ликвидности (покрытия)</w:t>
            </w:r>
          </w:p>
        </w:tc>
        <w:tc>
          <w:tcPr>
            <w:tcW w:w="1276" w:type="dxa"/>
            <w:vAlign w:val="center"/>
          </w:tcPr>
          <w:p w:rsidR="008126E9" w:rsidRPr="00856891" w:rsidRDefault="008126E9" w:rsidP="00C427A4">
            <w:pPr>
              <w:snapToGrid w:val="0"/>
              <w:jc w:val="center"/>
              <w:rPr>
                <w:sz w:val="24"/>
              </w:rPr>
            </w:pPr>
            <w:r w:rsidRPr="00856891">
              <w:rPr>
                <w:sz w:val="24"/>
              </w:rPr>
              <w:t>10,40</w:t>
            </w:r>
          </w:p>
        </w:tc>
        <w:tc>
          <w:tcPr>
            <w:tcW w:w="1276" w:type="dxa"/>
            <w:vAlign w:val="center"/>
          </w:tcPr>
          <w:p w:rsidR="008126E9" w:rsidRPr="00856891" w:rsidRDefault="008126E9" w:rsidP="00C427A4">
            <w:pPr>
              <w:snapToGrid w:val="0"/>
              <w:jc w:val="center"/>
              <w:rPr>
                <w:sz w:val="24"/>
                <w:szCs w:val="28"/>
              </w:rPr>
            </w:pPr>
            <w:r w:rsidRPr="00856891">
              <w:rPr>
                <w:sz w:val="24"/>
                <w:szCs w:val="28"/>
              </w:rPr>
              <w:t>11,66</w:t>
            </w:r>
          </w:p>
        </w:tc>
        <w:tc>
          <w:tcPr>
            <w:tcW w:w="1276" w:type="dxa"/>
            <w:vAlign w:val="center"/>
          </w:tcPr>
          <w:p w:rsidR="008126E9" w:rsidRPr="00856891" w:rsidRDefault="00C427A4" w:rsidP="00C427A4">
            <w:pPr>
              <w:snapToGrid w:val="0"/>
              <w:jc w:val="center"/>
              <w:rPr>
                <w:sz w:val="24"/>
                <w:szCs w:val="28"/>
              </w:rPr>
            </w:pPr>
            <w:r w:rsidRPr="00856891">
              <w:rPr>
                <w:sz w:val="24"/>
                <w:szCs w:val="28"/>
              </w:rPr>
              <w:t>11,67</w:t>
            </w:r>
          </w:p>
        </w:tc>
        <w:tc>
          <w:tcPr>
            <w:tcW w:w="1559" w:type="dxa"/>
            <w:vAlign w:val="center"/>
          </w:tcPr>
          <w:p w:rsidR="008126E9" w:rsidRPr="00856891" w:rsidRDefault="00C427A4" w:rsidP="00C427A4">
            <w:pPr>
              <w:snapToGrid w:val="0"/>
              <w:jc w:val="center"/>
              <w:rPr>
                <w:sz w:val="24"/>
                <w:szCs w:val="28"/>
              </w:rPr>
            </w:pPr>
            <w:r w:rsidRPr="00856891">
              <w:rPr>
                <w:sz w:val="24"/>
                <w:szCs w:val="28"/>
              </w:rPr>
              <w:t>1,27</w:t>
            </w:r>
          </w:p>
        </w:tc>
      </w:tr>
      <w:tr w:rsidR="008126E9" w:rsidRPr="00856891" w:rsidTr="00C427A4">
        <w:trPr>
          <w:jc w:val="center"/>
        </w:trPr>
        <w:tc>
          <w:tcPr>
            <w:tcW w:w="4077" w:type="dxa"/>
          </w:tcPr>
          <w:p w:rsidR="008126E9" w:rsidRPr="00856891" w:rsidRDefault="008126E9" w:rsidP="005602E0">
            <w:pPr>
              <w:jc w:val="both"/>
              <w:rPr>
                <w:sz w:val="24"/>
              </w:rPr>
            </w:pPr>
            <w:r w:rsidRPr="00856891">
              <w:rPr>
                <w:sz w:val="24"/>
              </w:rPr>
              <w:t>2. Коэффициент критической ликвидности</w:t>
            </w:r>
          </w:p>
        </w:tc>
        <w:tc>
          <w:tcPr>
            <w:tcW w:w="1276" w:type="dxa"/>
            <w:vAlign w:val="center"/>
          </w:tcPr>
          <w:p w:rsidR="008126E9" w:rsidRPr="00856891" w:rsidRDefault="008126E9" w:rsidP="00C427A4">
            <w:pPr>
              <w:snapToGrid w:val="0"/>
              <w:jc w:val="center"/>
              <w:rPr>
                <w:sz w:val="24"/>
                <w:szCs w:val="28"/>
              </w:rPr>
            </w:pPr>
            <w:r w:rsidRPr="00856891">
              <w:rPr>
                <w:sz w:val="24"/>
                <w:szCs w:val="28"/>
              </w:rPr>
              <w:t>2,66</w:t>
            </w:r>
          </w:p>
        </w:tc>
        <w:tc>
          <w:tcPr>
            <w:tcW w:w="1276" w:type="dxa"/>
            <w:vAlign w:val="center"/>
          </w:tcPr>
          <w:p w:rsidR="008126E9" w:rsidRPr="00856891" w:rsidRDefault="008126E9" w:rsidP="00C427A4">
            <w:pPr>
              <w:snapToGrid w:val="0"/>
              <w:jc w:val="center"/>
              <w:rPr>
                <w:sz w:val="24"/>
                <w:szCs w:val="28"/>
              </w:rPr>
            </w:pPr>
            <w:r w:rsidRPr="00856891">
              <w:rPr>
                <w:sz w:val="24"/>
                <w:szCs w:val="28"/>
              </w:rPr>
              <w:t>2,68</w:t>
            </w:r>
          </w:p>
        </w:tc>
        <w:tc>
          <w:tcPr>
            <w:tcW w:w="1276" w:type="dxa"/>
            <w:vAlign w:val="center"/>
          </w:tcPr>
          <w:p w:rsidR="008126E9" w:rsidRPr="00856891" w:rsidRDefault="00365BB8" w:rsidP="00C427A4">
            <w:pPr>
              <w:snapToGrid w:val="0"/>
              <w:jc w:val="center"/>
              <w:rPr>
                <w:sz w:val="24"/>
                <w:szCs w:val="28"/>
              </w:rPr>
            </w:pPr>
            <w:r w:rsidRPr="00856891">
              <w:rPr>
                <w:sz w:val="24"/>
                <w:szCs w:val="28"/>
              </w:rPr>
              <w:t>2,71</w:t>
            </w:r>
          </w:p>
        </w:tc>
        <w:tc>
          <w:tcPr>
            <w:tcW w:w="1559" w:type="dxa"/>
            <w:vAlign w:val="center"/>
          </w:tcPr>
          <w:p w:rsidR="008126E9" w:rsidRPr="00856891" w:rsidRDefault="00365BB8" w:rsidP="00C427A4">
            <w:pPr>
              <w:snapToGrid w:val="0"/>
              <w:jc w:val="center"/>
              <w:rPr>
                <w:sz w:val="24"/>
                <w:szCs w:val="28"/>
              </w:rPr>
            </w:pPr>
            <w:r w:rsidRPr="00856891">
              <w:rPr>
                <w:sz w:val="24"/>
                <w:szCs w:val="28"/>
              </w:rPr>
              <w:t>0,05</w:t>
            </w:r>
          </w:p>
        </w:tc>
      </w:tr>
      <w:tr w:rsidR="008126E9" w:rsidRPr="00856891" w:rsidTr="00C427A4">
        <w:trPr>
          <w:jc w:val="center"/>
        </w:trPr>
        <w:tc>
          <w:tcPr>
            <w:tcW w:w="4077" w:type="dxa"/>
          </w:tcPr>
          <w:p w:rsidR="008126E9" w:rsidRPr="00856891" w:rsidRDefault="008126E9" w:rsidP="005602E0">
            <w:pPr>
              <w:jc w:val="both"/>
              <w:rPr>
                <w:sz w:val="24"/>
              </w:rPr>
            </w:pPr>
            <w:r w:rsidRPr="00856891">
              <w:rPr>
                <w:sz w:val="24"/>
              </w:rPr>
              <w:t>3. Коэффициент абсолютной ликвидности</w:t>
            </w:r>
          </w:p>
        </w:tc>
        <w:tc>
          <w:tcPr>
            <w:tcW w:w="1276" w:type="dxa"/>
            <w:vAlign w:val="center"/>
          </w:tcPr>
          <w:p w:rsidR="008126E9" w:rsidRPr="00856891" w:rsidRDefault="00365BB8" w:rsidP="00C427A4">
            <w:pPr>
              <w:snapToGrid w:val="0"/>
              <w:jc w:val="center"/>
              <w:rPr>
                <w:sz w:val="24"/>
              </w:rPr>
            </w:pPr>
            <w:r w:rsidRPr="00856891">
              <w:rPr>
                <w:sz w:val="24"/>
              </w:rPr>
              <w:t>1</w:t>
            </w:r>
            <w:r w:rsidR="008126E9" w:rsidRPr="00856891">
              <w:rPr>
                <w:sz w:val="24"/>
              </w:rPr>
              <w:t>,27</w:t>
            </w:r>
          </w:p>
        </w:tc>
        <w:tc>
          <w:tcPr>
            <w:tcW w:w="1276" w:type="dxa"/>
            <w:vAlign w:val="center"/>
          </w:tcPr>
          <w:p w:rsidR="008126E9" w:rsidRPr="00856891" w:rsidRDefault="00365BB8" w:rsidP="00C427A4">
            <w:pPr>
              <w:snapToGrid w:val="0"/>
              <w:jc w:val="center"/>
              <w:rPr>
                <w:sz w:val="24"/>
                <w:szCs w:val="28"/>
              </w:rPr>
            </w:pPr>
            <w:r w:rsidRPr="00856891">
              <w:rPr>
                <w:sz w:val="24"/>
                <w:szCs w:val="28"/>
              </w:rPr>
              <w:t>1</w:t>
            </w:r>
            <w:r w:rsidR="008126E9" w:rsidRPr="00856891">
              <w:rPr>
                <w:sz w:val="24"/>
                <w:szCs w:val="28"/>
              </w:rPr>
              <w:t>,38</w:t>
            </w:r>
          </w:p>
        </w:tc>
        <w:tc>
          <w:tcPr>
            <w:tcW w:w="1276" w:type="dxa"/>
            <w:vAlign w:val="center"/>
          </w:tcPr>
          <w:p w:rsidR="008126E9" w:rsidRPr="00856891" w:rsidRDefault="00365BB8" w:rsidP="00C427A4">
            <w:pPr>
              <w:snapToGrid w:val="0"/>
              <w:jc w:val="center"/>
              <w:rPr>
                <w:sz w:val="24"/>
                <w:szCs w:val="28"/>
              </w:rPr>
            </w:pPr>
            <w:r w:rsidRPr="00856891">
              <w:rPr>
                <w:sz w:val="24"/>
                <w:szCs w:val="28"/>
              </w:rPr>
              <w:t>1,39</w:t>
            </w:r>
          </w:p>
        </w:tc>
        <w:tc>
          <w:tcPr>
            <w:tcW w:w="1559" w:type="dxa"/>
            <w:vAlign w:val="center"/>
          </w:tcPr>
          <w:p w:rsidR="008126E9" w:rsidRPr="00856891" w:rsidRDefault="00365BB8" w:rsidP="00C427A4">
            <w:pPr>
              <w:snapToGrid w:val="0"/>
              <w:jc w:val="center"/>
              <w:rPr>
                <w:sz w:val="24"/>
                <w:szCs w:val="28"/>
              </w:rPr>
            </w:pPr>
            <w:r w:rsidRPr="00856891">
              <w:rPr>
                <w:sz w:val="24"/>
                <w:szCs w:val="28"/>
              </w:rPr>
              <w:t>0,12</w:t>
            </w:r>
          </w:p>
        </w:tc>
      </w:tr>
      <w:tr w:rsidR="008126E9" w:rsidRPr="00856891" w:rsidTr="00C427A4">
        <w:trPr>
          <w:jc w:val="center"/>
        </w:trPr>
        <w:tc>
          <w:tcPr>
            <w:tcW w:w="4077" w:type="dxa"/>
          </w:tcPr>
          <w:p w:rsidR="008126E9" w:rsidRPr="00856891" w:rsidRDefault="008126E9" w:rsidP="005602E0">
            <w:pPr>
              <w:jc w:val="both"/>
              <w:rPr>
                <w:sz w:val="24"/>
                <w:szCs w:val="28"/>
              </w:rPr>
            </w:pPr>
            <w:r w:rsidRPr="00856891">
              <w:rPr>
                <w:sz w:val="24"/>
                <w:szCs w:val="28"/>
              </w:rPr>
              <w:t xml:space="preserve">4. </w:t>
            </w:r>
            <w:r w:rsidRPr="00856891">
              <w:rPr>
                <w:color w:val="000000"/>
                <w:sz w:val="24"/>
                <w:szCs w:val="28"/>
                <w:shd w:val="clear" w:color="auto" w:fill="FFFFFF"/>
              </w:rPr>
              <w:t>Обеспеченность обязательств должника его активами</w:t>
            </w:r>
          </w:p>
        </w:tc>
        <w:tc>
          <w:tcPr>
            <w:tcW w:w="1276" w:type="dxa"/>
            <w:vAlign w:val="center"/>
          </w:tcPr>
          <w:p w:rsidR="008126E9" w:rsidRPr="00856891" w:rsidRDefault="008126E9" w:rsidP="00C427A4">
            <w:pPr>
              <w:snapToGrid w:val="0"/>
              <w:jc w:val="center"/>
              <w:rPr>
                <w:sz w:val="24"/>
              </w:rPr>
            </w:pPr>
            <w:r w:rsidRPr="00856891">
              <w:rPr>
                <w:sz w:val="24"/>
              </w:rPr>
              <w:t>13,65</w:t>
            </w:r>
          </w:p>
        </w:tc>
        <w:tc>
          <w:tcPr>
            <w:tcW w:w="1276" w:type="dxa"/>
            <w:vAlign w:val="center"/>
          </w:tcPr>
          <w:p w:rsidR="008126E9" w:rsidRPr="00856891" w:rsidRDefault="008126E9" w:rsidP="00C427A4">
            <w:pPr>
              <w:snapToGrid w:val="0"/>
              <w:jc w:val="center"/>
              <w:rPr>
                <w:sz w:val="24"/>
                <w:szCs w:val="28"/>
              </w:rPr>
            </w:pPr>
            <w:r w:rsidRPr="00856891">
              <w:rPr>
                <w:sz w:val="24"/>
                <w:szCs w:val="28"/>
              </w:rPr>
              <w:t>16,51</w:t>
            </w:r>
          </w:p>
        </w:tc>
        <w:tc>
          <w:tcPr>
            <w:tcW w:w="1276" w:type="dxa"/>
            <w:vAlign w:val="center"/>
          </w:tcPr>
          <w:p w:rsidR="008126E9" w:rsidRPr="00856891" w:rsidRDefault="00365BB8" w:rsidP="00C427A4">
            <w:pPr>
              <w:snapToGrid w:val="0"/>
              <w:jc w:val="center"/>
              <w:rPr>
                <w:sz w:val="24"/>
                <w:szCs w:val="28"/>
              </w:rPr>
            </w:pPr>
            <w:r w:rsidRPr="00856891">
              <w:rPr>
                <w:sz w:val="24"/>
                <w:szCs w:val="28"/>
              </w:rPr>
              <w:t>12,49</w:t>
            </w:r>
          </w:p>
        </w:tc>
        <w:tc>
          <w:tcPr>
            <w:tcW w:w="1559" w:type="dxa"/>
            <w:vAlign w:val="center"/>
          </w:tcPr>
          <w:p w:rsidR="008126E9" w:rsidRPr="00856891" w:rsidRDefault="00365BB8" w:rsidP="00C427A4">
            <w:pPr>
              <w:snapToGrid w:val="0"/>
              <w:jc w:val="center"/>
              <w:rPr>
                <w:sz w:val="24"/>
                <w:szCs w:val="28"/>
              </w:rPr>
            </w:pPr>
            <w:r w:rsidRPr="00856891">
              <w:rPr>
                <w:sz w:val="24"/>
                <w:szCs w:val="28"/>
              </w:rPr>
              <w:t>-1,16</w:t>
            </w:r>
          </w:p>
        </w:tc>
      </w:tr>
      <w:tr w:rsidR="008126E9" w:rsidRPr="00856891" w:rsidTr="00C427A4">
        <w:trPr>
          <w:jc w:val="center"/>
        </w:trPr>
        <w:tc>
          <w:tcPr>
            <w:tcW w:w="4077" w:type="dxa"/>
          </w:tcPr>
          <w:p w:rsidR="008126E9" w:rsidRPr="00856891" w:rsidRDefault="008126E9" w:rsidP="005602E0">
            <w:pPr>
              <w:jc w:val="both"/>
              <w:rPr>
                <w:sz w:val="24"/>
                <w:szCs w:val="28"/>
              </w:rPr>
            </w:pPr>
            <w:r w:rsidRPr="00856891">
              <w:rPr>
                <w:sz w:val="24"/>
                <w:szCs w:val="28"/>
              </w:rPr>
              <w:t xml:space="preserve">5. </w:t>
            </w:r>
            <w:r w:rsidRPr="00856891">
              <w:rPr>
                <w:color w:val="000000"/>
                <w:sz w:val="24"/>
                <w:szCs w:val="28"/>
                <w:shd w:val="clear" w:color="auto" w:fill="FFFFFF"/>
              </w:rPr>
              <w:t>Степень платежеспособности по текущим обязательствам</w:t>
            </w:r>
          </w:p>
        </w:tc>
        <w:tc>
          <w:tcPr>
            <w:tcW w:w="1276" w:type="dxa"/>
            <w:vAlign w:val="center"/>
          </w:tcPr>
          <w:p w:rsidR="008126E9" w:rsidRPr="00856891" w:rsidRDefault="008126E9" w:rsidP="00C427A4">
            <w:pPr>
              <w:snapToGrid w:val="0"/>
              <w:jc w:val="center"/>
              <w:rPr>
                <w:sz w:val="24"/>
              </w:rPr>
            </w:pPr>
            <w:r w:rsidRPr="00856891">
              <w:rPr>
                <w:sz w:val="24"/>
              </w:rPr>
              <w:t>1,45</w:t>
            </w:r>
          </w:p>
        </w:tc>
        <w:tc>
          <w:tcPr>
            <w:tcW w:w="1276" w:type="dxa"/>
            <w:vAlign w:val="center"/>
          </w:tcPr>
          <w:p w:rsidR="008126E9" w:rsidRPr="00856891" w:rsidRDefault="008126E9" w:rsidP="00C427A4">
            <w:pPr>
              <w:snapToGrid w:val="0"/>
              <w:jc w:val="center"/>
              <w:rPr>
                <w:sz w:val="24"/>
                <w:szCs w:val="28"/>
              </w:rPr>
            </w:pPr>
            <w:r w:rsidRPr="00856891">
              <w:rPr>
                <w:sz w:val="24"/>
                <w:szCs w:val="28"/>
              </w:rPr>
              <w:t>1,17</w:t>
            </w:r>
          </w:p>
        </w:tc>
        <w:tc>
          <w:tcPr>
            <w:tcW w:w="1276" w:type="dxa"/>
            <w:vAlign w:val="center"/>
          </w:tcPr>
          <w:p w:rsidR="008126E9" w:rsidRPr="00856891" w:rsidRDefault="00365BB8" w:rsidP="00C427A4">
            <w:pPr>
              <w:snapToGrid w:val="0"/>
              <w:jc w:val="center"/>
              <w:rPr>
                <w:sz w:val="24"/>
                <w:szCs w:val="28"/>
              </w:rPr>
            </w:pPr>
            <w:r w:rsidRPr="00856891">
              <w:rPr>
                <w:sz w:val="24"/>
                <w:szCs w:val="28"/>
              </w:rPr>
              <w:t>1,24</w:t>
            </w:r>
          </w:p>
        </w:tc>
        <w:tc>
          <w:tcPr>
            <w:tcW w:w="1559" w:type="dxa"/>
            <w:vAlign w:val="center"/>
          </w:tcPr>
          <w:p w:rsidR="008126E9" w:rsidRPr="00856891" w:rsidRDefault="00365BB8" w:rsidP="00C427A4">
            <w:pPr>
              <w:snapToGrid w:val="0"/>
              <w:jc w:val="center"/>
              <w:rPr>
                <w:sz w:val="24"/>
                <w:szCs w:val="28"/>
              </w:rPr>
            </w:pPr>
            <w:r w:rsidRPr="00856891">
              <w:rPr>
                <w:sz w:val="24"/>
                <w:szCs w:val="28"/>
              </w:rPr>
              <w:t>-0,21</w:t>
            </w:r>
          </w:p>
        </w:tc>
      </w:tr>
    </w:tbl>
    <w:p w:rsidR="007E3327" w:rsidRPr="00346846" w:rsidRDefault="007E3327" w:rsidP="0043341D">
      <w:pPr>
        <w:spacing w:line="360" w:lineRule="auto"/>
        <w:ind w:firstLine="720"/>
        <w:jc w:val="both"/>
        <w:rPr>
          <w:sz w:val="28"/>
        </w:rPr>
      </w:pPr>
      <w:r>
        <w:rPr>
          <w:sz w:val="28"/>
        </w:rPr>
        <w:t xml:space="preserve">Показатель абсолютной ликвидности выше нормы – 0,2 и за последние два года возрос до </w:t>
      </w:r>
      <w:r w:rsidR="00365BB8">
        <w:rPr>
          <w:sz w:val="28"/>
        </w:rPr>
        <w:t>1</w:t>
      </w:r>
      <w:r>
        <w:rPr>
          <w:sz w:val="28"/>
        </w:rPr>
        <w:t>,3</w:t>
      </w:r>
      <w:r w:rsidR="00365BB8">
        <w:rPr>
          <w:sz w:val="28"/>
        </w:rPr>
        <w:t>9</w:t>
      </w:r>
      <w:r>
        <w:rPr>
          <w:sz w:val="28"/>
        </w:rPr>
        <w:t xml:space="preserve"> п., а это говорит о том, что предприятие на </w:t>
      </w:r>
      <w:r w:rsidR="00365BB8">
        <w:rPr>
          <w:sz w:val="28"/>
        </w:rPr>
        <w:t>100</w:t>
      </w:r>
      <w:r>
        <w:rPr>
          <w:sz w:val="28"/>
        </w:rPr>
        <w:t xml:space="preserve"> % кредиторской задолженности  может покрыть немедленно за счет средств на счетах, поступлений от дебиторов</w:t>
      </w:r>
      <w:r w:rsidR="00365BB8">
        <w:rPr>
          <w:sz w:val="28"/>
        </w:rPr>
        <w:t xml:space="preserve"> и 36% останется в распоряжении предприятия</w:t>
      </w:r>
      <w:r>
        <w:rPr>
          <w:sz w:val="28"/>
        </w:rPr>
        <w:t>. ЗАО племзав</w:t>
      </w:r>
      <w:r w:rsidR="00365BB8">
        <w:rPr>
          <w:sz w:val="28"/>
        </w:rPr>
        <w:t>од «Октябрьский» в 2015 году</w:t>
      </w:r>
      <w:r>
        <w:rPr>
          <w:sz w:val="28"/>
        </w:rPr>
        <w:t xml:space="preserve"> </w:t>
      </w:r>
      <w:r w:rsidR="00365BB8">
        <w:rPr>
          <w:sz w:val="28"/>
        </w:rPr>
        <w:t xml:space="preserve">не </w:t>
      </w:r>
      <w:r>
        <w:rPr>
          <w:sz w:val="28"/>
        </w:rPr>
        <w:t>обременен обяз</w:t>
      </w:r>
      <w:r w:rsidR="00365BB8">
        <w:rPr>
          <w:sz w:val="28"/>
        </w:rPr>
        <w:t>ательствами, и в сравнении с 2014 годом они обеспеченность текущими активами своих обязательств выросла на 3</w:t>
      </w:r>
      <w:r>
        <w:rPr>
          <w:sz w:val="28"/>
        </w:rPr>
        <w:t xml:space="preserve"> п</w:t>
      </w:r>
      <w:r w:rsidR="00365BB8">
        <w:rPr>
          <w:sz w:val="28"/>
        </w:rPr>
        <w:t>., а к 2016 году снизилась.</w:t>
      </w:r>
      <w:r>
        <w:rPr>
          <w:sz w:val="28"/>
        </w:rPr>
        <w:t xml:space="preserve"> </w:t>
      </w:r>
      <w:r w:rsidR="00365BB8">
        <w:rPr>
          <w:sz w:val="28"/>
        </w:rPr>
        <w:t xml:space="preserve">Степень </w:t>
      </w:r>
      <w:r>
        <w:rPr>
          <w:sz w:val="28"/>
        </w:rPr>
        <w:t>платежеспособности по текущим обязательствам снизилась на 0,</w:t>
      </w:r>
      <w:r w:rsidR="00365BB8">
        <w:rPr>
          <w:sz w:val="28"/>
        </w:rPr>
        <w:t>21</w:t>
      </w:r>
      <w:r>
        <w:rPr>
          <w:sz w:val="28"/>
        </w:rPr>
        <w:t>п., а значит, предприятие может быстрее расплачиваться</w:t>
      </w:r>
      <w:r w:rsidR="00365BB8">
        <w:rPr>
          <w:sz w:val="28"/>
        </w:rPr>
        <w:t xml:space="preserve"> по своим обязательствам в 2016 году.</w:t>
      </w:r>
    </w:p>
    <w:p w:rsidR="007E3327" w:rsidRPr="005156FE" w:rsidRDefault="007E3327" w:rsidP="0043341D">
      <w:pPr>
        <w:spacing w:line="360" w:lineRule="auto"/>
        <w:ind w:firstLine="720"/>
        <w:jc w:val="both"/>
        <w:rPr>
          <w:color w:val="000000" w:themeColor="text1"/>
          <w:sz w:val="28"/>
        </w:rPr>
      </w:pPr>
      <w:r w:rsidRPr="005156FE">
        <w:rPr>
          <w:color w:val="000000" w:themeColor="text1"/>
          <w:sz w:val="28"/>
        </w:rPr>
        <w:t>Так как предприятие признано платежеспособным, в той связи, что коэффициент текущей ликвидности и коэффициент обеспеченности собственными средствами больше нормативных, а 201</w:t>
      </w:r>
      <w:r w:rsidR="00827593">
        <w:rPr>
          <w:color w:val="000000" w:themeColor="text1"/>
          <w:sz w:val="28"/>
        </w:rPr>
        <w:t>6</w:t>
      </w:r>
      <w:r w:rsidRPr="005156FE">
        <w:rPr>
          <w:color w:val="000000" w:themeColor="text1"/>
          <w:sz w:val="28"/>
        </w:rPr>
        <w:t xml:space="preserve"> году они составили 11,6</w:t>
      </w:r>
      <w:r w:rsidR="00827593">
        <w:rPr>
          <w:color w:val="000000" w:themeColor="text1"/>
          <w:sz w:val="28"/>
        </w:rPr>
        <w:t>7</w:t>
      </w:r>
      <w:r w:rsidRPr="005156FE">
        <w:rPr>
          <w:color w:val="000000" w:themeColor="text1"/>
          <w:sz w:val="28"/>
        </w:rPr>
        <w:t xml:space="preserve"> и 0,8</w:t>
      </w:r>
      <w:r w:rsidR="00827593">
        <w:rPr>
          <w:color w:val="000000" w:themeColor="text1"/>
          <w:sz w:val="28"/>
        </w:rPr>
        <w:t>2</w:t>
      </w:r>
      <w:r w:rsidRPr="005156FE">
        <w:rPr>
          <w:color w:val="000000" w:themeColor="text1"/>
          <w:sz w:val="28"/>
        </w:rPr>
        <w:t xml:space="preserve"> п. соответственно, то рассчитывается показатель вероятности утраты платежеспособности.</w:t>
      </w:r>
    </w:p>
    <w:p w:rsidR="007E3327" w:rsidRPr="005156FE" w:rsidRDefault="00856891" w:rsidP="00856891">
      <w:pPr>
        <w:spacing w:line="360" w:lineRule="auto"/>
        <w:ind w:firstLine="720"/>
        <w:jc w:val="both"/>
        <w:rPr>
          <w:color w:val="000000" w:themeColor="text1"/>
          <w:sz w:val="28"/>
        </w:rPr>
      </w:pPr>
      <w:r>
        <w:rPr>
          <w:color w:val="000000" w:themeColor="text1"/>
          <w:sz w:val="28"/>
        </w:rPr>
        <w:t>Т</w:t>
      </w:r>
      <w:r w:rsidR="007E3327" w:rsidRPr="005156FE">
        <w:rPr>
          <w:color w:val="000000" w:themeColor="text1"/>
          <w:sz w:val="28"/>
        </w:rPr>
        <w:t>аблица</w:t>
      </w:r>
      <w:r w:rsidR="00BB192E">
        <w:rPr>
          <w:color w:val="000000" w:themeColor="text1"/>
          <w:sz w:val="28"/>
        </w:rPr>
        <w:t xml:space="preserve"> 22</w:t>
      </w:r>
      <w:r w:rsidR="007E3327" w:rsidRPr="005156FE">
        <w:rPr>
          <w:color w:val="000000" w:themeColor="text1"/>
          <w:sz w:val="28"/>
        </w:rPr>
        <w:t xml:space="preserve"> – Оценка вероятности утраты платежеспособности</w:t>
      </w:r>
      <w:r w:rsidR="007E3327">
        <w:rPr>
          <w:color w:val="000000" w:themeColor="text1"/>
          <w:sz w:val="28"/>
        </w:rPr>
        <w:t xml:space="preserve"> ЗАО племзавода «Октябрьский»</w:t>
      </w:r>
    </w:p>
    <w:tbl>
      <w:tblPr>
        <w:tblStyle w:val="af1"/>
        <w:tblW w:w="0" w:type="auto"/>
        <w:jc w:val="center"/>
        <w:tblLayout w:type="fixed"/>
        <w:tblLook w:val="04A0" w:firstRow="1" w:lastRow="0" w:firstColumn="1" w:lastColumn="0" w:noHBand="0" w:noVBand="1"/>
      </w:tblPr>
      <w:tblGrid>
        <w:gridCol w:w="4077"/>
        <w:gridCol w:w="1276"/>
        <w:gridCol w:w="1276"/>
        <w:gridCol w:w="1985"/>
      </w:tblGrid>
      <w:tr w:rsidR="008126E9" w:rsidRPr="00856891" w:rsidTr="007E3327">
        <w:trPr>
          <w:trHeight w:val="654"/>
          <w:jc w:val="center"/>
        </w:trPr>
        <w:tc>
          <w:tcPr>
            <w:tcW w:w="4077" w:type="dxa"/>
            <w:vAlign w:val="center"/>
          </w:tcPr>
          <w:p w:rsidR="008126E9" w:rsidRPr="00856891" w:rsidRDefault="008126E9" w:rsidP="005602E0">
            <w:pPr>
              <w:jc w:val="center"/>
              <w:rPr>
                <w:sz w:val="24"/>
              </w:rPr>
            </w:pPr>
            <w:r w:rsidRPr="00856891">
              <w:rPr>
                <w:sz w:val="24"/>
              </w:rPr>
              <w:t>Показатель</w:t>
            </w:r>
          </w:p>
        </w:tc>
        <w:tc>
          <w:tcPr>
            <w:tcW w:w="1276" w:type="dxa"/>
            <w:vAlign w:val="center"/>
          </w:tcPr>
          <w:p w:rsidR="008126E9" w:rsidRPr="00856891" w:rsidRDefault="008126E9" w:rsidP="005602E0">
            <w:pPr>
              <w:jc w:val="center"/>
              <w:rPr>
                <w:sz w:val="24"/>
              </w:rPr>
            </w:pPr>
            <w:r w:rsidRPr="00856891">
              <w:rPr>
                <w:sz w:val="24"/>
              </w:rPr>
              <w:t>2015г.</w:t>
            </w:r>
          </w:p>
        </w:tc>
        <w:tc>
          <w:tcPr>
            <w:tcW w:w="1276" w:type="dxa"/>
            <w:vAlign w:val="center"/>
          </w:tcPr>
          <w:p w:rsidR="008126E9" w:rsidRPr="00856891" w:rsidRDefault="008126E9" w:rsidP="005602E0">
            <w:pPr>
              <w:jc w:val="center"/>
              <w:rPr>
                <w:sz w:val="24"/>
              </w:rPr>
            </w:pPr>
            <w:r w:rsidRPr="00856891">
              <w:rPr>
                <w:sz w:val="24"/>
              </w:rPr>
              <w:t>2016г.</w:t>
            </w:r>
          </w:p>
        </w:tc>
        <w:tc>
          <w:tcPr>
            <w:tcW w:w="1985" w:type="dxa"/>
          </w:tcPr>
          <w:p w:rsidR="008126E9" w:rsidRPr="00856891" w:rsidRDefault="008126E9" w:rsidP="005602E0">
            <w:pPr>
              <w:jc w:val="center"/>
              <w:rPr>
                <w:sz w:val="24"/>
              </w:rPr>
            </w:pPr>
            <w:r w:rsidRPr="00856891">
              <w:rPr>
                <w:sz w:val="24"/>
              </w:rPr>
              <w:t>Оптимальное значение</w:t>
            </w:r>
          </w:p>
        </w:tc>
      </w:tr>
      <w:tr w:rsidR="008126E9" w:rsidRPr="00856891" w:rsidTr="007E3327">
        <w:trPr>
          <w:jc w:val="center"/>
        </w:trPr>
        <w:tc>
          <w:tcPr>
            <w:tcW w:w="4077" w:type="dxa"/>
          </w:tcPr>
          <w:p w:rsidR="008126E9" w:rsidRPr="00856891" w:rsidRDefault="008126E9" w:rsidP="005602E0">
            <w:pPr>
              <w:jc w:val="both"/>
              <w:rPr>
                <w:sz w:val="24"/>
              </w:rPr>
            </w:pPr>
            <w:r w:rsidRPr="00856891">
              <w:rPr>
                <w:sz w:val="24"/>
              </w:rPr>
              <w:t>1. Коэффициент текущей ликвидности (покрытия)</w:t>
            </w:r>
          </w:p>
        </w:tc>
        <w:tc>
          <w:tcPr>
            <w:tcW w:w="1276" w:type="dxa"/>
            <w:vAlign w:val="center"/>
          </w:tcPr>
          <w:p w:rsidR="008126E9" w:rsidRPr="00856891" w:rsidRDefault="008126E9" w:rsidP="005602E0">
            <w:pPr>
              <w:snapToGrid w:val="0"/>
              <w:jc w:val="center"/>
              <w:rPr>
                <w:sz w:val="24"/>
                <w:szCs w:val="28"/>
              </w:rPr>
            </w:pPr>
            <w:r w:rsidRPr="00856891">
              <w:rPr>
                <w:sz w:val="24"/>
                <w:szCs w:val="28"/>
              </w:rPr>
              <w:t>11,66</w:t>
            </w:r>
          </w:p>
        </w:tc>
        <w:tc>
          <w:tcPr>
            <w:tcW w:w="1276" w:type="dxa"/>
            <w:vAlign w:val="center"/>
          </w:tcPr>
          <w:p w:rsidR="008126E9" w:rsidRPr="00856891" w:rsidRDefault="00827593" w:rsidP="005602E0">
            <w:pPr>
              <w:snapToGrid w:val="0"/>
              <w:jc w:val="center"/>
              <w:rPr>
                <w:sz w:val="24"/>
                <w:szCs w:val="28"/>
              </w:rPr>
            </w:pPr>
            <w:r w:rsidRPr="00856891">
              <w:rPr>
                <w:sz w:val="24"/>
                <w:szCs w:val="28"/>
              </w:rPr>
              <w:t>11,67</w:t>
            </w:r>
          </w:p>
        </w:tc>
        <w:tc>
          <w:tcPr>
            <w:tcW w:w="1985" w:type="dxa"/>
            <w:vAlign w:val="center"/>
          </w:tcPr>
          <w:p w:rsidR="008126E9" w:rsidRPr="00856891" w:rsidRDefault="008126E9" w:rsidP="005602E0">
            <w:pPr>
              <w:snapToGrid w:val="0"/>
              <w:jc w:val="center"/>
              <w:rPr>
                <w:sz w:val="24"/>
                <w:szCs w:val="28"/>
              </w:rPr>
            </w:pPr>
            <w:r w:rsidRPr="00856891">
              <w:rPr>
                <w:sz w:val="24"/>
                <w:szCs w:val="28"/>
              </w:rPr>
              <w:t>2</w:t>
            </w:r>
          </w:p>
        </w:tc>
      </w:tr>
      <w:tr w:rsidR="008126E9" w:rsidRPr="00856891" w:rsidTr="007E3327">
        <w:trPr>
          <w:jc w:val="center"/>
        </w:trPr>
        <w:tc>
          <w:tcPr>
            <w:tcW w:w="4077" w:type="dxa"/>
          </w:tcPr>
          <w:p w:rsidR="008126E9" w:rsidRPr="00856891" w:rsidRDefault="008126E9" w:rsidP="005602E0">
            <w:pPr>
              <w:jc w:val="both"/>
              <w:rPr>
                <w:rFonts w:eastAsia="Times New Roman"/>
                <w:color w:val="000000"/>
                <w:sz w:val="24"/>
                <w:lang w:eastAsia="ru-RU"/>
              </w:rPr>
            </w:pPr>
            <w:r w:rsidRPr="00856891">
              <w:rPr>
                <w:rFonts w:eastAsia="Times New Roman"/>
                <w:color w:val="000000"/>
                <w:sz w:val="24"/>
                <w:lang w:eastAsia="ru-RU"/>
              </w:rPr>
              <w:t>2. Коэффициент обеспеченности собственными оборотными средствами</w:t>
            </w:r>
          </w:p>
        </w:tc>
        <w:tc>
          <w:tcPr>
            <w:tcW w:w="1276" w:type="dxa"/>
            <w:vAlign w:val="center"/>
          </w:tcPr>
          <w:p w:rsidR="008126E9" w:rsidRPr="00856891" w:rsidRDefault="008126E9" w:rsidP="005602E0">
            <w:pPr>
              <w:snapToGrid w:val="0"/>
              <w:jc w:val="center"/>
              <w:rPr>
                <w:sz w:val="24"/>
                <w:szCs w:val="28"/>
              </w:rPr>
            </w:pPr>
            <w:r w:rsidRPr="00856891">
              <w:rPr>
                <w:sz w:val="24"/>
                <w:szCs w:val="28"/>
              </w:rPr>
              <w:t>0,87</w:t>
            </w:r>
          </w:p>
        </w:tc>
        <w:tc>
          <w:tcPr>
            <w:tcW w:w="1276" w:type="dxa"/>
            <w:vAlign w:val="center"/>
          </w:tcPr>
          <w:p w:rsidR="008126E9" w:rsidRPr="00856891" w:rsidRDefault="00827593" w:rsidP="005602E0">
            <w:pPr>
              <w:snapToGrid w:val="0"/>
              <w:jc w:val="center"/>
              <w:rPr>
                <w:sz w:val="24"/>
                <w:szCs w:val="28"/>
              </w:rPr>
            </w:pPr>
            <w:r w:rsidRPr="00856891">
              <w:rPr>
                <w:sz w:val="24"/>
                <w:szCs w:val="28"/>
              </w:rPr>
              <w:t>0,82</w:t>
            </w:r>
          </w:p>
        </w:tc>
        <w:tc>
          <w:tcPr>
            <w:tcW w:w="1985" w:type="dxa"/>
            <w:vAlign w:val="center"/>
          </w:tcPr>
          <w:p w:rsidR="008126E9" w:rsidRPr="00856891" w:rsidRDefault="008126E9" w:rsidP="005602E0">
            <w:pPr>
              <w:jc w:val="center"/>
              <w:rPr>
                <w:rFonts w:eastAsia="Times New Roman"/>
                <w:color w:val="000000"/>
                <w:sz w:val="24"/>
                <w:lang w:eastAsia="ru-RU"/>
              </w:rPr>
            </w:pPr>
            <w:r w:rsidRPr="00856891">
              <w:rPr>
                <w:rFonts w:eastAsia="Times New Roman"/>
                <w:color w:val="000000"/>
                <w:sz w:val="24"/>
                <w:lang w:eastAsia="ru-RU"/>
              </w:rPr>
              <w:t>0,1</w:t>
            </w:r>
          </w:p>
        </w:tc>
      </w:tr>
      <w:tr w:rsidR="007E3327" w:rsidRPr="00856891" w:rsidTr="007E3327">
        <w:trPr>
          <w:jc w:val="center"/>
        </w:trPr>
        <w:tc>
          <w:tcPr>
            <w:tcW w:w="4077" w:type="dxa"/>
          </w:tcPr>
          <w:p w:rsidR="007E3327" w:rsidRPr="00856891" w:rsidRDefault="007E3327" w:rsidP="005602E0">
            <w:pPr>
              <w:jc w:val="both"/>
              <w:rPr>
                <w:rFonts w:eastAsia="Times New Roman"/>
                <w:color w:val="000000"/>
                <w:sz w:val="24"/>
                <w:lang w:eastAsia="ru-RU"/>
              </w:rPr>
            </w:pPr>
            <w:r w:rsidRPr="00856891">
              <w:rPr>
                <w:sz w:val="24"/>
                <w:szCs w:val="28"/>
              </w:rPr>
              <w:t>Коэффициент утраты платежеспособности</w:t>
            </w:r>
          </w:p>
        </w:tc>
        <w:tc>
          <w:tcPr>
            <w:tcW w:w="1276" w:type="dxa"/>
            <w:vAlign w:val="center"/>
          </w:tcPr>
          <w:p w:rsidR="007E3327" w:rsidRPr="00856891" w:rsidRDefault="007E3327" w:rsidP="005602E0">
            <w:pPr>
              <w:snapToGrid w:val="0"/>
              <w:jc w:val="center"/>
              <w:rPr>
                <w:sz w:val="24"/>
                <w:szCs w:val="28"/>
              </w:rPr>
            </w:pPr>
            <w:r w:rsidRPr="00856891">
              <w:rPr>
                <w:sz w:val="24"/>
                <w:szCs w:val="28"/>
              </w:rPr>
              <w:t>х</w:t>
            </w:r>
          </w:p>
        </w:tc>
        <w:tc>
          <w:tcPr>
            <w:tcW w:w="1276" w:type="dxa"/>
            <w:vAlign w:val="center"/>
          </w:tcPr>
          <w:p w:rsidR="007E3327" w:rsidRPr="00856891" w:rsidRDefault="00827593" w:rsidP="005602E0">
            <w:pPr>
              <w:snapToGrid w:val="0"/>
              <w:jc w:val="center"/>
              <w:rPr>
                <w:sz w:val="24"/>
                <w:szCs w:val="28"/>
              </w:rPr>
            </w:pPr>
            <w:r w:rsidRPr="00856891">
              <w:rPr>
                <w:sz w:val="24"/>
                <w:szCs w:val="28"/>
              </w:rPr>
              <w:t>5,83</w:t>
            </w:r>
          </w:p>
        </w:tc>
        <w:tc>
          <w:tcPr>
            <w:tcW w:w="1985" w:type="dxa"/>
            <w:vAlign w:val="center"/>
          </w:tcPr>
          <w:p w:rsidR="007E3327" w:rsidRPr="00856891" w:rsidRDefault="007E3327" w:rsidP="005602E0">
            <w:pPr>
              <w:jc w:val="center"/>
              <w:rPr>
                <w:rFonts w:eastAsia="Times New Roman"/>
                <w:color w:val="000000"/>
                <w:sz w:val="24"/>
                <w:lang w:eastAsia="ru-RU"/>
              </w:rPr>
            </w:pPr>
            <w:r w:rsidRPr="00856891">
              <w:rPr>
                <w:rFonts w:eastAsia="Times New Roman"/>
                <w:color w:val="000000"/>
                <w:sz w:val="24"/>
                <w:lang w:eastAsia="ru-RU"/>
              </w:rPr>
              <w:t>х</w:t>
            </w:r>
          </w:p>
        </w:tc>
      </w:tr>
    </w:tbl>
    <w:p w:rsidR="007E3327" w:rsidRPr="005602E0" w:rsidRDefault="007E3327" w:rsidP="005602E0">
      <w:pPr>
        <w:spacing w:line="360" w:lineRule="auto"/>
        <w:ind w:firstLine="709"/>
        <w:jc w:val="both"/>
        <w:rPr>
          <w:sz w:val="28"/>
        </w:rPr>
      </w:pPr>
      <w:bookmarkStart w:id="23" w:name="_Toc480722453"/>
      <w:bookmarkStart w:id="24" w:name="_Toc481688410"/>
      <w:bookmarkStart w:id="25" w:name="_Toc481689651"/>
      <w:bookmarkStart w:id="26" w:name="_Toc482469465"/>
      <w:r w:rsidRPr="005602E0">
        <w:rPr>
          <w:sz w:val="28"/>
        </w:rPr>
        <w:t>Так как коэффициент утраты платежеспособности равен 5,</w:t>
      </w:r>
      <w:r w:rsidR="00827593">
        <w:rPr>
          <w:sz w:val="28"/>
        </w:rPr>
        <w:t>83</w:t>
      </w:r>
      <w:r w:rsidRPr="005602E0">
        <w:rPr>
          <w:sz w:val="28"/>
        </w:rPr>
        <w:t>, что больше нормативного значения – 1, то ЗАО племзавод «Октябрьский» имеет удовлетворительную структуру баланса и считается платежеспособным, а так же в течение ближайшего времени (согласно формуле 3 месяцев) не утратит способность платить по  своим обязательствам.</w:t>
      </w:r>
      <w:bookmarkEnd w:id="23"/>
      <w:bookmarkEnd w:id="24"/>
      <w:bookmarkEnd w:id="25"/>
      <w:bookmarkEnd w:id="26"/>
    </w:p>
    <w:p w:rsidR="007E3327" w:rsidRPr="003E7A7C" w:rsidRDefault="007E3327" w:rsidP="0043341D">
      <w:pPr>
        <w:spacing w:line="360" w:lineRule="auto"/>
        <w:ind w:firstLine="720"/>
        <w:jc w:val="both"/>
        <w:rPr>
          <w:rFonts w:eastAsia="Calibri"/>
          <w:bCs/>
          <w:sz w:val="28"/>
          <w:szCs w:val="28"/>
        </w:rPr>
      </w:pPr>
      <w:r w:rsidRPr="003E7A7C">
        <w:rPr>
          <w:rFonts w:eastAsia="Calibri"/>
          <w:bCs/>
          <w:sz w:val="28"/>
          <w:szCs w:val="28"/>
        </w:rPr>
        <w:t xml:space="preserve">Итак, подведем итоги анализа </w:t>
      </w:r>
      <w:r>
        <w:rPr>
          <w:bCs/>
          <w:sz w:val="28"/>
          <w:szCs w:val="28"/>
        </w:rPr>
        <w:t>финансово – хозяйственной деятельности</w:t>
      </w:r>
      <w:r w:rsidRPr="003E7A7C">
        <w:rPr>
          <w:rFonts w:eastAsia="Calibri"/>
          <w:bCs/>
          <w:sz w:val="28"/>
          <w:szCs w:val="28"/>
        </w:rPr>
        <w:t xml:space="preserve"> предприятия. ЗАО племзавод «Октябрьский» - предприятие сельскохозяйственного назначения, основным видом деятельности которого является разведение крупного рогатого скота.</w:t>
      </w:r>
    </w:p>
    <w:p w:rsidR="007E3327" w:rsidRPr="003E7A7C" w:rsidRDefault="007E3327" w:rsidP="0043341D">
      <w:pPr>
        <w:spacing w:line="360" w:lineRule="auto"/>
        <w:ind w:firstLine="720"/>
        <w:jc w:val="both"/>
        <w:rPr>
          <w:rFonts w:eastAsia="Calibri"/>
          <w:sz w:val="28"/>
          <w:szCs w:val="28"/>
        </w:rPr>
      </w:pPr>
      <w:r w:rsidRPr="003E7A7C">
        <w:rPr>
          <w:rFonts w:eastAsia="Calibri"/>
          <w:bCs/>
          <w:sz w:val="28"/>
          <w:szCs w:val="28"/>
        </w:rPr>
        <w:t xml:space="preserve">ЗАО племзавод «Октябрьский» работает стабильно, прибыльно, увеличивая объемы выручки от реализации продукции, наращивая объемы нераспределенной прибыли. Таким образом, наращивая собственный капитал. Общая динамика выручки положительная. </w:t>
      </w:r>
    </w:p>
    <w:p w:rsidR="007E3327" w:rsidRPr="003E7A7C" w:rsidRDefault="007E3327" w:rsidP="0043341D">
      <w:pPr>
        <w:spacing w:line="360" w:lineRule="auto"/>
        <w:ind w:firstLine="720"/>
        <w:jc w:val="both"/>
        <w:rPr>
          <w:rFonts w:eastAsia="Calibri"/>
          <w:sz w:val="28"/>
          <w:szCs w:val="28"/>
        </w:rPr>
      </w:pPr>
      <w:r w:rsidRPr="003E7A7C">
        <w:rPr>
          <w:rFonts w:eastAsia="Calibri"/>
          <w:sz w:val="28"/>
          <w:szCs w:val="28"/>
        </w:rPr>
        <w:t>Анализ динамики валюты баланса и структуры актива и пассива, в целом за исследуемые 3 года, не выявил существенных изменений, способных оказать негативное влияние на платежеспособность предприятия. Наибольший удельный вес на протяжении трех лет в балансе занимают основные средства в среднем 45% и накопленный капитал.</w:t>
      </w:r>
    </w:p>
    <w:p w:rsidR="005602E0" w:rsidRDefault="007E3327" w:rsidP="005602E0">
      <w:pPr>
        <w:spacing w:line="360" w:lineRule="auto"/>
        <w:ind w:firstLine="720"/>
        <w:jc w:val="both"/>
        <w:rPr>
          <w:sz w:val="28"/>
          <w:szCs w:val="28"/>
        </w:rPr>
      </w:pPr>
      <w:r w:rsidRPr="003E7A7C">
        <w:rPr>
          <w:rFonts w:eastAsia="Calibri"/>
          <w:sz w:val="28"/>
          <w:szCs w:val="28"/>
        </w:rPr>
        <w:t>Динамика рассчитанных коэффициентов, характеризующих платежеспособность и ликвидность предприятия свидетельствуют о стабильной хозяйственно-финансовой деятельности ЗАО племзавод «Октябрьский» и высоком уровне платежеспособности</w:t>
      </w:r>
      <w:r>
        <w:rPr>
          <w:sz w:val="28"/>
          <w:szCs w:val="28"/>
        </w:rPr>
        <w:t>.</w:t>
      </w:r>
    </w:p>
    <w:p w:rsidR="005602E0" w:rsidRPr="005602E0" w:rsidRDefault="005602E0" w:rsidP="005602E0">
      <w:pPr>
        <w:spacing w:line="360" w:lineRule="auto"/>
        <w:ind w:firstLine="720"/>
        <w:jc w:val="both"/>
        <w:rPr>
          <w:sz w:val="28"/>
          <w:szCs w:val="28"/>
        </w:rPr>
      </w:pPr>
    </w:p>
    <w:p w:rsidR="00861615" w:rsidRPr="009C68DF" w:rsidRDefault="00861615" w:rsidP="0043341D">
      <w:pPr>
        <w:pStyle w:val="Default"/>
        <w:spacing w:line="360" w:lineRule="auto"/>
        <w:ind w:firstLine="720"/>
        <w:jc w:val="center"/>
        <w:outlineLvl w:val="1"/>
        <w:rPr>
          <w:b/>
          <w:sz w:val="28"/>
          <w:szCs w:val="28"/>
        </w:rPr>
      </w:pPr>
      <w:bookmarkStart w:id="27" w:name="_Toc482866836"/>
      <w:r w:rsidRPr="005602E0">
        <w:rPr>
          <w:b/>
          <w:sz w:val="28"/>
          <w:szCs w:val="28"/>
        </w:rPr>
        <w:t xml:space="preserve">2.3 </w:t>
      </w:r>
      <w:r w:rsidR="0089243D" w:rsidRPr="005602E0">
        <w:rPr>
          <w:b/>
          <w:sz w:val="28"/>
          <w:szCs w:val="28"/>
        </w:rPr>
        <w:t>Финансовая политика</w:t>
      </w:r>
      <w:r w:rsidRPr="005602E0">
        <w:rPr>
          <w:b/>
          <w:sz w:val="28"/>
          <w:szCs w:val="28"/>
        </w:rPr>
        <w:t xml:space="preserve"> предприятия</w:t>
      </w:r>
      <w:bookmarkEnd w:id="27"/>
    </w:p>
    <w:p w:rsidR="00267CA1" w:rsidRDefault="00267CA1" w:rsidP="0043341D">
      <w:pPr>
        <w:pStyle w:val="Default"/>
        <w:spacing w:line="360" w:lineRule="auto"/>
        <w:ind w:firstLine="720"/>
        <w:jc w:val="center"/>
        <w:outlineLvl w:val="1"/>
        <w:rPr>
          <w:b/>
          <w:sz w:val="28"/>
          <w:szCs w:val="28"/>
        </w:rPr>
      </w:pPr>
    </w:p>
    <w:p w:rsidR="00861615" w:rsidRPr="00C943B7" w:rsidRDefault="00861615" w:rsidP="0043341D">
      <w:pPr>
        <w:spacing w:line="360" w:lineRule="auto"/>
        <w:ind w:firstLine="720"/>
        <w:jc w:val="both"/>
        <w:rPr>
          <w:sz w:val="28"/>
          <w:szCs w:val="28"/>
        </w:rPr>
      </w:pPr>
      <w:r w:rsidRPr="00C943B7">
        <w:rPr>
          <w:sz w:val="28"/>
          <w:szCs w:val="28"/>
        </w:rPr>
        <w:t xml:space="preserve">Финансовая политика - совокупность целенаправленных действий с использованием финансовых отношений (финансов). Финансовая политика предполагает установление целей и средств достижения поставленных целей. </w:t>
      </w:r>
      <w:bookmarkStart w:id="28" w:name="505"/>
    </w:p>
    <w:p w:rsidR="00861615" w:rsidRPr="00C943B7" w:rsidRDefault="00861615" w:rsidP="0043341D">
      <w:pPr>
        <w:spacing w:line="360" w:lineRule="auto"/>
        <w:ind w:firstLine="720"/>
        <w:jc w:val="both"/>
        <w:rPr>
          <w:sz w:val="28"/>
          <w:szCs w:val="28"/>
        </w:rPr>
      </w:pPr>
      <w:r w:rsidRPr="00C943B7">
        <w:rPr>
          <w:sz w:val="28"/>
          <w:szCs w:val="28"/>
        </w:rPr>
        <w:t>Предприятия в условиях высокой инфляции и существующей налоговой политики государства могут иметь различные интересы в вопросах формирования и использования прибыли, выплаты дивидендов, регулирования издержек производства, увеличения имущества и объемов продаж (выручки от реализации).</w:t>
      </w:r>
    </w:p>
    <w:bookmarkEnd w:id="28"/>
    <w:p w:rsidR="00861615" w:rsidRPr="00C943B7" w:rsidRDefault="00861615" w:rsidP="0043341D">
      <w:pPr>
        <w:spacing w:line="360" w:lineRule="auto"/>
        <w:ind w:firstLine="720"/>
        <w:jc w:val="both"/>
        <w:rPr>
          <w:sz w:val="28"/>
          <w:szCs w:val="28"/>
        </w:rPr>
      </w:pPr>
      <w:r w:rsidRPr="00C943B7">
        <w:rPr>
          <w:sz w:val="28"/>
          <w:szCs w:val="28"/>
        </w:rPr>
        <w:t>К основным направлениям разработки финансовой политики предприятия относятся:</w:t>
      </w:r>
    </w:p>
    <w:p w:rsidR="00861615" w:rsidRPr="00C943B7" w:rsidRDefault="00861615" w:rsidP="0043341D">
      <w:pPr>
        <w:spacing w:line="360" w:lineRule="auto"/>
        <w:ind w:firstLine="720"/>
        <w:jc w:val="both"/>
        <w:rPr>
          <w:sz w:val="28"/>
          <w:szCs w:val="28"/>
        </w:rPr>
      </w:pPr>
      <w:r w:rsidRPr="00C943B7">
        <w:rPr>
          <w:sz w:val="28"/>
          <w:szCs w:val="28"/>
        </w:rPr>
        <w:t>- анализ финансово-экономического состояния предприятия;</w:t>
      </w:r>
    </w:p>
    <w:p w:rsidR="00861615" w:rsidRPr="00C943B7" w:rsidRDefault="00861615" w:rsidP="0043341D">
      <w:pPr>
        <w:spacing w:line="360" w:lineRule="auto"/>
        <w:ind w:firstLine="720"/>
        <w:jc w:val="both"/>
        <w:rPr>
          <w:sz w:val="28"/>
          <w:szCs w:val="28"/>
        </w:rPr>
      </w:pPr>
      <w:r w:rsidRPr="00C943B7">
        <w:rPr>
          <w:sz w:val="28"/>
          <w:szCs w:val="28"/>
        </w:rPr>
        <w:t>- разработка учетной и налоговой политики;</w:t>
      </w:r>
    </w:p>
    <w:p w:rsidR="00861615" w:rsidRPr="00C943B7" w:rsidRDefault="00861615" w:rsidP="0043341D">
      <w:pPr>
        <w:spacing w:line="360" w:lineRule="auto"/>
        <w:ind w:firstLine="720"/>
        <w:jc w:val="both"/>
        <w:rPr>
          <w:sz w:val="28"/>
          <w:szCs w:val="28"/>
        </w:rPr>
      </w:pPr>
      <w:r w:rsidRPr="00C943B7">
        <w:rPr>
          <w:sz w:val="28"/>
          <w:szCs w:val="28"/>
        </w:rPr>
        <w:t>- управление оборотными средствами, кредиторской и дебиторской задолженностью;</w:t>
      </w:r>
    </w:p>
    <w:p w:rsidR="00861615" w:rsidRPr="00C943B7" w:rsidRDefault="00861615" w:rsidP="0043341D">
      <w:pPr>
        <w:spacing w:line="360" w:lineRule="auto"/>
        <w:ind w:firstLine="720"/>
        <w:jc w:val="both"/>
        <w:rPr>
          <w:sz w:val="28"/>
          <w:szCs w:val="28"/>
        </w:rPr>
      </w:pPr>
      <w:r w:rsidRPr="00C943B7">
        <w:rPr>
          <w:sz w:val="28"/>
          <w:szCs w:val="28"/>
        </w:rPr>
        <w:t>- управление издержками, включа</w:t>
      </w:r>
      <w:r>
        <w:rPr>
          <w:sz w:val="28"/>
          <w:szCs w:val="28"/>
        </w:rPr>
        <w:t>я выбор амортизационной политик</w:t>
      </w:r>
      <w:r w:rsidR="00ED4ABB">
        <w:rPr>
          <w:sz w:val="28"/>
          <w:szCs w:val="28"/>
        </w:rPr>
        <w:t>и</w:t>
      </w:r>
      <w:r>
        <w:rPr>
          <w:sz w:val="28"/>
          <w:szCs w:val="28"/>
        </w:rPr>
        <w:t xml:space="preserve"> и другие</w:t>
      </w:r>
      <w:r w:rsidRPr="00C943B7">
        <w:rPr>
          <w:sz w:val="28"/>
          <w:szCs w:val="28"/>
        </w:rPr>
        <w:t>.</w:t>
      </w:r>
    </w:p>
    <w:p w:rsidR="00861615" w:rsidRDefault="00861615" w:rsidP="0043341D">
      <w:pPr>
        <w:spacing w:line="360" w:lineRule="auto"/>
        <w:ind w:firstLine="720"/>
        <w:jc w:val="both"/>
        <w:rPr>
          <w:sz w:val="28"/>
          <w:szCs w:val="28"/>
        </w:rPr>
      </w:pPr>
      <w:r>
        <w:rPr>
          <w:sz w:val="28"/>
          <w:szCs w:val="28"/>
        </w:rPr>
        <w:t>Разработкой вышеперечисленных направлений в ЗАО племзавод «Октябрьский» занимается бухгалтерская служба предприятия</w:t>
      </w:r>
      <w:r w:rsidRPr="00C943B7">
        <w:rPr>
          <w:sz w:val="28"/>
          <w:szCs w:val="28"/>
        </w:rPr>
        <w:t xml:space="preserve">. </w:t>
      </w:r>
    </w:p>
    <w:p w:rsidR="00861615" w:rsidRDefault="00861615" w:rsidP="0043341D">
      <w:pPr>
        <w:spacing w:line="360" w:lineRule="auto"/>
        <w:ind w:firstLine="720"/>
        <w:jc w:val="both"/>
        <w:rPr>
          <w:sz w:val="28"/>
          <w:szCs w:val="20"/>
        </w:rPr>
      </w:pPr>
      <w:r>
        <w:rPr>
          <w:sz w:val="28"/>
          <w:szCs w:val="28"/>
        </w:rPr>
        <w:t xml:space="preserve">Действия бухгалтерского отдела регулируются соответствующими нормативными актами, операции проводятся в соответствии с общими правилами и стандартами, а так же внутренними актами предприятия, а именно  </w:t>
      </w:r>
    </w:p>
    <w:p w:rsidR="00302289" w:rsidRPr="00BB192E" w:rsidRDefault="00861615" w:rsidP="0043341D">
      <w:pPr>
        <w:spacing w:line="360" w:lineRule="auto"/>
        <w:ind w:firstLine="720"/>
        <w:jc w:val="both"/>
        <w:rPr>
          <w:rFonts w:eastAsia="Calibri"/>
          <w:sz w:val="28"/>
          <w:szCs w:val="20"/>
        </w:rPr>
      </w:pPr>
      <w:r w:rsidRPr="00B3440F">
        <w:rPr>
          <w:rFonts w:eastAsia="Calibri"/>
          <w:sz w:val="28"/>
          <w:szCs w:val="20"/>
        </w:rPr>
        <w:t>согласно внутреннему приказу ЗАО племзавод «Октябрьский» №156/5 «Об утверждении учетной политики для целей бухгалтерского учета на 2016 г» и «Об утверждении об учетной политике для целей налогового учета на 2016 год», подписанными генеральным директором.</w:t>
      </w:r>
    </w:p>
    <w:p w:rsidR="00302289" w:rsidRDefault="00302289" w:rsidP="0043341D">
      <w:pPr>
        <w:spacing w:line="360" w:lineRule="auto"/>
        <w:ind w:firstLine="720"/>
        <w:jc w:val="both"/>
        <w:rPr>
          <w:sz w:val="28"/>
          <w:szCs w:val="28"/>
        </w:rPr>
      </w:pPr>
      <w:r>
        <w:rPr>
          <w:sz w:val="28"/>
          <w:szCs w:val="28"/>
        </w:rPr>
        <w:t xml:space="preserve">Перейдем к анализу оборотного капитала. </w:t>
      </w:r>
      <w:r w:rsidR="00333369">
        <w:rPr>
          <w:sz w:val="28"/>
          <w:szCs w:val="28"/>
        </w:rPr>
        <w:t>Незавершенное производство в бухгалтерском учете отражается на конец года по фактической производственной себестоимости.</w:t>
      </w:r>
    </w:p>
    <w:p w:rsidR="00333369" w:rsidRPr="003878D4" w:rsidRDefault="00333369" w:rsidP="0043341D">
      <w:pPr>
        <w:autoSpaceDE w:val="0"/>
        <w:autoSpaceDN w:val="0"/>
        <w:adjustRightInd w:val="0"/>
        <w:spacing w:line="360" w:lineRule="auto"/>
        <w:ind w:firstLine="720"/>
        <w:jc w:val="both"/>
        <w:rPr>
          <w:sz w:val="28"/>
          <w:szCs w:val="22"/>
        </w:rPr>
      </w:pPr>
      <w:r>
        <w:rPr>
          <w:sz w:val="28"/>
          <w:szCs w:val="28"/>
        </w:rPr>
        <w:t xml:space="preserve">Помимо всего в ЗАО племзавод «Октябрьский» создается резерв по сомнительным долгам. </w:t>
      </w:r>
      <w:r w:rsidRPr="003878D4">
        <w:rPr>
          <w:sz w:val="28"/>
          <w:szCs w:val="22"/>
        </w:rPr>
        <w:t>Сомнительной считается дебиторская задолженность организации, которая не погашена или с высокой степенью вероятности не будет погашена в сроки, установленные договором, и не обеспечена соответствующими гарантиями.</w:t>
      </w:r>
    </w:p>
    <w:p w:rsidR="00333369" w:rsidRDefault="00333369" w:rsidP="0043341D">
      <w:pPr>
        <w:autoSpaceDE w:val="0"/>
        <w:autoSpaceDN w:val="0"/>
        <w:adjustRightInd w:val="0"/>
        <w:spacing w:line="360" w:lineRule="auto"/>
        <w:ind w:firstLine="720"/>
        <w:jc w:val="both"/>
        <w:rPr>
          <w:sz w:val="28"/>
          <w:szCs w:val="22"/>
        </w:rPr>
      </w:pPr>
      <w:r w:rsidRPr="003878D4">
        <w:rPr>
          <w:sz w:val="28"/>
          <w:szCs w:val="22"/>
        </w:rPr>
        <w:t>Величина резерва определяется отдельно по каждому сомнительному долгу в зависимости от финансового состояния (платежеспособности) должника и оценки вероятности погашения долга полностью или частично.</w:t>
      </w:r>
    </w:p>
    <w:p w:rsidR="00333369" w:rsidRDefault="00333369" w:rsidP="0043341D">
      <w:pPr>
        <w:autoSpaceDE w:val="0"/>
        <w:autoSpaceDN w:val="0"/>
        <w:adjustRightInd w:val="0"/>
        <w:spacing w:line="360" w:lineRule="auto"/>
        <w:ind w:firstLine="720"/>
        <w:jc w:val="both"/>
        <w:rPr>
          <w:sz w:val="28"/>
          <w:szCs w:val="22"/>
        </w:rPr>
      </w:pPr>
      <w:r>
        <w:rPr>
          <w:sz w:val="28"/>
          <w:szCs w:val="22"/>
        </w:rPr>
        <w:t xml:space="preserve">- По дебиторской задолженности, которая с высокой степенью вероятности не будет погашена – организация создает резерв в размере  100%. задолженности. </w:t>
      </w:r>
    </w:p>
    <w:p w:rsidR="00333369" w:rsidRDefault="00333369" w:rsidP="0043341D">
      <w:pPr>
        <w:autoSpaceDE w:val="0"/>
        <w:autoSpaceDN w:val="0"/>
        <w:adjustRightInd w:val="0"/>
        <w:spacing w:line="360" w:lineRule="auto"/>
        <w:ind w:firstLine="720"/>
        <w:jc w:val="both"/>
        <w:rPr>
          <w:sz w:val="28"/>
          <w:szCs w:val="22"/>
        </w:rPr>
      </w:pPr>
      <w:r>
        <w:rPr>
          <w:sz w:val="28"/>
          <w:szCs w:val="22"/>
        </w:rPr>
        <w:t>- По дебиторской задолженности, которая со средней степенью вероятности не будет погашена   –   организация создает резерв в размере 30% от суммы задолженности.</w:t>
      </w:r>
    </w:p>
    <w:p w:rsidR="00333369" w:rsidRDefault="00333369" w:rsidP="0043341D">
      <w:pPr>
        <w:autoSpaceDE w:val="0"/>
        <w:autoSpaceDN w:val="0"/>
        <w:adjustRightInd w:val="0"/>
        <w:spacing w:line="360" w:lineRule="auto"/>
        <w:ind w:firstLine="720"/>
        <w:jc w:val="both"/>
        <w:rPr>
          <w:sz w:val="28"/>
          <w:szCs w:val="22"/>
        </w:rPr>
      </w:pPr>
      <w:r>
        <w:rPr>
          <w:sz w:val="28"/>
          <w:szCs w:val="22"/>
        </w:rPr>
        <w:t>- По дебиторской задолженности, которая с низкой степенью вероятности не будет погашена – организация   создает резерв в размере 0 % от суммы задолженности.</w:t>
      </w:r>
    </w:p>
    <w:p w:rsidR="00333369" w:rsidRDefault="00333369" w:rsidP="0043341D">
      <w:pPr>
        <w:autoSpaceDE w:val="0"/>
        <w:autoSpaceDN w:val="0"/>
        <w:adjustRightInd w:val="0"/>
        <w:spacing w:line="360" w:lineRule="auto"/>
        <w:ind w:firstLine="720"/>
        <w:jc w:val="both"/>
        <w:rPr>
          <w:sz w:val="28"/>
          <w:szCs w:val="22"/>
        </w:rPr>
      </w:pPr>
      <w:r>
        <w:rPr>
          <w:sz w:val="28"/>
          <w:szCs w:val="22"/>
        </w:rPr>
        <w:t>Резерв по сомнительным долгам  создается один раз в год на основании годовой инвентаризации по состоянию на 31 декабря.</w:t>
      </w:r>
    </w:p>
    <w:p w:rsidR="004A6325" w:rsidRDefault="004A6325" w:rsidP="0043341D">
      <w:pPr>
        <w:autoSpaceDE w:val="0"/>
        <w:autoSpaceDN w:val="0"/>
        <w:adjustRightInd w:val="0"/>
        <w:spacing w:line="360" w:lineRule="auto"/>
        <w:ind w:firstLine="720"/>
        <w:jc w:val="both"/>
        <w:rPr>
          <w:sz w:val="28"/>
          <w:szCs w:val="22"/>
        </w:rPr>
      </w:pPr>
      <w:r>
        <w:rPr>
          <w:sz w:val="28"/>
          <w:szCs w:val="22"/>
        </w:rPr>
        <w:t xml:space="preserve">Рассчитаем продолжительность </w:t>
      </w:r>
      <w:r>
        <w:rPr>
          <w:sz w:val="28"/>
          <w:szCs w:val="28"/>
        </w:rPr>
        <w:t>производственного, операционного и финансового циклов предприятия.</w:t>
      </w:r>
    </w:p>
    <w:p w:rsidR="00302289" w:rsidRDefault="00333369" w:rsidP="0043341D">
      <w:pPr>
        <w:spacing w:line="360" w:lineRule="auto"/>
        <w:ind w:firstLine="720"/>
        <w:jc w:val="both"/>
        <w:rPr>
          <w:sz w:val="28"/>
          <w:szCs w:val="28"/>
        </w:rPr>
      </w:pPr>
      <w:r w:rsidRPr="00CD4F0E">
        <w:rPr>
          <w:sz w:val="28"/>
          <w:szCs w:val="28"/>
        </w:rPr>
        <w:t>Таблица</w:t>
      </w:r>
      <w:r w:rsidR="00BB192E" w:rsidRPr="00CD4F0E">
        <w:rPr>
          <w:sz w:val="28"/>
          <w:szCs w:val="28"/>
        </w:rPr>
        <w:t xml:space="preserve"> 23</w:t>
      </w:r>
      <w:r w:rsidRPr="00CD4F0E">
        <w:rPr>
          <w:sz w:val="28"/>
          <w:szCs w:val="28"/>
        </w:rPr>
        <w:t xml:space="preserve"> – Показатели ЗАО племзавода «Октябрьский» для расчета производственного, операционного и финансового циклов, тыс. руб.</w:t>
      </w:r>
    </w:p>
    <w:tbl>
      <w:tblPr>
        <w:tblStyle w:val="af1"/>
        <w:tblW w:w="0" w:type="auto"/>
        <w:jc w:val="center"/>
        <w:tblLayout w:type="fixed"/>
        <w:tblLook w:val="04A0" w:firstRow="1" w:lastRow="0" w:firstColumn="1" w:lastColumn="0" w:noHBand="0" w:noVBand="1"/>
      </w:tblPr>
      <w:tblGrid>
        <w:gridCol w:w="4077"/>
        <w:gridCol w:w="1276"/>
        <w:gridCol w:w="1276"/>
        <w:gridCol w:w="1276"/>
        <w:gridCol w:w="1559"/>
      </w:tblGrid>
      <w:tr w:rsidR="00333369" w:rsidRPr="00856891" w:rsidTr="00B26746">
        <w:trPr>
          <w:trHeight w:val="654"/>
          <w:jc w:val="center"/>
        </w:trPr>
        <w:tc>
          <w:tcPr>
            <w:tcW w:w="4077" w:type="dxa"/>
            <w:vAlign w:val="center"/>
          </w:tcPr>
          <w:p w:rsidR="00333369" w:rsidRPr="00856891" w:rsidRDefault="00333369" w:rsidP="005602E0">
            <w:pPr>
              <w:jc w:val="center"/>
              <w:rPr>
                <w:sz w:val="24"/>
                <w:szCs w:val="24"/>
              </w:rPr>
            </w:pPr>
            <w:r w:rsidRPr="00856891">
              <w:rPr>
                <w:sz w:val="24"/>
                <w:szCs w:val="24"/>
              </w:rPr>
              <w:t>Показатель</w:t>
            </w:r>
          </w:p>
        </w:tc>
        <w:tc>
          <w:tcPr>
            <w:tcW w:w="1276" w:type="dxa"/>
            <w:vAlign w:val="center"/>
          </w:tcPr>
          <w:p w:rsidR="00333369" w:rsidRPr="00856891" w:rsidRDefault="00333369" w:rsidP="005602E0">
            <w:pPr>
              <w:jc w:val="center"/>
              <w:rPr>
                <w:sz w:val="24"/>
                <w:szCs w:val="24"/>
              </w:rPr>
            </w:pPr>
            <w:r w:rsidRPr="00856891">
              <w:rPr>
                <w:sz w:val="24"/>
                <w:szCs w:val="24"/>
              </w:rPr>
              <w:t>2014г.</w:t>
            </w:r>
          </w:p>
        </w:tc>
        <w:tc>
          <w:tcPr>
            <w:tcW w:w="1276" w:type="dxa"/>
            <w:vAlign w:val="center"/>
          </w:tcPr>
          <w:p w:rsidR="00333369" w:rsidRPr="00856891" w:rsidRDefault="00333369" w:rsidP="005602E0">
            <w:pPr>
              <w:jc w:val="center"/>
              <w:rPr>
                <w:sz w:val="24"/>
                <w:szCs w:val="24"/>
              </w:rPr>
            </w:pPr>
            <w:r w:rsidRPr="00856891">
              <w:rPr>
                <w:sz w:val="24"/>
                <w:szCs w:val="24"/>
              </w:rPr>
              <w:t>2015г.</w:t>
            </w:r>
          </w:p>
        </w:tc>
        <w:tc>
          <w:tcPr>
            <w:tcW w:w="1276" w:type="dxa"/>
            <w:vAlign w:val="center"/>
          </w:tcPr>
          <w:p w:rsidR="00333369" w:rsidRPr="00856891" w:rsidRDefault="00333369" w:rsidP="005602E0">
            <w:pPr>
              <w:jc w:val="center"/>
              <w:rPr>
                <w:sz w:val="24"/>
                <w:szCs w:val="24"/>
              </w:rPr>
            </w:pPr>
            <w:r w:rsidRPr="00856891">
              <w:rPr>
                <w:sz w:val="24"/>
                <w:szCs w:val="24"/>
              </w:rPr>
              <w:t>2016г.</w:t>
            </w:r>
          </w:p>
        </w:tc>
        <w:tc>
          <w:tcPr>
            <w:tcW w:w="1559" w:type="dxa"/>
          </w:tcPr>
          <w:p w:rsidR="00333369" w:rsidRPr="00856891" w:rsidRDefault="004A6325" w:rsidP="005602E0">
            <w:pPr>
              <w:jc w:val="center"/>
              <w:rPr>
                <w:sz w:val="24"/>
                <w:szCs w:val="24"/>
              </w:rPr>
            </w:pPr>
            <w:r w:rsidRPr="00856891">
              <w:rPr>
                <w:sz w:val="24"/>
                <w:szCs w:val="24"/>
              </w:rPr>
              <w:t>2016г. в % к 2014г.</w:t>
            </w:r>
          </w:p>
        </w:tc>
      </w:tr>
      <w:tr w:rsidR="00333369" w:rsidRPr="00856891" w:rsidTr="00B26746">
        <w:trPr>
          <w:jc w:val="center"/>
        </w:trPr>
        <w:tc>
          <w:tcPr>
            <w:tcW w:w="4077" w:type="dxa"/>
          </w:tcPr>
          <w:p w:rsidR="00333369" w:rsidRPr="00856891" w:rsidRDefault="00333369" w:rsidP="005602E0">
            <w:pPr>
              <w:jc w:val="both"/>
              <w:rPr>
                <w:sz w:val="24"/>
                <w:szCs w:val="24"/>
              </w:rPr>
            </w:pPr>
            <w:r w:rsidRPr="00856891">
              <w:rPr>
                <w:sz w:val="24"/>
                <w:szCs w:val="24"/>
              </w:rPr>
              <w:t>Среднегодовые остатки:</w:t>
            </w:r>
          </w:p>
        </w:tc>
        <w:tc>
          <w:tcPr>
            <w:tcW w:w="1276" w:type="dxa"/>
          </w:tcPr>
          <w:p w:rsidR="00333369" w:rsidRPr="00856891" w:rsidRDefault="00333369" w:rsidP="005602E0">
            <w:pPr>
              <w:snapToGrid w:val="0"/>
              <w:jc w:val="both"/>
              <w:rPr>
                <w:sz w:val="24"/>
                <w:szCs w:val="24"/>
              </w:rPr>
            </w:pPr>
          </w:p>
        </w:tc>
        <w:tc>
          <w:tcPr>
            <w:tcW w:w="1276" w:type="dxa"/>
          </w:tcPr>
          <w:p w:rsidR="00333369" w:rsidRPr="00856891" w:rsidRDefault="00333369" w:rsidP="005602E0">
            <w:pPr>
              <w:snapToGrid w:val="0"/>
              <w:jc w:val="both"/>
              <w:rPr>
                <w:sz w:val="24"/>
                <w:szCs w:val="24"/>
              </w:rPr>
            </w:pPr>
          </w:p>
        </w:tc>
        <w:tc>
          <w:tcPr>
            <w:tcW w:w="1276" w:type="dxa"/>
          </w:tcPr>
          <w:p w:rsidR="00333369" w:rsidRPr="00856891" w:rsidRDefault="00333369" w:rsidP="005602E0">
            <w:pPr>
              <w:snapToGrid w:val="0"/>
              <w:jc w:val="both"/>
              <w:rPr>
                <w:sz w:val="24"/>
                <w:szCs w:val="24"/>
              </w:rPr>
            </w:pPr>
          </w:p>
        </w:tc>
        <w:tc>
          <w:tcPr>
            <w:tcW w:w="1559" w:type="dxa"/>
          </w:tcPr>
          <w:p w:rsidR="00333369" w:rsidRPr="00856891" w:rsidRDefault="00333369" w:rsidP="005602E0">
            <w:pPr>
              <w:snapToGrid w:val="0"/>
              <w:jc w:val="both"/>
              <w:rPr>
                <w:sz w:val="24"/>
                <w:szCs w:val="24"/>
              </w:rPr>
            </w:pPr>
          </w:p>
        </w:tc>
      </w:tr>
      <w:tr w:rsidR="00333369" w:rsidRPr="00856891" w:rsidTr="00B26746">
        <w:trPr>
          <w:jc w:val="center"/>
        </w:trPr>
        <w:tc>
          <w:tcPr>
            <w:tcW w:w="4077" w:type="dxa"/>
          </w:tcPr>
          <w:p w:rsidR="00333369" w:rsidRPr="00856891" w:rsidRDefault="00333369" w:rsidP="005602E0">
            <w:pPr>
              <w:jc w:val="both"/>
              <w:rPr>
                <w:sz w:val="24"/>
                <w:szCs w:val="24"/>
              </w:rPr>
            </w:pPr>
            <w:r w:rsidRPr="00856891">
              <w:rPr>
                <w:sz w:val="24"/>
                <w:szCs w:val="24"/>
              </w:rPr>
              <w:t xml:space="preserve">          запасов сырья и материалов</w:t>
            </w:r>
          </w:p>
        </w:tc>
        <w:tc>
          <w:tcPr>
            <w:tcW w:w="1276" w:type="dxa"/>
          </w:tcPr>
          <w:p w:rsidR="00333369" w:rsidRPr="00856891" w:rsidRDefault="00753433" w:rsidP="00753433">
            <w:pPr>
              <w:snapToGrid w:val="0"/>
              <w:jc w:val="center"/>
              <w:rPr>
                <w:sz w:val="24"/>
                <w:szCs w:val="24"/>
              </w:rPr>
            </w:pPr>
            <w:r w:rsidRPr="00856891">
              <w:rPr>
                <w:sz w:val="24"/>
                <w:szCs w:val="24"/>
              </w:rPr>
              <w:t>239080</w:t>
            </w:r>
          </w:p>
        </w:tc>
        <w:tc>
          <w:tcPr>
            <w:tcW w:w="1276" w:type="dxa"/>
          </w:tcPr>
          <w:p w:rsidR="00333369" w:rsidRPr="00856891" w:rsidRDefault="00753433" w:rsidP="00753433">
            <w:pPr>
              <w:snapToGrid w:val="0"/>
              <w:jc w:val="center"/>
              <w:rPr>
                <w:sz w:val="24"/>
                <w:szCs w:val="24"/>
              </w:rPr>
            </w:pPr>
            <w:r w:rsidRPr="00856891">
              <w:rPr>
                <w:sz w:val="24"/>
                <w:szCs w:val="24"/>
              </w:rPr>
              <w:t>291711</w:t>
            </w:r>
          </w:p>
        </w:tc>
        <w:tc>
          <w:tcPr>
            <w:tcW w:w="1276" w:type="dxa"/>
          </w:tcPr>
          <w:p w:rsidR="00333369" w:rsidRPr="00856891" w:rsidRDefault="00753433" w:rsidP="00753433">
            <w:pPr>
              <w:snapToGrid w:val="0"/>
              <w:jc w:val="center"/>
              <w:rPr>
                <w:sz w:val="24"/>
                <w:szCs w:val="24"/>
              </w:rPr>
            </w:pPr>
            <w:r w:rsidRPr="00856891">
              <w:rPr>
                <w:sz w:val="24"/>
                <w:szCs w:val="24"/>
              </w:rPr>
              <w:t>306978</w:t>
            </w:r>
          </w:p>
        </w:tc>
        <w:tc>
          <w:tcPr>
            <w:tcW w:w="1559" w:type="dxa"/>
          </w:tcPr>
          <w:p w:rsidR="00333369" w:rsidRPr="00856891" w:rsidRDefault="00753433" w:rsidP="00753433">
            <w:pPr>
              <w:snapToGrid w:val="0"/>
              <w:jc w:val="center"/>
              <w:rPr>
                <w:sz w:val="24"/>
                <w:szCs w:val="24"/>
              </w:rPr>
            </w:pPr>
            <w:r w:rsidRPr="00856891">
              <w:rPr>
                <w:sz w:val="24"/>
                <w:szCs w:val="24"/>
              </w:rPr>
              <w:t>123,25</w:t>
            </w:r>
          </w:p>
        </w:tc>
      </w:tr>
      <w:tr w:rsidR="00333369" w:rsidRPr="00856891" w:rsidTr="00B26746">
        <w:trPr>
          <w:jc w:val="center"/>
        </w:trPr>
        <w:tc>
          <w:tcPr>
            <w:tcW w:w="4077" w:type="dxa"/>
          </w:tcPr>
          <w:p w:rsidR="00333369" w:rsidRPr="00856891" w:rsidRDefault="00333369" w:rsidP="005602E0">
            <w:pPr>
              <w:jc w:val="both"/>
              <w:rPr>
                <w:sz w:val="24"/>
                <w:szCs w:val="24"/>
              </w:rPr>
            </w:pPr>
            <w:r w:rsidRPr="00856891">
              <w:rPr>
                <w:sz w:val="24"/>
                <w:szCs w:val="24"/>
              </w:rPr>
              <w:t xml:space="preserve">          незавершенного производства</w:t>
            </w:r>
          </w:p>
        </w:tc>
        <w:tc>
          <w:tcPr>
            <w:tcW w:w="1276" w:type="dxa"/>
          </w:tcPr>
          <w:p w:rsidR="00333369" w:rsidRPr="00856891" w:rsidRDefault="00753433" w:rsidP="00753433">
            <w:pPr>
              <w:snapToGrid w:val="0"/>
              <w:jc w:val="center"/>
              <w:rPr>
                <w:sz w:val="24"/>
                <w:szCs w:val="24"/>
              </w:rPr>
            </w:pPr>
            <w:r w:rsidRPr="00856891">
              <w:rPr>
                <w:sz w:val="24"/>
                <w:szCs w:val="24"/>
              </w:rPr>
              <w:t>53404</w:t>
            </w:r>
          </w:p>
        </w:tc>
        <w:tc>
          <w:tcPr>
            <w:tcW w:w="1276" w:type="dxa"/>
          </w:tcPr>
          <w:p w:rsidR="00333369" w:rsidRPr="00856891" w:rsidRDefault="00753433" w:rsidP="00753433">
            <w:pPr>
              <w:snapToGrid w:val="0"/>
              <w:jc w:val="center"/>
              <w:rPr>
                <w:sz w:val="24"/>
                <w:szCs w:val="24"/>
              </w:rPr>
            </w:pPr>
            <w:r w:rsidRPr="00856891">
              <w:rPr>
                <w:sz w:val="24"/>
                <w:szCs w:val="24"/>
              </w:rPr>
              <w:t>52477</w:t>
            </w:r>
          </w:p>
        </w:tc>
        <w:tc>
          <w:tcPr>
            <w:tcW w:w="1276" w:type="dxa"/>
          </w:tcPr>
          <w:p w:rsidR="00333369" w:rsidRPr="00856891" w:rsidRDefault="00753433" w:rsidP="00753433">
            <w:pPr>
              <w:snapToGrid w:val="0"/>
              <w:jc w:val="center"/>
              <w:rPr>
                <w:sz w:val="24"/>
                <w:szCs w:val="24"/>
              </w:rPr>
            </w:pPr>
            <w:r w:rsidRPr="00856891">
              <w:rPr>
                <w:sz w:val="24"/>
                <w:szCs w:val="24"/>
              </w:rPr>
              <w:t>57108</w:t>
            </w:r>
          </w:p>
        </w:tc>
        <w:tc>
          <w:tcPr>
            <w:tcW w:w="1559" w:type="dxa"/>
          </w:tcPr>
          <w:p w:rsidR="00333369" w:rsidRPr="00856891" w:rsidRDefault="00753433" w:rsidP="00753433">
            <w:pPr>
              <w:snapToGrid w:val="0"/>
              <w:jc w:val="center"/>
              <w:rPr>
                <w:sz w:val="24"/>
                <w:szCs w:val="24"/>
              </w:rPr>
            </w:pPr>
            <w:r w:rsidRPr="00856891">
              <w:rPr>
                <w:sz w:val="24"/>
                <w:szCs w:val="24"/>
              </w:rPr>
              <w:t>106,93</w:t>
            </w:r>
          </w:p>
        </w:tc>
      </w:tr>
      <w:tr w:rsidR="00333369" w:rsidRPr="00856891" w:rsidTr="00B26746">
        <w:trPr>
          <w:jc w:val="center"/>
        </w:trPr>
        <w:tc>
          <w:tcPr>
            <w:tcW w:w="4077" w:type="dxa"/>
          </w:tcPr>
          <w:p w:rsidR="00333369" w:rsidRPr="00856891" w:rsidRDefault="00333369" w:rsidP="005602E0">
            <w:pPr>
              <w:jc w:val="both"/>
              <w:rPr>
                <w:sz w:val="24"/>
                <w:szCs w:val="24"/>
              </w:rPr>
            </w:pPr>
            <w:r w:rsidRPr="00856891">
              <w:rPr>
                <w:sz w:val="24"/>
                <w:szCs w:val="24"/>
              </w:rPr>
              <w:t xml:space="preserve">          запасов готовой продукции</w:t>
            </w:r>
          </w:p>
        </w:tc>
        <w:tc>
          <w:tcPr>
            <w:tcW w:w="1276" w:type="dxa"/>
          </w:tcPr>
          <w:p w:rsidR="00333369" w:rsidRPr="00856891" w:rsidRDefault="00753433" w:rsidP="00753433">
            <w:pPr>
              <w:snapToGrid w:val="0"/>
              <w:jc w:val="center"/>
              <w:rPr>
                <w:sz w:val="24"/>
                <w:szCs w:val="24"/>
              </w:rPr>
            </w:pPr>
            <w:r w:rsidRPr="00856891">
              <w:rPr>
                <w:sz w:val="24"/>
                <w:szCs w:val="24"/>
              </w:rPr>
              <w:t>10664</w:t>
            </w:r>
          </w:p>
        </w:tc>
        <w:tc>
          <w:tcPr>
            <w:tcW w:w="1276" w:type="dxa"/>
          </w:tcPr>
          <w:p w:rsidR="00333369" w:rsidRPr="00856891" w:rsidRDefault="00753433" w:rsidP="00753433">
            <w:pPr>
              <w:snapToGrid w:val="0"/>
              <w:jc w:val="center"/>
              <w:rPr>
                <w:sz w:val="24"/>
                <w:szCs w:val="24"/>
              </w:rPr>
            </w:pPr>
            <w:r w:rsidRPr="00856891">
              <w:rPr>
                <w:sz w:val="24"/>
                <w:szCs w:val="24"/>
              </w:rPr>
              <w:t>11697</w:t>
            </w:r>
          </w:p>
        </w:tc>
        <w:tc>
          <w:tcPr>
            <w:tcW w:w="1276" w:type="dxa"/>
          </w:tcPr>
          <w:p w:rsidR="00333369" w:rsidRPr="00856891" w:rsidRDefault="00753433" w:rsidP="00753433">
            <w:pPr>
              <w:snapToGrid w:val="0"/>
              <w:jc w:val="center"/>
              <w:rPr>
                <w:sz w:val="24"/>
                <w:szCs w:val="24"/>
              </w:rPr>
            </w:pPr>
            <w:r w:rsidRPr="00856891">
              <w:rPr>
                <w:sz w:val="24"/>
                <w:szCs w:val="24"/>
              </w:rPr>
              <w:t>13229</w:t>
            </w:r>
          </w:p>
        </w:tc>
        <w:tc>
          <w:tcPr>
            <w:tcW w:w="1559" w:type="dxa"/>
          </w:tcPr>
          <w:p w:rsidR="00333369" w:rsidRPr="00856891" w:rsidRDefault="00753433" w:rsidP="00753433">
            <w:pPr>
              <w:snapToGrid w:val="0"/>
              <w:jc w:val="center"/>
              <w:rPr>
                <w:sz w:val="24"/>
                <w:szCs w:val="24"/>
              </w:rPr>
            </w:pPr>
            <w:r w:rsidRPr="00856891">
              <w:rPr>
                <w:sz w:val="24"/>
                <w:szCs w:val="24"/>
              </w:rPr>
              <w:t>124,05</w:t>
            </w:r>
          </w:p>
        </w:tc>
      </w:tr>
      <w:tr w:rsidR="00333369" w:rsidRPr="00856891" w:rsidTr="00B26746">
        <w:trPr>
          <w:jc w:val="center"/>
        </w:trPr>
        <w:tc>
          <w:tcPr>
            <w:tcW w:w="4077" w:type="dxa"/>
          </w:tcPr>
          <w:p w:rsidR="00333369" w:rsidRPr="00856891" w:rsidRDefault="00333369" w:rsidP="005602E0">
            <w:pPr>
              <w:tabs>
                <w:tab w:val="right" w:pos="3861"/>
              </w:tabs>
              <w:jc w:val="both"/>
              <w:rPr>
                <w:sz w:val="24"/>
                <w:szCs w:val="24"/>
              </w:rPr>
            </w:pPr>
            <w:r w:rsidRPr="00856891">
              <w:rPr>
                <w:sz w:val="24"/>
                <w:szCs w:val="24"/>
              </w:rPr>
              <w:t xml:space="preserve">          дебиторской задолженности</w:t>
            </w:r>
            <w:r w:rsidRPr="00856891">
              <w:rPr>
                <w:sz w:val="24"/>
                <w:szCs w:val="24"/>
              </w:rPr>
              <w:tab/>
            </w:r>
          </w:p>
        </w:tc>
        <w:tc>
          <w:tcPr>
            <w:tcW w:w="1276" w:type="dxa"/>
          </w:tcPr>
          <w:p w:rsidR="00333369" w:rsidRPr="00856891" w:rsidRDefault="00DE2292" w:rsidP="00753433">
            <w:pPr>
              <w:tabs>
                <w:tab w:val="left" w:pos="580"/>
              </w:tabs>
              <w:snapToGrid w:val="0"/>
              <w:jc w:val="center"/>
              <w:rPr>
                <w:sz w:val="24"/>
                <w:szCs w:val="24"/>
              </w:rPr>
            </w:pPr>
            <w:r w:rsidRPr="00856891">
              <w:rPr>
                <w:sz w:val="24"/>
                <w:szCs w:val="24"/>
              </w:rPr>
              <w:t>56518</w:t>
            </w:r>
          </w:p>
        </w:tc>
        <w:tc>
          <w:tcPr>
            <w:tcW w:w="1276" w:type="dxa"/>
          </w:tcPr>
          <w:p w:rsidR="00333369" w:rsidRPr="00856891" w:rsidRDefault="00DE2292" w:rsidP="00753433">
            <w:pPr>
              <w:snapToGrid w:val="0"/>
              <w:jc w:val="center"/>
              <w:rPr>
                <w:sz w:val="24"/>
                <w:szCs w:val="24"/>
              </w:rPr>
            </w:pPr>
            <w:r w:rsidRPr="00856891">
              <w:rPr>
                <w:sz w:val="24"/>
                <w:szCs w:val="24"/>
              </w:rPr>
              <w:t>58331</w:t>
            </w:r>
          </w:p>
        </w:tc>
        <w:tc>
          <w:tcPr>
            <w:tcW w:w="1276" w:type="dxa"/>
          </w:tcPr>
          <w:p w:rsidR="00333369" w:rsidRPr="00856891" w:rsidRDefault="00DE2292" w:rsidP="00753433">
            <w:pPr>
              <w:snapToGrid w:val="0"/>
              <w:jc w:val="center"/>
              <w:rPr>
                <w:sz w:val="24"/>
                <w:szCs w:val="24"/>
              </w:rPr>
            </w:pPr>
            <w:r w:rsidRPr="00856891">
              <w:rPr>
                <w:sz w:val="24"/>
                <w:szCs w:val="24"/>
              </w:rPr>
              <w:t>73005</w:t>
            </w:r>
          </w:p>
        </w:tc>
        <w:tc>
          <w:tcPr>
            <w:tcW w:w="1559" w:type="dxa"/>
          </w:tcPr>
          <w:p w:rsidR="00333369" w:rsidRPr="00856891" w:rsidRDefault="00DE2292" w:rsidP="00753433">
            <w:pPr>
              <w:snapToGrid w:val="0"/>
              <w:jc w:val="center"/>
              <w:rPr>
                <w:sz w:val="24"/>
                <w:szCs w:val="24"/>
              </w:rPr>
            </w:pPr>
            <w:r w:rsidRPr="00856891">
              <w:rPr>
                <w:sz w:val="24"/>
                <w:szCs w:val="24"/>
              </w:rPr>
              <w:t>129,17</w:t>
            </w:r>
          </w:p>
        </w:tc>
      </w:tr>
      <w:tr w:rsidR="00333369" w:rsidRPr="00856891" w:rsidTr="00B26746">
        <w:trPr>
          <w:jc w:val="center"/>
        </w:trPr>
        <w:tc>
          <w:tcPr>
            <w:tcW w:w="4077" w:type="dxa"/>
          </w:tcPr>
          <w:p w:rsidR="00333369" w:rsidRPr="00856891" w:rsidRDefault="00333369" w:rsidP="005602E0">
            <w:pPr>
              <w:tabs>
                <w:tab w:val="right" w:pos="3861"/>
              </w:tabs>
              <w:jc w:val="both"/>
              <w:rPr>
                <w:sz w:val="24"/>
                <w:szCs w:val="24"/>
              </w:rPr>
            </w:pPr>
            <w:r w:rsidRPr="00856891">
              <w:rPr>
                <w:sz w:val="24"/>
                <w:szCs w:val="24"/>
              </w:rPr>
              <w:t xml:space="preserve">          кредиторской задолженности</w:t>
            </w:r>
          </w:p>
        </w:tc>
        <w:tc>
          <w:tcPr>
            <w:tcW w:w="1276" w:type="dxa"/>
          </w:tcPr>
          <w:p w:rsidR="00DE2292" w:rsidRPr="00856891" w:rsidRDefault="00DE2292" w:rsidP="00753433">
            <w:pPr>
              <w:snapToGrid w:val="0"/>
              <w:jc w:val="center"/>
              <w:rPr>
                <w:sz w:val="24"/>
                <w:szCs w:val="24"/>
              </w:rPr>
            </w:pPr>
            <w:r w:rsidRPr="00856891">
              <w:rPr>
                <w:sz w:val="24"/>
                <w:szCs w:val="24"/>
              </w:rPr>
              <w:t>18222</w:t>
            </w:r>
          </w:p>
        </w:tc>
        <w:tc>
          <w:tcPr>
            <w:tcW w:w="1276" w:type="dxa"/>
          </w:tcPr>
          <w:p w:rsidR="00333369" w:rsidRPr="00856891" w:rsidRDefault="00DE2292" w:rsidP="00753433">
            <w:pPr>
              <w:snapToGrid w:val="0"/>
              <w:jc w:val="center"/>
              <w:rPr>
                <w:sz w:val="24"/>
                <w:szCs w:val="24"/>
              </w:rPr>
            </w:pPr>
            <w:r w:rsidRPr="00856891">
              <w:rPr>
                <w:sz w:val="24"/>
                <w:szCs w:val="24"/>
              </w:rPr>
              <w:t>19451</w:t>
            </w:r>
          </w:p>
        </w:tc>
        <w:tc>
          <w:tcPr>
            <w:tcW w:w="1276" w:type="dxa"/>
          </w:tcPr>
          <w:p w:rsidR="00333369" w:rsidRPr="00856891" w:rsidRDefault="00DE2292" w:rsidP="00753433">
            <w:pPr>
              <w:snapToGrid w:val="0"/>
              <w:jc w:val="center"/>
              <w:rPr>
                <w:sz w:val="24"/>
                <w:szCs w:val="24"/>
              </w:rPr>
            </w:pPr>
            <w:r w:rsidRPr="00856891">
              <w:rPr>
                <w:sz w:val="24"/>
                <w:szCs w:val="24"/>
              </w:rPr>
              <w:t>19243</w:t>
            </w:r>
          </w:p>
        </w:tc>
        <w:tc>
          <w:tcPr>
            <w:tcW w:w="1559" w:type="dxa"/>
          </w:tcPr>
          <w:p w:rsidR="00333369" w:rsidRPr="00856891" w:rsidRDefault="00DE2292" w:rsidP="00753433">
            <w:pPr>
              <w:snapToGrid w:val="0"/>
              <w:jc w:val="center"/>
              <w:rPr>
                <w:sz w:val="24"/>
                <w:szCs w:val="24"/>
              </w:rPr>
            </w:pPr>
            <w:r w:rsidRPr="00856891">
              <w:rPr>
                <w:sz w:val="24"/>
                <w:szCs w:val="24"/>
              </w:rPr>
              <w:t>105,60</w:t>
            </w:r>
          </w:p>
        </w:tc>
      </w:tr>
      <w:tr w:rsidR="00333369" w:rsidRPr="00856891" w:rsidTr="00B26746">
        <w:trPr>
          <w:jc w:val="center"/>
        </w:trPr>
        <w:tc>
          <w:tcPr>
            <w:tcW w:w="4077" w:type="dxa"/>
          </w:tcPr>
          <w:p w:rsidR="00333369" w:rsidRPr="00856891" w:rsidRDefault="00333369" w:rsidP="005602E0">
            <w:pPr>
              <w:tabs>
                <w:tab w:val="right" w:pos="3861"/>
              </w:tabs>
              <w:jc w:val="both"/>
              <w:rPr>
                <w:sz w:val="24"/>
                <w:szCs w:val="24"/>
              </w:rPr>
            </w:pPr>
            <w:r w:rsidRPr="00856891">
              <w:rPr>
                <w:sz w:val="24"/>
                <w:szCs w:val="24"/>
              </w:rPr>
              <w:t>Выручка от реализации</w:t>
            </w:r>
          </w:p>
        </w:tc>
        <w:tc>
          <w:tcPr>
            <w:tcW w:w="1276" w:type="dxa"/>
          </w:tcPr>
          <w:p w:rsidR="00333369" w:rsidRPr="00856891" w:rsidRDefault="00DE2292" w:rsidP="00753433">
            <w:pPr>
              <w:snapToGrid w:val="0"/>
              <w:jc w:val="center"/>
              <w:rPr>
                <w:sz w:val="24"/>
                <w:szCs w:val="24"/>
              </w:rPr>
            </w:pPr>
            <w:r w:rsidRPr="00856891">
              <w:rPr>
                <w:sz w:val="24"/>
                <w:szCs w:val="24"/>
              </w:rPr>
              <w:t>543304</w:t>
            </w:r>
          </w:p>
        </w:tc>
        <w:tc>
          <w:tcPr>
            <w:tcW w:w="1276" w:type="dxa"/>
          </w:tcPr>
          <w:p w:rsidR="00333369" w:rsidRPr="00856891" w:rsidRDefault="00DE2292" w:rsidP="00753433">
            <w:pPr>
              <w:snapToGrid w:val="0"/>
              <w:jc w:val="center"/>
              <w:rPr>
                <w:sz w:val="24"/>
                <w:szCs w:val="24"/>
              </w:rPr>
            </w:pPr>
            <w:r w:rsidRPr="00856891">
              <w:rPr>
                <w:sz w:val="24"/>
                <w:szCs w:val="24"/>
              </w:rPr>
              <w:t>626536</w:t>
            </w:r>
          </w:p>
        </w:tc>
        <w:tc>
          <w:tcPr>
            <w:tcW w:w="1276" w:type="dxa"/>
          </w:tcPr>
          <w:p w:rsidR="00333369" w:rsidRPr="00856891" w:rsidRDefault="00DE2292" w:rsidP="00753433">
            <w:pPr>
              <w:snapToGrid w:val="0"/>
              <w:jc w:val="center"/>
              <w:rPr>
                <w:sz w:val="24"/>
                <w:szCs w:val="24"/>
              </w:rPr>
            </w:pPr>
            <w:r w:rsidRPr="00856891">
              <w:rPr>
                <w:sz w:val="24"/>
                <w:szCs w:val="24"/>
              </w:rPr>
              <w:t>637250</w:t>
            </w:r>
          </w:p>
        </w:tc>
        <w:tc>
          <w:tcPr>
            <w:tcW w:w="1559" w:type="dxa"/>
          </w:tcPr>
          <w:p w:rsidR="00333369" w:rsidRPr="00856891" w:rsidRDefault="00DE2292" w:rsidP="00753433">
            <w:pPr>
              <w:snapToGrid w:val="0"/>
              <w:jc w:val="center"/>
              <w:rPr>
                <w:sz w:val="24"/>
                <w:szCs w:val="24"/>
              </w:rPr>
            </w:pPr>
            <w:r w:rsidRPr="00856891">
              <w:rPr>
                <w:sz w:val="24"/>
                <w:szCs w:val="24"/>
              </w:rPr>
              <w:t>117,24</w:t>
            </w:r>
          </w:p>
        </w:tc>
      </w:tr>
      <w:tr w:rsidR="00333369" w:rsidRPr="00856891" w:rsidTr="00B26746">
        <w:trPr>
          <w:jc w:val="center"/>
        </w:trPr>
        <w:tc>
          <w:tcPr>
            <w:tcW w:w="4077" w:type="dxa"/>
          </w:tcPr>
          <w:p w:rsidR="00333369" w:rsidRPr="00856891" w:rsidRDefault="00333369" w:rsidP="005602E0">
            <w:pPr>
              <w:tabs>
                <w:tab w:val="right" w:pos="3861"/>
              </w:tabs>
              <w:jc w:val="both"/>
              <w:rPr>
                <w:sz w:val="24"/>
                <w:szCs w:val="24"/>
              </w:rPr>
            </w:pPr>
            <w:r w:rsidRPr="00856891">
              <w:rPr>
                <w:sz w:val="24"/>
                <w:szCs w:val="24"/>
              </w:rPr>
              <w:t>Себестоимость реализованной продукции</w:t>
            </w:r>
          </w:p>
        </w:tc>
        <w:tc>
          <w:tcPr>
            <w:tcW w:w="1276" w:type="dxa"/>
          </w:tcPr>
          <w:p w:rsidR="00333369" w:rsidRPr="00856891" w:rsidRDefault="00DE2292" w:rsidP="00753433">
            <w:pPr>
              <w:snapToGrid w:val="0"/>
              <w:jc w:val="center"/>
              <w:rPr>
                <w:sz w:val="24"/>
                <w:szCs w:val="24"/>
              </w:rPr>
            </w:pPr>
            <w:r w:rsidRPr="00856891">
              <w:rPr>
                <w:sz w:val="24"/>
                <w:szCs w:val="24"/>
              </w:rPr>
              <w:t>353038</w:t>
            </w:r>
          </w:p>
        </w:tc>
        <w:tc>
          <w:tcPr>
            <w:tcW w:w="1276" w:type="dxa"/>
          </w:tcPr>
          <w:p w:rsidR="00333369" w:rsidRPr="00856891" w:rsidRDefault="00DE2292" w:rsidP="00753433">
            <w:pPr>
              <w:snapToGrid w:val="0"/>
              <w:jc w:val="center"/>
              <w:rPr>
                <w:sz w:val="24"/>
                <w:szCs w:val="24"/>
              </w:rPr>
            </w:pPr>
            <w:r w:rsidRPr="00856891">
              <w:rPr>
                <w:sz w:val="24"/>
                <w:szCs w:val="24"/>
              </w:rPr>
              <w:t>456755</w:t>
            </w:r>
          </w:p>
        </w:tc>
        <w:tc>
          <w:tcPr>
            <w:tcW w:w="1276" w:type="dxa"/>
          </w:tcPr>
          <w:p w:rsidR="00333369" w:rsidRPr="00856891" w:rsidRDefault="00DE2292" w:rsidP="00753433">
            <w:pPr>
              <w:snapToGrid w:val="0"/>
              <w:jc w:val="center"/>
              <w:rPr>
                <w:sz w:val="24"/>
                <w:szCs w:val="24"/>
              </w:rPr>
            </w:pPr>
            <w:r w:rsidRPr="00856891">
              <w:rPr>
                <w:sz w:val="24"/>
                <w:szCs w:val="24"/>
              </w:rPr>
              <w:t>481602</w:t>
            </w:r>
          </w:p>
        </w:tc>
        <w:tc>
          <w:tcPr>
            <w:tcW w:w="1559" w:type="dxa"/>
          </w:tcPr>
          <w:p w:rsidR="00333369" w:rsidRPr="00856891" w:rsidRDefault="00DE2292" w:rsidP="00753433">
            <w:pPr>
              <w:snapToGrid w:val="0"/>
              <w:jc w:val="center"/>
              <w:rPr>
                <w:sz w:val="24"/>
                <w:szCs w:val="24"/>
              </w:rPr>
            </w:pPr>
            <w:r w:rsidRPr="00856891">
              <w:rPr>
                <w:sz w:val="24"/>
                <w:szCs w:val="24"/>
              </w:rPr>
              <w:t>136,42</w:t>
            </w:r>
          </w:p>
        </w:tc>
      </w:tr>
    </w:tbl>
    <w:p w:rsidR="00753433" w:rsidRDefault="00753433" w:rsidP="0043341D">
      <w:pPr>
        <w:spacing w:line="360" w:lineRule="auto"/>
        <w:ind w:firstLine="720"/>
        <w:jc w:val="both"/>
        <w:rPr>
          <w:rFonts w:eastAsia="Calibri"/>
          <w:sz w:val="28"/>
          <w:szCs w:val="20"/>
        </w:rPr>
      </w:pPr>
      <w:r>
        <w:rPr>
          <w:rFonts w:eastAsia="Calibri"/>
          <w:sz w:val="28"/>
          <w:szCs w:val="20"/>
        </w:rPr>
        <w:t xml:space="preserve">На протяжении исследуемого периода наблюдается рост среднегодовых остатков, а так же выручки и себестоимости продукции. Значительно увеличилась дебиторская задолженность в 2016 году,, почти на 30 %, а так же запасы готовой продукции на 24,05% в сравнении с 2014 годом. </w:t>
      </w:r>
    </w:p>
    <w:p w:rsidR="00333369" w:rsidRPr="00B3440F" w:rsidRDefault="00753433" w:rsidP="0043341D">
      <w:pPr>
        <w:spacing w:line="360" w:lineRule="auto"/>
        <w:ind w:firstLine="720"/>
        <w:jc w:val="both"/>
        <w:rPr>
          <w:rFonts w:eastAsia="Calibri"/>
          <w:sz w:val="28"/>
          <w:szCs w:val="20"/>
        </w:rPr>
      </w:pPr>
      <w:r>
        <w:rPr>
          <w:rFonts w:eastAsia="Calibri"/>
          <w:sz w:val="28"/>
          <w:szCs w:val="20"/>
        </w:rPr>
        <w:t>Далее рассчитаем показатели продолжительности циклов.</w:t>
      </w:r>
    </w:p>
    <w:p w:rsidR="00267CA1" w:rsidRDefault="00333369" w:rsidP="0043341D">
      <w:pPr>
        <w:spacing w:line="360" w:lineRule="auto"/>
        <w:ind w:firstLine="720"/>
        <w:jc w:val="both"/>
        <w:rPr>
          <w:sz w:val="28"/>
          <w:szCs w:val="28"/>
        </w:rPr>
      </w:pPr>
      <w:r>
        <w:rPr>
          <w:sz w:val="28"/>
          <w:szCs w:val="28"/>
        </w:rPr>
        <w:t xml:space="preserve">Таблица </w:t>
      </w:r>
      <w:r w:rsidR="00BB192E">
        <w:rPr>
          <w:sz w:val="28"/>
          <w:szCs w:val="28"/>
        </w:rPr>
        <w:t xml:space="preserve">24 </w:t>
      </w:r>
      <w:r>
        <w:rPr>
          <w:sz w:val="28"/>
          <w:szCs w:val="28"/>
        </w:rPr>
        <w:t>– Продолжительность производственного, операционного и финансового циклов ЗАО племзавода «Октябрьский»</w:t>
      </w:r>
      <w:r w:rsidR="00856891">
        <w:rPr>
          <w:sz w:val="28"/>
          <w:szCs w:val="28"/>
        </w:rPr>
        <w:t>, дни</w:t>
      </w:r>
    </w:p>
    <w:tbl>
      <w:tblPr>
        <w:tblStyle w:val="af1"/>
        <w:tblW w:w="0" w:type="auto"/>
        <w:jc w:val="center"/>
        <w:tblLayout w:type="fixed"/>
        <w:tblLook w:val="04A0" w:firstRow="1" w:lastRow="0" w:firstColumn="1" w:lastColumn="0" w:noHBand="0" w:noVBand="1"/>
      </w:tblPr>
      <w:tblGrid>
        <w:gridCol w:w="4077"/>
        <w:gridCol w:w="1276"/>
        <w:gridCol w:w="1276"/>
        <w:gridCol w:w="1276"/>
        <w:gridCol w:w="1559"/>
      </w:tblGrid>
      <w:tr w:rsidR="00333369" w:rsidRPr="007D6F2F" w:rsidTr="00B26746">
        <w:trPr>
          <w:trHeight w:val="654"/>
          <w:jc w:val="center"/>
        </w:trPr>
        <w:tc>
          <w:tcPr>
            <w:tcW w:w="4077" w:type="dxa"/>
            <w:vAlign w:val="center"/>
          </w:tcPr>
          <w:p w:rsidR="00333369" w:rsidRPr="007D6F2F" w:rsidRDefault="00333369" w:rsidP="005602E0">
            <w:pPr>
              <w:jc w:val="center"/>
              <w:rPr>
                <w:sz w:val="24"/>
                <w:szCs w:val="24"/>
              </w:rPr>
            </w:pPr>
            <w:r w:rsidRPr="007D6F2F">
              <w:rPr>
                <w:sz w:val="24"/>
                <w:szCs w:val="24"/>
              </w:rPr>
              <w:t>П</w:t>
            </w:r>
            <w:r w:rsidR="005602E0" w:rsidRPr="007D6F2F">
              <w:rPr>
                <w:sz w:val="24"/>
                <w:szCs w:val="24"/>
              </w:rPr>
              <w:t>родолжительность оборота</w:t>
            </w:r>
          </w:p>
        </w:tc>
        <w:tc>
          <w:tcPr>
            <w:tcW w:w="1276" w:type="dxa"/>
            <w:vAlign w:val="center"/>
          </w:tcPr>
          <w:p w:rsidR="00333369" w:rsidRPr="007D6F2F" w:rsidRDefault="00333369" w:rsidP="005602E0">
            <w:pPr>
              <w:jc w:val="center"/>
              <w:rPr>
                <w:sz w:val="24"/>
                <w:szCs w:val="24"/>
              </w:rPr>
            </w:pPr>
            <w:r w:rsidRPr="007D6F2F">
              <w:rPr>
                <w:sz w:val="24"/>
                <w:szCs w:val="24"/>
              </w:rPr>
              <w:t>2014г.</w:t>
            </w:r>
          </w:p>
        </w:tc>
        <w:tc>
          <w:tcPr>
            <w:tcW w:w="1276" w:type="dxa"/>
            <w:vAlign w:val="center"/>
          </w:tcPr>
          <w:p w:rsidR="00333369" w:rsidRPr="007D6F2F" w:rsidRDefault="00333369" w:rsidP="005602E0">
            <w:pPr>
              <w:jc w:val="center"/>
              <w:rPr>
                <w:sz w:val="24"/>
                <w:szCs w:val="24"/>
              </w:rPr>
            </w:pPr>
            <w:r w:rsidRPr="007D6F2F">
              <w:rPr>
                <w:sz w:val="24"/>
                <w:szCs w:val="24"/>
              </w:rPr>
              <w:t>2015г.</w:t>
            </w:r>
          </w:p>
        </w:tc>
        <w:tc>
          <w:tcPr>
            <w:tcW w:w="1276" w:type="dxa"/>
            <w:vAlign w:val="center"/>
          </w:tcPr>
          <w:p w:rsidR="00333369" w:rsidRPr="007D6F2F" w:rsidRDefault="00333369" w:rsidP="005602E0">
            <w:pPr>
              <w:jc w:val="center"/>
              <w:rPr>
                <w:sz w:val="24"/>
                <w:szCs w:val="24"/>
              </w:rPr>
            </w:pPr>
            <w:r w:rsidRPr="007D6F2F">
              <w:rPr>
                <w:sz w:val="24"/>
                <w:szCs w:val="24"/>
              </w:rPr>
              <w:t>2016г.</w:t>
            </w:r>
          </w:p>
        </w:tc>
        <w:tc>
          <w:tcPr>
            <w:tcW w:w="1559" w:type="dxa"/>
          </w:tcPr>
          <w:p w:rsidR="00333369" w:rsidRPr="007D6F2F" w:rsidRDefault="004A6325" w:rsidP="005602E0">
            <w:pPr>
              <w:jc w:val="center"/>
              <w:rPr>
                <w:sz w:val="24"/>
                <w:szCs w:val="24"/>
              </w:rPr>
            </w:pPr>
            <w:r w:rsidRPr="007D6F2F">
              <w:rPr>
                <w:sz w:val="24"/>
                <w:szCs w:val="24"/>
              </w:rPr>
              <w:t>2016г. в % к 2014г.</w:t>
            </w:r>
          </w:p>
        </w:tc>
      </w:tr>
      <w:tr w:rsidR="00333369" w:rsidRPr="007D6F2F" w:rsidTr="00B26746">
        <w:trPr>
          <w:jc w:val="center"/>
        </w:trPr>
        <w:tc>
          <w:tcPr>
            <w:tcW w:w="4077" w:type="dxa"/>
          </w:tcPr>
          <w:p w:rsidR="00333369" w:rsidRPr="007D6F2F" w:rsidRDefault="00333369" w:rsidP="005602E0">
            <w:pPr>
              <w:jc w:val="both"/>
              <w:rPr>
                <w:sz w:val="24"/>
                <w:szCs w:val="24"/>
              </w:rPr>
            </w:pPr>
            <w:r w:rsidRPr="007D6F2F">
              <w:rPr>
                <w:sz w:val="24"/>
                <w:szCs w:val="24"/>
              </w:rPr>
              <w:t>Запасов сырья и материалов</w:t>
            </w:r>
          </w:p>
        </w:tc>
        <w:tc>
          <w:tcPr>
            <w:tcW w:w="1276" w:type="dxa"/>
          </w:tcPr>
          <w:p w:rsidR="00333369" w:rsidRPr="007D6F2F" w:rsidRDefault="00CD4F0E" w:rsidP="00CD4F0E">
            <w:pPr>
              <w:snapToGrid w:val="0"/>
              <w:jc w:val="center"/>
              <w:rPr>
                <w:sz w:val="24"/>
                <w:szCs w:val="24"/>
              </w:rPr>
            </w:pPr>
            <w:r w:rsidRPr="007D6F2F">
              <w:rPr>
                <w:sz w:val="24"/>
                <w:szCs w:val="24"/>
              </w:rPr>
              <w:t>244</w:t>
            </w:r>
          </w:p>
        </w:tc>
        <w:tc>
          <w:tcPr>
            <w:tcW w:w="1276" w:type="dxa"/>
          </w:tcPr>
          <w:p w:rsidR="00333369" w:rsidRPr="007D6F2F" w:rsidRDefault="00CD4F0E" w:rsidP="00CD4F0E">
            <w:pPr>
              <w:snapToGrid w:val="0"/>
              <w:jc w:val="center"/>
              <w:rPr>
                <w:sz w:val="24"/>
                <w:szCs w:val="24"/>
              </w:rPr>
            </w:pPr>
            <w:r w:rsidRPr="007D6F2F">
              <w:rPr>
                <w:sz w:val="24"/>
                <w:szCs w:val="24"/>
              </w:rPr>
              <w:t>230</w:t>
            </w:r>
          </w:p>
        </w:tc>
        <w:tc>
          <w:tcPr>
            <w:tcW w:w="1276" w:type="dxa"/>
          </w:tcPr>
          <w:p w:rsidR="00333369" w:rsidRPr="007D6F2F" w:rsidRDefault="00CD4F0E" w:rsidP="00CD4F0E">
            <w:pPr>
              <w:snapToGrid w:val="0"/>
              <w:jc w:val="center"/>
              <w:rPr>
                <w:sz w:val="24"/>
                <w:szCs w:val="24"/>
              </w:rPr>
            </w:pPr>
            <w:r w:rsidRPr="007D6F2F">
              <w:rPr>
                <w:sz w:val="24"/>
                <w:szCs w:val="24"/>
              </w:rPr>
              <w:t>229</w:t>
            </w:r>
          </w:p>
        </w:tc>
        <w:tc>
          <w:tcPr>
            <w:tcW w:w="1559" w:type="dxa"/>
          </w:tcPr>
          <w:p w:rsidR="00333369" w:rsidRPr="007D6F2F" w:rsidRDefault="00CD4F0E" w:rsidP="00CD4F0E">
            <w:pPr>
              <w:snapToGrid w:val="0"/>
              <w:jc w:val="center"/>
              <w:rPr>
                <w:sz w:val="24"/>
                <w:szCs w:val="24"/>
              </w:rPr>
            </w:pPr>
            <w:r w:rsidRPr="007D6F2F">
              <w:rPr>
                <w:sz w:val="24"/>
                <w:szCs w:val="24"/>
              </w:rPr>
              <w:t>94,12</w:t>
            </w:r>
          </w:p>
        </w:tc>
      </w:tr>
      <w:tr w:rsidR="00333369" w:rsidRPr="007D6F2F" w:rsidTr="00B26746">
        <w:trPr>
          <w:jc w:val="center"/>
        </w:trPr>
        <w:tc>
          <w:tcPr>
            <w:tcW w:w="4077" w:type="dxa"/>
          </w:tcPr>
          <w:p w:rsidR="00333369" w:rsidRPr="007D6F2F" w:rsidRDefault="00333369" w:rsidP="005602E0">
            <w:pPr>
              <w:jc w:val="both"/>
              <w:rPr>
                <w:sz w:val="24"/>
                <w:szCs w:val="24"/>
              </w:rPr>
            </w:pPr>
            <w:r w:rsidRPr="007D6F2F">
              <w:rPr>
                <w:sz w:val="24"/>
                <w:szCs w:val="24"/>
              </w:rPr>
              <w:t>Незавершенного производства</w:t>
            </w:r>
          </w:p>
        </w:tc>
        <w:tc>
          <w:tcPr>
            <w:tcW w:w="1276" w:type="dxa"/>
          </w:tcPr>
          <w:p w:rsidR="00333369" w:rsidRPr="007D6F2F" w:rsidRDefault="00CD4F0E" w:rsidP="00CD4F0E">
            <w:pPr>
              <w:snapToGrid w:val="0"/>
              <w:jc w:val="center"/>
              <w:rPr>
                <w:sz w:val="24"/>
                <w:szCs w:val="24"/>
              </w:rPr>
            </w:pPr>
            <w:r w:rsidRPr="007D6F2F">
              <w:rPr>
                <w:sz w:val="24"/>
                <w:szCs w:val="24"/>
              </w:rPr>
              <w:t>54</w:t>
            </w:r>
          </w:p>
        </w:tc>
        <w:tc>
          <w:tcPr>
            <w:tcW w:w="1276" w:type="dxa"/>
          </w:tcPr>
          <w:p w:rsidR="00333369" w:rsidRPr="007D6F2F" w:rsidRDefault="00CD4F0E" w:rsidP="00CD4F0E">
            <w:pPr>
              <w:snapToGrid w:val="0"/>
              <w:jc w:val="center"/>
              <w:rPr>
                <w:sz w:val="24"/>
                <w:szCs w:val="24"/>
              </w:rPr>
            </w:pPr>
            <w:r w:rsidRPr="007D6F2F">
              <w:rPr>
                <w:sz w:val="24"/>
                <w:szCs w:val="24"/>
              </w:rPr>
              <w:t>41</w:t>
            </w:r>
          </w:p>
        </w:tc>
        <w:tc>
          <w:tcPr>
            <w:tcW w:w="1276" w:type="dxa"/>
          </w:tcPr>
          <w:p w:rsidR="00333369" w:rsidRPr="007D6F2F" w:rsidRDefault="00CD4F0E" w:rsidP="00CD4F0E">
            <w:pPr>
              <w:snapToGrid w:val="0"/>
              <w:jc w:val="center"/>
              <w:rPr>
                <w:sz w:val="24"/>
                <w:szCs w:val="24"/>
              </w:rPr>
            </w:pPr>
            <w:r w:rsidRPr="007D6F2F">
              <w:rPr>
                <w:sz w:val="24"/>
                <w:szCs w:val="24"/>
              </w:rPr>
              <w:t>43</w:t>
            </w:r>
          </w:p>
        </w:tc>
        <w:tc>
          <w:tcPr>
            <w:tcW w:w="1559" w:type="dxa"/>
          </w:tcPr>
          <w:p w:rsidR="00333369" w:rsidRPr="007D6F2F" w:rsidRDefault="00CD4F0E" w:rsidP="00CD4F0E">
            <w:pPr>
              <w:snapToGrid w:val="0"/>
              <w:jc w:val="center"/>
              <w:rPr>
                <w:sz w:val="24"/>
                <w:szCs w:val="24"/>
              </w:rPr>
            </w:pPr>
            <w:r w:rsidRPr="007D6F2F">
              <w:rPr>
                <w:sz w:val="24"/>
                <w:szCs w:val="24"/>
              </w:rPr>
              <w:t>78,39</w:t>
            </w:r>
          </w:p>
        </w:tc>
      </w:tr>
      <w:tr w:rsidR="00333369" w:rsidRPr="007D6F2F" w:rsidTr="00B26746">
        <w:trPr>
          <w:jc w:val="center"/>
        </w:trPr>
        <w:tc>
          <w:tcPr>
            <w:tcW w:w="4077" w:type="dxa"/>
          </w:tcPr>
          <w:p w:rsidR="00333369" w:rsidRPr="007D6F2F" w:rsidRDefault="00333369" w:rsidP="005602E0">
            <w:pPr>
              <w:jc w:val="both"/>
              <w:rPr>
                <w:sz w:val="24"/>
                <w:szCs w:val="24"/>
              </w:rPr>
            </w:pPr>
            <w:r w:rsidRPr="007D6F2F">
              <w:rPr>
                <w:sz w:val="24"/>
                <w:szCs w:val="24"/>
              </w:rPr>
              <w:t>Запасов готовой продукции</w:t>
            </w:r>
          </w:p>
        </w:tc>
        <w:tc>
          <w:tcPr>
            <w:tcW w:w="1276" w:type="dxa"/>
          </w:tcPr>
          <w:p w:rsidR="00333369" w:rsidRPr="007D6F2F" w:rsidRDefault="00CD4F0E" w:rsidP="00CD4F0E">
            <w:pPr>
              <w:snapToGrid w:val="0"/>
              <w:jc w:val="center"/>
              <w:rPr>
                <w:sz w:val="24"/>
                <w:szCs w:val="24"/>
              </w:rPr>
            </w:pPr>
            <w:r w:rsidRPr="007D6F2F">
              <w:rPr>
                <w:sz w:val="24"/>
                <w:szCs w:val="24"/>
              </w:rPr>
              <w:t>7</w:t>
            </w:r>
            <w:r w:rsidR="00421B6F" w:rsidRPr="007D6F2F">
              <w:rPr>
                <w:sz w:val="24"/>
                <w:szCs w:val="24"/>
              </w:rPr>
              <w:t>,07</w:t>
            </w:r>
          </w:p>
        </w:tc>
        <w:tc>
          <w:tcPr>
            <w:tcW w:w="1276" w:type="dxa"/>
          </w:tcPr>
          <w:p w:rsidR="00333369" w:rsidRPr="007D6F2F" w:rsidRDefault="00421B6F" w:rsidP="00CD4F0E">
            <w:pPr>
              <w:snapToGrid w:val="0"/>
              <w:jc w:val="center"/>
              <w:rPr>
                <w:sz w:val="24"/>
                <w:szCs w:val="24"/>
              </w:rPr>
            </w:pPr>
            <w:r w:rsidRPr="007D6F2F">
              <w:rPr>
                <w:sz w:val="24"/>
                <w:szCs w:val="24"/>
              </w:rPr>
              <w:t>6,72</w:t>
            </w:r>
          </w:p>
        </w:tc>
        <w:tc>
          <w:tcPr>
            <w:tcW w:w="1276" w:type="dxa"/>
          </w:tcPr>
          <w:p w:rsidR="00333369" w:rsidRPr="007D6F2F" w:rsidRDefault="00CD4F0E" w:rsidP="00CD4F0E">
            <w:pPr>
              <w:snapToGrid w:val="0"/>
              <w:jc w:val="center"/>
              <w:rPr>
                <w:sz w:val="24"/>
                <w:szCs w:val="24"/>
              </w:rPr>
            </w:pPr>
            <w:r w:rsidRPr="007D6F2F">
              <w:rPr>
                <w:sz w:val="24"/>
                <w:szCs w:val="24"/>
              </w:rPr>
              <w:t>7</w:t>
            </w:r>
            <w:r w:rsidR="00421B6F" w:rsidRPr="007D6F2F">
              <w:rPr>
                <w:sz w:val="24"/>
                <w:szCs w:val="24"/>
              </w:rPr>
              <w:t>,47</w:t>
            </w:r>
          </w:p>
        </w:tc>
        <w:tc>
          <w:tcPr>
            <w:tcW w:w="1559" w:type="dxa"/>
          </w:tcPr>
          <w:p w:rsidR="00333369" w:rsidRPr="007D6F2F" w:rsidRDefault="00CD4F0E" w:rsidP="00CD4F0E">
            <w:pPr>
              <w:snapToGrid w:val="0"/>
              <w:jc w:val="center"/>
              <w:rPr>
                <w:sz w:val="24"/>
                <w:szCs w:val="24"/>
              </w:rPr>
            </w:pPr>
            <w:r w:rsidRPr="007D6F2F">
              <w:rPr>
                <w:sz w:val="24"/>
                <w:szCs w:val="24"/>
              </w:rPr>
              <w:t>105,76</w:t>
            </w:r>
          </w:p>
        </w:tc>
      </w:tr>
      <w:tr w:rsidR="00333369" w:rsidRPr="007D6F2F" w:rsidTr="00B26746">
        <w:trPr>
          <w:jc w:val="center"/>
        </w:trPr>
        <w:tc>
          <w:tcPr>
            <w:tcW w:w="4077" w:type="dxa"/>
          </w:tcPr>
          <w:p w:rsidR="00333369" w:rsidRPr="007D6F2F" w:rsidRDefault="00333369" w:rsidP="005602E0">
            <w:pPr>
              <w:jc w:val="right"/>
              <w:rPr>
                <w:b/>
                <w:sz w:val="24"/>
                <w:szCs w:val="24"/>
              </w:rPr>
            </w:pPr>
            <w:r w:rsidRPr="007D6F2F">
              <w:rPr>
                <w:b/>
                <w:sz w:val="24"/>
                <w:szCs w:val="24"/>
              </w:rPr>
              <w:t xml:space="preserve">                 Производственный цикл</w:t>
            </w:r>
          </w:p>
        </w:tc>
        <w:tc>
          <w:tcPr>
            <w:tcW w:w="1276" w:type="dxa"/>
          </w:tcPr>
          <w:p w:rsidR="00333369" w:rsidRPr="007D6F2F" w:rsidRDefault="00CD4F0E" w:rsidP="00CD4F0E">
            <w:pPr>
              <w:snapToGrid w:val="0"/>
              <w:jc w:val="center"/>
              <w:rPr>
                <w:b/>
                <w:sz w:val="24"/>
                <w:szCs w:val="24"/>
              </w:rPr>
            </w:pPr>
            <w:r w:rsidRPr="007D6F2F">
              <w:rPr>
                <w:b/>
                <w:sz w:val="24"/>
                <w:szCs w:val="24"/>
              </w:rPr>
              <w:t>305</w:t>
            </w:r>
          </w:p>
        </w:tc>
        <w:tc>
          <w:tcPr>
            <w:tcW w:w="1276" w:type="dxa"/>
          </w:tcPr>
          <w:p w:rsidR="00333369" w:rsidRPr="007D6F2F" w:rsidRDefault="00CD4F0E" w:rsidP="00CD4F0E">
            <w:pPr>
              <w:snapToGrid w:val="0"/>
              <w:jc w:val="center"/>
              <w:rPr>
                <w:b/>
                <w:sz w:val="24"/>
                <w:szCs w:val="24"/>
              </w:rPr>
            </w:pPr>
            <w:r w:rsidRPr="007D6F2F">
              <w:rPr>
                <w:b/>
                <w:sz w:val="24"/>
                <w:szCs w:val="24"/>
              </w:rPr>
              <w:t>278</w:t>
            </w:r>
          </w:p>
        </w:tc>
        <w:tc>
          <w:tcPr>
            <w:tcW w:w="1276" w:type="dxa"/>
          </w:tcPr>
          <w:p w:rsidR="00333369" w:rsidRPr="007D6F2F" w:rsidRDefault="00CD4F0E" w:rsidP="00CD4F0E">
            <w:pPr>
              <w:snapToGrid w:val="0"/>
              <w:jc w:val="center"/>
              <w:rPr>
                <w:b/>
                <w:sz w:val="24"/>
                <w:szCs w:val="24"/>
              </w:rPr>
            </w:pPr>
            <w:r w:rsidRPr="007D6F2F">
              <w:rPr>
                <w:b/>
                <w:sz w:val="24"/>
                <w:szCs w:val="24"/>
              </w:rPr>
              <w:t>280</w:t>
            </w:r>
          </w:p>
        </w:tc>
        <w:tc>
          <w:tcPr>
            <w:tcW w:w="1559" w:type="dxa"/>
          </w:tcPr>
          <w:p w:rsidR="00333369" w:rsidRPr="007D6F2F" w:rsidRDefault="00CD4F0E" w:rsidP="00CD4F0E">
            <w:pPr>
              <w:snapToGrid w:val="0"/>
              <w:jc w:val="center"/>
              <w:rPr>
                <w:b/>
                <w:sz w:val="24"/>
                <w:szCs w:val="24"/>
              </w:rPr>
            </w:pPr>
            <w:r w:rsidRPr="007D6F2F">
              <w:rPr>
                <w:b/>
                <w:sz w:val="24"/>
                <w:szCs w:val="24"/>
              </w:rPr>
              <w:t>91,59</w:t>
            </w:r>
          </w:p>
        </w:tc>
      </w:tr>
      <w:tr w:rsidR="00333369" w:rsidRPr="007D6F2F" w:rsidTr="00B26746">
        <w:trPr>
          <w:jc w:val="center"/>
        </w:trPr>
        <w:tc>
          <w:tcPr>
            <w:tcW w:w="4077" w:type="dxa"/>
          </w:tcPr>
          <w:p w:rsidR="00333369" w:rsidRPr="007D6F2F" w:rsidRDefault="00333369" w:rsidP="005602E0">
            <w:pPr>
              <w:tabs>
                <w:tab w:val="right" w:pos="3861"/>
              </w:tabs>
              <w:jc w:val="both"/>
              <w:rPr>
                <w:sz w:val="24"/>
                <w:szCs w:val="24"/>
              </w:rPr>
            </w:pPr>
            <w:r w:rsidRPr="007D6F2F">
              <w:rPr>
                <w:sz w:val="24"/>
                <w:szCs w:val="24"/>
              </w:rPr>
              <w:t>Дебиторской задолженности</w:t>
            </w:r>
            <w:r w:rsidRPr="007D6F2F">
              <w:rPr>
                <w:sz w:val="24"/>
                <w:szCs w:val="24"/>
              </w:rPr>
              <w:tab/>
            </w:r>
          </w:p>
        </w:tc>
        <w:tc>
          <w:tcPr>
            <w:tcW w:w="1276" w:type="dxa"/>
          </w:tcPr>
          <w:p w:rsidR="00333369" w:rsidRPr="007D6F2F" w:rsidRDefault="00CD4F0E" w:rsidP="00CD4F0E">
            <w:pPr>
              <w:snapToGrid w:val="0"/>
              <w:jc w:val="center"/>
              <w:rPr>
                <w:sz w:val="24"/>
                <w:szCs w:val="24"/>
              </w:rPr>
            </w:pPr>
            <w:r w:rsidRPr="007D6F2F">
              <w:rPr>
                <w:sz w:val="24"/>
                <w:szCs w:val="24"/>
              </w:rPr>
              <w:t>37</w:t>
            </w:r>
          </w:p>
        </w:tc>
        <w:tc>
          <w:tcPr>
            <w:tcW w:w="1276" w:type="dxa"/>
          </w:tcPr>
          <w:p w:rsidR="00333369" w:rsidRPr="007D6F2F" w:rsidRDefault="00CD4F0E" w:rsidP="00CD4F0E">
            <w:pPr>
              <w:snapToGrid w:val="0"/>
              <w:jc w:val="center"/>
              <w:rPr>
                <w:sz w:val="24"/>
                <w:szCs w:val="24"/>
              </w:rPr>
            </w:pPr>
            <w:r w:rsidRPr="007D6F2F">
              <w:rPr>
                <w:sz w:val="24"/>
                <w:szCs w:val="24"/>
              </w:rPr>
              <w:t>34</w:t>
            </w:r>
          </w:p>
        </w:tc>
        <w:tc>
          <w:tcPr>
            <w:tcW w:w="1276" w:type="dxa"/>
          </w:tcPr>
          <w:p w:rsidR="00333369" w:rsidRPr="007D6F2F" w:rsidRDefault="00CD4F0E" w:rsidP="00CD4F0E">
            <w:pPr>
              <w:snapToGrid w:val="0"/>
              <w:jc w:val="center"/>
              <w:rPr>
                <w:sz w:val="24"/>
                <w:szCs w:val="24"/>
              </w:rPr>
            </w:pPr>
            <w:r w:rsidRPr="007D6F2F">
              <w:rPr>
                <w:sz w:val="24"/>
                <w:szCs w:val="24"/>
              </w:rPr>
              <w:t>41</w:t>
            </w:r>
          </w:p>
        </w:tc>
        <w:tc>
          <w:tcPr>
            <w:tcW w:w="1559" w:type="dxa"/>
          </w:tcPr>
          <w:p w:rsidR="00333369" w:rsidRPr="007D6F2F" w:rsidRDefault="00CD4F0E" w:rsidP="00CD4F0E">
            <w:pPr>
              <w:snapToGrid w:val="0"/>
              <w:jc w:val="center"/>
              <w:rPr>
                <w:sz w:val="24"/>
                <w:szCs w:val="24"/>
              </w:rPr>
            </w:pPr>
            <w:r w:rsidRPr="007D6F2F">
              <w:rPr>
                <w:sz w:val="24"/>
                <w:szCs w:val="24"/>
              </w:rPr>
              <w:t>110,13</w:t>
            </w:r>
          </w:p>
        </w:tc>
      </w:tr>
      <w:tr w:rsidR="00333369" w:rsidRPr="007D6F2F" w:rsidTr="00B26746">
        <w:trPr>
          <w:jc w:val="center"/>
        </w:trPr>
        <w:tc>
          <w:tcPr>
            <w:tcW w:w="4077" w:type="dxa"/>
          </w:tcPr>
          <w:p w:rsidR="00333369" w:rsidRPr="007D6F2F" w:rsidRDefault="00333369" w:rsidP="005602E0">
            <w:pPr>
              <w:tabs>
                <w:tab w:val="right" w:pos="3861"/>
              </w:tabs>
              <w:jc w:val="right"/>
              <w:rPr>
                <w:b/>
                <w:sz w:val="24"/>
                <w:szCs w:val="24"/>
              </w:rPr>
            </w:pPr>
            <w:r w:rsidRPr="007D6F2F">
              <w:rPr>
                <w:b/>
                <w:sz w:val="24"/>
                <w:szCs w:val="24"/>
              </w:rPr>
              <w:t xml:space="preserve">                 Операционный цикл</w:t>
            </w:r>
          </w:p>
        </w:tc>
        <w:tc>
          <w:tcPr>
            <w:tcW w:w="1276" w:type="dxa"/>
          </w:tcPr>
          <w:p w:rsidR="00333369" w:rsidRPr="007D6F2F" w:rsidRDefault="00CD4F0E" w:rsidP="00CD4F0E">
            <w:pPr>
              <w:snapToGrid w:val="0"/>
              <w:jc w:val="center"/>
              <w:rPr>
                <w:b/>
                <w:sz w:val="24"/>
                <w:szCs w:val="24"/>
              </w:rPr>
            </w:pPr>
            <w:r w:rsidRPr="007D6F2F">
              <w:rPr>
                <w:b/>
                <w:sz w:val="24"/>
                <w:szCs w:val="24"/>
              </w:rPr>
              <w:t>343</w:t>
            </w:r>
          </w:p>
        </w:tc>
        <w:tc>
          <w:tcPr>
            <w:tcW w:w="1276" w:type="dxa"/>
          </w:tcPr>
          <w:p w:rsidR="00333369" w:rsidRPr="007D6F2F" w:rsidRDefault="00CD4F0E" w:rsidP="00CD4F0E">
            <w:pPr>
              <w:snapToGrid w:val="0"/>
              <w:jc w:val="center"/>
              <w:rPr>
                <w:b/>
                <w:sz w:val="24"/>
                <w:szCs w:val="24"/>
              </w:rPr>
            </w:pPr>
            <w:r w:rsidRPr="007D6F2F">
              <w:rPr>
                <w:b/>
                <w:sz w:val="24"/>
                <w:szCs w:val="24"/>
              </w:rPr>
              <w:t>312</w:t>
            </w:r>
          </w:p>
        </w:tc>
        <w:tc>
          <w:tcPr>
            <w:tcW w:w="1276" w:type="dxa"/>
          </w:tcPr>
          <w:p w:rsidR="00333369" w:rsidRPr="007D6F2F" w:rsidRDefault="00CD4F0E" w:rsidP="00CD4F0E">
            <w:pPr>
              <w:snapToGrid w:val="0"/>
              <w:jc w:val="center"/>
              <w:rPr>
                <w:b/>
                <w:sz w:val="24"/>
                <w:szCs w:val="24"/>
              </w:rPr>
            </w:pPr>
            <w:r w:rsidRPr="007D6F2F">
              <w:rPr>
                <w:b/>
                <w:sz w:val="24"/>
                <w:szCs w:val="24"/>
              </w:rPr>
              <w:t>321</w:t>
            </w:r>
          </w:p>
        </w:tc>
        <w:tc>
          <w:tcPr>
            <w:tcW w:w="1559" w:type="dxa"/>
          </w:tcPr>
          <w:p w:rsidR="00333369" w:rsidRPr="007D6F2F" w:rsidRDefault="00CD4F0E" w:rsidP="00CD4F0E">
            <w:pPr>
              <w:snapToGrid w:val="0"/>
              <w:jc w:val="center"/>
              <w:rPr>
                <w:b/>
                <w:sz w:val="24"/>
                <w:szCs w:val="24"/>
              </w:rPr>
            </w:pPr>
            <w:r w:rsidRPr="007D6F2F">
              <w:rPr>
                <w:b/>
                <w:sz w:val="24"/>
                <w:szCs w:val="24"/>
              </w:rPr>
              <w:t>93,61</w:t>
            </w:r>
          </w:p>
        </w:tc>
      </w:tr>
      <w:tr w:rsidR="00333369" w:rsidRPr="007D6F2F" w:rsidTr="00B26746">
        <w:trPr>
          <w:jc w:val="center"/>
        </w:trPr>
        <w:tc>
          <w:tcPr>
            <w:tcW w:w="4077" w:type="dxa"/>
          </w:tcPr>
          <w:p w:rsidR="00333369" w:rsidRPr="007D6F2F" w:rsidRDefault="00333369" w:rsidP="005602E0">
            <w:pPr>
              <w:tabs>
                <w:tab w:val="right" w:pos="3861"/>
              </w:tabs>
              <w:jc w:val="both"/>
              <w:rPr>
                <w:sz w:val="24"/>
                <w:szCs w:val="24"/>
              </w:rPr>
            </w:pPr>
            <w:r w:rsidRPr="007D6F2F">
              <w:rPr>
                <w:sz w:val="24"/>
                <w:szCs w:val="24"/>
              </w:rPr>
              <w:t>Кредиторской задолженности</w:t>
            </w:r>
          </w:p>
        </w:tc>
        <w:tc>
          <w:tcPr>
            <w:tcW w:w="1276" w:type="dxa"/>
          </w:tcPr>
          <w:p w:rsidR="00333369" w:rsidRPr="007D6F2F" w:rsidRDefault="00CD4F0E" w:rsidP="00CD4F0E">
            <w:pPr>
              <w:snapToGrid w:val="0"/>
              <w:jc w:val="center"/>
              <w:rPr>
                <w:sz w:val="24"/>
                <w:szCs w:val="24"/>
              </w:rPr>
            </w:pPr>
            <w:r w:rsidRPr="007D6F2F">
              <w:rPr>
                <w:sz w:val="24"/>
                <w:szCs w:val="24"/>
              </w:rPr>
              <w:t>12</w:t>
            </w:r>
          </w:p>
        </w:tc>
        <w:tc>
          <w:tcPr>
            <w:tcW w:w="1276" w:type="dxa"/>
          </w:tcPr>
          <w:p w:rsidR="00333369" w:rsidRPr="007D6F2F" w:rsidRDefault="00CD4F0E" w:rsidP="00CD4F0E">
            <w:pPr>
              <w:snapToGrid w:val="0"/>
              <w:jc w:val="center"/>
              <w:rPr>
                <w:sz w:val="24"/>
                <w:szCs w:val="24"/>
              </w:rPr>
            </w:pPr>
            <w:r w:rsidRPr="007D6F2F">
              <w:rPr>
                <w:sz w:val="24"/>
                <w:szCs w:val="24"/>
              </w:rPr>
              <w:t>11</w:t>
            </w:r>
          </w:p>
        </w:tc>
        <w:tc>
          <w:tcPr>
            <w:tcW w:w="1276" w:type="dxa"/>
          </w:tcPr>
          <w:p w:rsidR="00333369" w:rsidRPr="007D6F2F" w:rsidRDefault="00CD4F0E" w:rsidP="00CD4F0E">
            <w:pPr>
              <w:snapToGrid w:val="0"/>
              <w:jc w:val="center"/>
              <w:rPr>
                <w:sz w:val="24"/>
                <w:szCs w:val="24"/>
              </w:rPr>
            </w:pPr>
            <w:r w:rsidRPr="007D6F2F">
              <w:rPr>
                <w:sz w:val="24"/>
                <w:szCs w:val="24"/>
              </w:rPr>
              <w:t>11</w:t>
            </w:r>
          </w:p>
        </w:tc>
        <w:tc>
          <w:tcPr>
            <w:tcW w:w="1559" w:type="dxa"/>
          </w:tcPr>
          <w:p w:rsidR="00333369" w:rsidRPr="007D6F2F" w:rsidRDefault="00CD4F0E" w:rsidP="00CD4F0E">
            <w:pPr>
              <w:snapToGrid w:val="0"/>
              <w:jc w:val="center"/>
              <w:rPr>
                <w:sz w:val="24"/>
                <w:szCs w:val="24"/>
              </w:rPr>
            </w:pPr>
            <w:r w:rsidRPr="007D6F2F">
              <w:rPr>
                <w:sz w:val="24"/>
                <w:szCs w:val="24"/>
              </w:rPr>
              <w:t>90,03</w:t>
            </w:r>
          </w:p>
        </w:tc>
      </w:tr>
      <w:tr w:rsidR="00333369" w:rsidRPr="007D6F2F" w:rsidTr="00B26746">
        <w:trPr>
          <w:jc w:val="center"/>
        </w:trPr>
        <w:tc>
          <w:tcPr>
            <w:tcW w:w="4077" w:type="dxa"/>
          </w:tcPr>
          <w:p w:rsidR="00333369" w:rsidRPr="007D6F2F" w:rsidRDefault="00333369" w:rsidP="005602E0">
            <w:pPr>
              <w:tabs>
                <w:tab w:val="right" w:pos="3861"/>
              </w:tabs>
              <w:jc w:val="right"/>
              <w:rPr>
                <w:b/>
                <w:sz w:val="24"/>
                <w:szCs w:val="24"/>
              </w:rPr>
            </w:pPr>
            <w:r w:rsidRPr="007D6F2F">
              <w:rPr>
                <w:b/>
                <w:sz w:val="24"/>
                <w:szCs w:val="24"/>
              </w:rPr>
              <w:t xml:space="preserve">                 Финансовый цикл</w:t>
            </w:r>
          </w:p>
        </w:tc>
        <w:tc>
          <w:tcPr>
            <w:tcW w:w="1276" w:type="dxa"/>
          </w:tcPr>
          <w:p w:rsidR="00333369" w:rsidRPr="007D6F2F" w:rsidRDefault="00CD4F0E" w:rsidP="00CD4F0E">
            <w:pPr>
              <w:snapToGrid w:val="0"/>
              <w:jc w:val="center"/>
              <w:rPr>
                <w:b/>
                <w:sz w:val="24"/>
                <w:szCs w:val="24"/>
              </w:rPr>
            </w:pPr>
            <w:r w:rsidRPr="007D6F2F">
              <w:rPr>
                <w:b/>
                <w:sz w:val="24"/>
                <w:szCs w:val="24"/>
              </w:rPr>
              <w:t>331</w:t>
            </w:r>
          </w:p>
        </w:tc>
        <w:tc>
          <w:tcPr>
            <w:tcW w:w="1276" w:type="dxa"/>
          </w:tcPr>
          <w:p w:rsidR="00333369" w:rsidRPr="007D6F2F" w:rsidRDefault="00CD4F0E" w:rsidP="00CD4F0E">
            <w:pPr>
              <w:snapToGrid w:val="0"/>
              <w:jc w:val="center"/>
              <w:rPr>
                <w:b/>
                <w:sz w:val="24"/>
                <w:szCs w:val="24"/>
              </w:rPr>
            </w:pPr>
            <w:r w:rsidRPr="007D6F2F">
              <w:rPr>
                <w:b/>
                <w:sz w:val="24"/>
                <w:szCs w:val="24"/>
              </w:rPr>
              <w:t>300</w:t>
            </w:r>
          </w:p>
        </w:tc>
        <w:tc>
          <w:tcPr>
            <w:tcW w:w="1276" w:type="dxa"/>
          </w:tcPr>
          <w:p w:rsidR="00333369" w:rsidRPr="007D6F2F" w:rsidRDefault="00CD4F0E" w:rsidP="00CD4F0E">
            <w:pPr>
              <w:snapToGrid w:val="0"/>
              <w:jc w:val="center"/>
              <w:rPr>
                <w:b/>
                <w:sz w:val="24"/>
                <w:szCs w:val="24"/>
              </w:rPr>
            </w:pPr>
            <w:r w:rsidRPr="007D6F2F">
              <w:rPr>
                <w:b/>
                <w:sz w:val="24"/>
                <w:szCs w:val="24"/>
              </w:rPr>
              <w:t>310</w:t>
            </w:r>
          </w:p>
        </w:tc>
        <w:tc>
          <w:tcPr>
            <w:tcW w:w="1559" w:type="dxa"/>
          </w:tcPr>
          <w:p w:rsidR="00333369" w:rsidRPr="007D6F2F" w:rsidRDefault="00CD4F0E" w:rsidP="00CD4F0E">
            <w:pPr>
              <w:snapToGrid w:val="0"/>
              <w:jc w:val="center"/>
              <w:rPr>
                <w:b/>
                <w:sz w:val="24"/>
                <w:szCs w:val="24"/>
              </w:rPr>
            </w:pPr>
            <w:r w:rsidRPr="007D6F2F">
              <w:rPr>
                <w:b/>
                <w:sz w:val="24"/>
                <w:szCs w:val="24"/>
              </w:rPr>
              <w:t>93,74</w:t>
            </w:r>
          </w:p>
        </w:tc>
      </w:tr>
    </w:tbl>
    <w:p w:rsidR="00333369" w:rsidRDefault="00CD4F0E" w:rsidP="0043341D">
      <w:pPr>
        <w:spacing w:line="360" w:lineRule="auto"/>
        <w:ind w:firstLine="720"/>
        <w:jc w:val="both"/>
        <w:rPr>
          <w:sz w:val="28"/>
          <w:szCs w:val="28"/>
        </w:rPr>
      </w:pPr>
      <w:r>
        <w:rPr>
          <w:sz w:val="28"/>
          <w:szCs w:val="28"/>
        </w:rPr>
        <w:t>Производственные запасы составляют наи</w:t>
      </w:r>
      <w:r w:rsidR="00421B6F">
        <w:rPr>
          <w:sz w:val="28"/>
          <w:szCs w:val="28"/>
        </w:rPr>
        <w:t>большую долю в запасах предприятия, и обладают средней ликвидностью. В течение периода наблюдается снижение периода оборачиваемости запасов сырья и материалов, а значит, они оборачиваются быстрее, и говорит об эффективном и экономном их использовании. Уменьшился период оборота и незавершенного производства,- почти на 22% что так же является положительным явлением. Продолжительность периода запасов готовой продукции почти не изменились, но тем не менее, период оборачиваемости увеличился, пусть и незначительно, что говорит об улучшении  сбыта продукции.</w:t>
      </w:r>
      <w:r w:rsidR="0032264E">
        <w:rPr>
          <w:sz w:val="28"/>
          <w:szCs w:val="28"/>
        </w:rPr>
        <w:t xml:space="preserve"> Таким образом период производственного цикла снизился на 9%</w:t>
      </w:r>
      <w:r w:rsidR="00C56201">
        <w:rPr>
          <w:sz w:val="28"/>
          <w:szCs w:val="28"/>
        </w:rPr>
        <w:t xml:space="preserve"> и в среднем составляет около 300 дней, то есть в течение этого периода ЗАО племзавод «Октябрьский» производит продукции.</w:t>
      </w:r>
    </w:p>
    <w:p w:rsidR="00C56201" w:rsidRDefault="00C56201" w:rsidP="0043341D">
      <w:pPr>
        <w:spacing w:line="360" w:lineRule="auto"/>
        <w:ind w:firstLine="720"/>
        <w:jc w:val="both"/>
        <w:rPr>
          <w:sz w:val="28"/>
          <w:szCs w:val="28"/>
        </w:rPr>
      </w:pPr>
      <w:r>
        <w:rPr>
          <w:sz w:val="28"/>
          <w:szCs w:val="28"/>
        </w:rPr>
        <w:t>Операционный цикл начитается с момента закупки сырья до оплаты готовой продукции. Продолжительность оборота дебиторской задолженности увеличилась  с 37 дней до 41, или на 10,13% к 2016 году.  А этого говорит о том, что покупатели не готовы сразу расплатиться по закупке продукции. Несмотря на это продолжительность оборота операционного цикла  к 2016 году снизилась на 6,39%, а это является индикатором эффективного управления дебиторской задолженностью.</w:t>
      </w:r>
    </w:p>
    <w:p w:rsidR="00C56201" w:rsidRDefault="00C56201" w:rsidP="0043341D">
      <w:pPr>
        <w:spacing w:line="360" w:lineRule="auto"/>
        <w:ind w:firstLine="720"/>
        <w:jc w:val="both"/>
        <w:rPr>
          <w:sz w:val="28"/>
          <w:szCs w:val="28"/>
        </w:rPr>
      </w:pPr>
      <w:r>
        <w:rPr>
          <w:sz w:val="28"/>
          <w:szCs w:val="28"/>
        </w:rPr>
        <w:t xml:space="preserve">Задолженность перед кредиторами предприятие имеет возможность погасить в течение 11 дней в 2016 году, а значит оно получает больше  оборотного капитала. Финансовый цикл в 2016 году </w:t>
      </w:r>
      <w:r w:rsidR="00ED4ABB">
        <w:rPr>
          <w:sz w:val="28"/>
          <w:szCs w:val="28"/>
        </w:rPr>
        <w:t>составил 310 дней, а это меньше на 6,26%, чем в 2014 году или меньше на 21 день, что является положительной тенденцией и свидетельствует об эффективном управлении кредиторской задолженностью на предприятии.</w:t>
      </w:r>
    </w:p>
    <w:p w:rsidR="00AE6BCD" w:rsidRDefault="00686E81" w:rsidP="00AE6BCD">
      <w:pPr>
        <w:spacing w:line="360" w:lineRule="auto"/>
        <w:ind w:firstLine="720"/>
        <w:jc w:val="both"/>
        <w:rPr>
          <w:sz w:val="28"/>
          <w:szCs w:val="28"/>
        </w:rPr>
      </w:pPr>
      <w:r>
        <w:rPr>
          <w:sz w:val="28"/>
          <w:szCs w:val="28"/>
        </w:rPr>
        <w:t>Таким</w:t>
      </w:r>
      <w:r w:rsidR="00ED4ABB">
        <w:rPr>
          <w:sz w:val="28"/>
          <w:szCs w:val="28"/>
        </w:rPr>
        <w:t xml:space="preserve"> образом</w:t>
      </w:r>
      <w:r>
        <w:rPr>
          <w:sz w:val="28"/>
          <w:szCs w:val="28"/>
        </w:rPr>
        <w:t>,</w:t>
      </w:r>
      <w:r w:rsidR="00ED4ABB">
        <w:rPr>
          <w:sz w:val="28"/>
          <w:szCs w:val="28"/>
        </w:rPr>
        <w:t xml:space="preserve"> предприятие эффективно управляет оборотными активами, снижая периоды оборачиваемости с каждым годом. А значит, предприятие рационально использует запасы, управляет незавершенным производством, то есть совершенствуется организация производства, техники, а так же хорошо организован сбыт продукции.</w:t>
      </w:r>
    </w:p>
    <w:p w:rsidR="008D6AD6" w:rsidRPr="000A384A" w:rsidRDefault="008D6AD6" w:rsidP="00AE6BCD">
      <w:pPr>
        <w:spacing w:line="360" w:lineRule="auto"/>
        <w:ind w:firstLine="720"/>
        <w:jc w:val="both"/>
        <w:rPr>
          <w:sz w:val="28"/>
          <w:szCs w:val="28"/>
        </w:rPr>
      </w:pPr>
      <w:r w:rsidRPr="000A384A">
        <w:rPr>
          <w:sz w:val="28"/>
          <w:szCs w:val="28"/>
        </w:rPr>
        <w:t>Дебиторская задолженность представляет собой вложение и способ расширения продажи в кредит с целью увеличения объема реализации и со</w:t>
      </w:r>
      <w:r w:rsidR="00686E81">
        <w:rPr>
          <w:sz w:val="28"/>
          <w:szCs w:val="28"/>
        </w:rPr>
        <w:t xml:space="preserve">бственного капитала. </w:t>
      </w:r>
    </w:p>
    <w:p w:rsidR="008D6AD6" w:rsidRDefault="008D6AD6" w:rsidP="008D6AD6">
      <w:pPr>
        <w:spacing w:line="360" w:lineRule="auto"/>
        <w:ind w:firstLine="284"/>
        <w:jc w:val="both"/>
        <w:rPr>
          <w:sz w:val="28"/>
          <w:szCs w:val="28"/>
        </w:rPr>
      </w:pPr>
      <w:r w:rsidRPr="008C4A83">
        <w:rPr>
          <w:sz w:val="28"/>
          <w:szCs w:val="28"/>
        </w:rPr>
        <w:t>Таблица</w:t>
      </w:r>
      <w:r>
        <w:rPr>
          <w:sz w:val="28"/>
          <w:szCs w:val="28"/>
        </w:rPr>
        <w:t xml:space="preserve"> 25</w:t>
      </w:r>
      <w:r w:rsidRPr="008C4A83">
        <w:rPr>
          <w:sz w:val="28"/>
          <w:szCs w:val="28"/>
        </w:rPr>
        <w:t xml:space="preserve"> – </w:t>
      </w:r>
      <w:r>
        <w:rPr>
          <w:sz w:val="28"/>
          <w:szCs w:val="28"/>
        </w:rPr>
        <w:t>Анализ дебиторской задолженности ЗАО пле</w:t>
      </w:r>
      <w:r w:rsidR="00AE6BCD">
        <w:rPr>
          <w:sz w:val="28"/>
          <w:szCs w:val="28"/>
        </w:rPr>
        <w:t>мзавода «Октябрьский»</w:t>
      </w:r>
    </w:p>
    <w:tbl>
      <w:tblPr>
        <w:tblStyle w:val="af1"/>
        <w:tblW w:w="9747" w:type="dxa"/>
        <w:tblLayout w:type="fixed"/>
        <w:tblLook w:val="04A0" w:firstRow="1" w:lastRow="0" w:firstColumn="1" w:lastColumn="0" w:noHBand="0" w:noVBand="1"/>
      </w:tblPr>
      <w:tblGrid>
        <w:gridCol w:w="3227"/>
        <w:gridCol w:w="1417"/>
        <w:gridCol w:w="1276"/>
        <w:gridCol w:w="1276"/>
        <w:gridCol w:w="1276"/>
        <w:gridCol w:w="1275"/>
      </w:tblGrid>
      <w:tr w:rsidR="00856891" w:rsidRPr="00575BB5" w:rsidTr="00856891">
        <w:tc>
          <w:tcPr>
            <w:tcW w:w="3227" w:type="dxa"/>
            <w:vMerge w:val="restart"/>
            <w:vAlign w:val="center"/>
          </w:tcPr>
          <w:p w:rsidR="00856891" w:rsidRPr="00575BB5" w:rsidRDefault="00856891" w:rsidP="00856891">
            <w:pPr>
              <w:jc w:val="center"/>
              <w:rPr>
                <w:sz w:val="24"/>
                <w:szCs w:val="24"/>
              </w:rPr>
            </w:pPr>
            <w:r w:rsidRPr="00575BB5">
              <w:rPr>
                <w:sz w:val="24"/>
                <w:szCs w:val="24"/>
              </w:rPr>
              <w:t>Показатель</w:t>
            </w:r>
          </w:p>
        </w:tc>
        <w:tc>
          <w:tcPr>
            <w:tcW w:w="1417" w:type="dxa"/>
            <w:vMerge w:val="restart"/>
            <w:vAlign w:val="center"/>
          </w:tcPr>
          <w:p w:rsidR="00856891" w:rsidRPr="00575BB5" w:rsidRDefault="00856891" w:rsidP="008D6AD6">
            <w:pPr>
              <w:jc w:val="center"/>
              <w:rPr>
                <w:sz w:val="24"/>
                <w:szCs w:val="24"/>
              </w:rPr>
            </w:pPr>
            <w:r w:rsidRPr="00575BB5">
              <w:rPr>
                <w:sz w:val="24"/>
                <w:szCs w:val="24"/>
              </w:rPr>
              <w:t>2014</w:t>
            </w:r>
          </w:p>
        </w:tc>
        <w:tc>
          <w:tcPr>
            <w:tcW w:w="1276" w:type="dxa"/>
            <w:vMerge w:val="restart"/>
            <w:vAlign w:val="center"/>
          </w:tcPr>
          <w:p w:rsidR="00856891" w:rsidRPr="00575BB5" w:rsidRDefault="00856891" w:rsidP="008D6AD6">
            <w:pPr>
              <w:jc w:val="center"/>
              <w:rPr>
                <w:sz w:val="24"/>
                <w:szCs w:val="24"/>
              </w:rPr>
            </w:pPr>
            <w:r w:rsidRPr="00575BB5">
              <w:rPr>
                <w:sz w:val="24"/>
                <w:szCs w:val="24"/>
              </w:rPr>
              <w:t>2015</w:t>
            </w:r>
          </w:p>
        </w:tc>
        <w:tc>
          <w:tcPr>
            <w:tcW w:w="1276" w:type="dxa"/>
            <w:vMerge w:val="restart"/>
            <w:vAlign w:val="center"/>
          </w:tcPr>
          <w:p w:rsidR="00856891" w:rsidRPr="00575BB5" w:rsidRDefault="00856891" w:rsidP="008D6AD6">
            <w:pPr>
              <w:jc w:val="center"/>
              <w:rPr>
                <w:sz w:val="24"/>
                <w:szCs w:val="24"/>
              </w:rPr>
            </w:pPr>
            <w:r>
              <w:rPr>
                <w:sz w:val="24"/>
                <w:szCs w:val="24"/>
              </w:rPr>
              <w:t>2016</w:t>
            </w:r>
          </w:p>
        </w:tc>
        <w:tc>
          <w:tcPr>
            <w:tcW w:w="2551" w:type="dxa"/>
            <w:gridSpan w:val="2"/>
            <w:vAlign w:val="center"/>
          </w:tcPr>
          <w:p w:rsidR="00856891" w:rsidRPr="00575BB5" w:rsidRDefault="00856891" w:rsidP="008D6AD6">
            <w:pPr>
              <w:jc w:val="center"/>
              <w:rPr>
                <w:sz w:val="24"/>
                <w:szCs w:val="24"/>
              </w:rPr>
            </w:pPr>
            <w:r w:rsidRPr="00575BB5">
              <w:rPr>
                <w:sz w:val="24"/>
                <w:szCs w:val="24"/>
              </w:rPr>
              <w:t>Отклонение</w:t>
            </w:r>
          </w:p>
        </w:tc>
      </w:tr>
      <w:tr w:rsidR="00856891" w:rsidRPr="00575BB5" w:rsidTr="00686E81">
        <w:tc>
          <w:tcPr>
            <w:tcW w:w="3227" w:type="dxa"/>
            <w:vMerge/>
          </w:tcPr>
          <w:p w:rsidR="00856891" w:rsidRPr="00575BB5" w:rsidRDefault="00856891" w:rsidP="008D6AD6">
            <w:pPr>
              <w:jc w:val="both"/>
              <w:rPr>
                <w:sz w:val="24"/>
                <w:szCs w:val="24"/>
              </w:rPr>
            </w:pPr>
          </w:p>
        </w:tc>
        <w:tc>
          <w:tcPr>
            <w:tcW w:w="1417" w:type="dxa"/>
            <w:vMerge/>
            <w:vAlign w:val="center"/>
          </w:tcPr>
          <w:p w:rsidR="00856891" w:rsidRPr="00575BB5" w:rsidRDefault="00856891" w:rsidP="008D6AD6">
            <w:pPr>
              <w:jc w:val="center"/>
              <w:rPr>
                <w:sz w:val="24"/>
                <w:szCs w:val="24"/>
              </w:rPr>
            </w:pPr>
          </w:p>
        </w:tc>
        <w:tc>
          <w:tcPr>
            <w:tcW w:w="1276" w:type="dxa"/>
            <w:vMerge/>
            <w:vAlign w:val="center"/>
          </w:tcPr>
          <w:p w:rsidR="00856891" w:rsidRPr="00575BB5" w:rsidRDefault="00856891" w:rsidP="008D6AD6">
            <w:pPr>
              <w:jc w:val="center"/>
              <w:rPr>
                <w:sz w:val="24"/>
                <w:szCs w:val="24"/>
              </w:rPr>
            </w:pPr>
          </w:p>
        </w:tc>
        <w:tc>
          <w:tcPr>
            <w:tcW w:w="1276" w:type="dxa"/>
            <w:vMerge/>
            <w:vAlign w:val="center"/>
          </w:tcPr>
          <w:p w:rsidR="00856891" w:rsidRPr="00575BB5" w:rsidRDefault="00856891" w:rsidP="008D6AD6">
            <w:pPr>
              <w:jc w:val="center"/>
              <w:rPr>
                <w:sz w:val="24"/>
                <w:szCs w:val="24"/>
              </w:rPr>
            </w:pPr>
          </w:p>
        </w:tc>
        <w:tc>
          <w:tcPr>
            <w:tcW w:w="1276" w:type="dxa"/>
            <w:vAlign w:val="center"/>
          </w:tcPr>
          <w:p w:rsidR="00856891" w:rsidRPr="00575BB5" w:rsidRDefault="00856891" w:rsidP="008D6AD6">
            <w:pPr>
              <w:jc w:val="center"/>
              <w:rPr>
                <w:sz w:val="24"/>
                <w:szCs w:val="24"/>
              </w:rPr>
            </w:pPr>
            <w:r w:rsidRPr="00575BB5">
              <w:rPr>
                <w:sz w:val="24"/>
                <w:szCs w:val="24"/>
              </w:rPr>
              <w:t>+/-</w:t>
            </w:r>
          </w:p>
        </w:tc>
        <w:tc>
          <w:tcPr>
            <w:tcW w:w="1275" w:type="dxa"/>
            <w:vAlign w:val="center"/>
          </w:tcPr>
          <w:p w:rsidR="00856891" w:rsidRPr="00575BB5" w:rsidRDefault="00856891" w:rsidP="008D6AD6">
            <w:pPr>
              <w:jc w:val="center"/>
              <w:rPr>
                <w:sz w:val="24"/>
                <w:szCs w:val="24"/>
              </w:rPr>
            </w:pPr>
            <w:r w:rsidRPr="00575BB5">
              <w:rPr>
                <w:sz w:val="24"/>
                <w:szCs w:val="24"/>
              </w:rPr>
              <w:t>%</w:t>
            </w:r>
          </w:p>
        </w:tc>
      </w:tr>
      <w:tr w:rsidR="00686E81" w:rsidRPr="00575BB5" w:rsidTr="00575BB5">
        <w:tc>
          <w:tcPr>
            <w:tcW w:w="3227" w:type="dxa"/>
            <w:tcBorders>
              <w:bottom w:val="nil"/>
            </w:tcBorders>
          </w:tcPr>
          <w:p w:rsidR="00686E81" w:rsidRPr="00575BB5" w:rsidRDefault="00686E81" w:rsidP="008D6AD6">
            <w:pPr>
              <w:jc w:val="both"/>
              <w:rPr>
                <w:sz w:val="24"/>
                <w:szCs w:val="24"/>
              </w:rPr>
            </w:pPr>
            <w:r w:rsidRPr="00575BB5">
              <w:rPr>
                <w:sz w:val="24"/>
                <w:szCs w:val="24"/>
              </w:rPr>
              <w:t>Краткосрочная</w:t>
            </w:r>
            <w:r w:rsidR="00856891">
              <w:rPr>
                <w:sz w:val="24"/>
                <w:szCs w:val="24"/>
              </w:rPr>
              <w:t xml:space="preserve"> дебиторская задолженность</w:t>
            </w:r>
            <w:r w:rsidR="00AE6BCD">
              <w:rPr>
                <w:sz w:val="24"/>
                <w:szCs w:val="24"/>
              </w:rPr>
              <w:t xml:space="preserve">, </w:t>
            </w:r>
            <w:r w:rsidR="00AE6BCD" w:rsidRPr="00856891">
              <w:rPr>
                <w:sz w:val="24"/>
                <w:szCs w:val="24"/>
              </w:rPr>
              <w:t>тыс. руб.</w:t>
            </w:r>
          </w:p>
        </w:tc>
        <w:tc>
          <w:tcPr>
            <w:tcW w:w="1417" w:type="dxa"/>
            <w:tcBorders>
              <w:bottom w:val="nil"/>
            </w:tcBorders>
            <w:vAlign w:val="center"/>
          </w:tcPr>
          <w:p w:rsidR="00686E81" w:rsidRPr="00575BB5" w:rsidRDefault="007D6F2F" w:rsidP="00575BB5">
            <w:pPr>
              <w:snapToGrid w:val="0"/>
              <w:jc w:val="center"/>
              <w:rPr>
                <w:sz w:val="24"/>
                <w:szCs w:val="24"/>
              </w:rPr>
            </w:pPr>
            <w:r w:rsidRPr="00575BB5">
              <w:rPr>
                <w:sz w:val="24"/>
                <w:szCs w:val="24"/>
              </w:rPr>
              <w:t>34483</w:t>
            </w:r>
          </w:p>
        </w:tc>
        <w:tc>
          <w:tcPr>
            <w:tcW w:w="1276" w:type="dxa"/>
            <w:tcBorders>
              <w:bottom w:val="nil"/>
            </w:tcBorders>
            <w:vAlign w:val="center"/>
          </w:tcPr>
          <w:p w:rsidR="00686E81" w:rsidRPr="00575BB5" w:rsidRDefault="007D6F2F" w:rsidP="00575BB5">
            <w:pPr>
              <w:snapToGrid w:val="0"/>
              <w:jc w:val="center"/>
              <w:rPr>
                <w:sz w:val="24"/>
                <w:szCs w:val="24"/>
              </w:rPr>
            </w:pPr>
            <w:r w:rsidRPr="00575BB5">
              <w:rPr>
                <w:sz w:val="24"/>
                <w:szCs w:val="24"/>
              </w:rPr>
              <w:t>40751</w:t>
            </w:r>
          </w:p>
        </w:tc>
        <w:tc>
          <w:tcPr>
            <w:tcW w:w="1276" w:type="dxa"/>
            <w:tcBorders>
              <w:bottom w:val="nil"/>
            </w:tcBorders>
            <w:vAlign w:val="center"/>
          </w:tcPr>
          <w:p w:rsidR="00686E81" w:rsidRPr="00575BB5" w:rsidRDefault="007D6F2F" w:rsidP="00575BB5">
            <w:pPr>
              <w:snapToGrid w:val="0"/>
              <w:jc w:val="center"/>
              <w:rPr>
                <w:sz w:val="24"/>
                <w:szCs w:val="24"/>
              </w:rPr>
            </w:pPr>
            <w:r w:rsidRPr="00575BB5">
              <w:rPr>
                <w:sz w:val="24"/>
                <w:szCs w:val="24"/>
              </w:rPr>
              <w:t>60673</w:t>
            </w:r>
          </w:p>
        </w:tc>
        <w:tc>
          <w:tcPr>
            <w:tcW w:w="1276" w:type="dxa"/>
            <w:tcBorders>
              <w:bottom w:val="nil"/>
            </w:tcBorders>
            <w:vAlign w:val="center"/>
          </w:tcPr>
          <w:p w:rsidR="00686E81" w:rsidRPr="00575BB5" w:rsidRDefault="001E7CC6" w:rsidP="00575BB5">
            <w:pPr>
              <w:jc w:val="center"/>
              <w:rPr>
                <w:sz w:val="24"/>
                <w:szCs w:val="24"/>
              </w:rPr>
            </w:pPr>
            <w:r w:rsidRPr="00575BB5">
              <w:rPr>
                <w:sz w:val="24"/>
                <w:szCs w:val="24"/>
              </w:rPr>
              <w:t>26190</w:t>
            </w:r>
          </w:p>
        </w:tc>
        <w:tc>
          <w:tcPr>
            <w:tcW w:w="1275" w:type="dxa"/>
            <w:tcBorders>
              <w:bottom w:val="nil"/>
            </w:tcBorders>
            <w:vAlign w:val="center"/>
          </w:tcPr>
          <w:p w:rsidR="00686E81" w:rsidRPr="00575BB5" w:rsidRDefault="001E7CC6" w:rsidP="00575BB5">
            <w:pPr>
              <w:jc w:val="center"/>
              <w:rPr>
                <w:sz w:val="24"/>
                <w:szCs w:val="24"/>
              </w:rPr>
            </w:pPr>
            <w:r w:rsidRPr="00575BB5">
              <w:rPr>
                <w:sz w:val="24"/>
                <w:szCs w:val="24"/>
              </w:rPr>
              <w:t>175,95</w:t>
            </w:r>
          </w:p>
        </w:tc>
      </w:tr>
      <w:tr w:rsidR="00686E81" w:rsidRPr="00575BB5" w:rsidTr="00575BB5">
        <w:tc>
          <w:tcPr>
            <w:tcW w:w="3227" w:type="dxa"/>
          </w:tcPr>
          <w:p w:rsidR="00686E81" w:rsidRPr="00575BB5" w:rsidRDefault="00686E81" w:rsidP="008D6AD6">
            <w:pPr>
              <w:jc w:val="both"/>
              <w:rPr>
                <w:sz w:val="24"/>
                <w:szCs w:val="24"/>
              </w:rPr>
            </w:pPr>
            <w:r w:rsidRPr="00575BB5">
              <w:rPr>
                <w:sz w:val="24"/>
                <w:szCs w:val="24"/>
              </w:rPr>
              <w:t>Долгосрочная</w:t>
            </w:r>
            <w:r w:rsidR="00856891">
              <w:rPr>
                <w:sz w:val="24"/>
                <w:szCs w:val="24"/>
              </w:rPr>
              <w:t xml:space="preserve"> дебиторская задолженность</w:t>
            </w:r>
            <w:r w:rsidR="00AE6BCD">
              <w:rPr>
                <w:sz w:val="24"/>
                <w:szCs w:val="24"/>
              </w:rPr>
              <w:t xml:space="preserve">, </w:t>
            </w:r>
            <w:r w:rsidR="00AE6BCD" w:rsidRPr="00856891">
              <w:rPr>
                <w:sz w:val="24"/>
                <w:szCs w:val="24"/>
              </w:rPr>
              <w:t>тыс. руб.</w:t>
            </w:r>
          </w:p>
        </w:tc>
        <w:tc>
          <w:tcPr>
            <w:tcW w:w="1417" w:type="dxa"/>
            <w:vAlign w:val="center"/>
          </w:tcPr>
          <w:p w:rsidR="00686E81" w:rsidRPr="00575BB5" w:rsidRDefault="007D6F2F" w:rsidP="00575BB5">
            <w:pPr>
              <w:snapToGrid w:val="0"/>
              <w:jc w:val="center"/>
              <w:rPr>
                <w:sz w:val="24"/>
                <w:szCs w:val="24"/>
              </w:rPr>
            </w:pPr>
            <w:r w:rsidRPr="00575BB5">
              <w:rPr>
                <w:sz w:val="24"/>
                <w:szCs w:val="24"/>
              </w:rPr>
              <w:t>22932</w:t>
            </w:r>
          </w:p>
        </w:tc>
        <w:tc>
          <w:tcPr>
            <w:tcW w:w="1276" w:type="dxa"/>
            <w:vAlign w:val="center"/>
          </w:tcPr>
          <w:p w:rsidR="00686E81" w:rsidRPr="00575BB5" w:rsidRDefault="007D6F2F" w:rsidP="00575BB5">
            <w:pPr>
              <w:snapToGrid w:val="0"/>
              <w:jc w:val="center"/>
              <w:rPr>
                <w:sz w:val="24"/>
                <w:szCs w:val="24"/>
              </w:rPr>
            </w:pPr>
            <w:r w:rsidRPr="00575BB5">
              <w:rPr>
                <w:sz w:val="24"/>
                <w:szCs w:val="24"/>
              </w:rPr>
              <w:t>18496</w:t>
            </w:r>
          </w:p>
        </w:tc>
        <w:tc>
          <w:tcPr>
            <w:tcW w:w="1276" w:type="dxa"/>
            <w:vAlign w:val="center"/>
          </w:tcPr>
          <w:p w:rsidR="00686E81" w:rsidRPr="00575BB5" w:rsidRDefault="007D6F2F" w:rsidP="00575BB5">
            <w:pPr>
              <w:snapToGrid w:val="0"/>
              <w:jc w:val="center"/>
              <w:rPr>
                <w:sz w:val="24"/>
                <w:szCs w:val="24"/>
              </w:rPr>
            </w:pPr>
            <w:r w:rsidRPr="00575BB5">
              <w:rPr>
                <w:sz w:val="24"/>
                <w:szCs w:val="24"/>
              </w:rPr>
              <w:t>26090</w:t>
            </w:r>
          </w:p>
        </w:tc>
        <w:tc>
          <w:tcPr>
            <w:tcW w:w="1276" w:type="dxa"/>
            <w:vAlign w:val="center"/>
          </w:tcPr>
          <w:p w:rsidR="00686E81" w:rsidRPr="00575BB5" w:rsidRDefault="001E7CC6" w:rsidP="00575BB5">
            <w:pPr>
              <w:jc w:val="center"/>
              <w:rPr>
                <w:sz w:val="24"/>
                <w:szCs w:val="24"/>
              </w:rPr>
            </w:pPr>
            <w:r w:rsidRPr="00575BB5">
              <w:rPr>
                <w:sz w:val="24"/>
                <w:szCs w:val="24"/>
              </w:rPr>
              <w:t>3158</w:t>
            </w:r>
          </w:p>
        </w:tc>
        <w:tc>
          <w:tcPr>
            <w:tcW w:w="1275" w:type="dxa"/>
            <w:vAlign w:val="center"/>
          </w:tcPr>
          <w:p w:rsidR="00686E81" w:rsidRPr="00575BB5" w:rsidRDefault="001E7CC6" w:rsidP="00575BB5">
            <w:pPr>
              <w:jc w:val="center"/>
              <w:rPr>
                <w:sz w:val="24"/>
                <w:szCs w:val="24"/>
              </w:rPr>
            </w:pPr>
            <w:r w:rsidRPr="00575BB5">
              <w:rPr>
                <w:sz w:val="24"/>
                <w:szCs w:val="24"/>
              </w:rPr>
              <w:t>113,77</w:t>
            </w:r>
          </w:p>
        </w:tc>
      </w:tr>
      <w:tr w:rsidR="00686E81" w:rsidRPr="00575BB5" w:rsidTr="00575BB5">
        <w:tc>
          <w:tcPr>
            <w:tcW w:w="3227" w:type="dxa"/>
          </w:tcPr>
          <w:p w:rsidR="00686E81" w:rsidRPr="00575BB5" w:rsidRDefault="00686E81" w:rsidP="008D6AD6">
            <w:pPr>
              <w:jc w:val="both"/>
              <w:rPr>
                <w:sz w:val="24"/>
                <w:szCs w:val="24"/>
              </w:rPr>
            </w:pPr>
            <w:r w:rsidRPr="00575BB5">
              <w:rPr>
                <w:sz w:val="24"/>
                <w:szCs w:val="24"/>
              </w:rPr>
              <w:t>Всего</w:t>
            </w:r>
            <w:r w:rsidR="00AE6BCD">
              <w:rPr>
                <w:sz w:val="24"/>
                <w:szCs w:val="24"/>
              </w:rPr>
              <w:t xml:space="preserve"> дебиторской задолженности, </w:t>
            </w:r>
            <w:r w:rsidR="00AE6BCD" w:rsidRPr="00856891">
              <w:rPr>
                <w:sz w:val="24"/>
                <w:szCs w:val="24"/>
              </w:rPr>
              <w:t>тыс. руб.</w:t>
            </w:r>
          </w:p>
        </w:tc>
        <w:tc>
          <w:tcPr>
            <w:tcW w:w="1417" w:type="dxa"/>
            <w:vAlign w:val="center"/>
          </w:tcPr>
          <w:p w:rsidR="00686E81" w:rsidRPr="00575BB5" w:rsidRDefault="007D6F2F" w:rsidP="00575BB5">
            <w:pPr>
              <w:snapToGrid w:val="0"/>
              <w:jc w:val="center"/>
              <w:rPr>
                <w:sz w:val="24"/>
                <w:szCs w:val="24"/>
              </w:rPr>
            </w:pPr>
            <w:r w:rsidRPr="00575BB5">
              <w:rPr>
                <w:sz w:val="24"/>
                <w:szCs w:val="24"/>
              </w:rPr>
              <w:t>57415</w:t>
            </w:r>
          </w:p>
        </w:tc>
        <w:tc>
          <w:tcPr>
            <w:tcW w:w="1276" w:type="dxa"/>
            <w:vAlign w:val="center"/>
          </w:tcPr>
          <w:p w:rsidR="00686E81" w:rsidRPr="00575BB5" w:rsidRDefault="007D6F2F" w:rsidP="00575BB5">
            <w:pPr>
              <w:snapToGrid w:val="0"/>
              <w:jc w:val="center"/>
              <w:rPr>
                <w:sz w:val="24"/>
                <w:szCs w:val="24"/>
              </w:rPr>
            </w:pPr>
            <w:r w:rsidRPr="00575BB5">
              <w:rPr>
                <w:sz w:val="24"/>
                <w:szCs w:val="24"/>
              </w:rPr>
              <w:t>59247</w:t>
            </w:r>
          </w:p>
        </w:tc>
        <w:tc>
          <w:tcPr>
            <w:tcW w:w="1276" w:type="dxa"/>
            <w:vAlign w:val="center"/>
          </w:tcPr>
          <w:p w:rsidR="00686E81" w:rsidRPr="00575BB5" w:rsidRDefault="007D6F2F" w:rsidP="00575BB5">
            <w:pPr>
              <w:snapToGrid w:val="0"/>
              <w:jc w:val="center"/>
              <w:rPr>
                <w:sz w:val="24"/>
                <w:szCs w:val="24"/>
              </w:rPr>
            </w:pPr>
            <w:r w:rsidRPr="00575BB5">
              <w:rPr>
                <w:sz w:val="24"/>
                <w:szCs w:val="24"/>
              </w:rPr>
              <w:t>86763</w:t>
            </w:r>
          </w:p>
        </w:tc>
        <w:tc>
          <w:tcPr>
            <w:tcW w:w="1276" w:type="dxa"/>
            <w:vAlign w:val="center"/>
          </w:tcPr>
          <w:p w:rsidR="00686E81" w:rsidRPr="00575BB5" w:rsidRDefault="001E7CC6" w:rsidP="00575BB5">
            <w:pPr>
              <w:jc w:val="center"/>
              <w:rPr>
                <w:sz w:val="24"/>
                <w:szCs w:val="24"/>
              </w:rPr>
            </w:pPr>
            <w:r w:rsidRPr="00575BB5">
              <w:rPr>
                <w:sz w:val="24"/>
                <w:szCs w:val="24"/>
              </w:rPr>
              <w:t>29438</w:t>
            </w:r>
          </w:p>
        </w:tc>
        <w:tc>
          <w:tcPr>
            <w:tcW w:w="1275" w:type="dxa"/>
            <w:vAlign w:val="center"/>
          </w:tcPr>
          <w:p w:rsidR="00686E81" w:rsidRPr="00575BB5" w:rsidRDefault="001E7CC6" w:rsidP="00575BB5">
            <w:pPr>
              <w:jc w:val="center"/>
              <w:rPr>
                <w:sz w:val="24"/>
                <w:szCs w:val="24"/>
              </w:rPr>
            </w:pPr>
            <w:r w:rsidRPr="00575BB5">
              <w:rPr>
                <w:sz w:val="24"/>
                <w:szCs w:val="24"/>
              </w:rPr>
              <w:t>151,12</w:t>
            </w:r>
          </w:p>
        </w:tc>
      </w:tr>
      <w:tr w:rsidR="007D6F2F" w:rsidRPr="00575BB5" w:rsidTr="00575BB5">
        <w:tc>
          <w:tcPr>
            <w:tcW w:w="3227" w:type="dxa"/>
          </w:tcPr>
          <w:p w:rsidR="007D6F2F" w:rsidRPr="00575BB5" w:rsidRDefault="007D6F2F" w:rsidP="008D6AD6">
            <w:pPr>
              <w:jc w:val="both"/>
              <w:rPr>
                <w:sz w:val="24"/>
                <w:szCs w:val="24"/>
              </w:rPr>
            </w:pPr>
            <w:r w:rsidRPr="00575BB5">
              <w:rPr>
                <w:sz w:val="24"/>
                <w:szCs w:val="24"/>
              </w:rPr>
              <w:t>Средняя величина дебиторской задолженности</w:t>
            </w:r>
            <w:r w:rsidR="00AE6BCD">
              <w:rPr>
                <w:sz w:val="24"/>
                <w:szCs w:val="24"/>
              </w:rPr>
              <w:t xml:space="preserve">, </w:t>
            </w:r>
            <w:r w:rsidR="00AE6BCD" w:rsidRPr="00856891">
              <w:rPr>
                <w:sz w:val="24"/>
                <w:szCs w:val="24"/>
              </w:rPr>
              <w:t>тыс. руб.</w:t>
            </w:r>
          </w:p>
        </w:tc>
        <w:tc>
          <w:tcPr>
            <w:tcW w:w="1417" w:type="dxa"/>
            <w:vAlign w:val="center"/>
          </w:tcPr>
          <w:p w:rsidR="007D6F2F" w:rsidRPr="00575BB5" w:rsidRDefault="007D6F2F" w:rsidP="00575BB5">
            <w:pPr>
              <w:tabs>
                <w:tab w:val="left" w:pos="580"/>
              </w:tabs>
              <w:snapToGrid w:val="0"/>
              <w:jc w:val="center"/>
              <w:rPr>
                <w:sz w:val="24"/>
                <w:szCs w:val="24"/>
              </w:rPr>
            </w:pPr>
            <w:r w:rsidRPr="00575BB5">
              <w:rPr>
                <w:sz w:val="24"/>
                <w:szCs w:val="24"/>
              </w:rPr>
              <w:t>56518</w:t>
            </w:r>
          </w:p>
        </w:tc>
        <w:tc>
          <w:tcPr>
            <w:tcW w:w="1276" w:type="dxa"/>
            <w:vAlign w:val="center"/>
          </w:tcPr>
          <w:p w:rsidR="007D6F2F" w:rsidRPr="00575BB5" w:rsidRDefault="007D6F2F" w:rsidP="00575BB5">
            <w:pPr>
              <w:snapToGrid w:val="0"/>
              <w:jc w:val="center"/>
              <w:rPr>
                <w:sz w:val="24"/>
                <w:szCs w:val="24"/>
              </w:rPr>
            </w:pPr>
            <w:r w:rsidRPr="00575BB5">
              <w:rPr>
                <w:sz w:val="24"/>
                <w:szCs w:val="24"/>
              </w:rPr>
              <w:t>58331</w:t>
            </w:r>
          </w:p>
        </w:tc>
        <w:tc>
          <w:tcPr>
            <w:tcW w:w="1276" w:type="dxa"/>
            <w:vAlign w:val="center"/>
          </w:tcPr>
          <w:p w:rsidR="007D6F2F" w:rsidRPr="00575BB5" w:rsidRDefault="007D6F2F" w:rsidP="00575BB5">
            <w:pPr>
              <w:snapToGrid w:val="0"/>
              <w:jc w:val="center"/>
              <w:rPr>
                <w:sz w:val="24"/>
                <w:szCs w:val="24"/>
              </w:rPr>
            </w:pPr>
            <w:r w:rsidRPr="00575BB5">
              <w:rPr>
                <w:sz w:val="24"/>
                <w:szCs w:val="24"/>
              </w:rPr>
              <w:t>73005</w:t>
            </w:r>
          </w:p>
        </w:tc>
        <w:tc>
          <w:tcPr>
            <w:tcW w:w="1276" w:type="dxa"/>
            <w:vAlign w:val="center"/>
          </w:tcPr>
          <w:p w:rsidR="007D6F2F" w:rsidRPr="00575BB5" w:rsidRDefault="001E7CC6" w:rsidP="00575BB5">
            <w:pPr>
              <w:snapToGrid w:val="0"/>
              <w:jc w:val="center"/>
              <w:rPr>
                <w:sz w:val="24"/>
                <w:szCs w:val="24"/>
              </w:rPr>
            </w:pPr>
            <w:r w:rsidRPr="00575BB5">
              <w:rPr>
                <w:sz w:val="24"/>
                <w:szCs w:val="24"/>
              </w:rPr>
              <w:t>16487</w:t>
            </w:r>
          </w:p>
        </w:tc>
        <w:tc>
          <w:tcPr>
            <w:tcW w:w="1275" w:type="dxa"/>
            <w:vAlign w:val="center"/>
          </w:tcPr>
          <w:p w:rsidR="007D6F2F" w:rsidRPr="00575BB5" w:rsidRDefault="007D6F2F" w:rsidP="00575BB5">
            <w:pPr>
              <w:jc w:val="center"/>
              <w:rPr>
                <w:sz w:val="24"/>
                <w:szCs w:val="24"/>
              </w:rPr>
            </w:pPr>
            <w:r w:rsidRPr="00575BB5">
              <w:rPr>
                <w:sz w:val="24"/>
                <w:szCs w:val="24"/>
              </w:rPr>
              <w:t>129,17</w:t>
            </w:r>
          </w:p>
        </w:tc>
      </w:tr>
      <w:tr w:rsidR="00686E81" w:rsidRPr="00575BB5" w:rsidTr="00575BB5">
        <w:tc>
          <w:tcPr>
            <w:tcW w:w="3227" w:type="dxa"/>
          </w:tcPr>
          <w:p w:rsidR="00686E81" w:rsidRPr="00575BB5" w:rsidRDefault="00686E81" w:rsidP="008D6AD6">
            <w:pPr>
              <w:jc w:val="both"/>
              <w:rPr>
                <w:sz w:val="24"/>
                <w:szCs w:val="24"/>
              </w:rPr>
            </w:pPr>
            <w:r w:rsidRPr="00575BB5">
              <w:rPr>
                <w:sz w:val="24"/>
                <w:szCs w:val="24"/>
              </w:rPr>
              <w:t>Выручка, тыс. руб.</w:t>
            </w:r>
          </w:p>
        </w:tc>
        <w:tc>
          <w:tcPr>
            <w:tcW w:w="1417" w:type="dxa"/>
            <w:vAlign w:val="center"/>
          </w:tcPr>
          <w:p w:rsidR="00686E81" w:rsidRPr="00575BB5" w:rsidRDefault="00686E81" w:rsidP="00575BB5">
            <w:pPr>
              <w:jc w:val="center"/>
              <w:rPr>
                <w:rFonts w:eastAsia="Times New Roman"/>
                <w:sz w:val="24"/>
                <w:szCs w:val="24"/>
                <w:lang w:eastAsia="ru-RU"/>
              </w:rPr>
            </w:pPr>
            <w:r w:rsidRPr="00575BB5">
              <w:rPr>
                <w:rFonts w:eastAsia="Times New Roman"/>
                <w:sz w:val="24"/>
                <w:szCs w:val="24"/>
                <w:lang w:eastAsia="ru-RU"/>
              </w:rPr>
              <w:t>543 304</w:t>
            </w:r>
          </w:p>
        </w:tc>
        <w:tc>
          <w:tcPr>
            <w:tcW w:w="1276" w:type="dxa"/>
            <w:vAlign w:val="center"/>
          </w:tcPr>
          <w:p w:rsidR="00686E81" w:rsidRPr="00575BB5" w:rsidRDefault="00686E81" w:rsidP="00575BB5">
            <w:pPr>
              <w:jc w:val="center"/>
              <w:rPr>
                <w:rFonts w:eastAsia="Times New Roman"/>
                <w:sz w:val="24"/>
                <w:szCs w:val="24"/>
                <w:lang w:eastAsia="ru-RU"/>
              </w:rPr>
            </w:pPr>
            <w:r w:rsidRPr="00575BB5">
              <w:rPr>
                <w:rFonts w:eastAsia="Times New Roman"/>
                <w:sz w:val="24"/>
                <w:szCs w:val="24"/>
                <w:lang w:eastAsia="ru-RU"/>
              </w:rPr>
              <w:t>626 536</w:t>
            </w:r>
          </w:p>
        </w:tc>
        <w:tc>
          <w:tcPr>
            <w:tcW w:w="1276" w:type="dxa"/>
            <w:vAlign w:val="center"/>
          </w:tcPr>
          <w:p w:rsidR="00686E81" w:rsidRPr="00575BB5" w:rsidRDefault="007D6F2F" w:rsidP="00575BB5">
            <w:pPr>
              <w:jc w:val="center"/>
              <w:rPr>
                <w:rFonts w:eastAsia="Times New Roman"/>
                <w:sz w:val="24"/>
                <w:szCs w:val="24"/>
                <w:lang w:eastAsia="ru-RU"/>
              </w:rPr>
            </w:pPr>
            <w:r w:rsidRPr="00575BB5">
              <w:rPr>
                <w:rFonts w:eastAsia="Times New Roman"/>
                <w:sz w:val="24"/>
                <w:szCs w:val="24"/>
                <w:lang w:eastAsia="ru-RU"/>
              </w:rPr>
              <w:t>637250</w:t>
            </w:r>
          </w:p>
        </w:tc>
        <w:tc>
          <w:tcPr>
            <w:tcW w:w="1276" w:type="dxa"/>
            <w:vAlign w:val="center"/>
          </w:tcPr>
          <w:p w:rsidR="00686E81" w:rsidRPr="00575BB5" w:rsidRDefault="001E7CC6" w:rsidP="00575BB5">
            <w:pPr>
              <w:jc w:val="center"/>
              <w:rPr>
                <w:sz w:val="24"/>
                <w:szCs w:val="24"/>
              </w:rPr>
            </w:pPr>
            <w:r w:rsidRPr="00575BB5">
              <w:rPr>
                <w:sz w:val="24"/>
                <w:szCs w:val="24"/>
              </w:rPr>
              <w:t>93946</w:t>
            </w:r>
          </w:p>
        </w:tc>
        <w:tc>
          <w:tcPr>
            <w:tcW w:w="1275" w:type="dxa"/>
            <w:vAlign w:val="center"/>
          </w:tcPr>
          <w:p w:rsidR="00686E81" w:rsidRPr="00575BB5" w:rsidRDefault="001E7CC6" w:rsidP="00575BB5">
            <w:pPr>
              <w:jc w:val="center"/>
              <w:rPr>
                <w:sz w:val="24"/>
                <w:szCs w:val="24"/>
              </w:rPr>
            </w:pPr>
            <w:r w:rsidRPr="00575BB5">
              <w:rPr>
                <w:sz w:val="24"/>
                <w:szCs w:val="24"/>
              </w:rPr>
              <w:t>117,29</w:t>
            </w:r>
          </w:p>
        </w:tc>
      </w:tr>
      <w:tr w:rsidR="00686E81" w:rsidRPr="00575BB5" w:rsidTr="00575BB5">
        <w:tc>
          <w:tcPr>
            <w:tcW w:w="3227" w:type="dxa"/>
          </w:tcPr>
          <w:p w:rsidR="00686E81" w:rsidRPr="00575BB5" w:rsidRDefault="00686E81" w:rsidP="008D6AD6">
            <w:pPr>
              <w:jc w:val="both"/>
              <w:rPr>
                <w:sz w:val="24"/>
                <w:szCs w:val="24"/>
              </w:rPr>
            </w:pPr>
            <w:r w:rsidRPr="00575BB5">
              <w:rPr>
                <w:sz w:val="24"/>
                <w:szCs w:val="24"/>
              </w:rPr>
              <w:t>Оборотные активы</w:t>
            </w:r>
            <w:r w:rsidR="00AE6BCD">
              <w:rPr>
                <w:sz w:val="24"/>
                <w:szCs w:val="24"/>
              </w:rPr>
              <w:t xml:space="preserve">, </w:t>
            </w:r>
            <w:r w:rsidR="00AE6BCD" w:rsidRPr="00856891">
              <w:rPr>
                <w:sz w:val="24"/>
                <w:szCs w:val="24"/>
              </w:rPr>
              <w:t>тыс. руб.</w:t>
            </w:r>
          </w:p>
        </w:tc>
        <w:tc>
          <w:tcPr>
            <w:tcW w:w="1417" w:type="dxa"/>
            <w:vAlign w:val="center"/>
          </w:tcPr>
          <w:p w:rsidR="00686E81" w:rsidRPr="00575BB5" w:rsidRDefault="00686E81" w:rsidP="00575BB5">
            <w:pPr>
              <w:snapToGrid w:val="0"/>
              <w:jc w:val="center"/>
              <w:rPr>
                <w:sz w:val="24"/>
                <w:szCs w:val="24"/>
              </w:rPr>
            </w:pPr>
            <w:r w:rsidRPr="00575BB5">
              <w:rPr>
                <w:sz w:val="24"/>
                <w:szCs w:val="24"/>
              </w:rPr>
              <w:t>682397</w:t>
            </w:r>
          </w:p>
        </w:tc>
        <w:tc>
          <w:tcPr>
            <w:tcW w:w="1276" w:type="dxa"/>
            <w:vAlign w:val="center"/>
          </w:tcPr>
          <w:p w:rsidR="00686E81" w:rsidRPr="00575BB5" w:rsidRDefault="00686E81" w:rsidP="00575BB5">
            <w:pPr>
              <w:snapToGrid w:val="0"/>
              <w:jc w:val="center"/>
              <w:rPr>
                <w:sz w:val="24"/>
                <w:szCs w:val="24"/>
              </w:rPr>
            </w:pPr>
            <w:r w:rsidRPr="00575BB5">
              <w:rPr>
                <w:sz w:val="24"/>
                <w:szCs w:val="24"/>
              </w:rPr>
              <w:t>713270</w:t>
            </w:r>
          </w:p>
        </w:tc>
        <w:tc>
          <w:tcPr>
            <w:tcW w:w="1276" w:type="dxa"/>
            <w:vAlign w:val="center"/>
          </w:tcPr>
          <w:p w:rsidR="00686E81" w:rsidRPr="00575BB5" w:rsidRDefault="007D6F2F" w:rsidP="00575BB5">
            <w:pPr>
              <w:jc w:val="center"/>
              <w:rPr>
                <w:sz w:val="24"/>
                <w:szCs w:val="24"/>
              </w:rPr>
            </w:pPr>
            <w:r w:rsidRPr="00575BB5">
              <w:rPr>
                <w:sz w:val="24"/>
                <w:szCs w:val="24"/>
              </w:rPr>
              <w:t>766164</w:t>
            </w:r>
          </w:p>
        </w:tc>
        <w:tc>
          <w:tcPr>
            <w:tcW w:w="1276" w:type="dxa"/>
            <w:vAlign w:val="center"/>
          </w:tcPr>
          <w:p w:rsidR="00686E81" w:rsidRPr="00575BB5" w:rsidRDefault="001E7CC6" w:rsidP="00575BB5">
            <w:pPr>
              <w:jc w:val="center"/>
              <w:rPr>
                <w:sz w:val="24"/>
                <w:szCs w:val="24"/>
              </w:rPr>
            </w:pPr>
            <w:r w:rsidRPr="00575BB5">
              <w:rPr>
                <w:sz w:val="24"/>
                <w:szCs w:val="24"/>
              </w:rPr>
              <w:t>83767</w:t>
            </w:r>
          </w:p>
        </w:tc>
        <w:tc>
          <w:tcPr>
            <w:tcW w:w="1275" w:type="dxa"/>
            <w:vAlign w:val="center"/>
          </w:tcPr>
          <w:p w:rsidR="00686E81" w:rsidRPr="00575BB5" w:rsidRDefault="001E7CC6" w:rsidP="00575BB5">
            <w:pPr>
              <w:jc w:val="center"/>
              <w:rPr>
                <w:sz w:val="24"/>
                <w:szCs w:val="24"/>
              </w:rPr>
            </w:pPr>
            <w:r w:rsidRPr="00575BB5">
              <w:rPr>
                <w:sz w:val="24"/>
                <w:szCs w:val="24"/>
              </w:rPr>
              <w:t>112,28</w:t>
            </w:r>
          </w:p>
        </w:tc>
      </w:tr>
      <w:tr w:rsidR="00686E81" w:rsidRPr="00575BB5" w:rsidTr="00575BB5">
        <w:tc>
          <w:tcPr>
            <w:tcW w:w="3227" w:type="dxa"/>
          </w:tcPr>
          <w:p w:rsidR="00686E81" w:rsidRPr="00575BB5" w:rsidRDefault="00686E81" w:rsidP="008D6AD6">
            <w:pPr>
              <w:jc w:val="both"/>
              <w:rPr>
                <w:sz w:val="24"/>
                <w:szCs w:val="24"/>
              </w:rPr>
            </w:pPr>
            <w:r w:rsidRPr="00575BB5">
              <w:rPr>
                <w:color w:val="000000"/>
                <w:sz w:val="24"/>
                <w:szCs w:val="24"/>
              </w:rPr>
              <w:t>Оборачиваемость дебиторской задолженности, кол-во раз</w:t>
            </w:r>
          </w:p>
        </w:tc>
        <w:tc>
          <w:tcPr>
            <w:tcW w:w="1417" w:type="dxa"/>
            <w:vAlign w:val="center"/>
          </w:tcPr>
          <w:p w:rsidR="00686E81" w:rsidRPr="00575BB5" w:rsidRDefault="00686E81" w:rsidP="00575BB5">
            <w:pPr>
              <w:snapToGrid w:val="0"/>
              <w:jc w:val="center"/>
              <w:rPr>
                <w:sz w:val="24"/>
                <w:szCs w:val="24"/>
              </w:rPr>
            </w:pPr>
            <w:r w:rsidRPr="00575BB5">
              <w:rPr>
                <w:sz w:val="24"/>
                <w:szCs w:val="24"/>
              </w:rPr>
              <w:t>9,6</w:t>
            </w:r>
          </w:p>
        </w:tc>
        <w:tc>
          <w:tcPr>
            <w:tcW w:w="1276" w:type="dxa"/>
            <w:vAlign w:val="center"/>
          </w:tcPr>
          <w:p w:rsidR="00686E81" w:rsidRPr="00575BB5" w:rsidRDefault="00686E81" w:rsidP="00575BB5">
            <w:pPr>
              <w:snapToGrid w:val="0"/>
              <w:jc w:val="center"/>
              <w:rPr>
                <w:sz w:val="24"/>
                <w:szCs w:val="24"/>
              </w:rPr>
            </w:pPr>
            <w:r w:rsidRPr="00575BB5">
              <w:rPr>
                <w:sz w:val="24"/>
                <w:szCs w:val="24"/>
              </w:rPr>
              <w:t>10,7</w:t>
            </w:r>
          </w:p>
        </w:tc>
        <w:tc>
          <w:tcPr>
            <w:tcW w:w="1276" w:type="dxa"/>
            <w:vAlign w:val="center"/>
          </w:tcPr>
          <w:p w:rsidR="00686E81" w:rsidRPr="00575BB5" w:rsidRDefault="001E7CC6" w:rsidP="00575BB5">
            <w:pPr>
              <w:jc w:val="center"/>
              <w:rPr>
                <w:sz w:val="24"/>
                <w:szCs w:val="24"/>
              </w:rPr>
            </w:pPr>
            <w:r w:rsidRPr="00575BB5">
              <w:rPr>
                <w:sz w:val="24"/>
                <w:szCs w:val="24"/>
              </w:rPr>
              <w:t>7,34</w:t>
            </w:r>
          </w:p>
        </w:tc>
        <w:tc>
          <w:tcPr>
            <w:tcW w:w="1276" w:type="dxa"/>
            <w:vAlign w:val="center"/>
          </w:tcPr>
          <w:p w:rsidR="00686E81" w:rsidRPr="00575BB5" w:rsidRDefault="001E7CC6" w:rsidP="00575BB5">
            <w:pPr>
              <w:jc w:val="center"/>
              <w:rPr>
                <w:sz w:val="24"/>
                <w:szCs w:val="24"/>
              </w:rPr>
            </w:pPr>
            <w:r w:rsidRPr="00575BB5">
              <w:rPr>
                <w:sz w:val="24"/>
                <w:szCs w:val="24"/>
              </w:rPr>
              <w:t>-2,26</w:t>
            </w:r>
          </w:p>
        </w:tc>
        <w:tc>
          <w:tcPr>
            <w:tcW w:w="1275" w:type="dxa"/>
            <w:vAlign w:val="center"/>
          </w:tcPr>
          <w:p w:rsidR="00686E81" w:rsidRPr="00575BB5" w:rsidRDefault="001E7CC6" w:rsidP="00575BB5">
            <w:pPr>
              <w:jc w:val="center"/>
              <w:rPr>
                <w:sz w:val="24"/>
                <w:szCs w:val="24"/>
              </w:rPr>
            </w:pPr>
            <w:r w:rsidRPr="00575BB5">
              <w:rPr>
                <w:sz w:val="24"/>
                <w:szCs w:val="24"/>
              </w:rPr>
              <w:t>76,51</w:t>
            </w:r>
          </w:p>
        </w:tc>
      </w:tr>
      <w:tr w:rsidR="00686E81" w:rsidRPr="00575BB5" w:rsidTr="00575BB5">
        <w:tc>
          <w:tcPr>
            <w:tcW w:w="3227" w:type="dxa"/>
          </w:tcPr>
          <w:p w:rsidR="00686E81" w:rsidRPr="00575BB5" w:rsidRDefault="00686E81" w:rsidP="008D6AD6">
            <w:pPr>
              <w:jc w:val="both"/>
              <w:rPr>
                <w:sz w:val="24"/>
                <w:szCs w:val="24"/>
              </w:rPr>
            </w:pPr>
            <w:r w:rsidRPr="00575BB5">
              <w:rPr>
                <w:color w:val="000000"/>
                <w:sz w:val="24"/>
                <w:szCs w:val="24"/>
              </w:rPr>
              <w:t>Период погашения дебиторской задолженности, дни</w:t>
            </w:r>
          </w:p>
        </w:tc>
        <w:tc>
          <w:tcPr>
            <w:tcW w:w="1417" w:type="dxa"/>
            <w:vAlign w:val="center"/>
          </w:tcPr>
          <w:p w:rsidR="00686E81" w:rsidRPr="00575BB5" w:rsidRDefault="00686E81" w:rsidP="00575BB5">
            <w:pPr>
              <w:snapToGrid w:val="0"/>
              <w:jc w:val="center"/>
              <w:rPr>
                <w:sz w:val="24"/>
                <w:szCs w:val="24"/>
              </w:rPr>
            </w:pPr>
            <w:r w:rsidRPr="00575BB5">
              <w:rPr>
                <w:sz w:val="24"/>
                <w:szCs w:val="24"/>
              </w:rPr>
              <w:t>37</w:t>
            </w:r>
          </w:p>
        </w:tc>
        <w:tc>
          <w:tcPr>
            <w:tcW w:w="1276" w:type="dxa"/>
            <w:vAlign w:val="center"/>
          </w:tcPr>
          <w:p w:rsidR="00686E81" w:rsidRPr="00575BB5" w:rsidRDefault="00686E81" w:rsidP="00575BB5">
            <w:pPr>
              <w:snapToGrid w:val="0"/>
              <w:jc w:val="center"/>
              <w:rPr>
                <w:sz w:val="24"/>
                <w:szCs w:val="24"/>
              </w:rPr>
            </w:pPr>
            <w:r w:rsidRPr="00575BB5">
              <w:rPr>
                <w:sz w:val="24"/>
                <w:szCs w:val="24"/>
              </w:rPr>
              <w:t>34</w:t>
            </w:r>
          </w:p>
        </w:tc>
        <w:tc>
          <w:tcPr>
            <w:tcW w:w="1276" w:type="dxa"/>
            <w:vAlign w:val="center"/>
          </w:tcPr>
          <w:p w:rsidR="00686E81" w:rsidRPr="00575BB5" w:rsidRDefault="001E7CC6" w:rsidP="00575BB5">
            <w:pPr>
              <w:jc w:val="center"/>
              <w:rPr>
                <w:sz w:val="24"/>
                <w:szCs w:val="24"/>
              </w:rPr>
            </w:pPr>
            <w:r w:rsidRPr="00575BB5">
              <w:rPr>
                <w:sz w:val="24"/>
                <w:szCs w:val="24"/>
              </w:rPr>
              <w:t>41</w:t>
            </w:r>
          </w:p>
        </w:tc>
        <w:tc>
          <w:tcPr>
            <w:tcW w:w="1276" w:type="dxa"/>
            <w:vAlign w:val="center"/>
          </w:tcPr>
          <w:p w:rsidR="00686E81" w:rsidRPr="00575BB5" w:rsidRDefault="001E7CC6" w:rsidP="00575BB5">
            <w:pPr>
              <w:jc w:val="center"/>
              <w:rPr>
                <w:sz w:val="24"/>
                <w:szCs w:val="24"/>
              </w:rPr>
            </w:pPr>
            <w:r w:rsidRPr="00575BB5">
              <w:rPr>
                <w:sz w:val="24"/>
                <w:szCs w:val="24"/>
              </w:rPr>
              <w:t>4</w:t>
            </w:r>
          </w:p>
        </w:tc>
        <w:tc>
          <w:tcPr>
            <w:tcW w:w="1275" w:type="dxa"/>
            <w:vAlign w:val="center"/>
          </w:tcPr>
          <w:p w:rsidR="00686E81" w:rsidRPr="00575BB5" w:rsidRDefault="001E7CC6" w:rsidP="00575BB5">
            <w:pPr>
              <w:jc w:val="center"/>
              <w:rPr>
                <w:sz w:val="24"/>
                <w:szCs w:val="24"/>
              </w:rPr>
            </w:pPr>
            <w:r w:rsidRPr="00575BB5">
              <w:rPr>
                <w:sz w:val="24"/>
                <w:szCs w:val="24"/>
              </w:rPr>
              <w:t>110,81</w:t>
            </w:r>
          </w:p>
        </w:tc>
      </w:tr>
    </w:tbl>
    <w:p w:rsidR="00AE6BCD" w:rsidRDefault="00AE6BCD" w:rsidP="008D6AD6">
      <w:pPr>
        <w:jc w:val="both"/>
        <w:rPr>
          <w:color w:val="000000"/>
        </w:rPr>
      </w:pPr>
    </w:p>
    <w:p w:rsidR="00AE6BCD" w:rsidRDefault="00AE6BCD" w:rsidP="00AE6BCD">
      <w:pPr>
        <w:rPr>
          <w:color w:val="000000"/>
        </w:rPr>
        <w:sectPr w:rsidR="00AE6BCD" w:rsidSect="00575BB5">
          <w:type w:val="continuous"/>
          <w:pgSz w:w="11906" w:h="16838"/>
          <w:pgMar w:top="1134" w:right="567" w:bottom="1134" w:left="1701" w:header="709" w:footer="284" w:gutter="0"/>
          <w:cols w:space="708"/>
          <w:titlePg/>
          <w:docGrid w:linePitch="360"/>
        </w:sectPr>
      </w:pPr>
      <w:r>
        <w:rPr>
          <w:color w:val="000000"/>
        </w:rPr>
        <w:t>Продолжение таблицы 25</w:t>
      </w:r>
    </w:p>
    <w:tbl>
      <w:tblPr>
        <w:tblStyle w:val="af1"/>
        <w:tblW w:w="9747" w:type="dxa"/>
        <w:tblLayout w:type="fixed"/>
        <w:tblLook w:val="04A0" w:firstRow="1" w:lastRow="0" w:firstColumn="1" w:lastColumn="0" w:noHBand="0" w:noVBand="1"/>
      </w:tblPr>
      <w:tblGrid>
        <w:gridCol w:w="3227"/>
        <w:gridCol w:w="1417"/>
        <w:gridCol w:w="1276"/>
        <w:gridCol w:w="1276"/>
        <w:gridCol w:w="1276"/>
        <w:gridCol w:w="1275"/>
      </w:tblGrid>
      <w:tr w:rsidR="00686E81" w:rsidRPr="00575BB5" w:rsidTr="00575BB5">
        <w:tc>
          <w:tcPr>
            <w:tcW w:w="3227" w:type="dxa"/>
          </w:tcPr>
          <w:p w:rsidR="00686E81" w:rsidRPr="00575BB5" w:rsidRDefault="00686E81" w:rsidP="008D6AD6">
            <w:pPr>
              <w:jc w:val="both"/>
              <w:rPr>
                <w:sz w:val="24"/>
                <w:szCs w:val="24"/>
              </w:rPr>
            </w:pPr>
            <w:r w:rsidRPr="00575BB5">
              <w:rPr>
                <w:color w:val="000000"/>
                <w:sz w:val="24"/>
                <w:szCs w:val="24"/>
              </w:rPr>
              <w:t>Доля дебиторской задолженности в общем объеме оборотных активов, %</w:t>
            </w:r>
          </w:p>
        </w:tc>
        <w:tc>
          <w:tcPr>
            <w:tcW w:w="1417" w:type="dxa"/>
            <w:vAlign w:val="center"/>
          </w:tcPr>
          <w:p w:rsidR="00686E81" w:rsidRPr="00575BB5" w:rsidRDefault="00686E81" w:rsidP="00575BB5">
            <w:pPr>
              <w:snapToGrid w:val="0"/>
              <w:jc w:val="center"/>
              <w:rPr>
                <w:sz w:val="24"/>
                <w:szCs w:val="24"/>
              </w:rPr>
            </w:pPr>
            <w:r w:rsidRPr="00575BB5">
              <w:rPr>
                <w:sz w:val="24"/>
                <w:szCs w:val="24"/>
              </w:rPr>
              <w:t>8,41</w:t>
            </w:r>
          </w:p>
        </w:tc>
        <w:tc>
          <w:tcPr>
            <w:tcW w:w="1276" w:type="dxa"/>
            <w:vAlign w:val="center"/>
          </w:tcPr>
          <w:p w:rsidR="00686E81" w:rsidRPr="00575BB5" w:rsidRDefault="00686E81" w:rsidP="00575BB5">
            <w:pPr>
              <w:snapToGrid w:val="0"/>
              <w:jc w:val="center"/>
              <w:rPr>
                <w:sz w:val="24"/>
                <w:szCs w:val="24"/>
              </w:rPr>
            </w:pPr>
            <w:r w:rsidRPr="00575BB5">
              <w:rPr>
                <w:sz w:val="24"/>
                <w:szCs w:val="24"/>
              </w:rPr>
              <w:t>8,31</w:t>
            </w:r>
          </w:p>
        </w:tc>
        <w:tc>
          <w:tcPr>
            <w:tcW w:w="1276" w:type="dxa"/>
            <w:vAlign w:val="center"/>
          </w:tcPr>
          <w:p w:rsidR="00686E81" w:rsidRPr="00575BB5" w:rsidRDefault="001E7CC6" w:rsidP="00575BB5">
            <w:pPr>
              <w:jc w:val="center"/>
              <w:rPr>
                <w:sz w:val="24"/>
                <w:szCs w:val="24"/>
              </w:rPr>
            </w:pPr>
            <w:r w:rsidRPr="00575BB5">
              <w:rPr>
                <w:sz w:val="24"/>
                <w:szCs w:val="24"/>
              </w:rPr>
              <w:t>11,32</w:t>
            </w:r>
          </w:p>
        </w:tc>
        <w:tc>
          <w:tcPr>
            <w:tcW w:w="1276" w:type="dxa"/>
            <w:vAlign w:val="center"/>
          </w:tcPr>
          <w:p w:rsidR="00686E81" w:rsidRPr="00575BB5" w:rsidRDefault="001E7CC6" w:rsidP="00575BB5">
            <w:pPr>
              <w:jc w:val="center"/>
              <w:rPr>
                <w:sz w:val="24"/>
                <w:szCs w:val="24"/>
              </w:rPr>
            </w:pPr>
            <w:r w:rsidRPr="00575BB5">
              <w:rPr>
                <w:sz w:val="24"/>
                <w:szCs w:val="24"/>
              </w:rPr>
              <w:t>2,91</w:t>
            </w:r>
          </w:p>
        </w:tc>
        <w:tc>
          <w:tcPr>
            <w:tcW w:w="1275" w:type="dxa"/>
            <w:vAlign w:val="center"/>
          </w:tcPr>
          <w:p w:rsidR="00686E81" w:rsidRPr="00575BB5" w:rsidRDefault="001E7CC6" w:rsidP="00575BB5">
            <w:pPr>
              <w:jc w:val="center"/>
              <w:rPr>
                <w:sz w:val="24"/>
                <w:szCs w:val="24"/>
              </w:rPr>
            </w:pPr>
            <w:r w:rsidRPr="00575BB5">
              <w:rPr>
                <w:sz w:val="24"/>
                <w:szCs w:val="24"/>
              </w:rPr>
              <w:t>134,65</w:t>
            </w:r>
          </w:p>
        </w:tc>
      </w:tr>
      <w:tr w:rsidR="001E7CC6" w:rsidRPr="00575BB5" w:rsidTr="00575BB5">
        <w:tc>
          <w:tcPr>
            <w:tcW w:w="3227" w:type="dxa"/>
          </w:tcPr>
          <w:p w:rsidR="001E7CC6" w:rsidRPr="00575BB5" w:rsidRDefault="001E7CC6" w:rsidP="008D6AD6">
            <w:pPr>
              <w:jc w:val="both"/>
              <w:rPr>
                <w:color w:val="000000"/>
                <w:sz w:val="24"/>
                <w:szCs w:val="24"/>
              </w:rPr>
            </w:pPr>
            <w:r w:rsidRPr="00575BB5">
              <w:rPr>
                <w:color w:val="000000"/>
                <w:sz w:val="24"/>
                <w:szCs w:val="24"/>
              </w:rPr>
              <w:t xml:space="preserve">Коэффициент соотношения дебиторской и кредиторской </w:t>
            </w:r>
            <w:r w:rsidR="00575BB5" w:rsidRPr="00575BB5">
              <w:rPr>
                <w:color w:val="000000"/>
                <w:sz w:val="24"/>
                <w:szCs w:val="24"/>
              </w:rPr>
              <w:t>задолженности</w:t>
            </w:r>
          </w:p>
        </w:tc>
        <w:tc>
          <w:tcPr>
            <w:tcW w:w="1417" w:type="dxa"/>
            <w:vAlign w:val="center"/>
          </w:tcPr>
          <w:p w:rsidR="001E7CC6" w:rsidRPr="00575BB5" w:rsidRDefault="001E7CC6" w:rsidP="00575BB5">
            <w:pPr>
              <w:snapToGrid w:val="0"/>
              <w:jc w:val="center"/>
              <w:rPr>
                <w:sz w:val="24"/>
                <w:szCs w:val="24"/>
              </w:rPr>
            </w:pPr>
            <w:r w:rsidRPr="00575BB5">
              <w:rPr>
                <w:sz w:val="24"/>
                <w:szCs w:val="24"/>
              </w:rPr>
              <w:t>3,10</w:t>
            </w:r>
          </w:p>
        </w:tc>
        <w:tc>
          <w:tcPr>
            <w:tcW w:w="1276" w:type="dxa"/>
            <w:vAlign w:val="center"/>
          </w:tcPr>
          <w:p w:rsidR="001E7CC6" w:rsidRPr="00575BB5" w:rsidRDefault="001E7CC6" w:rsidP="00575BB5">
            <w:pPr>
              <w:snapToGrid w:val="0"/>
              <w:jc w:val="center"/>
              <w:rPr>
                <w:sz w:val="24"/>
                <w:szCs w:val="24"/>
              </w:rPr>
            </w:pPr>
            <w:r w:rsidRPr="00575BB5">
              <w:rPr>
                <w:sz w:val="24"/>
                <w:szCs w:val="24"/>
              </w:rPr>
              <w:t>2,99</w:t>
            </w:r>
          </w:p>
        </w:tc>
        <w:tc>
          <w:tcPr>
            <w:tcW w:w="1276" w:type="dxa"/>
            <w:vAlign w:val="center"/>
          </w:tcPr>
          <w:p w:rsidR="001E7CC6" w:rsidRPr="00575BB5" w:rsidRDefault="001E7CC6" w:rsidP="00575BB5">
            <w:pPr>
              <w:jc w:val="center"/>
              <w:rPr>
                <w:sz w:val="24"/>
                <w:szCs w:val="24"/>
              </w:rPr>
            </w:pPr>
            <w:r w:rsidRPr="00575BB5">
              <w:rPr>
                <w:sz w:val="24"/>
                <w:szCs w:val="24"/>
              </w:rPr>
              <w:t>3,79</w:t>
            </w:r>
          </w:p>
        </w:tc>
        <w:tc>
          <w:tcPr>
            <w:tcW w:w="1276" w:type="dxa"/>
            <w:vAlign w:val="center"/>
          </w:tcPr>
          <w:p w:rsidR="001E7CC6" w:rsidRPr="00575BB5" w:rsidRDefault="001E7CC6" w:rsidP="00575BB5">
            <w:pPr>
              <w:jc w:val="center"/>
              <w:rPr>
                <w:sz w:val="24"/>
                <w:szCs w:val="24"/>
              </w:rPr>
            </w:pPr>
            <w:r w:rsidRPr="00575BB5">
              <w:rPr>
                <w:sz w:val="24"/>
                <w:szCs w:val="24"/>
              </w:rPr>
              <w:t>0,69</w:t>
            </w:r>
          </w:p>
        </w:tc>
        <w:tc>
          <w:tcPr>
            <w:tcW w:w="1275" w:type="dxa"/>
            <w:vAlign w:val="center"/>
          </w:tcPr>
          <w:p w:rsidR="001E7CC6" w:rsidRPr="00575BB5" w:rsidRDefault="001E7CC6" w:rsidP="00575BB5">
            <w:pPr>
              <w:jc w:val="center"/>
              <w:rPr>
                <w:sz w:val="24"/>
                <w:szCs w:val="24"/>
              </w:rPr>
            </w:pPr>
            <w:r w:rsidRPr="00575BB5">
              <w:rPr>
                <w:sz w:val="24"/>
                <w:szCs w:val="24"/>
              </w:rPr>
              <w:t>122,2</w:t>
            </w:r>
            <w:r w:rsidR="00854D81" w:rsidRPr="00575BB5">
              <w:rPr>
                <w:sz w:val="24"/>
                <w:szCs w:val="24"/>
              </w:rPr>
              <w:t>9</w:t>
            </w:r>
          </w:p>
        </w:tc>
      </w:tr>
    </w:tbl>
    <w:p w:rsidR="008D6AD6" w:rsidRPr="0040643F" w:rsidRDefault="008D6AD6" w:rsidP="008D6AD6">
      <w:pPr>
        <w:spacing w:line="360" w:lineRule="auto"/>
        <w:ind w:firstLine="284"/>
        <w:jc w:val="both"/>
        <w:rPr>
          <w:sz w:val="28"/>
          <w:szCs w:val="28"/>
        </w:rPr>
      </w:pPr>
      <w:r w:rsidRPr="004967D6">
        <w:rPr>
          <w:sz w:val="28"/>
          <w:szCs w:val="28"/>
        </w:rPr>
        <w:t>К концу года знач</w:t>
      </w:r>
      <w:r>
        <w:rPr>
          <w:sz w:val="28"/>
          <w:szCs w:val="28"/>
        </w:rPr>
        <w:t>ительно увеличилась  дебиторская</w:t>
      </w:r>
      <w:r w:rsidRPr="004967D6">
        <w:rPr>
          <w:sz w:val="28"/>
          <w:szCs w:val="28"/>
        </w:rPr>
        <w:t xml:space="preserve"> задолженность</w:t>
      </w:r>
      <w:r w:rsidR="001E7CC6">
        <w:rPr>
          <w:sz w:val="28"/>
          <w:szCs w:val="28"/>
        </w:rPr>
        <w:t>, а именно на 51</w:t>
      </w:r>
      <w:r>
        <w:rPr>
          <w:sz w:val="28"/>
          <w:szCs w:val="28"/>
        </w:rPr>
        <w:t>,</w:t>
      </w:r>
      <w:r w:rsidR="001E7CC6">
        <w:rPr>
          <w:sz w:val="28"/>
          <w:szCs w:val="28"/>
        </w:rPr>
        <w:t>12%,</w:t>
      </w:r>
      <w:r>
        <w:rPr>
          <w:sz w:val="28"/>
          <w:szCs w:val="28"/>
        </w:rPr>
        <w:t xml:space="preserve"> </w:t>
      </w:r>
      <w:r w:rsidRPr="004967D6">
        <w:rPr>
          <w:sz w:val="28"/>
          <w:szCs w:val="28"/>
        </w:rPr>
        <w:t xml:space="preserve"> доля в структуре оборотных средств </w:t>
      </w:r>
      <w:r w:rsidR="001E7CC6">
        <w:rPr>
          <w:sz w:val="28"/>
          <w:szCs w:val="28"/>
        </w:rPr>
        <w:t>так же увелич</w:t>
      </w:r>
      <w:r>
        <w:rPr>
          <w:sz w:val="28"/>
          <w:szCs w:val="28"/>
        </w:rPr>
        <w:t xml:space="preserve">илась с </w:t>
      </w:r>
      <w:r w:rsidR="001E7CC6">
        <w:rPr>
          <w:sz w:val="28"/>
          <w:szCs w:val="28"/>
        </w:rPr>
        <w:t>8,41</w:t>
      </w:r>
      <w:r>
        <w:rPr>
          <w:sz w:val="28"/>
          <w:szCs w:val="28"/>
        </w:rPr>
        <w:t>% в 201</w:t>
      </w:r>
      <w:r w:rsidR="001E7CC6">
        <w:rPr>
          <w:sz w:val="28"/>
          <w:szCs w:val="28"/>
        </w:rPr>
        <w:t>4</w:t>
      </w:r>
      <w:r>
        <w:rPr>
          <w:sz w:val="28"/>
          <w:szCs w:val="28"/>
        </w:rPr>
        <w:t xml:space="preserve">г. до </w:t>
      </w:r>
      <w:r w:rsidR="001E7CC6">
        <w:rPr>
          <w:sz w:val="28"/>
          <w:szCs w:val="28"/>
        </w:rPr>
        <w:t>11,32</w:t>
      </w:r>
      <w:r>
        <w:rPr>
          <w:sz w:val="28"/>
          <w:szCs w:val="28"/>
        </w:rPr>
        <w:t>%</w:t>
      </w:r>
      <w:r w:rsidR="001E7CC6">
        <w:rPr>
          <w:sz w:val="28"/>
          <w:szCs w:val="28"/>
        </w:rPr>
        <w:t xml:space="preserve"> в 2016 г</w:t>
      </w:r>
      <w:r w:rsidRPr="004967D6">
        <w:rPr>
          <w:sz w:val="28"/>
          <w:szCs w:val="28"/>
        </w:rPr>
        <w:t>.</w:t>
      </w:r>
      <w:r w:rsidR="001E7CC6">
        <w:rPr>
          <w:sz w:val="28"/>
          <w:szCs w:val="28"/>
        </w:rPr>
        <w:t>, что снижется ликвидность дебиторской задолженности и увеличения риска невозврата</w:t>
      </w:r>
      <w:r>
        <w:rPr>
          <w:sz w:val="28"/>
          <w:szCs w:val="28"/>
        </w:rPr>
        <w:t>, В составе дебиторской задолженности просроченная задолженность отсутствует</w:t>
      </w:r>
      <w:r w:rsidR="001E7CC6">
        <w:rPr>
          <w:sz w:val="28"/>
          <w:szCs w:val="28"/>
        </w:rPr>
        <w:t>, но имеется достаточная доля долгосрочной задолженности, которая увеличилась в 2016 год на 3158 тыс. руб.</w:t>
      </w:r>
      <w:r>
        <w:rPr>
          <w:sz w:val="28"/>
          <w:szCs w:val="28"/>
        </w:rPr>
        <w:t xml:space="preserve">. Самыми крупными дебиторами ЗАО племзавод «Октябрьский» являются ООО «Русская кухня», ООО «Ува-молоко», ОАО «Вожгальский МСЗ» за молоко и мясо, расчеты постоянные. </w:t>
      </w:r>
    </w:p>
    <w:p w:rsidR="008D6AD6" w:rsidRDefault="008D6AD6" w:rsidP="008D6AD6">
      <w:pPr>
        <w:pStyle w:val="af0"/>
        <w:spacing w:before="0" w:beforeAutospacing="0" w:after="0" w:afterAutospacing="0" w:line="360" w:lineRule="auto"/>
        <w:ind w:firstLine="153"/>
        <w:jc w:val="both"/>
        <w:rPr>
          <w:color w:val="000000"/>
          <w:sz w:val="28"/>
          <w:szCs w:val="20"/>
        </w:rPr>
      </w:pPr>
      <w:r>
        <w:rPr>
          <w:color w:val="000000"/>
          <w:sz w:val="28"/>
          <w:szCs w:val="20"/>
        </w:rPr>
        <w:t>С</w:t>
      </w:r>
      <w:r w:rsidRPr="00581998">
        <w:rPr>
          <w:color w:val="000000"/>
          <w:sz w:val="28"/>
          <w:szCs w:val="20"/>
        </w:rPr>
        <w:t xml:space="preserve">остояние расчетов с покупателями </w:t>
      </w:r>
      <w:r>
        <w:rPr>
          <w:color w:val="000000"/>
          <w:sz w:val="28"/>
          <w:szCs w:val="20"/>
        </w:rPr>
        <w:t>в ЗАО племзавод «Октябрьский»</w:t>
      </w:r>
      <w:r w:rsidR="001E7CC6">
        <w:rPr>
          <w:color w:val="000000"/>
          <w:sz w:val="28"/>
          <w:szCs w:val="20"/>
        </w:rPr>
        <w:t xml:space="preserve"> в 2015 году</w:t>
      </w:r>
      <w:r>
        <w:rPr>
          <w:color w:val="000000"/>
          <w:sz w:val="28"/>
          <w:szCs w:val="20"/>
        </w:rPr>
        <w:t xml:space="preserve"> </w:t>
      </w:r>
      <w:r w:rsidRPr="00581998">
        <w:rPr>
          <w:color w:val="000000"/>
          <w:sz w:val="28"/>
          <w:szCs w:val="20"/>
        </w:rPr>
        <w:t>по срав</w:t>
      </w:r>
      <w:r>
        <w:rPr>
          <w:color w:val="000000"/>
          <w:sz w:val="28"/>
          <w:szCs w:val="20"/>
        </w:rPr>
        <w:t xml:space="preserve">нению </w:t>
      </w:r>
      <w:r w:rsidR="001E7CC6">
        <w:rPr>
          <w:color w:val="000000"/>
          <w:sz w:val="28"/>
          <w:szCs w:val="20"/>
        </w:rPr>
        <w:t xml:space="preserve">с прошлым годом улучшилось. На </w:t>
      </w:r>
      <w:r>
        <w:rPr>
          <w:color w:val="000000"/>
          <w:sz w:val="28"/>
          <w:szCs w:val="20"/>
        </w:rPr>
        <w:t>3</w:t>
      </w:r>
      <w:r w:rsidRPr="00581998">
        <w:rPr>
          <w:color w:val="000000"/>
          <w:sz w:val="28"/>
          <w:szCs w:val="20"/>
        </w:rPr>
        <w:t xml:space="preserve"> дня </w:t>
      </w:r>
      <w:r>
        <w:rPr>
          <w:color w:val="000000"/>
          <w:sz w:val="28"/>
          <w:szCs w:val="20"/>
        </w:rPr>
        <w:t>снизился</w:t>
      </w:r>
      <w:r w:rsidRPr="00581998">
        <w:rPr>
          <w:color w:val="000000"/>
          <w:sz w:val="28"/>
          <w:szCs w:val="20"/>
        </w:rPr>
        <w:t xml:space="preserve"> средний срок погашения дебиторской задо</w:t>
      </w:r>
      <w:r>
        <w:rPr>
          <w:color w:val="000000"/>
          <w:sz w:val="28"/>
          <w:szCs w:val="20"/>
        </w:rPr>
        <w:t>лженности, который составил в 2015 году 34 дня и находится в пределах нормативного (до 75 дней), что свидетельствует о своевременном расчете покупателей и заказчиков. Текущая задолженность гасится своевременно</w:t>
      </w:r>
      <w:r w:rsidR="001E7CC6">
        <w:rPr>
          <w:color w:val="000000"/>
          <w:sz w:val="28"/>
          <w:szCs w:val="20"/>
        </w:rPr>
        <w:t>, но к 2016 году данный показатель увеличился, что не является оптимальным для предприятия</w:t>
      </w:r>
      <w:r>
        <w:rPr>
          <w:color w:val="000000"/>
          <w:sz w:val="28"/>
          <w:szCs w:val="20"/>
        </w:rPr>
        <w:t xml:space="preserve">.  По данным отчетности просроченная дебиторская задолженность отсутствует.  </w:t>
      </w:r>
    </w:p>
    <w:p w:rsidR="008D6AD6" w:rsidRPr="001E7CC6" w:rsidRDefault="008D6AD6" w:rsidP="00372580">
      <w:pPr>
        <w:pStyle w:val="af0"/>
        <w:spacing w:before="0" w:beforeAutospacing="0" w:after="0" w:afterAutospacing="0" w:line="360" w:lineRule="auto"/>
        <w:ind w:left="57" w:right="45" w:firstLine="720"/>
        <w:jc w:val="both"/>
        <w:rPr>
          <w:color w:val="000000"/>
          <w:sz w:val="28"/>
          <w:szCs w:val="28"/>
          <w:shd w:val="clear" w:color="auto" w:fill="FFFFFF"/>
        </w:rPr>
      </w:pPr>
      <w:r w:rsidRPr="00835B09">
        <w:rPr>
          <w:color w:val="000000"/>
          <w:sz w:val="28"/>
          <w:szCs w:val="28"/>
          <w:shd w:val="clear" w:color="auto" w:fill="FFFFFF"/>
        </w:rPr>
        <w:t>Общий коэффициент соотношения дебиторской и кредиторской задолженности показывает, насколько дебиторская задолженность покрывает кредиторскую. То есть, сколько рублей дебиторской задолженности выпадает на один рубль кредиторской.</w:t>
      </w:r>
      <w:r w:rsidR="001E7CC6">
        <w:rPr>
          <w:color w:val="000000"/>
          <w:sz w:val="28"/>
          <w:szCs w:val="28"/>
          <w:shd w:val="clear" w:color="auto" w:fill="FFFFFF"/>
        </w:rPr>
        <w:t xml:space="preserve"> </w:t>
      </w:r>
      <w:r>
        <w:rPr>
          <w:color w:val="000000"/>
          <w:sz w:val="28"/>
          <w:szCs w:val="28"/>
        </w:rPr>
        <w:t>Так в 201</w:t>
      </w:r>
      <w:r w:rsidR="001E7CC6">
        <w:rPr>
          <w:color w:val="000000"/>
          <w:sz w:val="28"/>
          <w:szCs w:val="28"/>
        </w:rPr>
        <w:t>4</w:t>
      </w:r>
      <w:r>
        <w:rPr>
          <w:color w:val="000000"/>
          <w:sz w:val="28"/>
          <w:szCs w:val="28"/>
        </w:rPr>
        <w:t xml:space="preserve"> году соотношение составило </w:t>
      </w:r>
      <w:r w:rsidR="001E7CC6">
        <w:rPr>
          <w:color w:val="000000"/>
          <w:sz w:val="28"/>
          <w:szCs w:val="28"/>
        </w:rPr>
        <w:t>3,10</w:t>
      </w:r>
      <w:r>
        <w:rPr>
          <w:color w:val="000000"/>
          <w:sz w:val="28"/>
          <w:szCs w:val="28"/>
        </w:rPr>
        <w:t xml:space="preserve">, что значительно больше нормативного (минимальный норматив  - 1). Это означает </w:t>
      </w:r>
      <w:r w:rsidRPr="00162EED">
        <w:rPr>
          <w:sz w:val="28"/>
          <w:szCs w:val="23"/>
          <w:shd w:val="clear" w:color="auto" w:fill="FFFFFF"/>
        </w:rPr>
        <w:t>отвлечение средств из хозяйственного оборота и в дальнейшем может привести к необходимости привлечения кредитов банка и займов для обеспечения текущей производственно-хозяйственной деятельности предприятия.</w:t>
      </w:r>
      <w:r>
        <w:rPr>
          <w:sz w:val="28"/>
          <w:szCs w:val="23"/>
          <w:shd w:val="clear" w:color="auto" w:fill="FFFFFF"/>
        </w:rPr>
        <w:t xml:space="preserve"> В  2015 году соотношение задолженностей снизилось на 0,13п., и составило 2,50</w:t>
      </w:r>
      <w:r w:rsidR="00854D81">
        <w:rPr>
          <w:sz w:val="28"/>
          <w:szCs w:val="23"/>
          <w:shd w:val="clear" w:color="auto" w:fill="FFFFFF"/>
        </w:rPr>
        <w:t>, а к 2016 году снова увеличился до 3,79</w:t>
      </w:r>
      <w:r>
        <w:rPr>
          <w:sz w:val="28"/>
          <w:szCs w:val="23"/>
          <w:shd w:val="clear" w:color="auto" w:fill="FFFFFF"/>
        </w:rPr>
        <w:t>. Такое соотношение</w:t>
      </w:r>
      <w:r w:rsidR="00854D81">
        <w:rPr>
          <w:sz w:val="28"/>
          <w:szCs w:val="23"/>
          <w:shd w:val="clear" w:color="auto" w:fill="FFFFFF"/>
        </w:rPr>
        <w:t xml:space="preserve"> так же</w:t>
      </w:r>
      <w:r>
        <w:rPr>
          <w:sz w:val="28"/>
          <w:szCs w:val="23"/>
          <w:shd w:val="clear" w:color="auto" w:fill="FFFFFF"/>
        </w:rPr>
        <w:t xml:space="preserve"> не совсем оптимально для предприятия, так как может возникнуть недостаток денежных средств в обороте, то есть предприятию необходимо будет искать новые источники покрытия своих обязательств, а так же может привести  к неплатежеспособности.</w:t>
      </w:r>
    </w:p>
    <w:p w:rsidR="00686E81" w:rsidRPr="008D6AD6" w:rsidRDefault="00686E81" w:rsidP="00686E81">
      <w:pPr>
        <w:spacing w:line="360" w:lineRule="auto"/>
        <w:ind w:firstLine="720"/>
        <w:jc w:val="both"/>
        <w:rPr>
          <w:sz w:val="28"/>
        </w:rPr>
      </w:pPr>
      <w:r w:rsidRPr="008D6AD6">
        <w:rPr>
          <w:sz w:val="28"/>
        </w:rPr>
        <w:t>ЗАО племзавод «Октябрьский» создает резерв по сомнительным долгам. Сомнительной считается дебиторская задолженность организации, которая не погашена или с высокой степенью вероятности не будет погашена в сроки, установленные договором, и не обеспечена соответствующими гарантиями.</w:t>
      </w:r>
    </w:p>
    <w:p w:rsidR="00686E81" w:rsidRPr="008D6AD6" w:rsidRDefault="00686E81" w:rsidP="00686E81">
      <w:pPr>
        <w:spacing w:line="360" w:lineRule="auto"/>
        <w:ind w:firstLine="720"/>
        <w:jc w:val="both"/>
        <w:rPr>
          <w:sz w:val="28"/>
        </w:rPr>
      </w:pPr>
      <w:r w:rsidRPr="008D6AD6">
        <w:rPr>
          <w:sz w:val="28"/>
        </w:rPr>
        <w:t>Величина резерва определяется отдельно по каждому сомнительному долгу в зависимости от финансового состояния (платежеспособности) должника и оценки вероятности погашения долга полностью или частично.</w:t>
      </w:r>
    </w:p>
    <w:p w:rsidR="00686E81" w:rsidRPr="008D6AD6" w:rsidRDefault="00686E81" w:rsidP="00686E81">
      <w:pPr>
        <w:spacing w:line="360" w:lineRule="auto"/>
        <w:ind w:firstLine="720"/>
        <w:jc w:val="both"/>
        <w:rPr>
          <w:sz w:val="28"/>
        </w:rPr>
      </w:pPr>
      <w:r w:rsidRPr="008D6AD6">
        <w:rPr>
          <w:sz w:val="28"/>
        </w:rPr>
        <w:t xml:space="preserve">- По дебиторской задолженности, которая с высокой степенью вероятности не будет погашена – организация создает резерв в размере  100%. задолженности. </w:t>
      </w:r>
    </w:p>
    <w:p w:rsidR="00686E81" w:rsidRPr="008D6AD6" w:rsidRDefault="00686E81" w:rsidP="00686E81">
      <w:pPr>
        <w:spacing w:line="360" w:lineRule="auto"/>
        <w:ind w:firstLine="720"/>
        <w:jc w:val="both"/>
        <w:rPr>
          <w:sz w:val="28"/>
        </w:rPr>
      </w:pPr>
      <w:r w:rsidRPr="008D6AD6">
        <w:rPr>
          <w:sz w:val="28"/>
        </w:rPr>
        <w:t>- По дебиторской задолженности, которая со средней степенью вероятности не будет погашена   –   организация создает резерв в размере 30% от суммы задолженности.</w:t>
      </w:r>
    </w:p>
    <w:p w:rsidR="00854D81" w:rsidRDefault="00686E81" w:rsidP="00854D81">
      <w:pPr>
        <w:spacing w:line="360" w:lineRule="auto"/>
        <w:ind w:firstLine="720"/>
        <w:jc w:val="both"/>
        <w:rPr>
          <w:sz w:val="28"/>
        </w:rPr>
      </w:pPr>
      <w:r w:rsidRPr="008D6AD6">
        <w:rPr>
          <w:sz w:val="28"/>
        </w:rPr>
        <w:t>- По дебиторской задолженности, которая с низкой степенью вероятности не будет погашена – организация   создает резерв в размере 0 % от суммы задолженности.</w:t>
      </w:r>
    </w:p>
    <w:p w:rsidR="00C56201" w:rsidRPr="00302289" w:rsidRDefault="00854D81" w:rsidP="0043341D">
      <w:pPr>
        <w:spacing w:line="360" w:lineRule="auto"/>
        <w:ind w:firstLine="720"/>
        <w:jc w:val="both"/>
        <w:rPr>
          <w:sz w:val="28"/>
          <w:szCs w:val="28"/>
        </w:rPr>
      </w:pPr>
      <w:r>
        <w:rPr>
          <w:sz w:val="28"/>
          <w:szCs w:val="28"/>
        </w:rPr>
        <w:t xml:space="preserve">Так, на основе проведенного анализа предприятию было бы целесообразно продумать мероприятия по управлению дебиторской задолженности, а именно, можно порекомендовать сменить тип политики с агрессивного (мягкого) на умеренный. На данный момент, предприятие ставит своей целью увеличение прибыли и наращивание объемов производства за  счет предоставления продукции в кредит, что увеличивает уровень кредитного риска. </w:t>
      </w:r>
    </w:p>
    <w:p w:rsidR="00267CA1" w:rsidRDefault="00267CA1" w:rsidP="0043341D">
      <w:pPr>
        <w:pStyle w:val="Default"/>
        <w:spacing w:line="360" w:lineRule="auto"/>
        <w:ind w:firstLine="720"/>
        <w:rPr>
          <w:b/>
          <w:sz w:val="28"/>
          <w:szCs w:val="28"/>
        </w:rPr>
      </w:pPr>
    </w:p>
    <w:p w:rsidR="0046458E" w:rsidRPr="00C8776F" w:rsidRDefault="0046458E" w:rsidP="0043341D">
      <w:pPr>
        <w:pStyle w:val="Default"/>
        <w:spacing w:line="360" w:lineRule="auto"/>
        <w:ind w:firstLine="720"/>
        <w:jc w:val="center"/>
        <w:outlineLvl w:val="0"/>
        <w:rPr>
          <w:b/>
          <w:sz w:val="28"/>
          <w:szCs w:val="28"/>
        </w:rPr>
      </w:pPr>
      <w:bookmarkStart w:id="29" w:name="_Toc482866837"/>
      <w:r w:rsidRPr="00C8776F">
        <w:rPr>
          <w:b/>
          <w:sz w:val="28"/>
          <w:szCs w:val="28"/>
        </w:rPr>
        <w:t xml:space="preserve">3 Порядок исчисления и уплаты </w:t>
      </w:r>
      <w:r w:rsidRPr="00C8776F">
        <w:rPr>
          <w:b/>
          <w:bCs/>
          <w:sz w:val="28"/>
          <w:szCs w:val="28"/>
        </w:rPr>
        <w:t>налога на добавленную стоимость в</w:t>
      </w:r>
      <w:r w:rsidRPr="00C8776F">
        <w:rPr>
          <w:b/>
          <w:sz w:val="28"/>
          <w:szCs w:val="28"/>
        </w:rPr>
        <w:t xml:space="preserve"> </w:t>
      </w:r>
      <w:r w:rsidRPr="00C8776F">
        <w:rPr>
          <w:b/>
          <w:bCs/>
          <w:sz w:val="28"/>
          <w:szCs w:val="28"/>
        </w:rPr>
        <w:t>ЗАО племзавод «Октябрьский»</w:t>
      </w:r>
      <w:bookmarkEnd w:id="29"/>
    </w:p>
    <w:p w:rsidR="0046458E" w:rsidRPr="009C68DF" w:rsidRDefault="0046458E" w:rsidP="0043341D">
      <w:pPr>
        <w:pStyle w:val="Default"/>
        <w:spacing w:line="360" w:lineRule="auto"/>
        <w:ind w:firstLine="720"/>
        <w:jc w:val="center"/>
        <w:outlineLvl w:val="1"/>
        <w:rPr>
          <w:b/>
          <w:sz w:val="28"/>
          <w:szCs w:val="28"/>
        </w:rPr>
      </w:pPr>
      <w:bookmarkStart w:id="30" w:name="_Toc482866838"/>
      <w:r w:rsidRPr="009C68DF">
        <w:rPr>
          <w:b/>
          <w:sz w:val="28"/>
          <w:szCs w:val="28"/>
        </w:rPr>
        <w:t>3.1Налоговая система и налоговая нагрузка предприятия</w:t>
      </w:r>
      <w:bookmarkEnd w:id="30"/>
    </w:p>
    <w:p w:rsidR="009C68DF" w:rsidRDefault="009C68DF" w:rsidP="0043341D">
      <w:pPr>
        <w:pStyle w:val="Default"/>
        <w:spacing w:line="360" w:lineRule="auto"/>
        <w:ind w:firstLine="720"/>
        <w:jc w:val="center"/>
        <w:outlineLvl w:val="1"/>
        <w:rPr>
          <w:b/>
          <w:sz w:val="28"/>
          <w:szCs w:val="28"/>
        </w:rPr>
      </w:pPr>
    </w:p>
    <w:p w:rsidR="007E3327" w:rsidRPr="00AF736E" w:rsidRDefault="007E3327" w:rsidP="0043341D">
      <w:pPr>
        <w:spacing w:line="360" w:lineRule="auto"/>
        <w:ind w:firstLine="720"/>
        <w:jc w:val="both"/>
        <w:rPr>
          <w:sz w:val="28"/>
          <w:szCs w:val="20"/>
        </w:rPr>
      </w:pPr>
      <w:r w:rsidRPr="00AF736E">
        <w:rPr>
          <w:sz w:val="28"/>
          <w:szCs w:val="20"/>
        </w:rPr>
        <w:t>ЗАО племзавод «Октябрьский» использует общий режим налогообложения. Налогоплательщик в установленные сроки и в соответствии с учетной политикой для целей налогообложения уплачивает такие налоги как: налог на прибыль организаций, налог на добавленную стоимость, налог на доходы физических лиц, страховые взносы и другие налоги и сборы. Страховые взносы предприятие платит во внебюджетные фонды: Фонд Социального Страхования, Пенсионный Фонд, Фонд Медицинского Страхования.</w:t>
      </w:r>
    </w:p>
    <w:p w:rsidR="007E3327" w:rsidRPr="00AF736E" w:rsidRDefault="007E3327" w:rsidP="0043341D">
      <w:pPr>
        <w:spacing w:line="360" w:lineRule="auto"/>
        <w:ind w:firstLine="720"/>
        <w:jc w:val="both"/>
        <w:rPr>
          <w:sz w:val="28"/>
          <w:szCs w:val="20"/>
        </w:rPr>
      </w:pPr>
      <w:r w:rsidRPr="00AF736E">
        <w:rPr>
          <w:sz w:val="28"/>
          <w:szCs w:val="20"/>
        </w:rPr>
        <w:t xml:space="preserve">Главный бухгалтер перечисляет налоги налоговые платежи и соответствующую налоговую отчетность в электронном виде, через специализированного оператора связи ООО «Такском». Платежи и отчетность поступает в Межрайонную Инспекцию ФНС России №10 по Кировской области. Реквизиты: Банк получателя - </w:t>
      </w:r>
      <w:r w:rsidRPr="00AF736E">
        <w:rPr>
          <w:color w:val="000000"/>
          <w:sz w:val="28"/>
          <w:szCs w:val="28"/>
        </w:rPr>
        <w:t>ГРКЦ ГУ БАНКА РОССИИ ПО КИРОВСКОЙ ОБЛАСТИ, БИК- 043304001, Счет № - 40101810900000010001, Получатель платежа - УПРАВЛЕНИЕ ФЕДЕРАЛЬНОГО КАЗНАЧЕЙСТВА ПО КИРОВСКОЙ ОБЛАСТИ (МРИ №2 по Кировской обл.), ИНН- 4303001233, КПП- 430301001.</w:t>
      </w:r>
    </w:p>
    <w:p w:rsidR="007E3327" w:rsidRPr="00AF736E" w:rsidRDefault="007E3327" w:rsidP="0043341D">
      <w:pPr>
        <w:spacing w:line="360" w:lineRule="auto"/>
        <w:ind w:firstLine="720"/>
        <w:jc w:val="both"/>
        <w:rPr>
          <w:sz w:val="28"/>
          <w:szCs w:val="20"/>
        </w:rPr>
      </w:pPr>
      <w:r w:rsidRPr="00AF736E">
        <w:rPr>
          <w:sz w:val="28"/>
          <w:szCs w:val="20"/>
        </w:rPr>
        <w:t xml:space="preserve">Действия главный бухгалтер по ведению налогового и бухгалтерского учета ведет согласно  внутреннему приказу ЗАО племзавод «Октябрьский» №156/5 «Об утверждении учетной политики для целей бухгалтерского учета на </w:t>
      </w:r>
      <w:r>
        <w:rPr>
          <w:sz w:val="28"/>
          <w:szCs w:val="20"/>
        </w:rPr>
        <w:t>2016 г» и «Об утверждении учетной политики</w:t>
      </w:r>
      <w:r w:rsidRPr="00AF736E">
        <w:rPr>
          <w:sz w:val="28"/>
          <w:szCs w:val="20"/>
        </w:rPr>
        <w:t xml:space="preserve"> для целей налогового учета на 2016 год», подписанными генеральным директором.</w:t>
      </w:r>
    </w:p>
    <w:p w:rsidR="007E3327" w:rsidRPr="00AF736E" w:rsidRDefault="007E3327" w:rsidP="0043341D">
      <w:pPr>
        <w:spacing w:line="360" w:lineRule="auto"/>
        <w:ind w:firstLine="720"/>
        <w:jc w:val="both"/>
        <w:rPr>
          <w:sz w:val="28"/>
          <w:szCs w:val="20"/>
        </w:rPr>
      </w:pPr>
      <w:r w:rsidRPr="00AF736E">
        <w:rPr>
          <w:sz w:val="28"/>
          <w:szCs w:val="20"/>
        </w:rPr>
        <w:t>У каждого налога своя ставка и свой порядок расчета. Кроме того, по каждому налогу необходимо вести отдельные регистры учета, например, регистры по налогу на прибыль, книги продаж и покупок. Так же по каждому налогу необходимо предоставлять отчетность,  декларации в установленн</w:t>
      </w:r>
      <w:r>
        <w:rPr>
          <w:sz w:val="28"/>
          <w:szCs w:val="20"/>
        </w:rPr>
        <w:t>ые законодательством сроки (смотри Приложение</w:t>
      </w:r>
      <w:r w:rsidR="00CD2371">
        <w:rPr>
          <w:sz w:val="28"/>
          <w:szCs w:val="20"/>
        </w:rPr>
        <w:t xml:space="preserve"> Й</w:t>
      </w:r>
      <w:r>
        <w:rPr>
          <w:sz w:val="28"/>
          <w:szCs w:val="20"/>
        </w:rPr>
        <w:t xml:space="preserve"> - Таблица</w:t>
      </w:r>
      <w:r w:rsidRPr="00AF736E">
        <w:rPr>
          <w:sz w:val="28"/>
          <w:szCs w:val="20"/>
        </w:rPr>
        <w:t xml:space="preserve"> </w:t>
      </w:r>
      <w:r w:rsidR="00CD2371">
        <w:rPr>
          <w:sz w:val="28"/>
          <w:szCs w:val="20"/>
        </w:rPr>
        <w:t>Й</w:t>
      </w:r>
      <w:r w:rsidR="00254501">
        <w:rPr>
          <w:sz w:val="28"/>
          <w:szCs w:val="20"/>
        </w:rPr>
        <w:t>.2</w:t>
      </w:r>
      <w:r w:rsidR="009442FB">
        <w:rPr>
          <w:sz w:val="28"/>
          <w:szCs w:val="20"/>
        </w:rPr>
        <w:t>6</w:t>
      </w:r>
      <w:r w:rsidRPr="00AF736E">
        <w:rPr>
          <w:sz w:val="28"/>
          <w:szCs w:val="20"/>
        </w:rPr>
        <w:t>).</w:t>
      </w:r>
    </w:p>
    <w:p w:rsidR="007E3327" w:rsidRPr="00AF736E" w:rsidRDefault="007E3327" w:rsidP="0043341D">
      <w:pPr>
        <w:spacing w:line="360" w:lineRule="auto"/>
        <w:ind w:firstLine="720"/>
        <w:jc w:val="both"/>
        <w:rPr>
          <w:sz w:val="28"/>
          <w:szCs w:val="20"/>
        </w:rPr>
      </w:pPr>
      <w:r w:rsidRPr="00AF736E">
        <w:rPr>
          <w:sz w:val="28"/>
          <w:szCs w:val="20"/>
        </w:rPr>
        <w:t>Полная характеристика налогов, уплачиваемых ЗАО племзавод «Октябрьс</w:t>
      </w:r>
      <w:r w:rsidR="00CD2371">
        <w:rPr>
          <w:sz w:val="28"/>
          <w:szCs w:val="20"/>
        </w:rPr>
        <w:t>кий» представлена в Приложении К - Таблица К</w:t>
      </w:r>
      <w:r w:rsidR="00254501">
        <w:rPr>
          <w:sz w:val="28"/>
          <w:szCs w:val="20"/>
        </w:rPr>
        <w:t>.2</w:t>
      </w:r>
      <w:r w:rsidR="009442FB">
        <w:rPr>
          <w:sz w:val="28"/>
          <w:szCs w:val="20"/>
        </w:rPr>
        <w:t>7</w:t>
      </w:r>
      <w:r w:rsidRPr="00AF736E">
        <w:rPr>
          <w:sz w:val="28"/>
          <w:szCs w:val="20"/>
        </w:rPr>
        <w:t>.</w:t>
      </w:r>
    </w:p>
    <w:p w:rsidR="007E3327" w:rsidRPr="00AF736E" w:rsidRDefault="00254501" w:rsidP="0043341D">
      <w:pPr>
        <w:spacing w:line="360" w:lineRule="auto"/>
        <w:ind w:firstLine="720"/>
        <w:jc w:val="both"/>
        <w:rPr>
          <w:rFonts w:eastAsia="Times New Roman"/>
          <w:color w:val="000000"/>
          <w:sz w:val="28"/>
          <w:lang w:eastAsia="ru-RU"/>
        </w:rPr>
      </w:pPr>
      <w:r>
        <w:rPr>
          <w:rFonts w:eastAsia="Times New Roman"/>
          <w:color w:val="000000"/>
          <w:sz w:val="28"/>
          <w:lang w:eastAsia="ru-RU"/>
        </w:rPr>
        <w:t>Таблица 2</w:t>
      </w:r>
      <w:r w:rsidR="009442FB">
        <w:rPr>
          <w:rFonts w:eastAsia="Times New Roman"/>
          <w:color w:val="000000"/>
          <w:sz w:val="28"/>
          <w:lang w:eastAsia="ru-RU"/>
        </w:rPr>
        <w:t>8</w:t>
      </w:r>
      <w:r w:rsidR="007E3327" w:rsidRPr="00AF736E">
        <w:rPr>
          <w:rFonts w:eastAsia="Times New Roman"/>
          <w:color w:val="000000"/>
          <w:sz w:val="28"/>
          <w:lang w:eastAsia="ru-RU"/>
        </w:rPr>
        <w:t xml:space="preserve"> - Состав, структура и динамика налоговых обязательств ЗАО племзавод "Октябрьский"</w:t>
      </w:r>
      <w:r w:rsidR="007E3327">
        <w:rPr>
          <w:rFonts w:eastAsia="Times New Roman"/>
          <w:color w:val="000000"/>
          <w:sz w:val="28"/>
          <w:lang w:eastAsia="ru-RU"/>
        </w:rPr>
        <w:t xml:space="preserve"> </w:t>
      </w:r>
      <w:r w:rsidR="007E3327" w:rsidRPr="00AF736E">
        <w:rPr>
          <w:rFonts w:eastAsia="Times New Roman"/>
          <w:color w:val="000000"/>
          <w:sz w:val="28"/>
          <w:lang w:eastAsia="ru-RU"/>
        </w:rPr>
        <w:t xml:space="preserve">по </w:t>
      </w:r>
      <w:r w:rsidR="00CE7C7E">
        <w:rPr>
          <w:rFonts w:eastAsia="Times New Roman"/>
          <w:color w:val="000000"/>
          <w:sz w:val="28"/>
          <w:lang w:eastAsia="ru-RU"/>
        </w:rPr>
        <w:t>видам налоговых платежей за 2014 – 2016</w:t>
      </w:r>
      <w:r w:rsidR="006F54FF">
        <w:rPr>
          <w:rFonts w:eastAsia="Times New Roman"/>
          <w:color w:val="000000"/>
          <w:sz w:val="28"/>
          <w:lang w:eastAsia="ru-RU"/>
        </w:rPr>
        <w:t xml:space="preserve"> </w:t>
      </w:r>
      <w:r w:rsidR="007E3327" w:rsidRPr="00AF736E">
        <w:rPr>
          <w:rFonts w:eastAsia="Times New Roman"/>
          <w:color w:val="000000"/>
          <w:sz w:val="28"/>
          <w:lang w:eastAsia="ru-RU"/>
        </w:rPr>
        <w:t>г.г</w:t>
      </w:r>
      <w:r w:rsidR="006F54FF">
        <w:rPr>
          <w:rFonts w:eastAsia="Times New Roman"/>
          <w:color w:val="000000"/>
          <w:sz w:val="28"/>
          <w:lang w:eastAsia="ru-RU"/>
        </w:rPr>
        <w:t xml:space="preserve">., </w:t>
      </w:r>
      <w:r w:rsidR="006F54FF" w:rsidRPr="006F54FF">
        <w:rPr>
          <w:rFonts w:eastAsia="Times New Roman"/>
          <w:bCs/>
          <w:color w:val="000000"/>
          <w:sz w:val="28"/>
          <w:lang w:eastAsia="ru-RU"/>
        </w:rPr>
        <w:t>тыс.руб.</w:t>
      </w:r>
    </w:p>
    <w:tbl>
      <w:tblPr>
        <w:tblW w:w="9515" w:type="dxa"/>
        <w:tblInd w:w="91" w:type="dxa"/>
        <w:tblLayout w:type="fixed"/>
        <w:tblLook w:val="04A0" w:firstRow="1" w:lastRow="0" w:firstColumn="1" w:lastColumn="0" w:noHBand="0" w:noVBand="1"/>
      </w:tblPr>
      <w:tblGrid>
        <w:gridCol w:w="2711"/>
        <w:gridCol w:w="960"/>
        <w:gridCol w:w="882"/>
        <w:gridCol w:w="993"/>
        <w:gridCol w:w="850"/>
        <w:gridCol w:w="992"/>
        <w:gridCol w:w="851"/>
        <w:gridCol w:w="1276"/>
      </w:tblGrid>
      <w:tr w:rsidR="00CE7C7E" w:rsidRPr="00C7470B" w:rsidTr="004F5251">
        <w:trPr>
          <w:trHeight w:val="330"/>
        </w:trPr>
        <w:tc>
          <w:tcPr>
            <w:tcW w:w="271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E7C7E" w:rsidRPr="00C7470B" w:rsidRDefault="006F54FF" w:rsidP="006F54FF">
            <w:pPr>
              <w:jc w:val="center"/>
              <w:rPr>
                <w:rFonts w:eastAsia="Times New Roman"/>
                <w:bCs/>
                <w:color w:val="000000"/>
                <w:lang w:eastAsia="ru-RU"/>
              </w:rPr>
            </w:pPr>
            <w:r>
              <w:rPr>
                <w:rFonts w:eastAsia="Times New Roman"/>
                <w:bCs/>
                <w:color w:val="000000"/>
                <w:lang w:eastAsia="ru-RU"/>
              </w:rPr>
              <w:t xml:space="preserve">Вид налога (сбора) </w:t>
            </w:r>
          </w:p>
        </w:tc>
        <w:tc>
          <w:tcPr>
            <w:tcW w:w="1842" w:type="dxa"/>
            <w:gridSpan w:val="2"/>
            <w:tcBorders>
              <w:top w:val="single" w:sz="8" w:space="0" w:color="auto"/>
              <w:left w:val="nil"/>
              <w:bottom w:val="single" w:sz="8" w:space="0" w:color="auto"/>
              <w:right w:val="single" w:sz="8" w:space="0" w:color="000000"/>
            </w:tcBorders>
            <w:shd w:val="clear" w:color="auto" w:fill="auto"/>
            <w:vAlign w:val="center"/>
            <w:hideMark/>
          </w:tcPr>
          <w:p w:rsidR="00CE7C7E" w:rsidRPr="00C7470B" w:rsidRDefault="00CE7C7E" w:rsidP="004F5251">
            <w:pPr>
              <w:jc w:val="center"/>
              <w:rPr>
                <w:rFonts w:eastAsia="Times New Roman"/>
                <w:bCs/>
                <w:color w:val="000000"/>
                <w:lang w:eastAsia="ru-RU"/>
              </w:rPr>
            </w:pPr>
            <w:r w:rsidRPr="00C7470B">
              <w:rPr>
                <w:rFonts w:eastAsia="Times New Roman"/>
                <w:bCs/>
                <w:color w:val="000000"/>
                <w:lang w:eastAsia="ru-RU"/>
              </w:rPr>
              <w:t>2014 г</w:t>
            </w:r>
          </w:p>
        </w:tc>
        <w:tc>
          <w:tcPr>
            <w:tcW w:w="1843" w:type="dxa"/>
            <w:gridSpan w:val="2"/>
            <w:tcBorders>
              <w:top w:val="single" w:sz="8" w:space="0" w:color="auto"/>
              <w:left w:val="nil"/>
              <w:bottom w:val="single" w:sz="8" w:space="0" w:color="auto"/>
              <w:right w:val="single" w:sz="8" w:space="0" w:color="000000"/>
            </w:tcBorders>
            <w:shd w:val="clear" w:color="auto" w:fill="auto"/>
            <w:vAlign w:val="center"/>
            <w:hideMark/>
          </w:tcPr>
          <w:p w:rsidR="00CE7C7E" w:rsidRPr="00C7470B" w:rsidRDefault="00CE7C7E" w:rsidP="004F5251">
            <w:pPr>
              <w:jc w:val="center"/>
              <w:rPr>
                <w:rFonts w:eastAsia="Times New Roman"/>
                <w:bCs/>
                <w:color w:val="000000"/>
                <w:lang w:eastAsia="ru-RU"/>
              </w:rPr>
            </w:pPr>
            <w:r w:rsidRPr="00C7470B">
              <w:rPr>
                <w:rFonts w:eastAsia="Times New Roman"/>
                <w:bCs/>
                <w:color w:val="000000"/>
                <w:lang w:eastAsia="ru-RU"/>
              </w:rPr>
              <w:t>2015 г</w:t>
            </w:r>
          </w:p>
        </w:tc>
        <w:tc>
          <w:tcPr>
            <w:tcW w:w="1843" w:type="dxa"/>
            <w:gridSpan w:val="2"/>
            <w:tcBorders>
              <w:top w:val="single" w:sz="8" w:space="0" w:color="auto"/>
              <w:left w:val="nil"/>
              <w:bottom w:val="single" w:sz="8" w:space="0" w:color="auto"/>
              <w:right w:val="single" w:sz="8" w:space="0" w:color="000000"/>
            </w:tcBorders>
            <w:shd w:val="clear" w:color="auto" w:fill="auto"/>
            <w:vAlign w:val="center"/>
            <w:hideMark/>
          </w:tcPr>
          <w:p w:rsidR="00CE7C7E" w:rsidRPr="00C7470B" w:rsidRDefault="00CE7C7E" w:rsidP="004F5251">
            <w:pPr>
              <w:jc w:val="center"/>
              <w:rPr>
                <w:rFonts w:eastAsia="Times New Roman"/>
                <w:bCs/>
                <w:color w:val="000000"/>
                <w:lang w:eastAsia="ru-RU"/>
              </w:rPr>
            </w:pPr>
            <w:r>
              <w:rPr>
                <w:rFonts w:eastAsia="Times New Roman"/>
                <w:bCs/>
                <w:color w:val="000000"/>
                <w:lang w:eastAsia="ru-RU"/>
              </w:rPr>
              <w:t>2016</w:t>
            </w:r>
            <w:r w:rsidRPr="00C7470B">
              <w:rPr>
                <w:rFonts w:eastAsia="Times New Roman"/>
                <w:bCs/>
                <w:color w:val="000000"/>
                <w:lang w:eastAsia="ru-RU"/>
              </w:rPr>
              <w:t xml:space="preserve"> г</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E7C7E" w:rsidRPr="00C7470B" w:rsidRDefault="00CE7C7E" w:rsidP="004F5251">
            <w:pPr>
              <w:jc w:val="center"/>
              <w:rPr>
                <w:rFonts w:eastAsia="Times New Roman"/>
                <w:bCs/>
                <w:color w:val="000000"/>
                <w:lang w:eastAsia="ru-RU"/>
              </w:rPr>
            </w:pPr>
            <w:r>
              <w:rPr>
                <w:rFonts w:eastAsia="Times New Roman"/>
                <w:bCs/>
                <w:color w:val="000000"/>
                <w:lang w:eastAsia="ru-RU"/>
              </w:rPr>
              <w:t>2016 г в %  к 2014</w:t>
            </w:r>
            <w:r w:rsidRPr="00C7470B">
              <w:rPr>
                <w:rFonts w:eastAsia="Times New Roman"/>
                <w:bCs/>
                <w:color w:val="000000"/>
                <w:lang w:eastAsia="ru-RU"/>
              </w:rPr>
              <w:t>г</w:t>
            </w:r>
          </w:p>
        </w:tc>
      </w:tr>
      <w:tr w:rsidR="007E3327" w:rsidRPr="00C7470B" w:rsidTr="007E3327">
        <w:trPr>
          <w:trHeight w:val="645"/>
        </w:trPr>
        <w:tc>
          <w:tcPr>
            <w:tcW w:w="2711" w:type="dxa"/>
            <w:vMerge/>
            <w:tcBorders>
              <w:top w:val="single" w:sz="8" w:space="0" w:color="auto"/>
              <w:left w:val="single" w:sz="8" w:space="0" w:color="auto"/>
              <w:bottom w:val="single" w:sz="8" w:space="0" w:color="000000"/>
              <w:right w:val="single" w:sz="8" w:space="0" w:color="auto"/>
            </w:tcBorders>
            <w:vAlign w:val="center"/>
            <w:hideMark/>
          </w:tcPr>
          <w:p w:rsidR="007E3327" w:rsidRPr="00C7470B" w:rsidRDefault="007E3327" w:rsidP="005602E0">
            <w:pPr>
              <w:jc w:val="both"/>
              <w:rPr>
                <w:rFonts w:eastAsia="Times New Roman"/>
                <w:b/>
                <w:bCs/>
                <w:color w:val="000000"/>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7E3327" w:rsidRPr="00C7470B" w:rsidRDefault="007E3327" w:rsidP="005602E0">
            <w:pPr>
              <w:jc w:val="center"/>
              <w:rPr>
                <w:rFonts w:eastAsia="Times New Roman"/>
                <w:bCs/>
                <w:color w:val="000000"/>
                <w:lang w:eastAsia="ru-RU"/>
              </w:rPr>
            </w:pPr>
            <w:r w:rsidRPr="00C7470B">
              <w:rPr>
                <w:rFonts w:eastAsia="Times New Roman"/>
                <w:bCs/>
                <w:color w:val="000000"/>
                <w:lang w:eastAsia="ru-RU"/>
              </w:rPr>
              <w:t>Сумма</w:t>
            </w:r>
          </w:p>
        </w:tc>
        <w:tc>
          <w:tcPr>
            <w:tcW w:w="882" w:type="dxa"/>
            <w:tcBorders>
              <w:top w:val="nil"/>
              <w:left w:val="nil"/>
              <w:bottom w:val="single" w:sz="8" w:space="0" w:color="auto"/>
              <w:right w:val="single" w:sz="8" w:space="0" w:color="auto"/>
            </w:tcBorders>
            <w:shd w:val="clear" w:color="auto" w:fill="auto"/>
            <w:vAlign w:val="center"/>
            <w:hideMark/>
          </w:tcPr>
          <w:p w:rsidR="006F54FF" w:rsidRDefault="007E3327" w:rsidP="005602E0">
            <w:pPr>
              <w:tabs>
                <w:tab w:val="left" w:pos="633"/>
              </w:tabs>
              <w:jc w:val="center"/>
              <w:rPr>
                <w:rFonts w:eastAsia="Times New Roman"/>
                <w:bCs/>
                <w:color w:val="000000"/>
                <w:lang w:eastAsia="ru-RU"/>
              </w:rPr>
            </w:pPr>
            <w:r>
              <w:rPr>
                <w:rFonts w:eastAsia="Times New Roman"/>
                <w:bCs/>
                <w:color w:val="000000"/>
                <w:lang w:eastAsia="ru-RU"/>
              </w:rPr>
              <w:t>Уд.</w:t>
            </w:r>
          </w:p>
          <w:p w:rsidR="007E3327" w:rsidRPr="00C7470B" w:rsidRDefault="007E3327" w:rsidP="005602E0">
            <w:pPr>
              <w:tabs>
                <w:tab w:val="left" w:pos="633"/>
              </w:tabs>
              <w:jc w:val="center"/>
              <w:rPr>
                <w:rFonts w:eastAsia="Times New Roman"/>
                <w:bCs/>
                <w:color w:val="000000"/>
                <w:lang w:eastAsia="ru-RU"/>
              </w:rPr>
            </w:pPr>
            <w:r>
              <w:rPr>
                <w:rFonts w:eastAsia="Times New Roman"/>
                <w:bCs/>
                <w:color w:val="000000"/>
                <w:lang w:eastAsia="ru-RU"/>
              </w:rPr>
              <w:t>ве</w:t>
            </w:r>
            <w:r w:rsidRPr="00C7470B">
              <w:rPr>
                <w:rFonts w:eastAsia="Times New Roman"/>
                <w:bCs/>
                <w:color w:val="000000"/>
                <w:lang w:eastAsia="ru-RU"/>
              </w:rPr>
              <w:t>с</w:t>
            </w:r>
          </w:p>
        </w:tc>
        <w:tc>
          <w:tcPr>
            <w:tcW w:w="993" w:type="dxa"/>
            <w:tcBorders>
              <w:top w:val="nil"/>
              <w:left w:val="nil"/>
              <w:bottom w:val="single" w:sz="8" w:space="0" w:color="auto"/>
              <w:right w:val="single" w:sz="8" w:space="0" w:color="auto"/>
            </w:tcBorders>
            <w:shd w:val="clear" w:color="auto" w:fill="auto"/>
            <w:vAlign w:val="center"/>
            <w:hideMark/>
          </w:tcPr>
          <w:p w:rsidR="007E3327" w:rsidRPr="00C7470B" w:rsidRDefault="007E3327" w:rsidP="005602E0">
            <w:pPr>
              <w:jc w:val="center"/>
              <w:rPr>
                <w:rFonts w:eastAsia="Times New Roman"/>
                <w:bCs/>
                <w:color w:val="000000"/>
                <w:lang w:eastAsia="ru-RU"/>
              </w:rPr>
            </w:pPr>
            <w:r w:rsidRPr="00C7470B">
              <w:rPr>
                <w:rFonts w:eastAsia="Times New Roman"/>
                <w:bCs/>
                <w:color w:val="000000"/>
                <w:lang w:eastAsia="ru-RU"/>
              </w:rPr>
              <w:t>Сумма</w:t>
            </w:r>
          </w:p>
        </w:tc>
        <w:tc>
          <w:tcPr>
            <w:tcW w:w="850" w:type="dxa"/>
            <w:tcBorders>
              <w:top w:val="nil"/>
              <w:left w:val="nil"/>
              <w:bottom w:val="single" w:sz="8" w:space="0" w:color="auto"/>
              <w:right w:val="single" w:sz="8" w:space="0" w:color="auto"/>
            </w:tcBorders>
            <w:shd w:val="clear" w:color="auto" w:fill="auto"/>
            <w:vAlign w:val="center"/>
            <w:hideMark/>
          </w:tcPr>
          <w:p w:rsidR="006F54FF" w:rsidRDefault="006F54FF" w:rsidP="005602E0">
            <w:pPr>
              <w:jc w:val="center"/>
              <w:rPr>
                <w:rFonts w:eastAsia="Times New Roman"/>
                <w:bCs/>
                <w:color w:val="000000"/>
                <w:lang w:eastAsia="ru-RU"/>
              </w:rPr>
            </w:pPr>
            <w:r>
              <w:rPr>
                <w:rFonts w:eastAsia="Times New Roman"/>
                <w:bCs/>
                <w:color w:val="000000"/>
                <w:lang w:eastAsia="ru-RU"/>
              </w:rPr>
              <w:t>Уд.</w:t>
            </w:r>
          </w:p>
          <w:p w:rsidR="007E3327" w:rsidRPr="00C7470B" w:rsidRDefault="006F54FF" w:rsidP="005602E0">
            <w:pPr>
              <w:jc w:val="center"/>
              <w:rPr>
                <w:rFonts w:eastAsia="Times New Roman"/>
                <w:bCs/>
                <w:color w:val="000000"/>
                <w:lang w:eastAsia="ru-RU"/>
              </w:rPr>
            </w:pPr>
            <w:r>
              <w:rPr>
                <w:rFonts w:eastAsia="Times New Roman"/>
                <w:bCs/>
                <w:color w:val="000000"/>
                <w:lang w:eastAsia="ru-RU"/>
              </w:rPr>
              <w:t>ве</w:t>
            </w:r>
            <w:r w:rsidR="007E3327" w:rsidRPr="00C7470B">
              <w:rPr>
                <w:rFonts w:eastAsia="Times New Roman"/>
                <w:bCs/>
                <w:color w:val="000000"/>
                <w:lang w:eastAsia="ru-RU"/>
              </w:rPr>
              <w:t>с</w:t>
            </w:r>
          </w:p>
        </w:tc>
        <w:tc>
          <w:tcPr>
            <w:tcW w:w="992" w:type="dxa"/>
            <w:tcBorders>
              <w:top w:val="nil"/>
              <w:left w:val="nil"/>
              <w:bottom w:val="single" w:sz="8" w:space="0" w:color="auto"/>
              <w:right w:val="single" w:sz="8" w:space="0" w:color="auto"/>
            </w:tcBorders>
            <w:shd w:val="clear" w:color="auto" w:fill="auto"/>
            <w:vAlign w:val="center"/>
            <w:hideMark/>
          </w:tcPr>
          <w:p w:rsidR="007E3327" w:rsidRPr="00C7470B" w:rsidRDefault="007E3327" w:rsidP="005602E0">
            <w:pPr>
              <w:jc w:val="center"/>
              <w:rPr>
                <w:rFonts w:eastAsia="Times New Roman"/>
                <w:bCs/>
                <w:color w:val="000000"/>
                <w:lang w:eastAsia="ru-RU"/>
              </w:rPr>
            </w:pPr>
            <w:r w:rsidRPr="00C7470B">
              <w:rPr>
                <w:rFonts w:eastAsia="Times New Roman"/>
                <w:bCs/>
                <w:color w:val="000000"/>
                <w:lang w:eastAsia="ru-RU"/>
              </w:rPr>
              <w:t>Сумма</w:t>
            </w:r>
          </w:p>
        </w:tc>
        <w:tc>
          <w:tcPr>
            <w:tcW w:w="851" w:type="dxa"/>
            <w:tcBorders>
              <w:top w:val="nil"/>
              <w:left w:val="nil"/>
              <w:bottom w:val="single" w:sz="8" w:space="0" w:color="auto"/>
              <w:right w:val="single" w:sz="8" w:space="0" w:color="auto"/>
            </w:tcBorders>
            <w:shd w:val="clear" w:color="auto" w:fill="auto"/>
            <w:vAlign w:val="center"/>
            <w:hideMark/>
          </w:tcPr>
          <w:p w:rsidR="006F54FF" w:rsidRDefault="007E3327" w:rsidP="006F54FF">
            <w:pPr>
              <w:jc w:val="center"/>
              <w:rPr>
                <w:rFonts w:eastAsia="Times New Roman"/>
                <w:bCs/>
                <w:color w:val="000000"/>
                <w:lang w:eastAsia="ru-RU"/>
              </w:rPr>
            </w:pPr>
            <w:r w:rsidRPr="00C7470B">
              <w:rPr>
                <w:rFonts w:eastAsia="Times New Roman"/>
                <w:bCs/>
                <w:color w:val="000000"/>
                <w:lang w:eastAsia="ru-RU"/>
              </w:rPr>
              <w:t>Уд.</w:t>
            </w:r>
          </w:p>
          <w:p w:rsidR="007E3327" w:rsidRPr="00C7470B" w:rsidRDefault="007E3327" w:rsidP="006F54FF">
            <w:pPr>
              <w:jc w:val="center"/>
              <w:rPr>
                <w:rFonts w:eastAsia="Times New Roman"/>
                <w:bCs/>
                <w:color w:val="000000"/>
                <w:lang w:eastAsia="ru-RU"/>
              </w:rPr>
            </w:pPr>
            <w:r w:rsidRPr="00C7470B">
              <w:rPr>
                <w:rFonts w:eastAsia="Times New Roman"/>
                <w:bCs/>
                <w:color w:val="000000"/>
                <w:lang w:eastAsia="ru-RU"/>
              </w:rPr>
              <w:t>вес</w:t>
            </w: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7E3327" w:rsidRPr="00C7470B" w:rsidRDefault="007E3327" w:rsidP="005602E0">
            <w:pPr>
              <w:jc w:val="both"/>
              <w:rPr>
                <w:rFonts w:eastAsia="Times New Roman"/>
                <w:bCs/>
                <w:color w:val="000000"/>
                <w:lang w:eastAsia="ru-RU"/>
              </w:rPr>
            </w:pPr>
          </w:p>
        </w:tc>
      </w:tr>
      <w:tr w:rsidR="00C52527" w:rsidRPr="00C7470B" w:rsidTr="004F5251">
        <w:trPr>
          <w:trHeight w:val="330"/>
        </w:trPr>
        <w:tc>
          <w:tcPr>
            <w:tcW w:w="2711" w:type="dxa"/>
            <w:tcBorders>
              <w:top w:val="nil"/>
              <w:left w:val="single" w:sz="8" w:space="0" w:color="auto"/>
              <w:bottom w:val="single" w:sz="8" w:space="0" w:color="auto"/>
              <w:right w:val="single" w:sz="8" w:space="0" w:color="auto"/>
            </w:tcBorders>
            <w:shd w:val="clear" w:color="auto" w:fill="auto"/>
            <w:vAlign w:val="bottom"/>
            <w:hideMark/>
          </w:tcPr>
          <w:p w:rsidR="00C52527" w:rsidRPr="00C7470B" w:rsidRDefault="00C52527" w:rsidP="005602E0">
            <w:pPr>
              <w:jc w:val="both"/>
              <w:rPr>
                <w:rFonts w:eastAsia="Times New Roman"/>
                <w:color w:val="000000"/>
                <w:lang w:eastAsia="ru-RU"/>
              </w:rPr>
            </w:pPr>
            <w:r w:rsidRPr="00C7470B">
              <w:rPr>
                <w:rFonts w:eastAsia="Times New Roman"/>
                <w:color w:val="000000"/>
                <w:lang w:eastAsia="ru-RU"/>
              </w:rPr>
              <w:t>Налог на прибыль</w:t>
            </w:r>
          </w:p>
        </w:tc>
        <w:tc>
          <w:tcPr>
            <w:tcW w:w="960" w:type="dxa"/>
            <w:tcBorders>
              <w:top w:val="nil"/>
              <w:left w:val="nil"/>
              <w:bottom w:val="single" w:sz="8" w:space="0" w:color="auto"/>
              <w:right w:val="single" w:sz="8" w:space="0" w:color="auto"/>
            </w:tcBorders>
            <w:shd w:val="clear" w:color="auto" w:fill="auto"/>
            <w:vAlign w:val="center"/>
            <w:hideMark/>
          </w:tcPr>
          <w:p w:rsidR="00C52527" w:rsidRPr="00C7470B" w:rsidRDefault="00C52527" w:rsidP="004F5251">
            <w:pPr>
              <w:jc w:val="center"/>
              <w:rPr>
                <w:rFonts w:eastAsia="Times New Roman"/>
                <w:color w:val="000000"/>
                <w:lang w:eastAsia="ru-RU"/>
              </w:rPr>
            </w:pPr>
            <w:r w:rsidRPr="00C7470B">
              <w:rPr>
                <w:rFonts w:eastAsia="Times New Roman"/>
                <w:color w:val="000000"/>
                <w:lang w:eastAsia="ru-RU"/>
              </w:rPr>
              <w:t>1569</w:t>
            </w:r>
          </w:p>
        </w:tc>
        <w:tc>
          <w:tcPr>
            <w:tcW w:w="882" w:type="dxa"/>
            <w:tcBorders>
              <w:top w:val="nil"/>
              <w:left w:val="nil"/>
              <w:bottom w:val="single" w:sz="8" w:space="0" w:color="auto"/>
              <w:right w:val="single" w:sz="8" w:space="0" w:color="auto"/>
            </w:tcBorders>
            <w:shd w:val="clear" w:color="auto" w:fill="auto"/>
            <w:vAlign w:val="center"/>
            <w:hideMark/>
          </w:tcPr>
          <w:p w:rsidR="00C52527" w:rsidRPr="00C7470B" w:rsidRDefault="00C52527" w:rsidP="004F5251">
            <w:pPr>
              <w:jc w:val="center"/>
              <w:rPr>
                <w:rFonts w:eastAsia="Times New Roman"/>
                <w:color w:val="000000"/>
                <w:lang w:eastAsia="ru-RU"/>
              </w:rPr>
            </w:pPr>
            <w:r w:rsidRPr="00C7470B">
              <w:rPr>
                <w:rFonts w:eastAsia="Times New Roman"/>
                <w:color w:val="000000"/>
                <w:lang w:eastAsia="ru-RU"/>
              </w:rPr>
              <w:t>1,7</w:t>
            </w:r>
            <w:r w:rsidR="004F5251">
              <w:rPr>
                <w:rFonts w:eastAsia="Times New Roman"/>
                <w:color w:val="000000"/>
                <w:lang w:eastAsia="ru-RU"/>
              </w:rPr>
              <w:t>0</w:t>
            </w:r>
          </w:p>
        </w:tc>
        <w:tc>
          <w:tcPr>
            <w:tcW w:w="993" w:type="dxa"/>
            <w:tcBorders>
              <w:top w:val="nil"/>
              <w:left w:val="nil"/>
              <w:bottom w:val="single" w:sz="8" w:space="0" w:color="auto"/>
              <w:right w:val="single" w:sz="8" w:space="0" w:color="auto"/>
            </w:tcBorders>
            <w:shd w:val="clear" w:color="auto" w:fill="auto"/>
            <w:vAlign w:val="center"/>
            <w:hideMark/>
          </w:tcPr>
          <w:p w:rsidR="00C52527" w:rsidRPr="00C7470B" w:rsidRDefault="00C52527" w:rsidP="004F5251">
            <w:pPr>
              <w:jc w:val="center"/>
              <w:rPr>
                <w:rFonts w:eastAsia="Times New Roman"/>
                <w:color w:val="000000"/>
                <w:lang w:eastAsia="ru-RU"/>
              </w:rPr>
            </w:pPr>
            <w:r w:rsidRPr="00C7470B">
              <w:rPr>
                <w:rFonts w:eastAsia="Times New Roman"/>
                <w:color w:val="000000"/>
                <w:lang w:eastAsia="ru-RU"/>
              </w:rPr>
              <w:t>3841</w:t>
            </w:r>
          </w:p>
        </w:tc>
        <w:tc>
          <w:tcPr>
            <w:tcW w:w="850" w:type="dxa"/>
            <w:tcBorders>
              <w:top w:val="nil"/>
              <w:left w:val="nil"/>
              <w:bottom w:val="single" w:sz="8" w:space="0" w:color="auto"/>
              <w:right w:val="single" w:sz="8" w:space="0" w:color="auto"/>
            </w:tcBorders>
            <w:shd w:val="clear" w:color="auto" w:fill="auto"/>
            <w:vAlign w:val="center"/>
            <w:hideMark/>
          </w:tcPr>
          <w:p w:rsidR="00C52527" w:rsidRPr="00C7470B" w:rsidRDefault="00C52527" w:rsidP="004F5251">
            <w:pPr>
              <w:jc w:val="center"/>
              <w:rPr>
                <w:rFonts w:eastAsia="Times New Roman"/>
                <w:color w:val="000000"/>
                <w:lang w:eastAsia="ru-RU"/>
              </w:rPr>
            </w:pPr>
            <w:r w:rsidRPr="00C7470B">
              <w:rPr>
                <w:rFonts w:eastAsia="Times New Roman"/>
                <w:color w:val="000000"/>
                <w:lang w:eastAsia="ru-RU"/>
              </w:rPr>
              <w:t>3,</w:t>
            </w:r>
            <w:r w:rsidR="004F5251">
              <w:rPr>
                <w:rFonts w:eastAsia="Times New Roman"/>
                <w:color w:val="000000"/>
                <w:lang w:eastAsia="ru-RU"/>
              </w:rPr>
              <w:t>70</w:t>
            </w:r>
          </w:p>
        </w:tc>
        <w:tc>
          <w:tcPr>
            <w:tcW w:w="992" w:type="dxa"/>
            <w:tcBorders>
              <w:top w:val="nil"/>
              <w:left w:val="nil"/>
              <w:bottom w:val="single" w:sz="8" w:space="0" w:color="auto"/>
              <w:right w:val="single" w:sz="8" w:space="0" w:color="auto"/>
            </w:tcBorders>
            <w:shd w:val="clear" w:color="auto" w:fill="auto"/>
            <w:vAlign w:val="center"/>
            <w:hideMark/>
          </w:tcPr>
          <w:p w:rsidR="00C52527" w:rsidRPr="00C7470B" w:rsidRDefault="004F5251" w:rsidP="004F5251">
            <w:pPr>
              <w:jc w:val="center"/>
              <w:rPr>
                <w:rFonts w:eastAsia="Times New Roman"/>
                <w:color w:val="000000"/>
                <w:lang w:eastAsia="ru-RU"/>
              </w:rPr>
            </w:pPr>
            <w:r>
              <w:rPr>
                <w:rFonts w:eastAsia="Times New Roman"/>
                <w:color w:val="000000"/>
                <w:lang w:eastAsia="ru-RU"/>
              </w:rPr>
              <w:t>2370</w:t>
            </w:r>
          </w:p>
        </w:tc>
        <w:tc>
          <w:tcPr>
            <w:tcW w:w="851" w:type="dxa"/>
            <w:tcBorders>
              <w:top w:val="nil"/>
              <w:left w:val="nil"/>
              <w:bottom w:val="single" w:sz="8" w:space="0" w:color="auto"/>
              <w:right w:val="single" w:sz="8" w:space="0" w:color="auto"/>
            </w:tcBorders>
            <w:shd w:val="clear" w:color="auto" w:fill="auto"/>
            <w:vAlign w:val="center"/>
            <w:hideMark/>
          </w:tcPr>
          <w:p w:rsidR="00C52527" w:rsidRPr="00C7470B" w:rsidRDefault="004F5251" w:rsidP="004F5251">
            <w:pPr>
              <w:jc w:val="center"/>
              <w:rPr>
                <w:rFonts w:eastAsia="Times New Roman"/>
                <w:color w:val="000000"/>
                <w:lang w:eastAsia="ru-RU"/>
              </w:rPr>
            </w:pPr>
            <w:r>
              <w:rPr>
                <w:rFonts w:eastAsia="Times New Roman"/>
                <w:color w:val="000000"/>
                <w:lang w:eastAsia="ru-RU"/>
              </w:rPr>
              <w:t>2,34</w:t>
            </w:r>
          </w:p>
        </w:tc>
        <w:tc>
          <w:tcPr>
            <w:tcW w:w="1276" w:type="dxa"/>
            <w:tcBorders>
              <w:top w:val="nil"/>
              <w:left w:val="nil"/>
              <w:bottom w:val="single" w:sz="8" w:space="0" w:color="auto"/>
              <w:right w:val="single" w:sz="8" w:space="0" w:color="auto"/>
            </w:tcBorders>
            <w:shd w:val="clear" w:color="auto" w:fill="auto"/>
            <w:vAlign w:val="center"/>
            <w:hideMark/>
          </w:tcPr>
          <w:p w:rsidR="00C52527" w:rsidRPr="00C7470B" w:rsidRDefault="004F5251" w:rsidP="004F5251">
            <w:pPr>
              <w:jc w:val="center"/>
              <w:rPr>
                <w:rFonts w:eastAsia="Times New Roman"/>
                <w:color w:val="000000"/>
                <w:lang w:eastAsia="ru-RU"/>
              </w:rPr>
            </w:pPr>
            <w:r>
              <w:rPr>
                <w:rFonts w:eastAsia="Times New Roman"/>
                <w:color w:val="000000"/>
                <w:lang w:eastAsia="ru-RU"/>
              </w:rPr>
              <w:t>151,05</w:t>
            </w:r>
          </w:p>
        </w:tc>
      </w:tr>
      <w:tr w:rsidR="00C52527" w:rsidRPr="00C7470B" w:rsidTr="004F5251">
        <w:trPr>
          <w:trHeight w:val="330"/>
        </w:trPr>
        <w:tc>
          <w:tcPr>
            <w:tcW w:w="2711" w:type="dxa"/>
            <w:tcBorders>
              <w:top w:val="nil"/>
              <w:left w:val="single" w:sz="8" w:space="0" w:color="auto"/>
              <w:bottom w:val="single" w:sz="8" w:space="0" w:color="auto"/>
              <w:right w:val="single" w:sz="8" w:space="0" w:color="auto"/>
            </w:tcBorders>
            <w:shd w:val="clear" w:color="auto" w:fill="auto"/>
            <w:vAlign w:val="bottom"/>
            <w:hideMark/>
          </w:tcPr>
          <w:p w:rsidR="00C52527" w:rsidRPr="00C7470B" w:rsidRDefault="00C52527" w:rsidP="005602E0">
            <w:pPr>
              <w:jc w:val="both"/>
              <w:rPr>
                <w:rFonts w:eastAsia="Times New Roman"/>
                <w:color w:val="000000"/>
                <w:lang w:eastAsia="ru-RU"/>
              </w:rPr>
            </w:pPr>
            <w:r w:rsidRPr="00C7470B">
              <w:rPr>
                <w:rFonts w:eastAsia="Times New Roman"/>
                <w:color w:val="000000"/>
                <w:lang w:eastAsia="ru-RU"/>
              </w:rPr>
              <w:t xml:space="preserve"> НДС</w:t>
            </w:r>
          </w:p>
        </w:tc>
        <w:tc>
          <w:tcPr>
            <w:tcW w:w="960" w:type="dxa"/>
            <w:tcBorders>
              <w:top w:val="nil"/>
              <w:left w:val="nil"/>
              <w:bottom w:val="single" w:sz="8" w:space="0" w:color="auto"/>
              <w:right w:val="single" w:sz="8" w:space="0" w:color="auto"/>
            </w:tcBorders>
            <w:shd w:val="clear" w:color="auto" w:fill="auto"/>
            <w:vAlign w:val="center"/>
            <w:hideMark/>
          </w:tcPr>
          <w:p w:rsidR="00C52527" w:rsidRPr="00C7470B" w:rsidRDefault="00C52527" w:rsidP="004F5251">
            <w:pPr>
              <w:jc w:val="center"/>
              <w:rPr>
                <w:rFonts w:eastAsia="Times New Roman"/>
                <w:color w:val="000000"/>
                <w:lang w:eastAsia="ru-RU"/>
              </w:rPr>
            </w:pPr>
            <w:r w:rsidRPr="00C7470B">
              <w:rPr>
                <w:rFonts w:eastAsia="Times New Roman"/>
                <w:color w:val="000000"/>
                <w:lang w:eastAsia="ru-RU"/>
              </w:rPr>
              <w:t>67517</w:t>
            </w:r>
          </w:p>
        </w:tc>
        <w:tc>
          <w:tcPr>
            <w:tcW w:w="882" w:type="dxa"/>
            <w:tcBorders>
              <w:top w:val="nil"/>
              <w:left w:val="nil"/>
              <w:bottom w:val="single" w:sz="8" w:space="0" w:color="auto"/>
              <w:right w:val="single" w:sz="8" w:space="0" w:color="auto"/>
            </w:tcBorders>
            <w:shd w:val="clear" w:color="auto" w:fill="auto"/>
            <w:vAlign w:val="center"/>
            <w:hideMark/>
          </w:tcPr>
          <w:p w:rsidR="00C52527" w:rsidRPr="00C7470B" w:rsidRDefault="00C52527" w:rsidP="004F5251">
            <w:pPr>
              <w:jc w:val="center"/>
              <w:rPr>
                <w:rFonts w:eastAsia="Times New Roman"/>
                <w:color w:val="000000"/>
                <w:lang w:eastAsia="ru-RU"/>
              </w:rPr>
            </w:pPr>
            <w:r w:rsidRPr="00C7470B">
              <w:rPr>
                <w:rFonts w:eastAsia="Times New Roman"/>
                <w:color w:val="000000"/>
                <w:lang w:eastAsia="ru-RU"/>
              </w:rPr>
              <w:t>7</w:t>
            </w:r>
            <w:r w:rsidR="004F5251">
              <w:rPr>
                <w:rFonts w:eastAsia="Times New Roman"/>
                <w:color w:val="000000"/>
                <w:lang w:eastAsia="ru-RU"/>
              </w:rPr>
              <w:t>3,37</w:t>
            </w:r>
          </w:p>
        </w:tc>
        <w:tc>
          <w:tcPr>
            <w:tcW w:w="993" w:type="dxa"/>
            <w:tcBorders>
              <w:top w:val="nil"/>
              <w:left w:val="nil"/>
              <w:bottom w:val="single" w:sz="8" w:space="0" w:color="auto"/>
              <w:right w:val="single" w:sz="8" w:space="0" w:color="auto"/>
            </w:tcBorders>
            <w:shd w:val="clear" w:color="auto" w:fill="auto"/>
            <w:vAlign w:val="center"/>
            <w:hideMark/>
          </w:tcPr>
          <w:p w:rsidR="00C52527" w:rsidRPr="00C7470B" w:rsidRDefault="004F5251" w:rsidP="004F5251">
            <w:pPr>
              <w:jc w:val="center"/>
              <w:rPr>
                <w:rFonts w:eastAsia="Times New Roman"/>
                <w:color w:val="000000"/>
                <w:lang w:eastAsia="ru-RU"/>
              </w:rPr>
            </w:pPr>
            <w:r>
              <w:rPr>
                <w:rFonts w:eastAsia="Times New Roman"/>
                <w:color w:val="000000"/>
                <w:lang w:eastAsia="ru-RU"/>
              </w:rPr>
              <w:t>75544</w:t>
            </w:r>
          </w:p>
        </w:tc>
        <w:tc>
          <w:tcPr>
            <w:tcW w:w="850" w:type="dxa"/>
            <w:tcBorders>
              <w:top w:val="nil"/>
              <w:left w:val="nil"/>
              <w:bottom w:val="single" w:sz="8" w:space="0" w:color="auto"/>
              <w:right w:val="single" w:sz="8" w:space="0" w:color="auto"/>
            </w:tcBorders>
            <w:shd w:val="clear" w:color="auto" w:fill="auto"/>
            <w:vAlign w:val="center"/>
            <w:hideMark/>
          </w:tcPr>
          <w:p w:rsidR="00C52527" w:rsidRPr="00C7470B" w:rsidRDefault="00C52527" w:rsidP="004F5251">
            <w:pPr>
              <w:jc w:val="center"/>
              <w:rPr>
                <w:rFonts w:eastAsia="Times New Roman"/>
                <w:color w:val="000000"/>
                <w:lang w:eastAsia="ru-RU"/>
              </w:rPr>
            </w:pPr>
            <w:r w:rsidRPr="00C7470B">
              <w:rPr>
                <w:rFonts w:eastAsia="Times New Roman"/>
                <w:color w:val="000000"/>
                <w:lang w:eastAsia="ru-RU"/>
              </w:rPr>
              <w:t>7</w:t>
            </w:r>
            <w:r w:rsidR="004F5251">
              <w:rPr>
                <w:rFonts w:eastAsia="Times New Roman"/>
                <w:color w:val="000000"/>
                <w:lang w:eastAsia="ru-RU"/>
              </w:rPr>
              <w:t>2,85</w:t>
            </w:r>
          </w:p>
        </w:tc>
        <w:tc>
          <w:tcPr>
            <w:tcW w:w="992" w:type="dxa"/>
            <w:tcBorders>
              <w:top w:val="nil"/>
              <w:left w:val="nil"/>
              <w:bottom w:val="single" w:sz="8" w:space="0" w:color="auto"/>
              <w:right w:val="single" w:sz="8" w:space="0" w:color="auto"/>
            </w:tcBorders>
            <w:shd w:val="clear" w:color="auto" w:fill="auto"/>
            <w:vAlign w:val="center"/>
            <w:hideMark/>
          </w:tcPr>
          <w:p w:rsidR="00C52527" w:rsidRPr="00C7470B" w:rsidRDefault="004F5251" w:rsidP="004F5251">
            <w:pPr>
              <w:jc w:val="center"/>
              <w:rPr>
                <w:rFonts w:eastAsia="Times New Roman"/>
                <w:color w:val="000000"/>
                <w:lang w:eastAsia="ru-RU"/>
              </w:rPr>
            </w:pPr>
            <w:r>
              <w:rPr>
                <w:rFonts w:eastAsia="Times New Roman"/>
                <w:color w:val="000000"/>
                <w:lang w:eastAsia="ru-RU"/>
              </w:rPr>
              <w:t>73299</w:t>
            </w:r>
          </w:p>
        </w:tc>
        <w:tc>
          <w:tcPr>
            <w:tcW w:w="851" w:type="dxa"/>
            <w:tcBorders>
              <w:top w:val="nil"/>
              <w:left w:val="nil"/>
              <w:bottom w:val="single" w:sz="8" w:space="0" w:color="auto"/>
              <w:right w:val="single" w:sz="8" w:space="0" w:color="auto"/>
            </w:tcBorders>
            <w:shd w:val="clear" w:color="auto" w:fill="auto"/>
            <w:vAlign w:val="center"/>
            <w:hideMark/>
          </w:tcPr>
          <w:p w:rsidR="00C52527" w:rsidRPr="00C7470B" w:rsidRDefault="004F5251" w:rsidP="004F5251">
            <w:pPr>
              <w:jc w:val="center"/>
              <w:rPr>
                <w:rFonts w:eastAsia="Times New Roman"/>
                <w:color w:val="000000"/>
                <w:lang w:eastAsia="ru-RU"/>
              </w:rPr>
            </w:pPr>
            <w:r>
              <w:rPr>
                <w:rFonts w:eastAsia="Times New Roman"/>
                <w:color w:val="000000"/>
                <w:lang w:eastAsia="ru-RU"/>
              </w:rPr>
              <w:t>72,39</w:t>
            </w:r>
          </w:p>
        </w:tc>
        <w:tc>
          <w:tcPr>
            <w:tcW w:w="1276" w:type="dxa"/>
            <w:tcBorders>
              <w:top w:val="nil"/>
              <w:left w:val="nil"/>
              <w:bottom w:val="single" w:sz="8" w:space="0" w:color="auto"/>
              <w:right w:val="single" w:sz="8" w:space="0" w:color="auto"/>
            </w:tcBorders>
            <w:shd w:val="clear" w:color="auto" w:fill="auto"/>
            <w:vAlign w:val="center"/>
            <w:hideMark/>
          </w:tcPr>
          <w:p w:rsidR="00C52527" w:rsidRPr="00C7470B" w:rsidRDefault="004F5251" w:rsidP="004F5251">
            <w:pPr>
              <w:jc w:val="center"/>
              <w:rPr>
                <w:rFonts w:eastAsia="Times New Roman"/>
                <w:color w:val="000000"/>
                <w:lang w:eastAsia="ru-RU"/>
              </w:rPr>
            </w:pPr>
            <w:r>
              <w:rPr>
                <w:rFonts w:eastAsia="Times New Roman"/>
                <w:color w:val="000000"/>
                <w:lang w:eastAsia="ru-RU"/>
              </w:rPr>
              <w:t>108,56</w:t>
            </w:r>
          </w:p>
        </w:tc>
      </w:tr>
      <w:tr w:rsidR="00C52527" w:rsidRPr="00C7470B" w:rsidTr="004F5251">
        <w:trPr>
          <w:trHeight w:val="330"/>
        </w:trPr>
        <w:tc>
          <w:tcPr>
            <w:tcW w:w="2711" w:type="dxa"/>
            <w:tcBorders>
              <w:top w:val="nil"/>
              <w:left w:val="single" w:sz="8" w:space="0" w:color="auto"/>
              <w:bottom w:val="single" w:sz="8" w:space="0" w:color="auto"/>
              <w:right w:val="single" w:sz="8" w:space="0" w:color="auto"/>
            </w:tcBorders>
            <w:shd w:val="clear" w:color="auto" w:fill="auto"/>
            <w:vAlign w:val="bottom"/>
            <w:hideMark/>
          </w:tcPr>
          <w:p w:rsidR="00C52527" w:rsidRPr="00C7470B" w:rsidRDefault="00C52527" w:rsidP="005602E0">
            <w:pPr>
              <w:jc w:val="both"/>
              <w:rPr>
                <w:rFonts w:eastAsia="Times New Roman"/>
                <w:color w:val="000000"/>
                <w:lang w:eastAsia="ru-RU"/>
              </w:rPr>
            </w:pPr>
            <w:r w:rsidRPr="00C7470B">
              <w:rPr>
                <w:rFonts w:eastAsia="Times New Roman"/>
                <w:color w:val="000000"/>
                <w:lang w:eastAsia="ru-RU"/>
              </w:rPr>
              <w:t xml:space="preserve"> Земельный налог</w:t>
            </w:r>
          </w:p>
        </w:tc>
        <w:tc>
          <w:tcPr>
            <w:tcW w:w="960" w:type="dxa"/>
            <w:tcBorders>
              <w:top w:val="nil"/>
              <w:left w:val="nil"/>
              <w:bottom w:val="single" w:sz="8" w:space="0" w:color="auto"/>
              <w:right w:val="single" w:sz="8" w:space="0" w:color="auto"/>
            </w:tcBorders>
            <w:shd w:val="clear" w:color="auto" w:fill="auto"/>
            <w:vAlign w:val="center"/>
            <w:hideMark/>
          </w:tcPr>
          <w:p w:rsidR="00C52527" w:rsidRPr="00C7470B" w:rsidRDefault="00C52527" w:rsidP="004F5251">
            <w:pPr>
              <w:jc w:val="center"/>
              <w:rPr>
                <w:rFonts w:eastAsia="Times New Roman"/>
                <w:color w:val="000000"/>
                <w:lang w:eastAsia="ru-RU"/>
              </w:rPr>
            </w:pPr>
            <w:r w:rsidRPr="00C7470B">
              <w:rPr>
                <w:rFonts w:eastAsia="Times New Roman"/>
                <w:color w:val="000000"/>
                <w:lang w:eastAsia="ru-RU"/>
              </w:rPr>
              <w:t>596</w:t>
            </w:r>
          </w:p>
        </w:tc>
        <w:tc>
          <w:tcPr>
            <w:tcW w:w="882" w:type="dxa"/>
            <w:tcBorders>
              <w:top w:val="nil"/>
              <w:left w:val="nil"/>
              <w:bottom w:val="single" w:sz="8" w:space="0" w:color="auto"/>
              <w:right w:val="single" w:sz="8" w:space="0" w:color="auto"/>
            </w:tcBorders>
            <w:shd w:val="clear" w:color="auto" w:fill="auto"/>
            <w:vAlign w:val="center"/>
            <w:hideMark/>
          </w:tcPr>
          <w:p w:rsidR="00C52527" w:rsidRPr="00C7470B" w:rsidRDefault="00C52527" w:rsidP="004F5251">
            <w:pPr>
              <w:jc w:val="center"/>
              <w:rPr>
                <w:rFonts w:eastAsia="Times New Roman"/>
                <w:color w:val="000000"/>
                <w:lang w:eastAsia="ru-RU"/>
              </w:rPr>
            </w:pPr>
            <w:r w:rsidRPr="00C7470B">
              <w:rPr>
                <w:rFonts w:eastAsia="Times New Roman"/>
                <w:color w:val="000000"/>
                <w:lang w:eastAsia="ru-RU"/>
              </w:rPr>
              <w:t>0,6</w:t>
            </w:r>
            <w:r w:rsidR="004F5251">
              <w:rPr>
                <w:rFonts w:eastAsia="Times New Roman"/>
                <w:color w:val="000000"/>
                <w:lang w:eastAsia="ru-RU"/>
              </w:rPr>
              <w:t>5</w:t>
            </w:r>
          </w:p>
        </w:tc>
        <w:tc>
          <w:tcPr>
            <w:tcW w:w="993" w:type="dxa"/>
            <w:tcBorders>
              <w:top w:val="nil"/>
              <w:left w:val="nil"/>
              <w:bottom w:val="single" w:sz="8" w:space="0" w:color="auto"/>
              <w:right w:val="single" w:sz="8" w:space="0" w:color="auto"/>
            </w:tcBorders>
            <w:shd w:val="clear" w:color="auto" w:fill="auto"/>
            <w:vAlign w:val="center"/>
            <w:hideMark/>
          </w:tcPr>
          <w:p w:rsidR="00C52527" w:rsidRPr="00C7470B" w:rsidRDefault="00C52527" w:rsidP="004F5251">
            <w:pPr>
              <w:jc w:val="center"/>
              <w:rPr>
                <w:rFonts w:eastAsia="Times New Roman"/>
                <w:color w:val="000000"/>
                <w:lang w:eastAsia="ru-RU"/>
              </w:rPr>
            </w:pPr>
            <w:r w:rsidRPr="00C7470B">
              <w:rPr>
                <w:rFonts w:eastAsia="Times New Roman"/>
                <w:color w:val="000000"/>
                <w:lang w:eastAsia="ru-RU"/>
              </w:rPr>
              <w:t>580</w:t>
            </w:r>
          </w:p>
        </w:tc>
        <w:tc>
          <w:tcPr>
            <w:tcW w:w="850" w:type="dxa"/>
            <w:tcBorders>
              <w:top w:val="nil"/>
              <w:left w:val="nil"/>
              <w:bottom w:val="single" w:sz="8" w:space="0" w:color="auto"/>
              <w:right w:val="single" w:sz="8" w:space="0" w:color="auto"/>
            </w:tcBorders>
            <w:shd w:val="clear" w:color="auto" w:fill="auto"/>
            <w:vAlign w:val="center"/>
            <w:hideMark/>
          </w:tcPr>
          <w:p w:rsidR="00C52527" w:rsidRPr="00C7470B" w:rsidRDefault="00C52527" w:rsidP="004F5251">
            <w:pPr>
              <w:jc w:val="center"/>
              <w:rPr>
                <w:rFonts w:eastAsia="Times New Roman"/>
                <w:color w:val="000000"/>
                <w:lang w:eastAsia="ru-RU"/>
              </w:rPr>
            </w:pPr>
            <w:r w:rsidRPr="00C7470B">
              <w:rPr>
                <w:rFonts w:eastAsia="Times New Roman"/>
                <w:color w:val="000000"/>
                <w:lang w:eastAsia="ru-RU"/>
              </w:rPr>
              <w:t>0,5</w:t>
            </w:r>
            <w:r w:rsidR="004F5251">
              <w:rPr>
                <w:rFonts w:eastAsia="Times New Roman"/>
                <w:color w:val="000000"/>
                <w:lang w:eastAsia="ru-RU"/>
              </w:rPr>
              <w:t>6</w:t>
            </w:r>
          </w:p>
        </w:tc>
        <w:tc>
          <w:tcPr>
            <w:tcW w:w="992" w:type="dxa"/>
            <w:tcBorders>
              <w:top w:val="nil"/>
              <w:left w:val="nil"/>
              <w:bottom w:val="single" w:sz="8" w:space="0" w:color="auto"/>
              <w:right w:val="single" w:sz="8" w:space="0" w:color="auto"/>
            </w:tcBorders>
            <w:shd w:val="clear" w:color="auto" w:fill="auto"/>
            <w:vAlign w:val="center"/>
            <w:hideMark/>
          </w:tcPr>
          <w:p w:rsidR="00C52527" w:rsidRPr="00C7470B" w:rsidRDefault="004F5251" w:rsidP="004F5251">
            <w:pPr>
              <w:jc w:val="center"/>
              <w:rPr>
                <w:rFonts w:eastAsia="Times New Roman"/>
                <w:color w:val="000000"/>
                <w:lang w:eastAsia="ru-RU"/>
              </w:rPr>
            </w:pPr>
            <w:r>
              <w:rPr>
                <w:rFonts w:eastAsia="Times New Roman"/>
                <w:color w:val="000000"/>
                <w:lang w:eastAsia="ru-RU"/>
              </w:rPr>
              <w:t>518</w:t>
            </w:r>
          </w:p>
        </w:tc>
        <w:tc>
          <w:tcPr>
            <w:tcW w:w="851" w:type="dxa"/>
            <w:tcBorders>
              <w:top w:val="nil"/>
              <w:left w:val="nil"/>
              <w:bottom w:val="single" w:sz="8" w:space="0" w:color="auto"/>
              <w:right w:val="single" w:sz="8" w:space="0" w:color="auto"/>
            </w:tcBorders>
            <w:shd w:val="clear" w:color="auto" w:fill="auto"/>
            <w:vAlign w:val="center"/>
            <w:hideMark/>
          </w:tcPr>
          <w:p w:rsidR="00C52527" w:rsidRPr="00C7470B" w:rsidRDefault="004F5251" w:rsidP="004F5251">
            <w:pPr>
              <w:jc w:val="center"/>
              <w:rPr>
                <w:rFonts w:eastAsia="Times New Roman"/>
                <w:color w:val="000000"/>
                <w:lang w:eastAsia="ru-RU"/>
              </w:rPr>
            </w:pPr>
            <w:r>
              <w:rPr>
                <w:rFonts w:eastAsia="Times New Roman"/>
                <w:color w:val="000000"/>
                <w:lang w:eastAsia="ru-RU"/>
              </w:rPr>
              <w:t>0,51</w:t>
            </w:r>
          </w:p>
        </w:tc>
        <w:tc>
          <w:tcPr>
            <w:tcW w:w="1276" w:type="dxa"/>
            <w:tcBorders>
              <w:top w:val="nil"/>
              <w:left w:val="nil"/>
              <w:bottom w:val="single" w:sz="8" w:space="0" w:color="auto"/>
              <w:right w:val="single" w:sz="8" w:space="0" w:color="auto"/>
            </w:tcBorders>
            <w:shd w:val="clear" w:color="auto" w:fill="auto"/>
            <w:vAlign w:val="center"/>
            <w:hideMark/>
          </w:tcPr>
          <w:p w:rsidR="00C52527" w:rsidRPr="00C7470B" w:rsidRDefault="004F5251" w:rsidP="004F5251">
            <w:pPr>
              <w:jc w:val="center"/>
              <w:rPr>
                <w:rFonts w:eastAsia="Times New Roman"/>
                <w:color w:val="000000"/>
                <w:lang w:eastAsia="ru-RU"/>
              </w:rPr>
            </w:pPr>
            <w:r>
              <w:rPr>
                <w:rFonts w:eastAsia="Times New Roman"/>
                <w:color w:val="000000"/>
                <w:lang w:eastAsia="ru-RU"/>
              </w:rPr>
              <w:t>86,91</w:t>
            </w:r>
          </w:p>
        </w:tc>
      </w:tr>
      <w:tr w:rsidR="00C52527" w:rsidRPr="00C7470B" w:rsidTr="004F5251">
        <w:trPr>
          <w:trHeight w:val="330"/>
        </w:trPr>
        <w:tc>
          <w:tcPr>
            <w:tcW w:w="2711" w:type="dxa"/>
            <w:tcBorders>
              <w:top w:val="nil"/>
              <w:left w:val="single" w:sz="8" w:space="0" w:color="auto"/>
              <w:bottom w:val="single" w:sz="8" w:space="0" w:color="auto"/>
              <w:right w:val="single" w:sz="8" w:space="0" w:color="auto"/>
            </w:tcBorders>
            <w:shd w:val="clear" w:color="auto" w:fill="auto"/>
            <w:vAlign w:val="bottom"/>
            <w:hideMark/>
          </w:tcPr>
          <w:p w:rsidR="00C52527" w:rsidRPr="00C7470B" w:rsidRDefault="00C52527" w:rsidP="005602E0">
            <w:pPr>
              <w:jc w:val="both"/>
              <w:rPr>
                <w:rFonts w:eastAsia="Times New Roman"/>
                <w:color w:val="000000"/>
                <w:lang w:eastAsia="ru-RU"/>
              </w:rPr>
            </w:pPr>
            <w:r w:rsidRPr="00C7470B">
              <w:rPr>
                <w:rFonts w:eastAsia="Times New Roman"/>
                <w:color w:val="000000"/>
                <w:lang w:eastAsia="ru-RU"/>
              </w:rPr>
              <w:t>НДФЛ</w:t>
            </w:r>
          </w:p>
        </w:tc>
        <w:tc>
          <w:tcPr>
            <w:tcW w:w="960" w:type="dxa"/>
            <w:tcBorders>
              <w:top w:val="nil"/>
              <w:left w:val="nil"/>
              <w:bottom w:val="single" w:sz="8" w:space="0" w:color="auto"/>
              <w:right w:val="single" w:sz="8" w:space="0" w:color="auto"/>
            </w:tcBorders>
            <w:shd w:val="clear" w:color="auto" w:fill="auto"/>
            <w:vAlign w:val="center"/>
            <w:hideMark/>
          </w:tcPr>
          <w:p w:rsidR="00C52527" w:rsidRPr="00C7470B" w:rsidRDefault="004F5251" w:rsidP="004F5251">
            <w:pPr>
              <w:jc w:val="center"/>
              <w:rPr>
                <w:rFonts w:eastAsia="Times New Roman"/>
                <w:color w:val="000000"/>
                <w:lang w:eastAsia="ru-RU"/>
              </w:rPr>
            </w:pPr>
            <w:r>
              <w:rPr>
                <w:rFonts w:eastAsia="Times New Roman"/>
                <w:color w:val="000000"/>
                <w:lang w:eastAsia="ru-RU"/>
              </w:rPr>
              <w:t>20656</w:t>
            </w:r>
          </w:p>
        </w:tc>
        <w:tc>
          <w:tcPr>
            <w:tcW w:w="882" w:type="dxa"/>
            <w:tcBorders>
              <w:top w:val="nil"/>
              <w:left w:val="nil"/>
              <w:bottom w:val="single" w:sz="8" w:space="0" w:color="auto"/>
              <w:right w:val="single" w:sz="8" w:space="0" w:color="auto"/>
            </w:tcBorders>
            <w:shd w:val="clear" w:color="auto" w:fill="auto"/>
            <w:vAlign w:val="center"/>
            <w:hideMark/>
          </w:tcPr>
          <w:p w:rsidR="00C52527" w:rsidRPr="00C7470B" w:rsidRDefault="004F5251" w:rsidP="004F5251">
            <w:pPr>
              <w:jc w:val="center"/>
              <w:rPr>
                <w:rFonts w:eastAsia="Times New Roman"/>
                <w:color w:val="000000"/>
                <w:lang w:eastAsia="ru-RU"/>
              </w:rPr>
            </w:pPr>
            <w:r>
              <w:rPr>
                <w:rFonts w:eastAsia="Times New Roman"/>
                <w:color w:val="000000"/>
                <w:lang w:eastAsia="ru-RU"/>
              </w:rPr>
              <w:t>22,45</w:t>
            </w:r>
          </w:p>
        </w:tc>
        <w:tc>
          <w:tcPr>
            <w:tcW w:w="993" w:type="dxa"/>
            <w:tcBorders>
              <w:top w:val="nil"/>
              <w:left w:val="nil"/>
              <w:bottom w:val="single" w:sz="8" w:space="0" w:color="auto"/>
              <w:right w:val="single" w:sz="8" w:space="0" w:color="auto"/>
            </w:tcBorders>
            <w:shd w:val="clear" w:color="auto" w:fill="auto"/>
            <w:vAlign w:val="center"/>
            <w:hideMark/>
          </w:tcPr>
          <w:p w:rsidR="00C52527" w:rsidRPr="00C7470B" w:rsidRDefault="004F5251" w:rsidP="004F5251">
            <w:pPr>
              <w:jc w:val="center"/>
              <w:rPr>
                <w:rFonts w:eastAsia="Times New Roman"/>
                <w:color w:val="000000"/>
                <w:lang w:eastAsia="ru-RU"/>
              </w:rPr>
            </w:pPr>
            <w:r>
              <w:rPr>
                <w:rFonts w:eastAsia="Times New Roman"/>
                <w:color w:val="000000"/>
                <w:lang w:eastAsia="ru-RU"/>
              </w:rPr>
              <w:t>219</w:t>
            </w:r>
            <w:r w:rsidR="00C52527" w:rsidRPr="00C7470B">
              <w:rPr>
                <w:rFonts w:eastAsia="Times New Roman"/>
                <w:color w:val="000000"/>
                <w:lang w:eastAsia="ru-RU"/>
              </w:rPr>
              <w:t>04</w:t>
            </w:r>
          </w:p>
        </w:tc>
        <w:tc>
          <w:tcPr>
            <w:tcW w:w="850" w:type="dxa"/>
            <w:tcBorders>
              <w:top w:val="nil"/>
              <w:left w:val="nil"/>
              <w:bottom w:val="single" w:sz="8" w:space="0" w:color="auto"/>
              <w:right w:val="single" w:sz="8" w:space="0" w:color="auto"/>
            </w:tcBorders>
            <w:shd w:val="clear" w:color="auto" w:fill="auto"/>
            <w:vAlign w:val="center"/>
            <w:hideMark/>
          </w:tcPr>
          <w:p w:rsidR="00C52527" w:rsidRPr="00C7470B" w:rsidRDefault="00C52527" w:rsidP="004F5251">
            <w:pPr>
              <w:jc w:val="center"/>
              <w:rPr>
                <w:rFonts w:eastAsia="Times New Roman"/>
                <w:color w:val="000000"/>
                <w:lang w:eastAsia="ru-RU"/>
              </w:rPr>
            </w:pPr>
            <w:r w:rsidRPr="00C7470B">
              <w:rPr>
                <w:rFonts w:eastAsia="Times New Roman"/>
                <w:color w:val="000000"/>
                <w:lang w:eastAsia="ru-RU"/>
              </w:rPr>
              <w:t>2</w:t>
            </w:r>
            <w:r w:rsidR="004F5251">
              <w:rPr>
                <w:rFonts w:eastAsia="Times New Roman"/>
                <w:color w:val="000000"/>
                <w:lang w:eastAsia="ru-RU"/>
              </w:rPr>
              <w:t>1,12</w:t>
            </w:r>
          </w:p>
        </w:tc>
        <w:tc>
          <w:tcPr>
            <w:tcW w:w="992" w:type="dxa"/>
            <w:tcBorders>
              <w:top w:val="nil"/>
              <w:left w:val="nil"/>
              <w:bottom w:val="single" w:sz="8" w:space="0" w:color="auto"/>
              <w:right w:val="single" w:sz="8" w:space="0" w:color="auto"/>
            </w:tcBorders>
            <w:shd w:val="clear" w:color="auto" w:fill="auto"/>
            <w:vAlign w:val="center"/>
            <w:hideMark/>
          </w:tcPr>
          <w:p w:rsidR="00C52527" w:rsidRPr="00C7470B" w:rsidRDefault="004F5251" w:rsidP="004F5251">
            <w:pPr>
              <w:jc w:val="center"/>
              <w:rPr>
                <w:rFonts w:eastAsia="Times New Roman"/>
                <w:color w:val="000000"/>
                <w:lang w:eastAsia="ru-RU"/>
              </w:rPr>
            </w:pPr>
            <w:r>
              <w:rPr>
                <w:rFonts w:eastAsia="Times New Roman"/>
                <w:color w:val="000000"/>
                <w:lang w:eastAsia="ru-RU"/>
              </w:rPr>
              <w:t>23278</w:t>
            </w:r>
          </w:p>
        </w:tc>
        <w:tc>
          <w:tcPr>
            <w:tcW w:w="851" w:type="dxa"/>
            <w:tcBorders>
              <w:top w:val="nil"/>
              <w:left w:val="nil"/>
              <w:bottom w:val="single" w:sz="8" w:space="0" w:color="auto"/>
              <w:right w:val="single" w:sz="8" w:space="0" w:color="auto"/>
            </w:tcBorders>
            <w:shd w:val="clear" w:color="auto" w:fill="auto"/>
            <w:vAlign w:val="center"/>
            <w:hideMark/>
          </w:tcPr>
          <w:p w:rsidR="00C52527" w:rsidRPr="00C7470B" w:rsidRDefault="004F5251" w:rsidP="004F5251">
            <w:pPr>
              <w:jc w:val="center"/>
              <w:rPr>
                <w:rFonts w:eastAsia="Times New Roman"/>
                <w:color w:val="000000"/>
                <w:lang w:eastAsia="ru-RU"/>
              </w:rPr>
            </w:pPr>
            <w:r>
              <w:rPr>
                <w:rFonts w:eastAsia="Times New Roman"/>
                <w:color w:val="000000"/>
                <w:lang w:eastAsia="ru-RU"/>
              </w:rPr>
              <w:t>22,99</w:t>
            </w:r>
          </w:p>
        </w:tc>
        <w:tc>
          <w:tcPr>
            <w:tcW w:w="1276" w:type="dxa"/>
            <w:tcBorders>
              <w:top w:val="nil"/>
              <w:left w:val="nil"/>
              <w:bottom w:val="single" w:sz="8" w:space="0" w:color="auto"/>
              <w:right w:val="single" w:sz="8" w:space="0" w:color="auto"/>
            </w:tcBorders>
            <w:shd w:val="clear" w:color="auto" w:fill="auto"/>
            <w:vAlign w:val="center"/>
            <w:hideMark/>
          </w:tcPr>
          <w:p w:rsidR="00C52527" w:rsidRPr="00C7470B" w:rsidRDefault="004F5251" w:rsidP="004F5251">
            <w:pPr>
              <w:jc w:val="center"/>
              <w:rPr>
                <w:rFonts w:eastAsia="Times New Roman"/>
                <w:color w:val="000000"/>
                <w:lang w:eastAsia="ru-RU"/>
              </w:rPr>
            </w:pPr>
            <w:r>
              <w:rPr>
                <w:rFonts w:eastAsia="Times New Roman"/>
                <w:color w:val="000000"/>
                <w:lang w:eastAsia="ru-RU"/>
              </w:rPr>
              <w:t>112,69</w:t>
            </w:r>
          </w:p>
        </w:tc>
      </w:tr>
      <w:tr w:rsidR="00C52527" w:rsidRPr="00C7470B" w:rsidTr="004F5251">
        <w:trPr>
          <w:trHeight w:val="330"/>
        </w:trPr>
        <w:tc>
          <w:tcPr>
            <w:tcW w:w="2711" w:type="dxa"/>
            <w:tcBorders>
              <w:top w:val="nil"/>
              <w:left w:val="single" w:sz="8" w:space="0" w:color="auto"/>
              <w:bottom w:val="single" w:sz="8" w:space="0" w:color="auto"/>
              <w:right w:val="single" w:sz="8" w:space="0" w:color="auto"/>
            </w:tcBorders>
            <w:shd w:val="clear" w:color="auto" w:fill="auto"/>
            <w:vAlign w:val="bottom"/>
            <w:hideMark/>
          </w:tcPr>
          <w:p w:rsidR="00C52527" w:rsidRPr="00C7470B" w:rsidRDefault="00C52527" w:rsidP="005602E0">
            <w:pPr>
              <w:jc w:val="both"/>
              <w:rPr>
                <w:rFonts w:eastAsia="Times New Roman"/>
                <w:color w:val="000000"/>
                <w:lang w:eastAsia="ru-RU"/>
              </w:rPr>
            </w:pPr>
            <w:r w:rsidRPr="00C7470B">
              <w:rPr>
                <w:rFonts w:eastAsia="Times New Roman"/>
                <w:color w:val="000000"/>
                <w:lang w:eastAsia="ru-RU"/>
              </w:rPr>
              <w:t>Водный налог</w:t>
            </w:r>
          </w:p>
        </w:tc>
        <w:tc>
          <w:tcPr>
            <w:tcW w:w="960" w:type="dxa"/>
            <w:tcBorders>
              <w:top w:val="nil"/>
              <w:left w:val="nil"/>
              <w:bottom w:val="single" w:sz="8" w:space="0" w:color="auto"/>
              <w:right w:val="single" w:sz="8" w:space="0" w:color="auto"/>
            </w:tcBorders>
            <w:shd w:val="clear" w:color="auto" w:fill="auto"/>
            <w:vAlign w:val="center"/>
            <w:hideMark/>
          </w:tcPr>
          <w:p w:rsidR="00C52527" w:rsidRPr="00C7470B" w:rsidRDefault="00C52527" w:rsidP="004F5251">
            <w:pPr>
              <w:jc w:val="center"/>
              <w:rPr>
                <w:rFonts w:eastAsia="Times New Roman"/>
                <w:color w:val="000000"/>
                <w:lang w:eastAsia="ru-RU"/>
              </w:rPr>
            </w:pPr>
            <w:r w:rsidRPr="00C7470B">
              <w:rPr>
                <w:rFonts w:eastAsia="Times New Roman"/>
                <w:color w:val="000000"/>
                <w:lang w:eastAsia="ru-RU"/>
              </w:rPr>
              <w:t>13</w:t>
            </w:r>
          </w:p>
        </w:tc>
        <w:tc>
          <w:tcPr>
            <w:tcW w:w="882" w:type="dxa"/>
            <w:tcBorders>
              <w:top w:val="nil"/>
              <w:left w:val="nil"/>
              <w:bottom w:val="single" w:sz="8" w:space="0" w:color="auto"/>
              <w:right w:val="single" w:sz="8" w:space="0" w:color="auto"/>
            </w:tcBorders>
            <w:shd w:val="clear" w:color="auto" w:fill="auto"/>
            <w:vAlign w:val="center"/>
            <w:hideMark/>
          </w:tcPr>
          <w:p w:rsidR="00C52527" w:rsidRPr="00C7470B" w:rsidRDefault="00C52527" w:rsidP="004F5251">
            <w:pPr>
              <w:jc w:val="center"/>
              <w:rPr>
                <w:rFonts w:eastAsia="Times New Roman"/>
                <w:color w:val="000000"/>
                <w:lang w:eastAsia="ru-RU"/>
              </w:rPr>
            </w:pPr>
            <w:r w:rsidRPr="00C7470B">
              <w:rPr>
                <w:rFonts w:eastAsia="Times New Roman"/>
                <w:color w:val="000000"/>
                <w:lang w:eastAsia="ru-RU"/>
              </w:rPr>
              <w:t>0,01</w:t>
            </w:r>
          </w:p>
        </w:tc>
        <w:tc>
          <w:tcPr>
            <w:tcW w:w="993" w:type="dxa"/>
            <w:tcBorders>
              <w:top w:val="nil"/>
              <w:left w:val="nil"/>
              <w:bottom w:val="single" w:sz="8" w:space="0" w:color="auto"/>
              <w:right w:val="single" w:sz="8" w:space="0" w:color="auto"/>
            </w:tcBorders>
            <w:shd w:val="clear" w:color="auto" w:fill="auto"/>
            <w:vAlign w:val="center"/>
            <w:hideMark/>
          </w:tcPr>
          <w:p w:rsidR="00C52527" w:rsidRPr="00C7470B" w:rsidRDefault="00C52527" w:rsidP="004F5251">
            <w:pPr>
              <w:jc w:val="center"/>
              <w:rPr>
                <w:rFonts w:eastAsia="Times New Roman"/>
                <w:color w:val="000000"/>
                <w:lang w:eastAsia="ru-RU"/>
              </w:rPr>
            </w:pPr>
            <w:r w:rsidRPr="00C7470B">
              <w:rPr>
                <w:rFonts w:eastAsia="Times New Roman"/>
                <w:color w:val="000000"/>
                <w:lang w:eastAsia="ru-RU"/>
              </w:rPr>
              <w:t>13</w:t>
            </w:r>
          </w:p>
        </w:tc>
        <w:tc>
          <w:tcPr>
            <w:tcW w:w="850" w:type="dxa"/>
            <w:tcBorders>
              <w:top w:val="nil"/>
              <w:left w:val="nil"/>
              <w:bottom w:val="single" w:sz="8" w:space="0" w:color="auto"/>
              <w:right w:val="single" w:sz="8" w:space="0" w:color="auto"/>
            </w:tcBorders>
            <w:shd w:val="clear" w:color="auto" w:fill="auto"/>
            <w:vAlign w:val="center"/>
            <w:hideMark/>
          </w:tcPr>
          <w:p w:rsidR="00C52527" w:rsidRPr="00C7470B" w:rsidRDefault="00C52527" w:rsidP="004F5251">
            <w:pPr>
              <w:jc w:val="center"/>
              <w:rPr>
                <w:rFonts w:eastAsia="Times New Roman"/>
                <w:color w:val="000000"/>
                <w:lang w:eastAsia="ru-RU"/>
              </w:rPr>
            </w:pPr>
            <w:r w:rsidRPr="00C7470B">
              <w:rPr>
                <w:rFonts w:eastAsia="Times New Roman"/>
                <w:color w:val="000000"/>
                <w:lang w:eastAsia="ru-RU"/>
              </w:rPr>
              <w:t>0,01</w:t>
            </w:r>
          </w:p>
        </w:tc>
        <w:tc>
          <w:tcPr>
            <w:tcW w:w="992" w:type="dxa"/>
            <w:tcBorders>
              <w:top w:val="nil"/>
              <w:left w:val="nil"/>
              <w:bottom w:val="single" w:sz="8" w:space="0" w:color="auto"/>
              <w:right w:val="single" w:sz="8" w:space="0" w:color="auto"/>
            </w:tcBorders>
            <w:shd w:val="clear" w:color="auto" w:fill="auto"/>
            <w:vAlign w:val="center"/>
            <w:hideMark/>
          </w:tcPr>
          <w:p w:rsidR="00C52527" w:rsidRPr="00C7470B" w:rsidRDefault="004F5251" w:rsidP="004F5251">
            <w:pPr>
              <w:jc w:val="center"/>
              <w:rPr>
                <w:rFonts w:eastAsia="Times New Roman"/>
                <w:color w:val="000000"/>
                <w:lang w:eastAsia="ru-RU"/>
              </w:rPr>
            </w:pPr>
            <w:r>
              <w:rPr>
                <w:rFonts w:eastAsia="Times New Roman"/>
                <w:color w:val="000000"/>
                <w:lang w:eastAsia="ru-RU"/>
              </w:rPr>
              <w:t>17</w:t>
            </w:r>
          </w:p>
        </w:tc>
        <w:tc>
          <w:tcPr>
            <w:tcW w:w="851" w:type="dxa"/>
            <w:tcBorders>
              <w:top w:val="nil"/>
              <w:left w:val="nil"/>
              <w:bottom w:val="single" w:sz="8" w:space="0" w:color="auto"/>
              <w:right w:val="single" w:sz="8" w:space="0" w:color="auto"/>
            </w:tcBorders>
            <w:shd w:val="clear" w:color="auto" w:fill="auto"/>
            <w:vAlign w:val="center"/>
            <w:hideMark/>
          </w:tcPr>
          <w:p w:rsidR="00C52527" w:rsidRPr="00C7470B" w:rsidRDefault="004F5251" w:rsidP="004F5251">
            <w:pPr>
              <w:jc w:val="center"/>
              <w:rPr>
                <w:rFonts w:eastAsia="Times New Roman"/>
                <w:color w:val="000000"/>
                <w:lang w:eastAsia="ru-RU"/>
              </w:rPr>
            </w:pPr>
            <w:r>
              <w:rPr>
                <w:rFonts w:eastAsia="Times New Roman"/>
                <w:color w:val="000000"/>
                <w:lang w:eastAsia="ru-RU"/>
              </w:rPr>
              <w:t>0,02</w:t>
            </w:r>
          </w:p>
        </w:tc>
        <w:tc>
          <w:tcPr>
            <w:tcW w:w="1276" w:type="dxa"/>
            <w:tcBorders>
              <w:top w:val="nil"/>
              <w:left w:val="nil"/>
              <w:bottom w:val="single" w:sz="8" w:space="0" w:color="auto"/>
              <w:right w:val="single" w:sz="8" w:space="0" w:color="auto"/>
            </w:tcBorders>
            <w:shd w:val="clear" w:color="auto" w:fill="auto"/>
            <w:vAlign w:val="center"/>
            <w:hideMark/>
          </w:tcPr>
          <w:p w:rsidR="00C52527" w:rsidRPr="00C7470B" w:rsidRDefault="004F5251" w:rsidP="004F5251">
            <w:pPr>
              <w:jc w:val="center"/>
              <w:rPr>
                <w:rFonts w:eastAsia="Times New Roman"/>
                <w:color w:val="000000"/>
                <w:lang w:eastAsia="ru-RU"/>
              </w:rPr>
            </w:pPr>
            <w:r>
              <w:rPr>
                <w:rFonts w:eastAsia="Times New Roman"/>
                <w:color w:val="000000"/>
                <w:lang w:eastAsia="ru-RU"/>
              </w:rPr>
              <w:t>130,77</w:t>
            </w:r>
          </w:p>
        </w:tc>
      </w:tr>
      <w:tr w:rsidR="00C52527" w:rsidRPr="00C7470B" w:rsidTr="004F5251">
        <w:trPr>
          <w:trHeight w:val="330"/>
        </w:trPr>
        <w:tc>
          <w:tcPr>
            <w:tcW w:w="2711" w:type="dxa"/>
            <w:tcBorders>
              <w:top w:val="nil"/>
              <w:left w:val="single" w:sz="8" w:space="0" w:color="auto"/>
              <w:bottom w:val="single" w:sz="8" w:space="0" w:color="auto"/>
              <w:right w:val="single" w:sz="8" w:space="0" w:color="auto"/>
            </w:tcBorders>
            <w:shd w:val="clear" w:color="auto" w:fill="auto"/>
            <w:vAlign w:val="bottom"/>
            <w:hideMark/>
          </w:tcPr>
          <w:p w:rsidR="00C52527" w:rsidRPr="00C7470B" w:rsidRDefault="00C52527" w:rsidP="005602E0">
            <w:pPr>
              <w:jc w:val="both"/>
              <w:rPr>
                <w:rFonts w:eastAsia="Times New Roman"/>
                <w:color w:val="000000"/>
                <w:lang w:eastAsia="ru-RU"/>
              </w:rPr>
            </w:pPr>
            <w:r w:rsidRPr="00C7470B">
              <w:rPr>
                <w:rFonts w:eastAsia="Times New Roman"/>
                <w:color w:val="000000"/>
                <w:lang w:eastAsia="ru-RU"/>
              </w:rPr>
              <w:t>Другие налоги и сборы</w:t>
            </w:r>
          </w:p>
        </w:tc>
        <w:tc>
          <w:tcPr>
            <w:tcW w:w="960" w:type="dxa"/>
            <w:tcBorders>
              <w:top w:val="nil"/>
              <w:left w:val="nil"/>
              <w:bottom w:val="single" w:sz="8" w:space="0" w:color="auto"/>
              <w:right w:val="single" w:sz="8" w:space="0" w:color="auto"/>
            </w:tcBorders>
            <w:shd w:val="clear" w:color="auto" w:fill="auto"/>
            <w:vAlign w:val="center"/>
            <w:hideMark/>
          </w:tcPr>
          <w:p w:rsidR="00C52527" w:rsidRPr="00C7470B" w:rsidRDefault="00C52527" w:rsidP="004F5251">
            <w:pPr>
              <w:jc w:val="center"/>
              <w:rPr>
                <w:rFonts w:eastAsia="Times New Roman"/>
                <w:color w:val="000000"/>
                <w:lang w:eastAsia="ru-RU"/>
              </w:rPr>
            </w:pPr>
            <w:r w:rsidRPr="00C7470B">
              <w:rPr>
                <w:rFonts w:eastAsia="Times New Roman"/>
                <w:color w:val="000000"/>
                <w:lang w:eastAsia="ru-RU"/>
              </w:rPr>
              <w:t>1676</w:t>
            </w:r>
          </w:p>
        </w:tc>
        <w:tc>
          <w:tcPr>
            <w:tcW w:w="882" w:type="dxa"/>
            <w:tcBorders>
              <w:top w:val="nil"/>
              <w:left w:val="nil"/>
              <w:bottom w:val="single" w:sz="8" w:space="0" w:color="auto"/>
              <w:right w:val="single" w:sz="8" w:space="0" w:color="auto"/>
            </w:tcBorders>
            <w:shd w:val="clear" w:color="auto" w:fill="auto"/>
            <w:vAlign w:val="center"/>
            <w:hideMark/>
          </w:tcPr>
          <w:p w:rsidR="00C52527" w:rsidRPr="00C7470B" w:rsidRDefault="00C52527" w:rsidP="004F5251">
            <w:pPr>
              <w:jc w:val="center"/>
              <w:rPr>
                <w:rFonts w:eastAsia="Times New Roman"/>
                <w:color w:val="000000"/>
                <w:lang w:eastAsia="ru-RU"/>
              </w:rPr>
            </w:pPr>
            <w:r w:rsidRPr="00C7470B">
              <w:rPr>
                <w:rFonts w:eastAsia="Times New Roman"/>
                <w:color w:val="000000"/>
                <w:lang w:eastAsia="ru-RU"/>
              </w:rPr>
              <w:t>1,8</w:t>
            </w:r>
            <w:r w:rsidR="004F5251">
              <w:rPr>
                <w:rFonts w:eastAsia="Times New Roman"/>
                <w:color w:val="000000"/>
                <w:lang w:eastAsia="ru-RU"/>
              </w:rPr>
              <w:t>2</w:t>
            </w:r>
          </w:p>
        </w:tc>
        <w:tc>
          <w:tcPr>
            <w:tcW w:w="993" w:type="dxa"/>
            <w:tcBorders>
              <w:top w:val="nil"/>
              <w:left w:val="nil"/>
              <w:bottom w:val="single" w:sz="8" w:space="0" w:color="auto"/>
              <w:right w:val="single" w:sz="8" w:space="0" w:color="auto"/>
            </w:tcBorders>
            <w:shd w:val="clear" w:color="auto" w:fill="auto"/>
            <w:vAlign w:val="center"/>
            <w:hideMark/>
          </w:tcPr>
          <w:p w:rsidR="00C52527" w:rsidRPr="00C7470B" w:rsidRDefault="00C52527" w:rsidP="004F5251">
            <w:pPr>
              <w:jc w:val="center"/>
              <w:rPr>
                <w:rFonts w:eastAsia="Times New Roman"/>
                <w:color w:val="000000"/>
                <w:lang w:eastAsia="ru-RU"/>
              </w:rPr>
            </w:pPr>
            <w:r w:rsidRPr="00C7470B">
              <w:rPr>
                <w:rFonts w:eastAsia="Times New Roman"/>
                <w:color w:val="000000"/>
                <w:lang w:eastAsia="ru-RU"/>
              </w:rPr>
              <w:t>1811</w:t>
            </w:r>
          </w:p>
        </w:tc>
        <w:tc>
          <w:tcPr>
            <w:tcW w:w="850" w:type="dxa"/>
            <w:tcBorders>
              <w:top w:val="nil"/>
              <w:left w:val="nil"/>
              <w:bottom w:val="single" w:sz="8" w:space="0" w:color="auto"/>
              <w:right w:val="single" w:sz="8" w:space="0" w:color="auto"/>
            </w:tcBorders>
            <w:shd w:val="clear" w:color="auto" w:fill="auto"/>
            <w:vAlign w:val="center"/>
            <w:hideMark/>
          </w:tcPr>
          <w:p w:rsidR="00C52527" w:rsidRPr="00C7470B" w:rsidRDefault="00C52527" w:rsidP="004F5251">
            <w:pPr>
              <w:jc w:val="center"/>
              <w:rPr>
                <w:rFonts w:eastAsia="Times New Roman"/>
                <w:color w:val="000000"/>
                <w:lang w:eastAsia="ru-RU"/>
              </w:rPr>
            </w:pPr>
            <w:r w:rsidRPr="00C7470B">
              <w:rPr>
                <w:rFonts w:eastAsia="Times New Roman"/>
                <w:color w:val="000000"/>
                <w:lang w:eastAsia="ru-RU"/>
              </w:rPr>
              <w:t>1,</w:t>
            </w:r>
            <w:r w:rsidR="004F5251">
              <w:rPr>
                <w:rFonts w:eastAsia="Times New Roman"/>
                <w:color w:val="000000"/>
                <w:lang w:eastAsia="ru-RU"/>
              </w:rPr>
              <w:t>75</w:t>
            </w:r>
          </w:p>
        </w:tc>
        <w:tc>
          <w:tcPr>
            <w:tcW w:w="992" w:type="dxa"/>
            <w:tcBorders>
              <w:top w:val="nil"/>
              <w:left w:val="nil"/>
              <w:bottom w:val="single" w:sz="8" w:space="0" w:color="auto"/>
              <w:right w:val="single" w:sz="8" w:space="0" w:color="auto"/>
            </w:tcBorders>
            <w:shd w:val="clear" w:color="auto" w:fill="auto"/>
            <w:vAlign w:val="center"/>
            <w:hideMark/>
          </w:tcPr>
          <w:p w:rsidR="00C52527" w:rsidRPr="00C7470B" w:rsidRDefault="004F5251" w:rsidP="004F5251">
            <w:pPr>
              <w:jc w:val="center"/>
              <w:rPr>
                <w:rFonts w:eastAsia="Times New Roman"/>
                <w:color w:val="000000"/>
                <w:lang w:eastAsia="ru-RU"/>
              </w:rPr>
            </w:pPr>
            <w:r>
              <w:rPr>
                <w:rFonts w:eastAsia="Times New Roman"/>
                <w:color w:val="000000"/>
                <w:lang w:eastAsia="ru-RU"/>
              </w:rPr>
              <w:t>1769</w:t>
            </w:r>
          </w:p>
        </w:tc>
        <w:tc>
          <w:tcPr>
            <w:tcW w:w="851" w:type="dxa"/>
            <w:tcBorders>
              <w:top w:val="nil"/>
              <w:left w:val="nil"/>
              <w:bottom w:val="single" w:sz="8" w:space="0" w:color="auto"/>
              <w:right w:val="single" w:sz="8" w:space="0" w:color="auto"/>
            </w:tcBorders>
            <w:shd w:val="clear" w:color="auto" w:fill="auto"/>
            <w:vAlign w:val="center"/>
            <w:hideMark/>
          </w:tcPr>
          <w:p w:rsidR="00C52527" w:rsidRPr="00C7470B" w:rsidRDefault="004F5251" w:rsidP="004F5251">
            <w:pPr>
              <w:jc w:val="center"/>
              <w:rPr>
                <w:rFonts w:eastAsia="Times New Roman"/>
                <w:color w:val="000000"/>
                <w:lang w:eastAsia="ru-RU"/>
              </w:rPr>
            </w:pPr>
            <w:r>
              <w:rPr>
                <w:rFonts w:eastAsia="Times New Roman"/>
                <w:color w:val="000000"/>
                <w:lang w:eastAsia="ru-RU"/>
              </w:rPr>
              <w:t>1,75</w:t>
            </w:r>
          </w:p>
        </w:tc>
        <w:tc>
          <w:tcPr>
            <w:tcW w:w="1276" w:type="dxa"/>
            <w:tcBorders>
              <w:top w:val="nil"/>
              <w:left w:val="nil"/>
              <w:bottom w:val="single" w:sz="8" w:space="0" w:color="auto"/>
              <w:right w:val="single" w:sz="8" w:space="0" w:color="auto"/>
            </w:tcBorders>
            <w:shd w:val="clear" w:color="auto" w:fill="auto"/>
            <w:vAlign w:val="center"/>
            <w:hideMark/>
          </w:tcPr>
          <w:p w:rsidR="00C52527" w:rsidRPr="00C7470B" w:rsidRDefault="004F5251" w:rsidP="004F5251">
            <w:pPr>
              <w:jc w:val="center"/>
              <w:rPr>
                <w:rFonts w:eastAsia="Times New Roman"/>
                <w:color w:val="000000"/>
                <w:lang w:eastAsia="ru-RU"/>
              </w:rPr>
            </w:pPr>
            <w:r>
              <w:rPr>
                <w:rFonts w:eastAsia="Times New Roman"/>
                <w:color w:val="000000"/>
                <w:lang w:eastAsia="ru-RU"/>
              </w:rPr>
              <w:t>105,55</w:t>
            </w:r>
          </w:p>
        </w:tc>
      </w:tr>
      <w:tr w:rsidR="00C52527" w:rsidRPr="00C7470B" w:rsidTr="004F5251">
        <w:trPr>
          <w:trHeight w:val="645"/>
        </w:trPr>
        <w:tc>
          <w:tcPr>
            <w:tcW w:w="2711" w:type="dxa"/>
            <w:tcBorders>
              <w:top w:val="nil"/>
              <w:left w:val="single" w:sz="8" w:space="0" w:color="auto"/>
              <w:bottom w:val="single" w:sz="8" w:space="0" w:color="auto"/>
              <w:right w:val="single" w:sz="8" w:space="0" w:color="auto"/>
            </w:tcBorders>
            <w:shd w:val="clear" w:color="auto" w:fill="auto"/>
            <w:vAlign w:val="center"/>
            <w:hideMark/>
          </w:tcPr>
          <w:p w:rsidR="00C52527" w:rsidRPr="006F54FF" w:rsidRDefault="006F54FF" w:rsidP="004F5251">
            <w:pPr>
              <w:rPr>
                <w:rFonts w:eastAsia="Times New Roman"/>
                <w:bCs/>
                <w:color w:val="000000"/>
                <w:lang w:eastAsia="ru-RU"/>
              </w:rPr>
            </w:pPr>
            <w:r>
              <w:rPr>
                <w:rFonts w:eastAsia="Times New Roman"/>
                <w:bCs/>
                <w:color w:val="000000"/>
                <w:lang w:eastAsia="ru-RU"/>
              </w:rPr>
              <w:t xml:space="preserve">Итого начислено </w:t>
            </w:r>
            <w:r w:rsidR="00C52527" w:rsidRPr="006F54FF">
              <w:rPr>
                <w:rFonts w:eastAsia="Times New Roman"/>
                <w:bCs/>
                <w:color w:val="000000"/>
                <w:lang w:eastAsia="ru-RU"/>
              </w:rPr>
              <w:t>налогов и сборов</w:t>
            </w:r>
          </w:p>
        </w:tc>
        <w:tc>
          <w:tcPr>
            <w:tcW w:w="960" w:type="dxa"/>
            <w:tcBorders>
              <w:top w:val="nil"/>
              <w:left w:val="nil"/>
              <w:bottom w:val="single" w:sz="8" w:space="0" w:color="auto"/>
              <w:right w:val="single" w:sz="8" w:space="0" w:color="auto"/>
            </w:tcBorders>
            <w:shd w:val="clear" w:color="auto" w:fill="auto"/>
            <w:vAlign w:val="center"/>
            <w:hideMark/>
          </w:tcPr>
          <w:p w:rsidR="00C52527" w:rsidRPr="00C7470B" w:rsidRDefault="004F5251" w:rsidP="004F5251">
            <w:pPr>
              <w:jc w:val="center"/>
              <w:rPr>
                <w:rFonts w:eastAsia="Times New Roman"/>
                <w:color w:val="000000"/>
                <w:lang w:eastAsia="ru-RU"/>
              </w:rPr>
            </w:pPr>
            <w:r>
              <w:rPr>
                <w:rFonts w:eastAsia="Times New Roman"/>
                <w:color w:val="000000"/>
                <w:lang w:eastAsia="ru-RU"/>
              </w:rPr>
              <w:t>92027</w:t>
            </w:r>
          </w:p>
        </w:tc>
        <w:tc>
          <w:tcPr>
            <w:tcW w:w="882" w:type="dxa"/>
            <w:tcBorders>
              <w:top w:val="nil"/>
              <w:left w:val="nil"/>
              <w:bottom w:val="single" w:sz="8" w:space="0" w:color="auto"/>
              <w:right w:val="single" w:sz="8" w:space="0" w:color="auto"/>
            </w:tcBorders>
            <w:shd w:val="clear" w:color="auto" w:fill="auto"/>
            <w:vAlign w:val="center"/>
            <w:hideMark/>
          </w:tcPr>
          <w:p w:rsidR="00C52527" w:rsidRPr="00C7470B" w:rsidRDefault="00C52527" w:rsidP="004F5251">
            <w:pPr>
              <w:jc w:val="center"/>
              <w:rPr>
                <w:rFonts w:eastAsia="Times New Roman"/>
                <w:color w:val="000000"/>
                <w:lang w:eastAsia="ru-RU"/>
              </w:rPr>
            </w:pPr>
            <w:r w:rsidRPr="00C7470B">
              <w:rPr>
                <w:rFonts w:eastAsia="Times New Roman"/>
                <w:color w:val="000000"/>
                <w:lang w:eastAsia="ru-RU"/>
              </w:rPr>
              <w:t>100</w:t>
            </w:r>
          </w:p>
        </w:tc>
        <w:tc>
          <w:tcPr>
            <w:tcW w:w="993" w:type="dxa"/>
            <w:tcBorders>
              <w:top w:val="nil"/>
              <w:left w:val="nil"/>
              <w:bottom w:val="single" w:sz="8" w:space="0" w:color="auto"/>
              <w:right w:val="single" w:sz="8" w:space="0" w:color="auto"/>
            </w:tcBorders>
            <w:shd w:val="clear" w:color="auto" w:fill="auto"/>
            <w:vAlign w:val="center"/>
            <w:hideMark/>
          </w:tcPr>
          <w:p w:rsidR="00C52527" w:rsidRPr="00C7470B" w:rsidRDefault="00C52527" w:rsidP="004F5251">
            <w:pPr>
              <w:jc w:val="center"/>
              <w:rPr>
                <w:rFonts w:eastAsia="Times New Roman"/>
                <w:color w:val="000000"/>
                <w:lang w:eastAsia="ru-RU"/>
              </w:rPr>
            </w:pPr>
            <w:r w:rsidRPr="00C7470B">
              <w:rPr>
                <w:rFonts w:eastAsia="Times New Roman"/>
                <w:color w:val="000000"/>
                <w:lang w:eastAsia="ru-RU"/>
              </w:rPr>
              <w:t>10</w:t>
            </w:r>
            <w:r w:rsidR="004F5251">
              <w:rPr>
                <w:rFonts w:eastAsia="Times New Roman"/>
                <w:color w:val="000000"/>
                <w:lang w:eastAsia="ru-RU"/>
              </w:rPr>
              <w:t>3693</w:t>
            </w:r>
          </w:p>
        </w:tc>
        <w:tc>
          <w:tcPr>
            <w:tcW w:w="850" w:type="dxa"/>
            <w:tcBorders>
              <w:top w:val="nil"/>
              <w:left w:val="nil"/>
              <w:bottom w:val="single" w:sz="8" w:space="0" w:color="auto"/>
              <w:right w:val="single" w:sz="8" w:space="0" w:color="auto"/>
            </w:tcBorders>
            <w:shd w:val="clear" w:color="auto" w:fill="auto"/>
            <w:vAlign w:val="center"/>
            <w:hideMark/>
          </w:tcPr>
          <w:p w:rsidR="00C52527" w:rsidRPr="00C7470B" w:rsidRDefault="00C52527" w:rsidP="004F5251">
            <w:pPr>
              <w:jc w:val="center"/>
              <w:rPr>
                <w:rFonts w:eastAsia="Times New Roman"/>
                <w:color w:val="000000"/>
                <w:lang w:eastAsia="ru-RU"/>
              </w:rPr>
            </w:pPr>
            <w:r w:rsidRPr="00C7470B">
              <w:rPr>
                <w:rFonts w:eastAsia="Times New Roman"/>
                <w:color w:val="000000"/>
                <w:lang w:eastAsia="ru-RU"/>
              </w:rPr>
              <w:t>100</w:t>
            </w:r>
          </w:p>
        </w:tc>
        <w:tc>
          <w:tcPr>
            <w:tcW w:w="992" w:type="dxa"/>
            <w:tcBorders>
              <w:top w:val="nil"/>
              <w:left w:val="nil"/>
              <w:bottom w:val="single" w:sz="8" w:space="0" w:color="auto"/>
              <w:right w:val="single" w:sz="8" w:space="0" w:color="auto"/>
            </w:tcBorders>
            <w:shd w:val="clear" w:color="auto" w:fill="auto"/>
            <w:vAlign w:val="center"/>
            <w:hideMark/>
          </w:tcPr>
          <w:p w:rsidR="00C52527" w:rsidRPr="00C7470B" w:rsidRDefault="004F5251" w:rsidP="004F5251">
            <w:pPr>
              <w:jc w:val="center"/>
              <w:rPr>
                <w:rFonts w:eastAsia="Times New Roman"/>
                <w:color w:val="000000"/>
                <w:lang w:eastAsia="ru-RU"/>
              </w:rPr>
            </w:pPr>
            <w:r>
              <w:rPr>
                <w:rFonts w:eastAsia="Times New Roman"/>
                <w:color w:val="000000"/>
                <w:lang w:eastAsia="ru-RU"/>
              </w:rPr>
              <w:t>101251</w:t>
            </w:r>
          </w:p>
        </w:tc>
        <w:tc>
          <w:tcPr>
            <w:tcW w:w="851" w:type="dxa"/>
            <w:tcBorders>
              <w:top w:val="nil"/>
              <w:left w:val="nil"/>
              <w:bottom w:val="single" w:sz="8" w:space="0" w:color="auto"/>
              <w:right w:val="single" w:sz="8" w:space="0" w:color="auto"/>
            </w:tcBorders>
            <w:shd w:val="clear" w:color="auto" w:fill="auto"/>
            <w:vAlign w:val="center"/>
            <w:hideMark/>
          </w:tcPr>
          <w:p w:rsidR="00C52527" w:rsidRPr="00C7470B" w:rsidRDefault="004F5251" w:rsidP="004F5251">
            <w:pPr>
              <w:jc w:val="center"/>
              <w:rPr>
                <w:rFonts w:eastAsia="Times New Roman"/>
                <w:color w:val="000000"/>
                <w:lang w:eastAsia="ru-RU"/>
              </w:rPr>
            </w:pPr>
            <w:r>
              <w:rPr>
                <w:rFonts w:eastAsia="Times New Roman"/>
                <w:color w:val="000000"/>
                <w:lang w:eastAsia="ru-RU"/>
              </w:rPr>
              <w:t>100</w:t>
            </w:r>
          </w:p>
        </w:tc>
        <w:tc>
          <w:tcPr>
            <w:tcW w:w="1276" w:type="dxa"/>
            <w:tcBorders>
              <w:top w:val="nil"/>
              <w:left w:val="nil"/>
              <w:bottom w:val="single" w:sz="8" w:space="0" w:color="auto"/>
              <w:right w:val="single" w:sz="8" w:space="0" w:color="auto"/>
            </w:tcBorders>
            <w:shd w:val="clear" w:color="auto" w:fill="auto"/>
            <w:vAlign w:val="center"/>
            <w:hideMark/>
          </w:tcPr>
          <w:p w:rsidR="00C52527" w:rsidRPr="00C7470B" w:rsidRDefault="004F5251" w:rsidP="004F5251">
            <w:pPr>
              <w:jc w:val="center"/>
              <w:rPr>
                <w:rFonts w:eastAsia="Times New Roman"/>
                <w:color w:val="000000"/>
                <w:lang w:eastAsia="ru-RU"/>
              </w:rPr>
            </w:pPr>
            <w:r>
              <w:rPr>
                <w:rFonts w:eastAsia="Times New Roman"/>
                <w:color w:val="000000"/>
                <w:lang w:eastAsia="ru-RU"/>
              </w:rPr>
              <w:t>110,02</w:t>
            </w:r>
          </w:p>
        </w:tc>
      </w:tr>
    </w:tbl>
    <w:p w:rsidR="007E3327" w:rsidRPr="00AF736E" w:rsidRDefault="007E3327" w:rsidP="0043341D">
      <w:pPr>
        <w:pStyle w:val="af0"/>
        <w:spacing w:before="0" w:beforeAutospacing="0" w:after="0" w:afterAutospacing="0" w:line="360" w:lineRule="auto"/>
        <w:ind w:firstLine="720"/>
        <w:jc w:val="both"/>
        <w:rPr>
          <w:color w:val="000000"/>
          <w:sz w:val="28"/>
          <w:szCs w:val="25"/>
          <w:shd w:val="clear" w:color="auto" w:fill="FFFFFF"/>
        </w:rPr>
      </w:pPr>
      <w:r w:rsidRPr="00AF736E">
        <w:rPr>
          <w:color w:val="000000"/>
          <w:sz w:val="28"/>
          <w:szCs w:val="25"/>
          <w:shd w:val="clear" w:color="auto" w:fill="FFFFFF"/>
        </w:rPr>
        <w:t>Наибольший удельный вес в общей сумме налогов за 201</w:t>
      </w:r>
      <w:r w:rsidR="004F5251">
        <w:rPr>
          <w:color w:val="000000"/>
          <w:sz w:val="28"/>
          <w:szCs w:val="25"/>
          <w:shd w:val="clear" w:color="auto" w:fill="FFFFFF"/>
        </w:rPr>
        <w:t>4</w:t>
      </w:r>
      <w:r w:rsidRPr="00AF736E">
        <w:rPr>
          <w:color w:val="000000"/>
          <w:sz w:val="28"/>
          <w:szCs w:val="25"/>
          <w:shd w:val="clear" w:color="auto" w:fill="FFFFFF"/>
        </w:rPr>
        <w:t>-201</w:t>
      </w:r>
      <w:r w:rsidR="004F5251">
        <w:rPr>
          <w:color w:val="000000"/>
          <w:sz w:val="28"/>
          <w:szCs w:val="25"/>
          <w:shd w:val="clear" w:color="auto" w:fill="FFFFFF"/>
        </w:rPr>
        <w:t>6</w:t>
      </w:r>
      <w:r w:rsidR="006F54FF">
        <w:rPr>
          <w:color w:val="000000"/>
          <w:sz w:val="28"/>
          <w:szCs w:val="25"/>
          <w:shd w:val="clear" w:color="auto" w:fill="FFFFFF"/>
        </w:rPr>
        <w:t xml:space="preserve"> </w:t>
      </w:r>
      <w:r w:rsidRPr="00AF736E">
        <w:rPr>
          <w:color w:val="000000"/>
          <w:sz w:val="28"/>
          <w:szCs w:val="25"/>
          <w:shd w:val="clear" w:color="auto" w:fill="FFFFFF"/>
        </w:rPr>
        <w:t>г.г</w:t>
      </w:r>
      <w:r w:rsidR="006F54FF">
        <w:rPr>
          <w:color w:val="000000"/>
          <w:sz w:val="28"/>
          <w:szCs w:val="25"/>
          <w:shd w:val="clear" w:color="auto" w:fill="FFFFFF"/>
        </w:rPr>
        <w:t>.</w:t>
      </w:r>
      <w:r>
        <w:rPr>
          <w:color w:val="000000"/>
          <w:sz w:val="28"/>
          <w:szCs w:val="25"/>
          <w:shd w:val="clear" w:color="auto" w:fill="FFFFFF"/>
        </w:rPr>
        <w:t xml:space="preserve"> </w:t>
      </w:r>
      <w:r w:rsidRPr="00AF736E">
        <w:rPr>
          <w:color w:val="000000"/>
          <w:sz w:val="28"/>
          <w:szCs w:val="25"/>
          <w:shd w:val="clear" w:color="auto" w:fill="FFFFFF"/>
        </w:rPr>
        <w:t>имеет налог на добавленную стоимость, его доля варьируется в пределах 7</w:t>
      </w:r>
      <w:r w:rsidR="004F5251">
        <w:rPr>
          <w:color w:val="000000"/>
          <w:sz w:val="28"/>
          <w:szCs w:val="25"/>
          <w:shd w:val="clear" w:color="auto" w:fill="FFFFFF"/>
        </w:rPr>
        <w:t>2,39</w:t>
      </w:r>
      <w:r w:rsidRPr="00AF736E">
        <w:rPr>
          <w:color w:val="000000"/>
          <w:sz w:val="28"/>
          <w:szCs w:val="25"/>
          <w:shd w:val="clear" w:color="auto" w:fill="FFFFFF"/>
        </w:rPr>
        <w:t>% (201</w:t>
      </w:r>
      <w:r w:rsidR="004F5251">
        <w:rPr>
          <w:color w:val="000000"/>
          <w:sz w:val="28"/>
          <w:szCs w:val="25"/>
          <w:shd w:val="clear" w:color="auto" w:fill="FFFFFF"/>
        </w:rPr>
        <w:t>6г.) – 73,37</w:t>
      </w:r>
      <w:r w:rsidRPr="00AF736E">
        <w:rPr>
          <w:color w:val="000000"/>
          <w:sz w:val="28"/>
          <w:szCs w:val="25"/>
          <w:shd w:val="clear" w:color="auto" w:fill="FFFFFF"/>
        </w:rPr>
        <w:t>% (201</w:t>
      </w:r>
      <w:r w:rsidR="004F5251">
        <w:rPr>
          <w:color w:val="000000"/>
          <w:sz w:val="28"/>
          <w:szCs w:val="25"/>
          <w:shd w:val="clear" w:color="auto" w:fill="FFFFFF"/>
        </w:rPr>
        <w:t>4</w:t>
      </w:r>
      <w:r w:rsidRPr="00AF736E">
        <w:rPr>
          <w:color w:val="000000"/>
          <w:sz w:val="28"/>
          <w:szCs w:val="25"/>
          <w:shd w:val="clear" w:color="auto" w:fill="FFFFFF"/>
        </w:rPr>
        <w:t>г.) и рост в 201</w:t>
      </w:r>
      <w:r w:rsidR="00251B2A">
        <w:rPr>
          <w:color w:val="000000"/>
          <w:sz w:val="28"/>
          <w:szCs w:val="25"/>
          <w:shd w:val="clear" w:color="auto" w:fill="FFFFFF"/>
        </w:rPr>
        <w:t>6</w:t>
      </w:r>
      <w:r w:rsidRPr="00AF736E">
        <w:rPr>
          <w:color w:val="000000"/>
          <w:sz w:val="28"/>
          <w:szCs w:val="25"/>
          <w:shd w:val="clear" w:color="auto" w:fill="FFFFFF"/>
        </w:rPr>
        <w:t xml:space="preserve"> году по сра</w:t>
      </w:r>
      <w:r w:rsidR="004F5251">
        <w:rPr>
          <w:color w:val="000000"/>
          <w:sz w:val="28"/>
          <w:szCs w:val="25"/>
          <w:shd w:val="clear" w:color="auto" w:fill="FFFFFF"/>
        </w:rPr>
        <w:t>внению с 201</w:t>
      </w:r>
      <w:r w:rsidR="00251B2A">
        <w:rPr>
          <w:color w:val="000000"/>
          <w:sz w:val="28"/>
          <w:szCs w:val="25"/>
          <w:shd w:val="clear" w:color="auto" w:fill="FFFFFF"/>
        </w:rPr>
        <w:t>4</w:t>
      </w:r>
      <w:r w:rsidR="004F5251">
        <w:rPr>
          <w:color w:val="000000"/>
          <w:sz w:val="28"/>
          <w:szCs w:val="25"/>
          <w:shd w:val="clear" w:color="auto" w:fill="FFFFFF"/>
        </w:rPr>
        <w:t xml:space="preserve"> годом составил мен</w:t>
      </w:r>
      <w:r w:rsidRPr="00AF736E">
        <w:rPr>
          <w:color w:val="000000"/>
          <w:sz w:val="28"/>
          <w:szCs w:val="25"/>
          <w:shd w:val="clear" w:color="auto" w:fill="FFFFFF"/>
        </w:rPr>
        <w:t>ее 1</w:t>
      </w:r>
      <w:r w:rsidR="004F5251">
        <w:rPr>
          <w:color w:val="000000"/>
          <w:sz w:val="28"/>
          <w:szCs w:val="25"/>
          <w:shd w:val="clear" w:color="auto" w:fill="FFFFFF"/>
        </w:rPr>
        <w:t>0</w:t>
      </w:r>
      <w:r w:rsidRPr="00AF736E">
        <w:rPr>
          <w:color w:val="000000"/>
          <w:sz w:val="28"/>
          <w:szCs w:val="25"/>
          <w:shd w:val="clear" w:color="auto" w:fill="FFFFFF"/>
        </w:rPr>
        <w:t>%. Второе место по</w:t>
      </w:r>
      <w:r w:rsidR="004F5251">
        <w:rPr>
          <w:color w:val="000000"/>
          <w:sz w:val="28"/>
          <w:szCs w:val="25"/>
          <w:shd w:val="clear" w:color="auto" w:fill="FFFFFF"/>
        </w:rPr>
        <w:t>сле НДС занимает НДФЛ – около 22</w:t>
      </w:r>
      <w:r w:rsidRPr="00AF736E">
        <w:rPr>
          <w:color w:val="000000"/>
          <w:sz w:val="28"/>
          <w:szCs w:val="25"/>
          <w:shd w:val="clear" w:color="auto" w:fill="FFFFFF"/>
        </w:rPr>
        <w:t>% в общей сумме налогов и сборов. Самую же низкую долю имеет водный налог - 0,01% от общей суммы налогов. Несмотря на то, что налог на прибыль занимает  небольшую долю в структуре налоговых платежей, рост в 201</w:t>
      </w:r>
      <w:r w:rsidR="004F5251">
        <w:rPr>
          <w:color w:val="000000"/>
          <w:sz w:val="28"/>
          <w:szCs w:val="25"/>
          <w:shd w:val="clear" w:color="auto" w:fill="FFFFFF"/>
        </w:rPr>
        <w:t>6</w:t>
      </w:r>
      <w:r w:rsidRPr="00AF736E">
        <w:rPr>
          <w:color w:val="000000"/>
          <w:sz w:val="28"/>
          <w:szCs w:val="25"/>
          <w:shd w:val="clear" w:color="auto" w:fill="FFFFFF"/>
        </w:rPr>
        <w:t xml:space="preserve"> году к 201</w:t>
      </w:r>
      <w:r w:rsidR="004F5251">
        <w:rPr>
          <w:color w:val="000000"/>
          <w:sz w:val="28"/>
          <w:szCs w:val="25"/>
          <w:shd w:val="clear" w:color="auto" w:fill="FFFFFF"/>
        </w:rPr>
        <w:t>4 году составил более 51</w:t>
      </w:r>
      <w:r w:rsidRPr="00AF736E">
        <w:rPr>
          <w:color w:val="000000"/>
          <w:sz w:val="28"/>
          <w:szCs w:val="25"/>
          <w:shd w:val="clear" w:color="auto" w:fill="FFFFFF"/>
        </w:rPr>
        <w:t xml:space="preserve">%. Кроме того, сумма налогов, уплаченных ЗАО племзавод «Октябрьский» с </w:t>
      </w:r>
      <w:r w:rsidR="004F5251">
        <w:rPr>
          <w:color w:val="000000"/>
          <w:sz w:val="28"/>
          <w:szCs w:val="25"/>
          <w:shd w:val="clear" w:color="auto" w:fill="FFFFFF"/>
        </w:rPr>
        <w:t>92027</w:t>
      </w:r>
      <w:r w:rsidR="004F5251" w:rsidRPr="00AF736E">
        <w:rPr>
          <w:color w:val="000000"/>
          <w:sz w:val="28"/>
          <w:szCs w:val="25"/>
          <w:shd w:val="clear" w:color="auto" w:fill="FFFFFF"/>
        </w:rPr>
        <w:t xml:space="preserve"> тыс. руб. </w:t>
      </w:r>
      <w:r w:rsidR="004F5251">
        <w:rPr>
          <w:color w:val="000000"/>
          <w:sz w:val="28"/>
          <w:szCs w:val="25"/>
          <w:shd w:val="clear" w:color="auto" w:fill="FFFFFF"/>
        </w:rPr>
        <w:t xml:space="preserve"> в </w:t>
      </w:r>
      <w:r w:rsidRPr="00AF736E">
        <w:rPr>
          <w:color w:val="000000"/>
          <w:sz w:val="28"/>
          <w:szCs w:val="25"/>
          <w:shd w:val="clear" w:color="auto" w:fill="FFFFFF"/>
        </w:rPr>
        <w:t>201</w:t>
      </w:r>
      <w:r w:rsidR="004F5251">
        <w:rPr>
          <w:color w:val="000000"/>
          <w:sz w:val="28"/>
          <w:szCs w:val="25"/>
          <w:shd w:val="clear" w:color="auto" w:fill="FFFFFF"/>
        </w:rPr>
        <w:t xml:space="preserve">4 года </w:t>
      </w:r>
      <w:r w:rsidRPr="00AF736E">
        <w:rPr>
          <w:color w:val="000000"/>
          <w:sz w:val="28"/>
          <w:szCs w:val="25"/>
          <w:shd w:val="clear" w:color="auto" w:fill="FFFFFF"/>
        </w:rPr>
        <w:t>возросла до 10</w:t>
      </w:r>
      <w:r w:rsidR="004F5251">
        <w:rPr>
          <w:color w:val="000000"/>
          <w:sz w:val="28"/>
          <w:szCs w:val="25"/>
          <w:shd w:val="clear" w:color="auto" w:fill="FFFFFF"/>
        </w:rPr>
        <w:t>1251</w:t>
      </w:r>
      <w:r w:rsidR="000C6E43">
        <w:rPr>
          <w:color w:val="000000"/>
          <w:sz w:val="28"/>
          <w:szCs w:val="25"/>
          <w:shd w:val="clear" w:color="auto" w:fill="FFFFFF"/>
        </w:rPr>
        <w:t xml:space="preserve"> тыс. руб., или на 10,02</w:t>
      </w:r>
      <w:r w:rsidRPr="00AF736E">
        <w:rPr>
          <w:color w:val="000000"/>
          <w:sz w:val="28"/>
          <w:szCs w:val="25"/>
          <w:shd w:val="clear" w:color="auto" w:fill="FFFFFF"/>
        </w:rPr>
        <w:t>%.</w:t>
      </w:r>
    </w:p>
    <w:p w:rsidR="007E3327" w:rsidRPr="00AF736E" w:rsidRDefault="007E3327" w:rsidP="0043341D">
      <w:pPr>
        <w:pStyle w:val="af0"/>
        <w:spacing w:before="0" w:beforeAutospacing="0" w:after="0" w:afterAutospacing="0" w:line="360" w:lineRule="auto"/>
        <w:ind w:firstLine="720"/>
        <w:jc w:val="both"/>
        <w:rPr>
          <w:color w:val="000000"/>
          <w:sz w:val="28"/>
          <w:szCs w:val="25"/>
          <w:shd w:val="clear" w:color="auto" w:fill="FFFFFF"/>
        </w:rPr>
      </w:pPr>
      <w:r w:rsidRPr="00AF736E">
        <w:rPr>
          <w:color w:val="000000"/>
          <w:sz w:val="28"/>
          <w:szCs w:val="25"/>
          <w:shd w:val="clear" w:color="auto" w:fill="FFFFFF"/>
        </w:rPr>
        <w:t xml:space="preserve">В </w:t>
      </w:r>
      <w:r w:rsidR="00254501">
        <w:rPr>
          <w:color w:val="000000"/>
          <w:sz w:val="28"/>
          <w:szCs w:val="25"/>
          <w:shd w:val="clear" w:color="auto" w:fill="FFFFFF"/>
        </w:rPr>
        <w:t xml:space="preserve">Таблице </w:t>
      </w:r>
      <w:r w:rsidR="00645437">
        <w:rPr>
          <w:color w:val="000000"/>
          <w:sz w:val="28"/>
          <w:szCs w:val="25"/>
          <w:shd w:val="clear" w:color="auto" w:fill="FFFFFF"/>
        </w:rPr>
        <w:t>К</w:t>
      </w:r>
      <w:r w:rsidR="00613C06">
        <w:rPr>
          <w:color w:val="000000"/>
          <w:sz w:val="28"/>
          <w:szCs w:val="25"/>
          <w:shd w:val="clear" w:color="auto" w:fill="FFFFFF"/>
        </w:rPr>
        <w:t>.2</w:t>
      </w:r>
      <w:r w:rsidR="000C6E43">
        <w:rPr>
          <w:color w:val="000000"/>
          <w:sz w:val="28"/>
          <w:szCs w:val="25"/>
          <w:shd w:val="clear" w:color="auto" w:fill="FFFFFF"/>
        </w:rPr>
        <w:t>7</w:t>
      </w:r>
      <w:r w:rsidR="00613C06">
        <w:rPr>
          <w:color w:val="000000"/>
          <w:sz w:val="28"/>
          <w:szCs w:val="25"/>
          <w:shd w:val="clear" w:color="auto" w:fill="FFFFFF"/>
        </w:rPr>
        <w:t xml:space="preserve"> (см. Приложение К</w:t>
      </w:r>
      <w:r>
        <w:rPr>
          <w:color w:val="000000"/>
          <w:sz w:val="28"/>
          <w:szCs w:val="25"/>
          <w:shd w:val="clear" w:color="auto" w:fill="FFFFFF"/>
        </w:rPr>
        <w:t>)</w:t>
      </w:r>
      <w:r w:rsidRPr="00AF736E">
        <w:rPr>
          <w:color w:val="000000"/>
          <w:sz w:val="28"/>
          <w:szCs w:val="25"/>
          <w:shd w:val="clear" w:color="auto" w:fill="FFFFFF"/>
        </w:rPr>
        <w:t xml:space="preserve"> представлены данные по составу, структуре и динамика платежей в государственные внебюджетные фонды (ГВБФ) ЗАО племзавод "Октяб</w:t>
      </w:r>
      <w:r>
        <w:rPr>
          <w:color w:val="000000"/>
          <w:sz w:val="28"/>
          <w:szCs w:val="25"/>
          <w:shd w:val="clear" w:color="auto" w:fill="FFFFFF"/>
        </w:rPr>
        <w:t>рьс</w:t>
      </w:r>
      <w:r w:rsidR="00645437">
        <w:rPr>
          <w:color w:val="000000"/>
          <w:sz w:val="28"/>
          <w:szCs w:val="25"/>
          <w:shd w:val="clear" w:color="auto" w:fill="FFFFFF"/>
        </w:rPr>
        <w:t>кий". Так по данным Таблицы К</w:t>
      </w:r>
      <w:r w:rsidR="00254501">
        <w:rPr>
          <w:color w:val="000000"/>
          <w:sz w:val="28"/>
          <w:szCs w:val="25"/>
          <w:shd w:val="clear" w:color="auto" w:fill="FFFFFF"/>
        </w:rPr>
        <w:t>.2</w:t>
      </w:r>
      <w:r w:rsidR="000C6E43">
        <w:rPr>
          <w:color w:val="000000"/>
          <w:sz w:val="28"/>
          <w:szCs w:val="25"/>
          <w:shd w:val="clear" w:color="auto" w:fill="FFFFFF"/>
        </w:rPr>
        <w:t>7</w:t>
      </w:r>
      <w:r w:rsidRPr="00AF736E">
        <w:rPr>
          <w:color w:val="000000"/>
          <w:sz w:val="28"/>
          <w:szCs w:val="25"/>
          <w:shd w:val="clear" w:color="auto" w:fill="FFFFFF"/>
        </w:rPr>
        <w:t xml:space="preserve"> видно, что наибольшую долю в структуре платежей в ГВБФ занимают взносы на обязательное пен</w:t>
      </w:r>
      <w:r w:rsidR="001C3447">
        <w:rPr>
          <w:color w:val="000000"/>
          <w:sz w:val="28"/>
          <w:szCs w:val="25"/>
          <w:shd w:val="clear" w:color="auto" w:fill="FFFFFF"/>
        </w:rPr>
        <w:t>сионное страхование (ОПС) – около</w:t>
      </w:r>
      <w:r w:rsidRPr="00AF736E">
        <w:rPr>
          <w:color w:val="000000"/>
          <w:sz w:val="28"/>
          <w:szCs w:val="25"/>
          <w:shd w:val="clear" w:color="auto" w:fill="FFFFFF"/>
        </w:rPr>
        <w:t xml:space="preserve"> 70% </w:t>
      </w:r>
      <w:r w:rsidR="001C3447">
        <w:rPr>
          <w:color w:val="000000"/>
          <w:sz w:val="28"/>
          <w:szCs w:val="25"/>
          <w:shd w:val="clear" w:color="auto" w:fill="FFFFFF"/>
        </w:rPr>
        <w:t>за весь период исследования.</w:t>
      </w:r>
      <w:r w:rsidRPr="00AF736E">
        <w:rPr>
          <w:color w:val="000000"/>
          <w:sz w:val="28"/>
          <w:szCs w:val="25"/>
          <w:shd w:val="clear" w:color="auto" w:fill="FFFFFF"/>
        </w:rPr>
        <w:t xml:space="preserve"> Взносы в ОПС в 201</w:t>
      </w:r>
      <w:r w:rsidR="001C3447">
        <w:rPr>
          <w:color w:val="000000"/>
          <w:sz w:val="28"/>
          <w:szCs w:val="25"/>
          <w:shd w:val="clear" w:color="auto" w:fill="FFFFFF"/>
        </w:rPr>
        <w:t>6 году возросли на 17,91</w:t>
      </w:r>
      <w:r w:rsidRPr="00AF736E">
        <w:rPr>
          <w:color w:val="000000"/>
          <w:sz w:val="28"/>
          <w:szCs w:val="25"/>
          <w:shd w:val="clear" w:color="auto" w:fill="FFFFFF"/>
        </w:rPr>
        <w:t>% по сравнению с 201</w:t>
      </w:r>
      <w:r w:rsidR="001C3447">
        <w:rPr>
          <w:color w:val="000000"/>
          <w:sz w:val="28"/>
          <w:szCs w:val="25"/>
          <w:shd w:val="clear" w:color="auto" w:fill="FFFFFF"/>
        </w:rPr>
        <w:t>4</w:t>
      </w:r>
      <w:r w:rsidRPr="00AF736E">
        <w:rPr>
          <w:color w:val="000000"/>
          <w:sz w:val="28"/>
          <w:szCs w:val="25"/>
          <w:shd w:val="clear" w:color="auto" w:fill="FFFFFF"/>
        </w:rPr>
        <w:t xml:space="preserve">г. Возросли взносы и на обязательное медицинское страхование (ОМС) – </w:t>
      </w:r>
      <w:r w:rsidR="001C3447">
        <w:rPr>
          <w:color w:val="000000"/>
          <w:sz w:val="28"/>
          <w:szCs w:val="25"/>
          <w:shd w:val="clear" w:color="auto" w:fill="FFFFFF"/>
        </w:rPr>
        <w:t>56</w:t>
      </w:r>
      <w:r w:rsidRPr="00AF736E">
        <w:rPr>
          <w:color w:val="000000"/>
          <w:sz w:val="28"/>
          <w:szCs w:val="25"/>
          <w:shd w:val="clear" w:color="auto" w:fill="FFFFFF"/>
        </w:rPr>
        <w:t>,</w:t>
      </w:r>
      <w:r w:rsidR="001C3447">
        <w:rPr>
          <w:color w:val="000000"/>
          <w:sz w:val="28"/>
          <w:szCs w:val="25"/>
          <w:shd w:val="clear" w:color="auto" w:fill="FFFFFF"/>
        </w:rPr>
        <w:t>49</w:t>
      </w:r>
      <w:r w:rsidRPr="00AF736E">
        <w:rPr>
          <w:color w:val="000000"/>
          <w:sz w:val="28"/>
          <w:szCs w:val="25"/>
          <w:shd w:val="clear" w:color="auto" w:fill="FFFFFF"/>
        </w:rPr>
        <w:t>%, а также на обязательное социальное страхование (ОСС) – 2</w:t>
      </w:r>
      <w:r w:rsidR="001C3447">
        <w:rPr>
          <w:color w:val="000000"/>
          <w:sz w:val="28"/>
          <w:szCs w:val="25"/>
          <w:shd w:val="clear" w:color="auto" w:fill="FFFFFF"/>
        </w:rPr>
        <w:t>2,35</w:t>
      </w:r>
      <w:r w:rsidRPr="00AF736E">
        <w:rPr>
          <w:color w:val="000000"/>
          <w:sz w:val="28"/>
          <w:szCs w:val="25"/>
          <w:shd w:val="clear" w:color="auto" w:fill="FFFFFF"/>
        </w:rPr>
        <w:t>%. Всего в 201</w:t>
      </w:r>
      <w:r w:rsidR="001C3447">
        <w:rPr>
          <w:color w:val="000000"/>
          <w:sz w:val="28"/>
          <w:szCs w:val="25"/>
          <w:shd w:val="clear" w:color="auto" w:fill="FFFFFF"/>
        </w:rPr>
        <w:t>6</w:t>
      </w:r>
      <w:r w:rsidRPr="00AF736E">
        <w:rPr>
          <w:color w:val="000000"/>
          <w:sz w:val="28"/>
          <w:szCs w:val="25"/>
          <w:shd w:val="clear" w:color="auto" w:fill="FFFFFF"/>
        </w:rPr>
        <w:t xml:space="preserve"> году начислено взносов в ГВБФ </w:t>
      </w:r>
      <w:r w:rsidR="001C3447">
        <w:rPr>
          <w:color w:val="000000"/>
          <w:sz w:val="28"/>
          <w:szCs w:val="25"/>
          <w:shd w:val="clear" w:color="auto" w:fill="FFFFFF"/>
        </w:rPr>
        <w:t>51062</w:t>
      </w:r>
      <w:r w:rsidRPr="00AF736E">
        <w:rPr>
          <w:color w:val="000000"/>
          <w:sz w:val="28"/>
          <w:szCs w:val="25"/>
          <w:shd w:val="clear" w:color="auto" w:fill="FFFFFF"/>
        </w:rPr>
        <w:t xml:space="preserve"> тыс.руб.(рост составил около 2</w:t>
      </w:r>
      <w:r w:rsidR="001C3447">
        <w:rPr>
          <w:color w:val="000000"/>
          <w:sz w:val="28"/>
          <w:szCs w:val="25"/>
          <w:shd w:val="clear" w:color="auto" w:fill="FFFFFF"/>
        </w:rPr>
        <w:t>3</w:t>
      </w:r>
      <w:r w:rsidRPr="00AF736E">
        <w:rPr>
          <w:color w:val="000000"/>
          <w:sz w:val="28"/>
          <w:szCs w:val="25"/>
          <w:shd w:val="clear" w:color="auto" w:fill="FFFFFF"/>
        </w:rPr>
        <w:t>%).</w:t>
      </w:r>
    </w:p>
    <w:p w:rsidR="007E3327" w:rsidRDefault="007E3327" w:rsidP="0043341D">
      <w:pPr>
        <w:pStyle w:val="af0"/>
        <w:spacing w:before="0" w:beforeAutospacing="0" w:after="0" w:afterAutospacing="0" w:line="360" w:lineRule="auto"/>
        <w:ind w:firstLine="720"/>
        <w:jc w:val="both"/>
        <w:rPr>
          <w:color w:val="000000"/>
          <w:sz w:val="28"/>
          <w:szCs w:val="25"/>
          <w:shd w:val="clear" w:color="auto" w:fill="FFFFFF"/>
        </w:rPr>
      </w:pPr>
      <w:r w:rsidRPr="00AF736E">
        <w:rPr>
          <w:color w:val="000000"/>
          <w:sz w:val="28"/>
          <w:szCs w:val="25"/>
          <w:shd w:val="clear" w:color="auto" w:fill="FFFFFF"/>
        </w:rPr>
        <w:t>ЗАО племзавод "Октябрьский" в сроки исполняет свои налоговые обязательства и старается полностью уплачивать начисленные налоговые платежи</w:t>
      </w:r>
      <w:r>
        <w:rPr>
          <w:color w:val="000000"/>
          <w:sz w:val="28"/>
          <w:szCs w:val="25"/>
          <w:shd w:val="clear" w:color="auto" w:fill="FFFFFF"/>
        </w:rPr>
        <w:t xml:space="preserve"> и страховые взносы. По данным Т</w:t>
      </w:r>
      <w:r w:rsidRPr="00AF736E">
        <w:rPr>
          <w:color w:val="000000"/>
          <w:sz w:val="28"/>
          <w:szCs w:val="25"/>
          <w:shd w:val="clear" w:color="auto" w:fill="FFFFFF"/>
        </w:rPr>
        <w:t xml:space="preserve">аблицы </w:t>
      </w:r>
      <w:r w:rsidR="001C3447">
        <w:rPr>
          <w:color w:val="000000"/>
          <w:sz w:val="28"/>
          <w:szCs w:val="25"/>
          <w:shd w:val="clear" w:color="auto" w:fill="FFFFFF"/>
        </w:rPr>
        <w:t>М.30</w:t>
      </w:r>
      <w:r>
        <w:rPr>
          <w:color w:val="000000"/>
          <w:sz w:val="28"/>
          <w:szCs w:val="25"/>
          <w:shd w:val="clear" w:color="auto" w:fill="FFFFFF"/>
        </w:rPr>
        <w:t xml:space="preserve"> (</w:t>
      </w:r>
      <w:r w:rsidR="00645437">
        <w:rPr>
          <w:color w:val="000000"/>
          <w:sz w:val="28"/>
          <w:szCs w:val="25"/>
          <w:shd w:val="clear" w:color="auto" w:fill="FFFFFF"/>
        </w:rPr>
        <w:t>см. Приложение</w:t>
      </w:r>
      <w:r w:rsidRPr="00AF736E">
        <w:rPr>
          <w:color w:val="000000"/>
          <w:sz w:val="28"/>
          <w:szCs w:val="25"/>
          <w:shd w:val="clear" w:color="auto" w:fill="FFFFFF"/>
        </w:rPr>
        <w:t>) видно, что по страховым взносам во внебюджетные фонды предприятие полностью уплачивает начисленные взносы, но, несмотря на это, в 2015 году «взносы на страхование по травматизму» уплачены всего на 81,73%, а в ФФОМС на 97,53%. По налогам и сборам предприятие</w:t>
      </w:r>
      <w:r w:rsidR="007E444D">
        <w:rPr>
          <w:color w:val="000000"/>
          <w:sz w:val="28"/>
          <w:szCs w:val="25"/>
          <w:shd w:val="clear" w:color="auto" w:fill="FFFFFF"/>
        </w:rPr>
        <w:t xml:space="preserve"> в 2016 году</w:t>
      </w:r>
      <w:r w:rsidRPr="00AF736E">
        <w:rPr>
          <w:color w:val="000000"/>
          <w:sz w:val="28"/>
          <w:szCs w:val="25"/>
          <w:shd w:val="clear" w:color="auto" w:fill="FFFFFF"/>
        </w:rPr>
        <w:t xml:space="preserve">  полностью уплачивает начисленные налоги. В общей сумме начисленных налогов и сборов уплачено </w:t>
      </w:r>
      <w:r w:rsidR="007E444D">
        <w:rPr>
          <w:color w:val="000000"/>
          <w:sz w:val="28"/>
          <w:szCs w:val="25"/>
          <w:shd w:val="clear" w:color="auto" w:fill="FFFFFF"/>
        </w:rPr>
        <w:t>115,88%</w:t>
      </w:r>
      <w:r w:rsidRPr="00AF736E">
        <w:rPr>
          <w:color w:val="000000"/>
          <w:sz w:val="28"/>
          <w:szCs w:val="25"/>
          <w:shd w:val="clear" w:color="auto" w:fill="FFFFFF"/>
        </w:rPr>
        <w:t>. По отдельным видам налогов предприятие уплачивает полностью начисленные платежи, а именно по водному налогу и прочим налогам и сборам.</w:t>
      </w:r>
    </w:p>
    <w:p w:rsidR="007E3327" w:rsidRPr="000763BD" w:rsidRDefault="007E3327" w:rsidP="0043341D">
      <w:pPr>
        <w:pStyle w:val="af0"/>
        <w:spacing w:before="0" w:beforeAutospacing="0" w:after="0" w:afterAutospacing="0" w:line="360" w:lineRule="auto"/>
        <w:ind w:firstLine="720"/>
        <w:jc w:val="both"/>
        <w:rPr>
          <w:color w:val="000000"/>
          <w:sz w:val="28"/>
          <w:szCs w:val="25"/>
          <w:shd w:val="clear" w:color="auto" w:fill="FFFFFF"/>
        </w:rPr>
      </w:pPr>
      <w:r>
        <w:rPr>
          <w:color w:val="000000"/>
          <w:sz w:val="28"/>
          <w:szCs w:val="25"/>
          <w:shd w:val="clear" w:color="auto" w:fill="FFFFFF"/>
        </w:rPr>
        <w:t>Важно уточнить, что с 1 января 2017 года, в соответствии с законом № 243-ФЗ «О внесении изменений в части первую и вторую налогового кодекса Российской Федерации…»,  налоговым органам были переданы полномочия по администрированию страховых взносов на обязательное пенсионное, социальное и медицинское страхование</w:t>
      </w:r>
      <w:r w:rsidR="00C56195" w:rsidRPr="00C56195">
        <w:rPr>
          <w:color w:val="000000"/>
          <w:sz w:val="28"/>
          <w:szCs w:val="25"/>
          <w:shd w:val="clear" w:color="auto" w:fill="FFFFFF"/>
        </w:rPr>
        <w:t xml:space="preserve"> [8]</w:t>
      </w:r>
      <w:r>
        <w:rPr>
          <w:color w:val="000000"/>
          <w:sz w:val="28"/>
          <w:szCs w:val="25"/>
          <w:shd w:val="clear" w:color="auto" w:fill="FFFFFF"/>
        </w:rPr>
        <w:t xml:space="preserve">. А значит </w:t>
      </w:r>
      <w:r>
        <w:rPr>
          <w:sz w:val="28"/>
        </w:rPr>
        <w:t>ф</w:t>
      </w:r>
      <w:r w:rsidRPr="000763BD">
        <w:rPr>
          <w:sz w:val="28"/>
        </w:rPr>
        <w:t>ункции по контролю, обеспечению исполнения обязанности по уплате страховых взносов с 01.01.2017 передаются налоговому органу.</w:t>
      </w:r>
      <w:bookmarkStart w:id="31" w:name="dst100011"/>
      <w:bookmarkEnd w:id="31"/>
      <w:r>
        <w:rPr>
          <w:sz w:val="28"/>
        </w:rPr>
        <w:t xml:space="preserve"> </w:t>
      </w:r>
      <w:r w:rsidRPr="000763BD">
        <w:rPr>
          <w:sz w:val="28"/>
        </w:rPr>
        <w:t>Правильность и своевременность уплаты страховых взносов, обеспечение исполнения обязанности по уплате страховых взносов будет осуществляться в соответствии с порядком, установленным НК РФ.</w:t>
      </w:r>
    </w:p>
    <w:p w:rsidR="007E3327" w:rsidRPr="00AF736E" w:rsidRDefault="007E3327" w:rsidP="0043341D">
      <w:pPr>
        <w:pStyle w:val="af0"/>
        <w:spacing w:before="0" w:beforeAutospacing="0" w:after="0" w:afterAutospacing="0" w:line="360" w:lineRule="auto"/>
        <w:ind w:firstLine="720"/>
        <w:jc w:val="both"/>
        <w:rPr>
          <w:color w:val="000000"/>
          <w:sz w:val="28"/>
          <w:szCs w:val="25"/>
          <w:shd w:val="clear" w:color="auto" w:fill="FFFFFF"/>
        </w:rPr>
      </w:pPr>
      <w:r w:rsidRPr="00AF736E">
        <w:rPr>
          <w:color w:val="000000"/>
          <w:sz w:val="28"/>
          <w:szCs w:val="25"/>
          <w:shd w:val="clear" w:color="auto" w:fill="FFFFFF"/>
        </w:rPr>
        <w:t>Определим налоговую нагрузку ЗАО племзавод «Октябрьский». В соответствии с методикой Министерства финансов, предлагается оценивать тяжесть налогового бремени отношением всех уплачиваемых предприятием налогов в выручке от реализации продукции (работ, услуг), включая выручку от прочей реализации. И рассчитывается как отношение общей суммы налогов к о</w:t>
      </w:r>
      <w:r>
        <w:rPr>
          <w:color w:val="000000"/>
          <w:sz w:val="28"/>
          <w:szCs w:val="25"/>
          <w:shd w:val="clear" w:color="auto" w:fill="FFFFFF"/>
        </w:rPr>
        <w:t>бщей выручке от реализации (Рас</w:t>
      </w:r>
      <w:r w:rsidR="00645437">
        <w:rPr>
          <w:color w:val="000000"/>
          <w:sz w:val="28"/>
          <w:szCs w:val="25"/>
          <w:shd w:val="clear" w:color="auto" w:fill="FFFFFF"/>
        </w:rPr>
        <w:t xml:space="preserve">четы представлены в </w:t>
      </w:r>
      <w:r w:rsidR="007E444D" w:rsidRPr="007E444D">
        <w:rPr>
          <w:color w:val="000000"/>
          <w:sz w:val="28"/>
          <w:szCs w:val="25"/>
          <w:shd w:val="clear" w:color="auto" w:fill="FFFFFF"/>
        </w:rPr>
        <w:t>Таблице Н</w:t>
      </w:r>
      <w:r w:rsidR="00645437" w:rsidRPr="007E444D">
        <w:rPr>
          <w:color w:val="000000"/>
          <w:sz w:val="28"/>
          <w:szCs w:val="25"/>
          <w:shd w:val="clear" w:color="auto" w:fill="FFFFFF"/>
        </w:rPr>
        <w:t>.</w:t>
      </w:r>
      <w:r w:rsidR="007E444D">
        <w:rPr>
          <w:color w:val="000000"/>
          <w:sz w:val="28"/>
          <w:szCs w:val="25"/>
          <w:shd w:val="clear" w:color="auto" w:fill="FFFFFF"/>
        </w:rPr>
        <w:t>31</w:t>
      </w:r>
      <w:r>
        <w:rPr>
          <w:color w:val="000000"/>
          <w:sz w:val="28"/>
          <w:szCs w:val="25"/>
          <w:shd w:val="clear" w:color="auto" w:fill="FFFFFF"/>
        </w:rPr>
        <w:t xml:space="preserve"> в  </w:t>
      </w:r>
      <w:r w:rsidR="007E444D">
        <w:rPr>
          <w:color w:val="000000"/>
          <w:sz w:val="28"/>
          <w:szCs w:val="25"/>
          <w:shd w:val="clear" w:color="auto" w:fill="FFFFFF"/>
        </w:rPr>
        <w:t>Приложении Н</w:t>
      </w:r>
      <w:r w:rsidRPr="00AF736E">
        <w:rPr>
          <w:color w:val="000000"/>
          <w:sz w:val="28"/>
          <w:szCs w:val="25"/>
          <w:shd w:val="clear" w:color="auto" w:fill="FFFFFF"/>
        </w:rPr>
        <w:t xml:space="preserve">). Так налоговая нагрузка за </w:t>
      </w:r>
      <w:r w:rsidR="007E444D">
        <w:rPr>
          <w:color w:val="000000"/>
          <w:sz w:val="28"/>
          <w:szCs w:val="25"/>
          <w:shd w:val="clear" w:color="auto" w:fill="FFFFFF"/>
        </w:rPr>
        <w:t>2014-</w:t>
      </w:r>
      <w:r w:rsidRPr="00AF736E">
        <w:rPr>
          <w:color w:val="000000"/>
          <w:sz w:val="28"/>
          <w:szCs w:val="25"/>
          <w:shd w:val="clear" w:color="auto" w:fill="FFFFFF"/>
        </w:rPr>
        <w:t>201</w:t>
      </w:r>
      <w:r w:rsidR="007E444D">
        <w:rPr>
          <w:color w:val="000000"/>
          <w:sz w:val="28"/>
          <w:szCs w:val="25"/>
          <w:shd w:val="clear" w:color="auto" w:fill="FFFFFF"/>
        </w:rPr>
        <w:t>6</w:t>
      </w:r>
      <w:r w:rsidRPr="00AF736E">
        <w:rPr>
          <w:color w:val="000000"/>
          <w:sz w:val="28"/>
          <w:szCs w:val="25"/>
          <w:shd w:val="clear" w:color="auto" w:fill="FFFFFF"/>
        </w:rPr>
        <w:t xml:space="preserve"> г.г. составила  13,14% и</w:t>
      </w:r>
      <w:r>
        <w:rPr>
          <w:color w:val="000000"/>
          <w:sz w:val="28"/>
          <w:szCs w:val="25"/>
          <w:shd w:val="clear" w:color="auto" w:fill="FFFFFF"/>
        </w:rPr>
        <w:t xml:space="preserve"> 13,92% </w:t>
      </w:r>
      <w:r w:rsidR="00F8132F">
        <w:rPr>
          <w:color w:val="000000"/>
          <w:sz w:val="28"/>
          <w:szCs w:val="25"/>
          <w:shd w:val="clear" w:color="auto" w:fill="FFFFFF"/>
        </w:rPr>
        <w:t xml:space="preserve"> и в отчетном году 12,24 % </w:t>
      </w:r>
      <w:r>
        <w:rPr>
          <w:color w:val="000000"/>
          <w:sz w:val="28"/>
          <w:szCs w:val="25"/>
          <w:shd w:val="clear" w:color="auto" w:fill="FFFFFF"/>
        </w:rPr>
        <w:t>соответственно. Данные Т</w:t>
      </w:r>
      <w:r w:rsidRPr="00AF736E">
        <w:rPr>
          <w:color w:val="000000"/>
          <w:sz w:val="28"/>
          <w:szCs w:val="25"/>
          <w:shd w:val="clear" w:color="auto" w:fill="FFFFFF"/>
        </w:rPr>
        <w:t xml:space="preserve">аблицы </w:t>
      </w:r>
      <w:r w:rsidR="007E444D">
        <w:rPr>
          <w:color w:val="000000"/>
          <w:sz w:val="28"/>
          <w:szCs w:val="25"/>
          <w:shd w:val="clear" w:color="auto" w:fill="FFFFFF"/>
        </w:rPr>
        <w:t>Н</w:t>
      </w:r>
      <w:r w:rsidR="00645437">
        <w:rPr>
          <w:color w:val="000000"/>
          <w:sz w:val="28"/>
          <w:szCs w:val="25"/>
          <w:shd w:val="clear" w:color="auto" w:fill="FFFFFF"/>
        </w:rPr>
        <w:t>.</w:t>
      </w:r>
      <w:r w:rsidR="007E444D">
        <w:rPr>
          <w:color w:val="000000"/>
          <w:sz w:val="28"/>
          <w:szCs w:val="25"/>
          <w:shd w:val="clear" w:color="auto" w:fill="FFFFFF"/>
        </w:rPr>
        <w:t>31</w:t>
      </w:r>
      <w:r w:rsidRPr="00AF736E">
        <w:rPr>
          <w:color w:val="000000"/>
          <w:sz w:val="28"/>
          <w:szCs w:val="25"/>
          <w:shd w:val="clear" w:color="auto" w:fill="FFFFFF"/>
        </w:rPr>
        <w:t xml:space="preserve"> свидетельствуют о том, что величина налоговой нагрузки ЗАО племзавод «Октябрьский» в исследуемом периоде намного выше среднеотраслевых показателей</w:t>
      </w:r>
      <w:r>
        <w:rPr>
          <w:color w:val="000000"/>
          <w:sz w:val="28"/>
          <w:szCs w:val="25"/>
          <w:shd w:val="clear" w:color="auto" w:fill="FFFFFF"/>
        </w:rPr>
        <w:t xml:space="preserve"> </w:t>
      </w:r>
      <w:r w:rsidR="00645437">
        <w:rPr>
          <w:color w:val="000000"/>
          <w:sz w:val="28"/>
          <w:szCs w:val="25"/>
          <w:shd w:val="clear" w:color="auto" w:fill="FFFFFF"/>
        </w:rPr>
        <w:t xml:space="preserve">(см. Приложение </w:t>
      </w:r>
      <w:r w:rsidR="007E444D">
        <w:rPr>
          <w:color w:val="000000"/>
          <w:sz w:val="28"/>
          <w:szCs w:val="25"/>
          <w:shd w:val="clear" w:color="auto" w:fill="FFFFFF"/>
        </w:rPr>
        <w:t>П</w:t>
      </w:r>
      <w:r w:rsidR="00645437">
        <w:rPr>
          <w:color w:val="000000"/>
          <w:sz w:val="28"/>
          <w:szCs w:val="25"/>
          <w:shd w:val="clear" w:color="auto" w:fill="FFFFFF"/>
        </w:rPr>
        <w:t xml:space="preserve"> – Таблица </w:t>
      </w:r>
      <w:r w:rsidR="007E444D">
        <w:rPr>
          <w:color w:val="000000"/>
          <w:sz w:val="28"/>
          <w:szCs w:val="25"/>
          <w:shd w:val="clear" w:color="auto" w:fill="FFFFFF"/>
        </w:rPr>
        <w:t>П</w:t>
      </w:r>
      <w:r w:rsidR="00645437">
        <w:rPr>
          <w:color w:val="000000"/>
          <w:sz w:val="28"/>
          <w:szCs w:val="25"/>
          <w:shd w:val="clear" w:color="auto" w:fill="FFFFFF"/>
        </w:rPr>
        <w:t>.</w:t>
      </w:r>
      <w:r w:rsidR="007E444D">
        <w:rPr>
          <w:color w:val="000000"/>
          <w:sz w:val="28"/>
          <w:szCs w:val="25"/>
          <w:shd w:val="clear" w:color="auto" w:fill="FFFFFF"/>
        </w:rPr>
        <w:t>32</w:t>
      </w:r>
      <w:r>
        <w:rPr>
          <w:color w:val="000000"/>
          <w:sz w:val="28"/>
          <w:szCs w:val="25"/>
          <w:shd w:val="clear" w:color="auto" w:fill="FFFFFF"/>
        </w:rPr>
        <w:t>).</w:t>
      </w:r>
      <w:r w:rsidRPr="00AF736E">
        <w:rPr>
          <w:color w:val="000000"/>
          <w:sz w:val="28"/>
          <w:szCs w:val="25"/>
          <w:shd w:val="clear" w:color="auto" w:fill="FFFFFF"/>
        </w:rPr>
        <w:t xml:space="preserve"> </w:t>
      </w:r>
    </w:p>
    <w:p w:rsidR="007E3327" w:rsidRPr="00AF736E" w:rsidRDefault="007E3327" w:rsidP="0043341D">
      <w:pPr>
        <w:pStyle w:val="af0"/>
        <w:spacing w:before="0" w:beforeAutospacing="0" w:after="0" w:afterAutospacing="0" w:line="360" w:lineRule="auto"/>
        <w:ind w:firstLine="720"/>
        <w:jc w:val="both"/>
        <w:rPr>
          <w:color w:val="000000"/>
          <w:sz w:val="28"/>
          <w:szCs w:val="25"/>
          <w:shd w:val="clear" w:color="auto" w:fill="FFFFFF"/>
        </w:rPr>
      </w:pPr>
      <w:r w:rsidRPr="00AF736E">
        <w:rPr>
          <w:color w:val="000000"/>
          <w:sz w:val="28"/>
          <w:szCs w:val="25"/>
          <w:shd w:val="clear" w:color="auto" w:fill="FFFFFF"/>
        </w:rPr>
        <w:t>Относительная налоговая нагрузка по предприятию, рассчитанная по методу И.Крейниной,  заключается в сопоставлении налога и источника его уплаты. Автор методики считает, что при определении налоговой нагрузки специалисты должны исходить из идеальной ситуации, когда экономический субъект вовсе не платит налогов. Расчеты осуществляются по следующей формуле:</w:t>
      </w:r>
    </w:p>
    <w:p w:rsidR="007E3327" w:rsidRPr="00AF736E" w:rsidRDefault="007E3327" w:rsidP="0043341D">
      <w:pPr>
        <w:pStyle w:val="af0"/>
        <w:spacing w:before="0" w:beforeAutospacing="0" w:after="0" w:afterAutospacing="0" w:line="360" w:lineRule="auto"/>
        <w:ind w:firstLine="720"/>
        <w:jc w:val="right"/>
        <w:rPr>
          <w:color w:val="000000"/>
          <w:sz w:val="28"/>
          <w:szCs w:val="25"/>
          <w:shd w:val="clear" w:color="auto" w:fill="FFFFFF"/>
        </w:rPr>
      </w:pPr>
      <w:r w:rsidRPr="00AF736E">
        <w:rPr>
          <w:color w:val="000000"/>
          <w:sz w:val="28"/>
          <w:szCs w:val="25"/>
          <w:shd w:val="clear" w:color="auto" w:fill="FFFFFF"/>
        </w:rPr>
        <w:t>НБ = (( В – Ср – Пч ) / ( В-Ср ))*100%,</w:t>
      </w:r>
      <w:r>
        <w:rPr>
          <w:color w:val="000000"/>
          <w:sz w:val="28"/>
          <w:szCs w:val="25"/>
          <w:shd w:val="clear" w:color="auto" w:fill="FFFFFF"/>
        </w:rPr>
        <w:t xml:space="preserve">    </w:t>
      </w:r>
      <w:r w:rsidR="00645437">
        <w:rPr>
          <w:color w:val="000000"/>
          <w:sz w:val="28"/>
          <w:szCs w:val="25"/>
          <w:shd w:val="clear" w:color="auto" w:fill="FFFFFF"/>
        </w:rPr>
        <w:t xml:space="preserve">                  (4</w:t>
      </w:r>
      <w:r>
        <w:rPr>
          <w:color w:val="000000"/>
          <w:sz w:val="28"/>
          <w:szCs w:val="25"/>
          <w:shd w:val="clear" w:color="auto" w:fill="FFFFFF"/>
        </w:rPr>
        <w:t>)</w:t>
      </w:r>
    </w:p>
    <w:p w:rsidR="007E3327" w:rsidRDefault="007E3327" w:rsidP="0043341D">
      <w:pPr>
        <w:pStyle w:val="af0"/>
        <w:spacing w:before="0" w:beforeAutospacing="0" w:after="0" w:afterAutospacing="0" w:line="360" w:lineRule="auto"/>
        <w:ind w:firstLine="720"/>
        <w:jc w:val="both"/>
        <w:rPr>
          <w:color w:val="000000"/>
          <w:sz w:val="28"/>
          <w:szCs w:val="25"/>
          <w:shd w:val="clear" w:color="auto" w:fill="FFFFFF"/>
        </w:rPr>
      </w:pPr>
      <w:r>
        <w:rPr>
          <w:color w:val="000000"/>
          <w:sz w:val="28"/>
          <w:szCs w:val="25"/>
          <w:shd w:val="clear" w:color="auto" w:fill="FFFFFF"/>
        </w:rPr>
        <w:t>где НБ- налоговое бремя;</w:t>
      </w:r>
    </w:p>
    <w:p w:rsidR="007E3327" w:rsidRDefault="007E3327" w:rsidP="0043341D">
      <w:pPr>
        <w:pStyle w:val="af0"/>
        <w:spacing w:before="0" w:beforeAutospacing="0" w:after="0" w:afterAutospacing="0" w:line="360" w:lineRule="auto"/>
        <w:ind w:firstLine="720"/>
        <w:jc w:val="both"/>
        <w:rPr>
          <w:color w:val="000000"/>
          <w:sz w:val="28"/>
          <w:szCs w:val="25"/>
          <w:shd w:val="clear" w:color="auto" w:fill="FFFFFF"/>
        </w:rPr>
      </w:pPr>
      <w:r>
        <w:rPr>
          <w:color w:val="000000"/>
          <w:sz w:val="28"/>
          <w:szCs w:val="25"/>
          <w:shd w:val="clear" w:color="auto" w:fill="FFFFFF"/>
        </w:rPr>
        <w:t xml:space="preserve">        В- выручка от реализации;</w:t>
      </w:r>
      <w:r w:rsidRPr="00AF736E">
        <w:rPr>
          <w:color w:val="000000"/>
          <w:sz w:val="28"/>
          <w:szCs w:val="25"/>
          <w:shd w:val="clear" w:color="auto" w:fill="FFFFFF"/>
        </w:rPr>
        <w:t xml:space="preserve"> </w:t>
      </w:r>
    </w:p>
    <w:p w:rsidR="007E3327" w:rsidRDefault="007E3327" w:rsidP="0043341D">
      <w:pPr>
        <w:pStyle w:val="af0"/>
        <w:spacing w:before="0" w:beforeAutospacing="0" w:after="0" w:afterAutospacing="0" w:line="360" w:lineRule="auto"/>
        <w:ind w:firstLine="720"/>
        <w:jc w:val="both"/>
        <w:rPr>
          <w:color w:val="000000"/>
          <w:sz w:val="28"/>
          <w:szCs w:val="25"/>
          <w:shd w:val="clear" w:color="auto" w:fill="FFFFFF"/>
        </w:rPr>
      </w:pPr>
      <w:r>
        <w:rPr>
          <w:color w:val="000000"/>
          <w:sz w:val="28"/>
          <w:szCs w:val="25"/>
          <w:shd w:val="clear" w:color="auto" w:fill="FFFFFF"/>
        </w:rPr>
        <w:t xml:space="preserve">        </w:t>
      </w:r>
      <w:r w:rsidRPr="00AF736E">
        <w:rPr>
          <w:color w:val="000000"/>
          <w:sz w:val="28"/>
          <w:szCs w:val="25"/>
          <w:shd w:val="clear" w:color="auto" w:fill="FFFFFF"/>
        </w:rPr>
        <w:t xml:space="preserve">Ср-затраты на производство реализованной продукции (работ, услуг) за вычетом косвенных налогов; </w:t>
      </w:r>
    </w:p>
    <w:p w:rsidR="007E3327" w:rsidRPr="00AF736E" w:rsidRDefault="007E3327" w:rsidP="0043341D">
      <w:pPr>
        <w:pStyle w:val="af0"/>
        <w:spacing w:before="0" w:beforeAutospacing="0" w:after="0" w:afterAutospacing="0" w:line="360" w:lineRule="auto"/>
        <w:ind w:firstLine="720"/>
        <w:jc w:val="both"/>
        <w:rPr>
          <w:color w:val="000000"/>
          <w:sz w:val="28"/>
          <w:szCs w:val="25"/>
          <w:shd w:val="clear" w:color="auto" w:fill="FFFFFF"/>
        </w:rPr>
      </w:pPr>
      <w:r>
        <w:rPr>
          <w:color w:val="000000"/>
          <w:sz w:val="28"/>
          <w:szCs w:val="25"/>
          <w:shd w:val="clear" w:color="auto" w:fill="FFFFFF"/>
        </w:rPr>
        <w:t xml:space="preserve">        </w:t>
      </w:r>
      <w:r w:rsidRPr="00AF736E">
        <w:rPr>
          <w:color w:val="000000"/>
          <w:sz w:val="28"/>
          <w:szCs w:val="25"/>
          <w:shd w:val="clear" w:color="auto" w:fill="FFFFFF"/>
        </w:rPr>
        <w:t>Пч – фактическая прибыль, остающаяся после уплаты налогов в распоряжении экономического субъекта.</w:t>
      </w:r>
    </w:p>
    <w:p w:rsidR="007E3327" w:rsidRPr="00AF736E" w:rsidRDefault="00F8132F" w:rsidP="0043341D">
      <w:pPr>
        <w:pStyle w:val="af0"/>
        <w:spacing w:before="0" w:beforeAutospacing="0" w:after="0" w:afterAutospacing="0" w:line="360" w:lineRule="auto"/>
        <w:ind w:firstLine="720"/>
        <w:jc w:val="both"/>
        <w:rPr>
          <w:color w:val="000000"/>
          <w:sz w:val="28"/>
          <w:szCs w:val="25"/>
          <w:shd w:val="clear" w:color="auto" w:fill="FFFFFF"/>
        </w:rPr>
      </w:pPr>
      <w:r>
        <w:rPr>
          <w:color w:val="000000"/>
          <w:sz w:val="28"/>
          <w:szCs w:val="25"/>
          <w:shd w:val="clear" w:color="auto" w:fill="FFFFFF"/>
        </w:rPr>
        <w:t>Таблица 3</w:t>
      </w:r>
      <w:r w:rsidR="00C544B7">
        <w:rPr>
          <w:color w:val="000000"/>
          <w:sz w:val="28"/>
          <w:szCs w:val="25"/>
          <w:shd w:val="clear" w:color="auto" w:fill="FFFFFF"/>
        </w:rPr>
        <w:t>3</w:t>
      </w:r>
      <w:r w:rsidR="007E3327" w:rsidRPr="00AF736E">
        <w:rPr>
          <w:color w:val="000000"/>
          <w:sz w:val="28"/>
          <w:szCs w:val="25"/>
          <w:shd w:val="clear" w:color="auto" w:fill="FFFFFF"/>
        </w:rPr>
        <w:t xml:space="preserve"> – Относительная налоговая нагрузка по методике М.Н.Крейниной </w:t>
      </w:r>
      <w:r w:rsidR="007E3327">
        <w:rPr>
          <w:color w:val="000000"/>
          <w:sz w:val="28"/>
          <w:szCs w:val="25"/>
          <w:shd w:val="clear" w:color="auto" w:fill="FFFFFF"/>
        </w:rPr>
        <w:t>по ЗАО племзавод «Октябрьский»</w:t>
      </w:r>
    </w:p>
    <w:tbl>
      <w:tblPr>
        <w:tblW w:w="9138" w:type="dxa"/>
        <w:jc w:val="center"/>
        <w:tblLook w:val="04A0" w:firstRow="1" w:lastRow="0" w:firstColumn="1" w:lastColumn="0" w:noHBand="0" w:noVBand="1"/>
      </w:tblPr>
      <w:tblGrid>
        <w:gridCol w:w="594"/>
        <w:gridCol w:w="4474"/>
        <w:gridCol w:w="1474"/>
        <w:gridCol w:w="1276"/>
        <w:gridCol w:w="1320"/>
      </w:tblGrid>
      <w:tr w:rsidR="00C52527" w:rsidRPr="005474F0" w:rsidTr="007E3327">
        <w:trPr>
          <w:trHeight w:val="645"/>
          <w:jc w:val="center"/>
        </w:trPr>
        <w:tc>
          <w:tcPr>
            <w:tcW w:w="5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52527" w:rsidRPr="005474F0" w:rsidRDefault="00C52527" w:rsidP="00D73ABA">
            <w:pPr>
              <w:jc w:val="both"/>
              <w:rPr>
                <w:rFonts w:eastAsia="Times New Roman"/>
                <w:color w:val="000000"/>
                <w:szCs w:val="28"/>
                <w:lang w:eastAsia="ru-RU"/>
              </w:rPr>
            </w:pPr>
            <w:r w:rsidRPr="005474F0">
              <w:rPr>
                <w:rFonts w:eastAsia="Times New Roman"/>
                <w:color w:val="000000"/>
                <w:szCs w:val="28"/>
                <w:lang w:eastAsia="ru-RU"/>
              </w:rPr>
              <w:t>№ п/п</w:t>
            </w:r>
          </w:p>
        </w:tc>
        <w:tc>
          <w:tcPr>
            <w:tcW w:w="4474" w:type="dxa"/>
            <w:tcBorders>
              <w:top w:val="single" w:sz="8" w:space="0" w:color="auto"/>
              <w:left w:val="nil"/>
              <w:bottom w:val="single" w:sz="8" w:space="0" w:color="auto"/>
              <w:right w:val="single" w:sz="8" w:space="0" w:color="auto"/>
            </w:tcBorders>
            <w:shd w:val="clear" w:color="auto" w:fill="auto"/>
            <w:vAlign w:val="center"/>
            <w:hideMark/>
          </w:tcPr>
          <w:p w:rsidR="00C52527" w:rsidRPr="005474F0" w:rsidRDefault="00C52527" w:rsidP="00D73ABA">
            <w:pPr>
              <w:jc w:val="both"/>
              <w:rPr>
                <w:rFonts w:eastAsia="Times New Roman"/>
                <w:color w:val="000000"/>
                <w:szCs w:val="28"/>
                <w:lang w:eastAsia="ru-RU"/>
              </w:rPr>
            </w:pPr>
            <w:r w:rsidRPr="005474F0">
              <w:rPr>
                <w:rFonts w:eastAsia="Times New Roman"/>
                <w:color w:val="000000"/>
                <w:szCs w:val="28"/>
                <w:lang w:eastAsia="ru-RU"/>
              </w:rPr>
              <w:t>Показатель</w:t>
            </w:r>
          </w:p>
        </w:tc>
        <w:tc>
          <w:tcPr>
            <w:tcW w:w="1474" w:type="dxa"/>
            <w:tcBorders>
              <w:top w:val="single" w:sz="8" w:space="0" w:color="auto"/>
              <w:left w:val="nil"/>
              <w:bottom w:val="single" w:sz="8" w:space="0" w:color="auto"/>
              <w:right w:val="single" w:sz="8" w:space="0" w:color="auto"/>
            </w:tcBorders>
            <w:shd w:val="clear" w:color="auto" w:fill="auto"/>
            <w:noWrap/>
            <w:vAlign w:val="center"/>
            <w:hideMark/>
          </w:tcPr>
          <w:p w:rsidR="00C52527" w:rsidRPr="005474F0" w:rsidRDefault="00C52527" w:rsidP="00D73ABA">
            <w:pPr>
              <w:jc w:val="both"/>
              <w:rPr>
                <w:rFonts w:eastAsia="Times New Roman"/>
                <w:color w:val="000000"/>
                <w:szCs w:val="28"/>
                <w:lang w:eastAsia="ru-RU"/>
              </w:rPr>
            </w:pPr>
            <w:r w:rsidRPr="005474F0">
              <w:rPr>
                <w:rFonts w:eastAsia="Times New Roman"/>
                <w:color w:val="000000"/>
                <w:szCs w:val="28"/>
                <w:lang w:eastAsia="ru-RU"/>
              </w:rPr>
              <w:t>2014 год</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C52527" w:rsidRPr="005474F0" w:rsidRDefault="00C52527" w:rsidP="00D73ABA">
            <w:pPr>
              <w:jc w:val="both"/>
              <w:rPr>
                <w:rFonts w:eastAsia="Times New Roman"/>
                <w:color w:val="000000"/>
                <w:szCs w:val="28"/>
                <w:lang w:eastAsia="ru-RU"/>
              </w:rPr>
            </w:pPr>
            <w:r w:rsidRPr="005474F0">
              <w:rPr>
                <w:rFonts w:eastAsia="Times New Roman"/>
                <w:color w:val="000000"/>
                <w:szCs w:val="28"/>
                <w:lang w:eastAsia="ru-RU"/>
              </w:rPr>
              <w:t>2015 год</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C52527" w:rsidRPr="005474F0" w:rsidRDefault="00C52527" w:rsidP="00D73ABA">
            <w:pPr>
              <w:jc w:val="both"/>
              <w:rPr>
                <w:rFonts w:eastAsia="Times New Roman"/>
                <w:color w:val="000000"/>
                <w:szCs w:val="28"/>
                <w:lang w:eastAsia="ru-RU"/>
              </w:rPr>
            </w:pPr>
            <w:r>
              <w:rPr>
                <w:rFonts w:eastAsia="Times New Roman"/>
                <w:color w:val="000000"/>
                <w:szCs w:val="28"/>
                <w:lang w:eastAsia="ru-RU"/>
              </w:rPr>
              <w:t>2016</w:t>
            </w:r>
            <w:r w:rsidRPr="005474F0">
              <w:rPr>
                <w:rFonts w:eastAsia="Times New Roman"/>
                <w:color w:val="000000"/>
                <w:szCs w:val="28"/>
                <w:lang w:eastAsia="ru-RU"/>
              </w:rPr>
              <w:t xml:space="preserve"> год</w:t>
            </w:r>
          </w:p>
        </w:tc>
      </w:tr>
      <w:tr w:rsidR="00C52527" w:rsidRPr="005474F0" w:rsidTr="006F54FF">
        <w:trPr>
          <w:trHeight w:val="645"/>
          <w:jc w:val="center"/>
        </w:trPr>
        <w:tc>
          <w:tcPr>
            <w:tcW w:w="594" w:type="dxa"/>
            <w:tcBorders>
              <w:top w:val="nil"/>
              <w:left w:val="single" w:sz="8" w:space="0" w:color="auto"/>
              <w:bottom w:val="single" w:sz="8" w:space="0" w:color="auto"/>
              <w:right w:val="single" w:sz="8" w:space="0" w:color="auto"/>
            </w:tcBorders>
            <w:shd w:val="clear" w:color="auto" w:fill="auto"/>
            <w:vAlign w:val="center"/>
            <w:hideMark/>
          </w:tcPr>
          <w:p w:rsidR="00C52527" w:rsidRPr="005474F0" w:rsidRDefault="00C52527" w:rsidP="00D73ABA">
            <w:pPr>
              <w:jc w:val="both"/>
              <w:rPr>
                <w:rFonts w:eastAsia="Times New Roman"/>
                <w:color w:val="000000"/>
                <w:szCs w:val="28"/>
                <w:lang w:eastAsia="ru-RU"/>
              </w:rPr>
            </w:pPr>
            <w:r w:rsidRPr="005474F0">
              <w:rPr>
                <w:rFonts w:eastAsia="Times New Roman"/>
                <w:color w:val="000000"/>
                <w:szCs w:val="28"/>
                <w:lang w:eastAsia="ru-RU"/>
              </w:rPr>
              <w:t>1</w:t>
            </w:r>
          </w:p>
        </w:tc>
        <w:tc>
          <w:tcPr>
            <w:tcW w:w="4474" w:type="dxa"/>
            <w:tcBorders>
              <w:top w:val="nil"/>
              <w:left w:val="nil"/>
              <w:bottom w:val="single" w:sz="8" w:space="0" w:color="auto"/>
              <w:right w:val="single" w:sz="8" w:space="0" w:color="auto"/>
            </w:tcBorders>
            <w:shd w:val="clear" w:color="auto" w:fill="auto"/>
            <w:vAlign w:val="center"/>
            <w:hideMark/>
          </w:tcPr>
          <w:p w:rsidR="00C52527" w:rsidRPr="005474F0" w:rsidRDefault="00C52527" w:rsidP="00D73ABA">
            <w:pPr>
              <w:jc w:val="both"/>
              <w:rPr>
                <w:rFonts w:eastAsia="Times New Roman"/>
                <w:color w:val="000000"/>
                <w:szCs w:val="28"/>
                <w:lang w:eastAsia="ru-RU"/>
              </w:rPr>
            </w:pPr>
            <w:r w:rsidRPr="005474F0">
              <w:rPr>
                <w:rFonts w:eastAsia="Times New Roman"/>
                <w:color w:val="000000"/>
                <w:szCs w:val="28"/>
                <w:lang w:eastAsia="ru-RU"/>
              </w:rPr>
              <w:t>Выручка от реализации, без НДС и акцизов (тыс. руб.)</w:t>
            </w:r>
          </w:p>
        </w:tc>
        <w:tc>
          <w:tcPr>
            <w:tcW w:w="1474" w:type="dxa"/>
            <w:tcBorders>
              <w:top w:val="nil"/>
              <w:left w:val="nil"/>
              <w:bottom w:val="single" w:sz="8" w:space="0" w:color="auto"/>
              <w:right w:val="single" w:sz="8" w:space="0" w:color="auto"/>
            </w:tcBorders>
            <w:shd w:val="clear" w:color="000000" w:fill="FFFFFF"/>
            <w:noWrap/>
            <w:vAlign w:val="center"/>
            <w:hideMark/>
          </w:tcPr>
          <w:p w:rsidR="00C52527" w:rsidRPr="005474F0" w:rsidRDefault="00C52527" w:rsidP="006F54FF">
            <w:pPr>
              <w:jc w:val="center"/>
              <w:rPr>
                <w:rFonts w:eastAsia="Times New Roman"/>
                <w:color w:val="000000"/>
                <w:szCs w:val="28"/>
                <w:lang w:eastAsia="ru-RU"/>
              </w:rPr>
            </w:pPr>
            <w:r w:rsidRPr="005474F0">
              <w:rPr>
                <w:rFonts w:eastAsia="Times New Roman"/>
                <w:color w:val="000000"/>
                <w:szCs w:val="28"/>
                <w:lang w:eastAsia="ru-RU"/>
              </w:rPr>
              <w:t>543304</w:t>
            </w:r>
          </w:p>
        </w:tc>
        <w:tc>
          <w:tcPr>
            <w:tcW w:w="1276" w:type="dxa"/>
            <w:tcBorders>
              <w:top w:val="nil"/>
              <w:left w:val="nil"/>
              <w:bottom w:val="single" w:sz="8" w:space="0" w:color="auto"/>
              <w:right w:val="single" w:sz="8" w:space="0" w:color="auto"/>
            </w:tcBorders>
            <w:shd w:val="clear" w:color="000000" w:fill="FFFFFF"/>
            <w:noWrap/>
            <w:vAlign w:val="center"/>
            <w:hideMark/>
          </w:tcPr>
          <w:p w:rsidR="00C52527" w:rsidRPr="005474F0" w:rsidRDefault="00C52527" w:rsidP="006F54FF">
            <w:pPr>
              <w:jc w:val="center"/>
              <w:rPr>
                <w:rFonts w:eastAsia="Times New Roman"/>
                <w:color w:val="000000"/>
                <w:szCs w:val="28"/>
                <w:lang w:eastAsia="ru-RU"/>
              </w:rPr>
            </w:pPr>
            <w:r w:rsidRPr="005474F0">
              <w:rPr>
                <w:rFonts w:eastAsia="Times New Roman"/>
                <w:color w:val="000000"/>
                <w:szCs w:val="28"/>
                <w:lang w:eastAsia="ru-RU"/>
              </w:rPr>
              <w:t>626536</w:t>
            </w:r>
          </w:p>
        </w:tc>
        <w:tc>
          <w:tcPr>
            <w:tcW w:w="1320" w:type="dxa"/>
            <w:tcBorders>
              <w:top w:val="nil"/>
              <w:left w:val="nil"/>
              <w:bottom w:val="single" w:sz="8" w:space="0" w:color="auto"/>
              <w:right w:val="single" w:sz="8" w:space="0" w:color="auto"/>
            </w:tcBorders>
            <w:shd w:val="clear" w:color="000000" w:fill="FFFFFF"/>
            <w:noWrap/>
            <w:vAlign w:val="center"/>
            <w:hideMark/>
          </w:tcPr>
          <w:p w:rsidR="00C52527" w:rsidRPr="005474F0" w:rsidRDefault="00F8132F" w:rsidP="006F54FF">
            <w:pPr>
              <w:jc w:val="center"/>
              <w:rPr>
                <w:rFonts w:eastAsia="Times New Roman"/>
                <w:color w:val="000000"/>
                <w:szCs w:val="28"/>
                <w:lang w:eastAsia="ru-RU"/>
              </w:rPr>
            </w:pPr>
            <w:r>
              <w:rPr>
                <w:rFonts w:eastAsia="Times New Roman"/>
                <w:color w:val="000000"/>
                <w:szCs w:val="28"/>
                <w:lang w:eastAsia="ru-RU"/>
              </w:rPr>
              <w:t>637250</w:t>
            </w:r>
          </w:p>
        </w:tc>
      </w:tr>
      <w:tr w:rsidR="00C52527" w:rsidRPr="005474F0" w:rsidTr="006F54FF">
        <w:trPr>
          <w:trHeight w:val="645"/>
          <w:jc w:val="center"/>
        </w:trPr>
        <w:tc>
          <w:tcPr>
            <w:tcW w:w="594" w:type="dxa"/>
            <w:tcBorders>
              <w:top w:val="nil"/>
              <w:left w:val="single" w:sz="8" w:space="0" w:color="auto"/>
              <w:bottom w:val="single" w:sz="8" w:space="0" w:color="auto"/>
              <w:right w:val="single" w:sz="8" w:space="0" w:color="auto"/>
            </w:tcBorders>
            <w:shd w:val="clear" w:color="auto" w:fill="auto"/>
            <w:vAlign w:val="center"/>
            <w:hideMark/>
          </w:tcPr>
          <w:p w:rsidR="00C52527" w:rsidRPr="005474F0" w:rsidRDefault="00C52527" w:rsidP="00D73ABA">
            <w:pPr>
              <w:jc w:val="both"/>
              <w:rPr>
                <w:rFonts w:eastAsia="Times New Roman"/>
                <w:color w:val="000000"/>
                <w:szCs w:val="28"/>
                <w:lang w:eastAsia="ru-RU"/>
              </w:rPr>
            </w:pPr>
            <w:r w:rsidRPr="005474F0">
              <w:rPr>
                <w:rFonts w:eastAsia="Times New Roman"/>
                <w:color w:val="000000"/>
                <w:szCs w:val="28"/>
                <w:lang w:eastAsia="ru-RU"/>
              </w:rPr>
              <w:t>2</w:t>
            </w:r>
          </w:p>
        </w:tc>
        <w:tc>
          <w:tcPr>
            <w:tcW w:w="4474" w:type="dxa"/>
            <w:tcBorders>
              <w:top w:val="nil"/>
              <w:left w:val="nil"/>
              <w:bottom w:val="single" w:sz="8" w:space="0" w:color="auto"/>
              <w:right w:val="single" w:sz="8" w:space="0" w:color="auto"/>
            </w:tcBorders>
            <w:shd w:val="clear" w:color="auto" w:fill="auto"/>
            <w:vAlign w:val="center"/>
            <w:hideMark/>
          </w:tcPr>
          <w:p w:rsidR="00C52527" w:rsidRPr="005474F0" w:rsidRDefault="00C52527" w:rsidP="00D73ABA">
            <w:pPr>
              <w:jc w:val="both"/>
              <w:rPr>
                <w:rFonts w:eastAsia="Times New Roman"/>
                <w:color w:val="000000"/>
                <w:szCs w:val="28"/>
                <w:lang w:eastAsia="ru-RU"/>
              </w:rPr>
            </w:pPr>
            <w:r w:rsidRPr="005474F0">
              <w:rPr>
                <w:rFonts w:eastAsia="Times New Roman"/>
                <w:color w:val="000000"/>
                <w:szCs w:val="28"/>
                <w:lang w:eastAsia="ru-RU"/>
              </w:rPr>
              <w:t>Затраты на производство за вычетом косвенных налогов (тыс. руб.)</w:t>
            </w:r>
          </w:p>
        </w:tc>
        <w:tc>
          <w:tcPr>
            <w:tcW w:w="1474" w:type="dxa"/>
            <w:tcBorders>
              <w:top w:val="nil"/>
              <w:left w:val="nil"/>
              <w:bottom w:val="single" w:sz="8" w:space="0" w:color="auto"/>
              <w:right w:val="single" w:sz="8" w:space="0" w:color="auto"/>
            </w:tcBorders>
            <w:shd w:val="clear" w:color="auto" w:fill="auto"/>
            <w:vAlign w:val="center"/>
            <w:hideMark/>
          </w:tcPr>
          <w:p w:rsidR="00C52527" w:rsidRPr="005474F0" w:rsidRDefault="00C52527" w:rsidP="006F54FF">
            <w:pPr>
              <w:jc w:val="center"/>
              <w:rPr>
                <w:rFonts w:eastAsia="Times New Roman"/>
                <w:color w:val="000000"/>
                <w:szCs w:val="28"/>
                <w:lang w:eastAsia="ru-RU"/>
              </w:rPr>
            </w:pPr>
            <w:r w:rsidRPr="005474F0">
              <w:rPr>
                <w:rFonts w:eastAsia="Times New Roman"/>
                <w:color w:val="000000"/>
                <w:szCs w:val="28"/>
                <w:lang w:eastAsia="ru-RU"/>
              </w:rPr>
              <w:t>353038</w:t>
            </w:r>
          </w:p>
        </w:tc>
        <w:tc>
          <w:tcPr>
            <w:tcW w:w="1276" w:type="dxa"/>
            <w:tcBorders>
              <w:top w:val="nil"/>
              <w:left w:val="nil"/>
              <w:bottom w:val="single" w:sz="8" w:space="0" w:color="auto"/>
              <w:right w:val="single" w:sz="8" w:space="0" w:color="auto"/>
            </w:tcBorders>
            <w:shd w:val="clear" w:color="auto" w:fill="auto"/>
            <w:noWrap/>
            <w:vAlign w:val="center"/>
            <w:hideMark/>
          </w:tcPr>
          <w:p w:rsidR="00C52527" w:rsidRPr="005474F0" w:rsidRDefault="00C52527" w:rsidP="006F54FF">
            <w:pPr>
              <w:jc w:val="center"/>
              <w:rPr>
                <w:rFonts w:eastAsia="Times New Roman"/>
                <w:color w:val="000000"/>
                <w:szCs w:val="28"/>
                <w:lang w:eastAsia="ru-RU"/>
              </w:rPr>
            </w:pPr>
            <w:r w:rsidRPr="005474F0">
              <w:rPr>
                <w:rFonts w:eastAsia="Times New Roman"/>
                <w:color w:val="000000"/>
                <w:szCs w:val="28"/>
                <w:lang w:eastAsia="ru-RU"/>
              </w:rPr>
              <w:t>456755</w:t>
            </w:r>
          </w:p>
        </w:tc>
        <w:tc>
          <w:tcPr>
            <w:tcW w:w="1320" w:type="dxa"/>
            <w:tcBorders>
              <w:top w:val="nil"/>
              <w:left w:val="nil"/>
              <w:bottom w:val="single" w:sz="8" w:space="0" w:color="auto"/>
              <w:right w:val="single" w:sz="8" w:space="0" w:color="auto"/>
            </w:tcBorders>
            <w:shd w:val="clear" w:color="000000" w:fill="FFFFFF"/>
            <w:noWrap/>
            <w:vAlign w:val="center"/>
            <w:hideMark/>
          </w:tcPr>
          <w:p w:rsidR="00C52527" w:rsidRPr="005474F0" w:rsidRDefault="00F8132F" w:rsidP="006F54FF">
            <w:pPr>
              <w:jc w:val="center"/>
              <w:rPr>
                <w:rFonts w:eastAsia="Times New Roman"/>
                <w:color w:val="000000"/>
                <w:szCs w:val="28"/>
                <w:lang w:eastAsia="ru-RU"/>
              </w:rPr>
            </w:pPr>
            <w:r>
              <w:rPr>
                <w:rFonts w:eastAsia="Times New Roman"/>
                <w:color w:val="000000"/>
                <w:szCs w:val="28"/>
                <w:lang w:eastAsia="ru-RU"/>
              </w:rPr>
              <w:t>481602</w:t>
            </w:r>
          </w:p>
        </w:tc>
      </w:tr>
      <w:tr w:rsidR="00C52527" w:rsidRPr="005474F0" w:rsidTr="006F54FF">
        <w:trPr>
          <w:trHeight w:val="960"/>
          <w:jc w:val="center"/>
        </w:trPr>
        <w:tc>
          <w:tcPr>
            <w:tcW w:w="594" w:type="dxa"/>
            <w:tcBorders>
              <w:top w:val="nil"/>
              <w:left w:val="single" w:sz="8" w:space="0" w:color="auto"/>
              <w:bottom w:val="single" w:sz="8" w:space="0" w:color="auto"/>
              <w:right w:val="single" w:sz="8" w:space="0" w:color="auto"/>
            </w:tcBorders>
            <w:shd w:val="clear" w:color="auto" w:fill="auto"/>
            <w:vAlign w:val="center"/>
            <w:hideMark/>
          </w:tcPr>
          <w:p w:rsidR="00C52527" w:rsidRPr="005474F0" w:rsidRDefault="00C52527" w:rsidP="00D73ABA">
            <w:pPr>
              <w:jc w:val="both"/>
              <w:rPr>
                <w:rFonts w:eastAsia="Times New Roman"/>
                <w:color w:val="000000"/>
                <w:szCs w:val="28"/>
                <w:lang w:eastAsia="ru-RU"/>
              </w:rPr>
            </w:pPr>
            <w:r w:rsidRPr="005474F0">
              <w:rPr>
                <w:rFonts w:eastAsia="Times New Roman"/>
                <w:color w:val="000000"/>
                <w:szCs w:val="28"/>
                <w:lang w:eastAsia="ru-RU"/>
              </w:rPr>
              <w:t>3</w:t>
            </w:r>
          </w:p>
        </w:tc>
        <w:tc>
          <w:tcPr>
            <w:tcW w:w="4474" w:type="dxa"/>
            <w:tcBorders>
              <w:top w:val="nil"/>
              <w:left w:val="nil"/>
              <w:bottom w:val="single" w:sz="8" w:space="0" w:color="auto"/>
              <w:right w:val="single" w:sz="8" w:space="0" w:color="auto"/>
            </w:tcBorders>
            <w:shd w:val="clear" w:color="auto" w:fill="auto"/>
            <w:vAlign w:val="center"/>
            <w:hideMark/>
          </w:tcPr>
          <w:p w:rsidR="00C52527" w:rsidRPr="005474F0" w:rsidRDefault="00C52527" w:rsidP="00D73ABA">
            <w:pPr>
              <w:jc w:val="both"/>
              <w:rPr>
                <w:rFonts w:eastAsia="Times New Roman"/>
                <w:color w:val="000000"/>
                <w:szCs w:val="28"/>
                <w:lang w:eastAsia="ru-RU"/>
              </w:rPr>
            </w:pPr>
            <w:r w:rsidRPr="005474F0">
              <w:rPr>
                <w:rFonts w:eastAsia="Times New Roman"/>
                <w:color w:val="000000"/>
                <w:szCs w:val="28"/>
                <w:lang w:eastAsia="ru-RU"/>
              </w:rPr>
              <w:t>Фактическая прибыль, остающаяся после уплаты налогов в распоряжении предприятия (тыс. руб.).</w:t>
            </w:r>
          </w:p>
        </w:tc>
        <w:tc>
          <w:tcPr>
            <w:tcW w:w="1474" w:type="dxa"/>
            <w:tcBorders>
              <w:top w:val="nil"/>
              <w:left w:val="nil"/>
              <w:bottom w:val="single" w:sz="8" w:space="0" w:color="auto"/>
              <w:right w:val="single" w:sz="8" w:space="0" w:color="auto"/>
            </w:tcBorders>
            <w:shd w:val="clear" w:color="auto" w:fill="auto"/>
            <w:vAlign w:val="center"/>
            <w:hideMark/>
          </w:tcPr>
          <w:p w:rsidR="00C52527" w:rsidRPr="005474F0" w:rsidRDefault="00C52527" w:rsidP="006F54FF">
            <w:pPr>
              <w:jc w:val="center"/>
              <w:rPr>
                <w:rFonts w:eastAsia="Times New Roman"/>
                <w:color w:val="000000"/>
                <w:szCs w:val="28"/>
                <w:lang w:eastAsia="ru-RU"/>
              </w:rPr>
            </w:pPr>
            <w:r w:rsidRPr="005474F0">
              <w:rPr>
                <w:rFonts w:eastAsia="Times New Roman"/>
                <w:color w:val="000000"/>
                <w:szCs w:val="28"/>
                <w:lang w:eastAsia="ru-RU"/>
              </w:rPr>
              <w:t>246672</w:t>
            </w:r>
          </w:p>
        </w:tc>
        <w:tc>
          <w:tcPr>
            <w:tcW w:w="1276" w:type="dxa"/>
            <w:tcBorders>
              <w:top w:val="nil"/>
              <w:left w:val="nil"/>
              <w:bottom w:val="single" w:sz="8" w:space="0" w:color="auto"/>
              <w:right w:val="single" w:sz="8" w:space="0" w:color="auto"/>
            </w:tcBorders>
            <w:shd w:val="clear" w:color="auto" w:fill="auto"/>
            <w:noWrap/>
            <w:vAlign w:val="center"/>
            <w:hideMark/>
          </w:tcPr>
          <w:p w:rsidR="00C52527" w:rsidRPr="005474F0" w:rsidRDefault="00C52527" w:rsidP="006F54FF">
            <w:pPr>
              <w:jc w:val="center"/>
              <w:rPr>
                <w:rFonts w:eastAsia="Times New Roman"/>
                <w:color w:val="000000"/>
                <w:szCs w:val="28"/>
                <w:lang w:eastAsia="ru-RU"/>
              </w:rPr>
            </w:pPr>
            <w:r w:rsidRPr="005474F0">
              <w:rPr>
                <w:rFonts w:eastAsia="Times New Roman"/>
                <w:color w:val="000000"/>
                <w:szCs w:val="28"/>
                <w:lang w:eastAsia="ru-RU"/>
              </w:rPr>
              <w:t>170369</w:t>
            </w:r>
          </w:p>
        </w:tc>
        <w:tc>
          <w:tcPr>
            <w:tcW w:w="1320" w:type="dxa"/>
            <w:tcBorders>
              <w:top w:val="nil"/>
              <w:left w:val="nil"/>
              <w:bottom w:val="single" w:sz="8" w:space="0" w:color="auto"/>
              <w:right w:val="single" w:sz="8" w:space="0" w:color="auto"/>
            </w:tcBorders>
            <w:shd w:val="clear" w:color="000000" w:fill="FFFFFF"/>
            <w:noWrap/>
            <w:vAlign w:val="center"/>
            <w:hideMark/>
          </w:tcPr>
          <w:p w:rsidR="00C52527" w:rsidRPr="005474F0" w:rsidRDefault="00F8132F" w:rsidP="006F54FF">
            <w:pPr>
              <w:jc w:val="center"/>
              <w:rPr>
                <w:rFonts w:eastAsia="Times New Roman"/>
                <w:color w:val="000000"/>
                <w:szCs w:val="28"/>
                <w:lang w:eastAsia="ru-RU"/>
              </w:rPr>
            </w:pPr>
            <w:r>
              <w:rPr>
                <w:rFonts w:eastAsia="Times New Roman"/>
                <w:color w:val="000000"/>
                <w:szCs w:val="28"/>
                <w:lang w:eastAsia="ru-RU"/>
              </w:rPr>
              <w:t>161628</w:t>
            </w:r>
          </w:p>
        </w:tc>
      </w:tr>
      <w:tr w:rsidR="00C52527" w:rsidRPr="005474F0" w:rsidTr="006F54FF">
        <w:trPr>
          <w:trHeight w:val="330"/>
          <w:jc w:val="center"/>
        </w:trPr>
        <w:tc>
          <w:tcPr>
            <w:tcW w:w="594" w:type="dxa"/>
            <w:tcBorders>
              <w:top w:val="nil"/>
              <w:left w:val="single" w:sz="8" w:space="0" w:color="auto"/>
              <w:bottom w:val="single" w:sz="8" w:space="0" w:color="auto"/>
              <w:right w:val="single" w:sz="8" w:space="0" w:color="auto"/>
            </w:tcBorders>
            <w:shd w:val="clear" w:color="auto" w:fill="auto"/>
            <w:vAlign w:val="center"/>
            <w:hideMark/>
          </w:tcPr>
          <w:p w:rsidR="00C52527" w:rsidRPr="005474F0" w:rsidRDefault="00C52527" w:rsidP="00D73ABA">
            <w:pPr>
              <w:jc w:val="both"/>
              <w:rPr>
                <w:rFonts w:eastAsia="Times New Roman"/>
                <w:color w:val="000000"/>
                <w:szCs w:val="28"/>
                <w:lang w:eastAsia="ru-RU"/>
              </w:rPr>
            </w:pPr>
            <w:r w:rsidRPr="005474F0">
              <w:rPr>
                <w:rFonts w:eastAsia="Times New Roman"/>
                <w:color w:val="000000"/>
                <w:szCs w:val="28"/>
                <w:lang w:eastAsia="ru-RU"/>
              </w:rPr>
              <w:t>4</w:t>
            </w:r>
          </w:p>
        </w:tc>
        <w:tc>
          <w:tcPr>
            <w:tcW w:w="4474" w:type="dxa"/>
            <w:tcBorders>
              <w:top w:val="nil"/>
              <w:left w:val="nil"/>
              <w:bottom w:val="single" w:sz="8" w:space="0" w:color="auto"/>
              <w:right w:val="single" w:sz="8" w:space="0" w:color="auto"/>
            </w:tcBorders>
            <w:shd w:val="clear" w:color="auto" w:fill="auto"/>
            <w:vAlign w:val="center"/>
            <w:hideMark/>
          </w:tcPr>
          <w:p w:rsidR="00C52527" w:rsidRPr="005474F0" w:rsidRDefault="00C52527" w:rsidP="00D73ABA">
            <w:pPr>
              <w:jc w:val="both"/>
              <w:rPr>
                <w:rFonts w:eastAsia="Times New Roman"/>
                <w:color w:val="000000"/>
                <w:szCs w:val="28"/>
                <w:lang w:eastAsia="ru-RU"/>
              </w:rPr>
            </w:pPr>
            <w:r w:rsidRPr="005474F0">
              <w:rPr>
                <w:rFonts w:eastAsia="Times New Roman"/>
                <w:color w:val="000000"/>
                <w:szCs w:val="28"/>
                <w:lang w:eastAsia="ru-RU"/>
              </w:rPr>
              <w:t>Налоговая нагрузка(%)</w:t>
            </w:r>
          </w:p>
        </w:tc>
        <w:tc>
          <w:tcPr>
            <w:tcW w:w="1474" w:type="dxa"/>
            <w:tcBorders>
              <w:top w:val="nil"/>
              <w:left w:val="nil"/>
              <w:bottom w:val="single" w:sz="8" w:space="0" w:color="auto"/>
              <w:right w:val="single" w:sz="8" w:space="0" w:color="auto"/>
            </w:tcBorders>
            <w:shd w:val="clear" w:color="auto" w:fill="auto"/>
            <w:vAlign w:val="center"/>
            <w:hideMark/>
          </w:tcPr>
          <w:p w:rsidR="00C52527" w:rsidRPr="005474F0" w:rsidRDefault="00C52527" w:rsidP="006F54FF">
            <w:pPr>
              <w:jc w:val="center"/>
              <w:rPr>
                <w:rFonts w:eastAsia="Times New Roman"/>
                <w:color w:val="000000"/>
                <w:szCs w:val="28"/>
                <w:lang w:eastAsia="ru-RU"/>
              </w:rPr>
            </w:pPr>
            <w:r w:rsidRPr="005474F0">
              <w:rPr>
                <w:rFonts w:eastAsia="Times New Roman"/>
                <w:color w:val="000000"/>
                <w:szCs w:val="28"/>
                <w:lang w:eastAsia="ru-RU"/>
              </w:rPr>
              <w:t>-29,65</w:t>
            </w:r>
          </w:p>
        </w:tc>
        <w:tc>
          <w:tcPr>
            <w:tcW w:w="1276" w:type="dxa"/>
            <w:tcBorders>
              <w:top w:val="nil"/>
              <w:left w:val="nil"/>
              <w:bottom w:val="single" w:sz="8" w:space="0" w:color="auto"/>
              <w:right w:val="single" w:sz="8" w:space="0" w:color="auto"/>
            </w:tcBorders>
            <w:shd w:val="clear" w:color="auto" w:fill="auto"/>
            <w:vAlign w:val="center"/>
            <w:hideMark/>
          </w:tcPr>
          <w:p w:rsidR="00C52527" w:rsidRPr="005474F0" w:rsidRDefault="00C52527" w:rsidP="006F54FF">
            <w:pPr>
              <w:jc w:val="center"/>
              <w:rPr>
                <w:rFonts w:eastAsia="Times New Roman"/>
                <w:color w:val="000000"/>
                <w:szCs w:val="28"/>
                <w:lang w:eastAsia="ru-RU"/>
              </w:rPr>
            </w:pPr>
            <w:r w:rsidRPr="005474F0">
              <w:rPr>
                <w:rFonts w:eastAsia="Times New Roman"/>
                <w:color w:val="000000"/>
                <w:szCs w:val="28"/>
                <w:lang w:eastAsia="ru-RU"/>
              </w:rPr>
              <w:t>-0,35</w:t>
            </w:r>
          </w:p>
        </w:tc>
        <w:tc>
          <w:tcPr>
            <w:tcW w:w="1320" w:type="dxa"/>
            <w:tcBorders>
              <w:top w:val="nil"/>
              <w:left w:val="nil"/>
              <w:bottom w:val="single" w:sz="8" w:space="0" w:color="auto"/>
              <w:right w:val="single" w:sz="8" w:space="0" w:color="auto"/>
            </w:tcBorders>
            <w:shd w:val="clear" w:color="auto" w:fill="auto"/>
            <w:vAlign w:val="center"/>
            <w:hideMark/>
          </w:tcPr>
          <w:p w:rsidR="00C52527" w:rsidRPr="005474F0" w:rsidRDefault="00F8132F" w:rsidP="006F54FF">
            <w:pPr>
              <w:jc w:val="center"/>
              <w:rPr>
                <w:rFonts w:eastAsia="Times New Roman"/>
                <w:color w:val="000000"/>
                <w:szCs w:val="28"/>
                <w:lang w:eastAsia="ru-RU"/>
              </w:rPr>
            </w:pPr>
            <w:r>
              <w:rPr>
                <w:rFonts w:eastAsia="Times New Roman"/>
                <w:color w:val="000000"/>
                <w:szCs w:val="28"/>
                <w:lang w:eastAsia="ru-RU"/>
              </w:rPr>
              <w:t>-0,0384</w:t>
            </w:r>
          </w:p>
        </w:tc>
      </w:tr>
    </w:tbl>
    <w:p w:rsidR="009C68DF" w:rsidRDefault="007E3327" w:rsidP="0043341D">
      <w:pPr>
        <w:pStyle w:val="af0"/>
        <w:spacing w:before="0" w:beforeAutospacing="0" w:after="0" w:afterAutospacing="0" w:line="360" w:lineRule="auto"/>
        <w:ind w:firstLine="720"/>
        <w:jc w:val="both"/>
        <w:rPr>
          <w:color w:val="000000"/>
          <w:sz w:val="28"/>
          <w:szCs w:val="28"/>
          <w:shd w:val="clear" w:color="auto" w:fill="FFFFFF"/>
        </w:rPr>
      </w:pPr>
      <w:r w:rsidRPr="00AF736E">
        <w:rPr>
          <w:sz w:val="28"/>
          <w:szCs w:val="28"/>
        </w:rPr>
        <w:t xml:space="preserve">Данные для расчета по методике М.Н.Крейниной использовались из отчета о финансовых результатах. Таким образом, можно сказать, что на предприятие, а именно ЗАО племзавод «Октябрьский», возложена большая налоговая нагрузка. </w:t>
      </w:r>
      <w:r w:rsidRPr="00AF736E">
        <w:rPr>
          <w:color w:val="000000"/>
          <w:sz w:val="28"/>
          <w:szCs w:val="28"/>
          <w:shd w:val="clear" w:color="auto" w:fill="FFFFFF"/>
        </w:rPr>
        <w:t>Расчет налоговой нагрузки показал, что совокупные налоговые обязательства предприятия отличаются от валовой  при</w:t>
      </w:r>
      <w:r>
        <w:rPr>
          <w:color w:val="000000"/>
          <w:sz w:val="28"/>
          <w:szCs w:val="28"/>
          <w:shd w:val="clear" w:color="auto" w:fill="FFFFFF"/>
        </w:rPr>
        <w:t>были занижено, поэтому требует</w:t>
      </w:r>
      <w:r w:rsidRPr="00AF736E">
        <w:rPr>
          <w:color w:val="000000"/>
          <w:sz w:val="28"/>
          <w:szCs w:val="28"/>
          <w:shd w:val="clear" w:color="auto" w:fill="FFFFFF"/>
        </w:rPr>
        <w:t xml:space="preserve"> оптимизации. Предприятие старается снизить налоговое бремя, та</w:t>
      </w:r>
      <w:r w:rsidR="00F8132F">
        <w:rPr>
          <w:color w:val="000000"/>
          <w:sz w:val="28"/>
          <w:szCs w:val="28"/>
          <w:shd w:val="clear" w:color="auto" w:fill="FFFFFF"/>
        </w:rPr>
        <w:t>к к</w:t>
      </w:r>
      <w:r w:rsidRPr="00AF736E">
        <w:rPr>
          <w:color w:val="000000"/>
          <w:sz w:val="28"/>
          <w:szCs w:val="28"/>
          <w:shd w:val="clear" w:color="auto" w:fill="FFFFFF"/>
        </w:rPr>
        <w:t xml:space="preserve"> 201</w:t>
      </w:r>
      <w:r w:rsidR="00F8132F">
        <w:rPr>
          <w:color w:val="000000"/>
          <w:sz w:val="28"/>
          <w:szCs w:val="28"/>
          <w:shd w:val="clear" w:color="auto" w:fill="FFFFFF"/>
        </w:rPr>
        <w:t>6</w:t>
      </w:r>
      <w:r w:rsidRPr="00AF736E">
        <w:rPr>
          <w:color w:val="000000"/>
          <w:sz w:val="28"/>
          <w:szCs w:val="28"/>
          <w:shd w:val="clear" w:color="auto" w:fill="FFFFFF"/>
        </w:rPr>
        <w:t xml:space="preserve"> году налоговая нагрузка</w:t>
      </w:r>
      <w:r w:rsidR="00F8132F">
        <w:rPr>
          <w:color w:val="000000"/>
          <w:sz w:val="28"/>
          <w:szCs w:val="28"/>
          <w:shd w:val="clear" w:color="auto" w:fill="FFFFFF"/>
        </w:rPr>
        <w:t xml:space="preserve"> снизилась в сравнении с 2014 годом и</w:t>
      </w:r>
      <w:r>
        <w:rPr>
          <w:color w:val="000000"/>
          <w:sz w:val="28"/>
          <w:szCs w:val="28"/>
          <w:shd w:val="clear" w:color="auto" w:fill="FFFFFF"/>
        </w:rPr>
        <w:t xml:space="preserve"> составила -0,</w:t>
      </w:r>
      <w:r w:rsidR="00F8132F">
        <w:rPr>
          <w:color w:val="000000"/>
          <w:sz w:val="28"/>
          <w:szCs w:val="28"/>
          <w:shd w:val="clear" w:color="auto" w:fill="FFFFFF"/>
        </w:rPr>
        <w:t>0384%</w:t>
      </w:r>
      <w:r w:rsidRPr="00AF736E">
        <w:rPr>
          <w:color w:val="000000"/>
          <w:sz w:val="28"/>
          <w:szCs w:val="28"/>
          <w:shd w:val="clear" w:color="auto" w:fill="FFFFFF"/>
        </w:rPr>
        <w:t>.</w:t>
      </w:r>
    </w:p>
    <w:p w:rsidR="00655750" w:rsidRPr="00655750" w:rsidRDefault="00655750" w:rsidP="0043341D">
      <w:pPr>
        <w:spacing w:line="360" w:lineRule="auto"/>
        <w:ind w:firstLine="720"/>
        <w:jc w:val="both"/>
        <w:rPr>
          <w:sz w:val="28"/>
        </w:rPr>
      </w:pPr>
      <w:r w:rsidRPr="00655750">
        <w:rPr>
          <w:sz w:val="28"/>
        </w:rPr>
        <w:t>Рассмотрим вероятность налоговых проверок в ЗАО племзавод «Октябрьский» на основании приказа ФНС России от 30.05.2007г. № ММ-3-06/333@ «Об утверждении Концепции системы планирования выездных налоговых проверок» (с изменениями и дополнениями)</w:t>
      </w:r>
      <w:r w:rsidR="00C56195" w:rsidRPr="00C56195">
        <w:rPr>
          <w:sz w:val="28"/>
        </w:rPr>
        <w:t xml:space="preserve"> [5]</w:t>
      </w:r>
      <w:r w:rsidRPr="00655750">
        <w:rPr>
          <w:sz w:val="28"/>
        </w:rPr>
        <w:t>. В приказе указано 12 критериев оценки рисков вероятности налоговых проверок.</w:t>
      </w:r>
    </w:p>
    <w:p w:rsidR="00655750" w:rsidRPr="00655750" w:rsidRDefault="00655750" w:rsidP="0043341D">
      <w:pPr>
        <w:spacing w:line="360" w:lineRule="auto"/>
        <w:ind w:firstLine="720"/>
        <w:jc w:val="both"/>
        <w:rPr>
          <w:sz w:val="28"/>
        </w:rPr>
      </w:pPr>
      <w:r w:rsidRPr="00655750">
        <w:rPr>
          <w:sz w:val="28"/>
        </w:rPr>
        <w:t xml:space="preserve">Рассмотрим некоторые критерии на основе данных по ЗАО племзавод «Октябрьский», а именно, связанные со сравнением показателей плательщика со средними показателями по отрасли (см. Приложение </w:t>
      </w:r>
      <w:r w:rsidR="00C544B7">
        <w:rPr>
          <w:sz w:val="28"/>
        </w:rPr>
        <w:t>П</w:t>
      </w:r>
      <w:r w:rsidRPr="00655750">
        <w:rPr>
          <w:sz w:val="28"/>
        </w:rPr>
        <w:t>).</w:t>
      </w:r>
    </w:p>
    <w:p w:rsidR="00655750" w:rsidRPr="00655750" w:rsidRDefault="00C544B7" w:rsidP="0043341D">
      <w:pPr>
        <w:spacing w:line="360" w:lineRule="auto"/>
        <w:ind w:firstLine="720"/>
        <w:jc w:val="both"/>
        <w:rPr>
          <w:sz w:val="28"/>
        </w:rPr>
      </w:pPr>
      <w:r>
        <w:rPr>
          <w:sz w:val="28"/>
        </w:rPr>
        <w:t>Таблица 34</w:t>
      </w:r>
      <w:r w:rsidR="00655750" w:rsidRPr="00655750">
        <w:rPr>
          <w:sz w:val="28"/>
        </w:rPr>
        <w:t xml:space="preserve"> - Расчёт рентабельности продаж и рентабельности активов по данным ЗАО</w:t>
      </w:r>
      <w:r w:rsidR="00655750">
        <w:rPr>
          <w:sz w:val="28"/>
        </w:rPr>
        <w:t xml:space="preserve"> племзавод «Октябрьский» за 2014-2016</w:t>
      </w:r>
      <w:r w:rsidR="00655750" w:rsidRPr="00655750">
        <w:rPr>
          <w:sz w:val="28"/>
        </w:rPr>
        <w:t xml:space="preserve"> г.г.</w:t>
      </w:r>
    </w:p>
    <w:tbl>
      <w:tblPr>
        <w:tblW w:w="9092" w:type="dxa"/>
        <w:jc w:val="center"/>
        <w:tblLook w:val="04A0" w:firstRow="1" w:lastRow="0" w:firstColumn="1" w:lastColumn="0" w:noHBand="0" w:noVBand="1"/>
      </w:tblPr>
      <w:tblGrid>
        <w:gridCol w:w="4981"/>
        <w:gridCol w:w="1360"/>
        <w:gridCol w:w="1475"/>
        <w:gridCol w:w="1276"/>
      </w:tblGrid>
      <w:tr w:rsidR="00655750" w:rsidRPr="00D73ABA" w:rsidTr="000C5D02">
        <w:trPr>
          <w:trHeight w:val="330"/>
          <w:jc w:val="center"/>
        </w:trPr>
        <w:tc>
          <w:tcPr>
            <w:tcW w:w="498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55750" w:rsidRPr="00D73ABA" w:rsidRDefault="00655750" w:rsidP="00D73ABA">
            <w:pPr>
              <w:widowControl/>
              <w:suppressAutoHyphens w:val="0"/>
              <w:rPr>
                <w:rFonts w:eastAsia="Times New Roman"/>
                <w:color w:val="000000"/>
                <w:kern w:val="0"/>
                <w:lang w:eastAsia="ru-RU"/>
              </w:rPr>
            </w:pPr>
            <w:r w:rsidRPr="00D73ABA">
              <w:rPr>
                <w:rFonts w:eastAsia="Times New Roman"/>
                <w:color w:val="000000"/>
                <w:kern w:val="0"/>
                <w:lang w:eastAsia="ru-RU"/>
              </w:rPr>
              <w:t>Показатель</w:t>
            </w:r>
          </w:p>
        </w:tc>
        <w:tc>
          <w:tcPr>
            <w:tcW w:w="1360" w:type="dxa"/>
            <w:tcBorders>
              <w:top w:val="single" w:sz="8" w:space="0" w:color="auto"/>
              <w:left w:val="nil"/>
              <w:bottom w:val="single" w:sz="8" w:space="0" w:color="auto"/>
              <w:right w:val="single" w:sz="8" w:space="0" w:color="auto"/>
            </w:tcBorders>
            <w:shd w:val="clear" w:color="auto" w:fill="auto"/>
            <w:noWrap/>
            <w:vAlign w:val="bottom"/>
            <w:hideMark/>
          </w:tcPr>
          <w:p w:rsidR="00655750" w:rsidRPr="00D73ABA" w:rsidRDefault="00655750" w:rsidP="00D73ABA">
            <w:pPr>
              <w:widowControl/>
              <w:suppressAutoHyphens w:val="0"/>
              <w:jc w:val="center"/>
              <w:rPr>
                <w:rFonts w:eastAsia="Times New Roman"/>
                <w:color w:val="000000"/>
                <w:kern w:val="0"/>
                <w:lang w:eastAsia="ru-RU"/>
              </w:rPr>
            </w:pPr>
            <w:r w:rsidRPr="00D73ABA">
              <w:rPr>
                <w:rFonts w:eastAsia="Times New Roman"/>
                <w:color w:val="000000"/>
                <w:kern w:val="0"/>
                <w:lang w:eastAsia="ru-RU"/>
              </w:rPr>
              <w:t>2014 год</w:t>
            </w:r>
          </w:p>
        </w:tc>
        <w:tc>
          <w:tcPr>
            <w:tcW w:w="1475" w:type="dxa"/>
            <w:tcBorders>
              <w:top w:val="single" w:sz="8" w:space="0" w:color="auto"/>
              <w:left w:val="nil"/>
              <w:bottom w:val="single" w:sz="8" w:space="0" w:color="auto"/>
              <w:right w:val="single" w:sz="8" w:space="0" w:color="auto"/>
            </w:tcBorders>
            <w:shd w:val="clear" w:color="auto" w:fill="auto"/>
            <w:noWrap/>
            <w:vAlign w:val="bottom"/>
            <w:hideMark/>
          </w:tcPr>
          <w:p w:rsidR="00655750" w:rsidRPr="00D73ABA" w:rsidRDefault="00655750" w:rsidP="00D73ABA">
            <w:pPr>
              <w:widowControl/>
              <w:suppressAutoHyphens w:val="0"/>
              <w:jc w:val="center"/>
              <w:rPr>
                <w:rFonts w:eastAsia="Times New Roman"/>
                <w:color w:val="000000"/>
                <w:kern w:val="0"/>
                <w:lang w:eastAsia="ru-RU"/>
              </w:rPr>
            </w:pPr>
            <w:r w:rsidRPr="00D73ABA">
              <w:rPr>
                <w:rFonts w:eastAsia="Times New Roman"/>
                <w:color w:val="000000"/>
                <w:kern w:val="0"/>
                <w:lang w:eastAsia="ru-RU"/>
              </w:rPr>
              <w:t>2015 год</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655750" w:rsidRPr="00D73ABA" w:rsidRDefault="00655750" w:rsidP="00D73ABA">
            <w:pPr>
              <w:widowControl/>
              <w:suppressAutoHyphens w:val="0"/>
              <w:jc w:val="center"/>
              <w:rPr>
                <w:rFonts w:eastAsia="Times New Roman"/>
                <w:color w:val="000000"/>
                <w:kern w:val="0"/>
                <w:lang w:eastAsia="ru-RU"/>
              </w:rPr>
            </w:pPr>
            <w:r w:rsidRPr="00D73ABA">
              <w:rPr>
                <w:rFonts w:eastAsia="Times New Roman"/>
                <w:color w:val="000000"/>
                <w:kern w:val="0"/>
                <w:lang w:eastAsia="ru-RU"/>
              </w:rPr>
              <w:t>2016 год</w:t>
            </w:r>
          </w:p>
        </w:tc>
      </w:tr>
      <w:tr w:rsidR="00655750" w:rsidRPr="00D73ABA" w:rsidTr="00D73ABA">
        <w:trPr>
          <w:trHeight w:val="335"/>
          <w:jc w:val="center"/>
        </w:trPr>
        <w:tc>
          <w:tcPr>
            <w:tcW w:w="4981" w:type="dxa"/>
            <w:tcBorders>
              <w:top w:val="nil"/>
              <w:left w:val="single" w:sz="8" w:space="0" w:color="auto"/>
              <w:bottom w:val="single" w:sz="8" w:space="0" w:color="auto"/>
              <w:right w:val="single" w:sz="8" w:space="0" w:color="auto"/>
            </w:tcBorders>
            <w:shd w:val="clear" w:color="auto" w:fill="auto"/>
            <w:vAlign w:val="bottom"/>
            <w:hideMark/>
          </w:tcPr>
          <w:p w:rsidR="00655750" w:rsidRPr="00D73ABA" w:rsidRDefault="006F54FF" w:rsidP="00D73ABA">
            <w:pPr>
              <w:widowControl/>
              <w:suppressAutoHyphens w:val="0"/>
              <w:rPr>
                <w:rFonts w:eastAsia="Times New Roman"/>
                <w:color w:val="000000"/>
                <w:kern w:val="0"/>
                <w:lang w:eastAsia="ru-RU"/>
              </w:rPr>
            </w:pPr>
            <w:r>
              <w:rPr>
                <w:rFonts w:eastAsia="Times New Roman"/>
                <w:color w:val="000000"/>
                <w:kern w:val="0"/>
                <w:lang w:eastAsia="ru-RU"/>
              </w:rPr>
              <w:t xml:space="preserve">Прибыль </w:t>
            </w:r>
            <w:r w:rsidR="00655750" w:rsidRPr="00D73ABA">
              <w:rPr>
                <w:rFonts w:eastAsia="Times New Roman"/>
                <w:color w:val="000000"/>
                <w:kern w:val="0"/>
                <w:lang w:eastAsia="ru-RU"/>
              </w:rPr>
              <w:t>от продаж, тыс. руб.</w:t>
            </w:r>
          </w:p>
        </w:tc>
        <w:tc>
          <w:tcPr>
            <w:tcW w:w="1360" w:type="dxa"/>
            <w:tcBorders>
              <w:top w:val="nil"/>
              <w:left w:val="nil"/>
              <w:bottom w:val="single" w:sz="8" w:space="0" w:color="auto"/>
              <w:right w:val="single" w:sz="8" w:space="0" w:color="auto"/>
            </w:tcBorders>
            <w:shd w:val="clear" w:color="000000" w:fill="FFFFFF"/>
            <w:noWrap/>
            <w:vAlign w:val="center"/>
            <w:hideMark/>
          </w:tcPr>
          <w:p w:rsidR="00655750" w:rsidRPr="00D73ABA" w:rsidRDefault="00655750" w:rsidP="00D73ABA">
            <w:pPr>
              <w:widowControl/>
              <w:suppressAutoHyphens w:val="0"/>
              <w:jc w:val="center"/>
              <w:rPr>
                <w:rFonts w:eastAsia="Times New Roman"/>
                <w:color w:val="000000"/>
                <w:kern w:val="0"/>
                <w:lang w:eastAsia="ru-RU"/>
              </w:rPr>
            </w:pPr>
            <w:r w:rsidRPr="00D73ABA">
              <w:rPr>
                <w:rFonts w:eastAsia="Times New Roman"/>
                <w:color w:val="000000"/>
                <w:kern w:val="0"/>
                <w:lang w:eastAsia="ru-RU"/>
              </w:rPr>
              <w:t>189323</w:t>
            </w:r>
          </w:p>
        </w:tc>
        <w:tc>
          <w:tcPr>
            <w:tcW w:w="1475" w:type="dxa"/>
            <w:tcBorders>
              <w:top w:val="nil"/>
              <w:left w:val="nil"/>
              <w:bottom w:val="single" w:sz="8" w:space="0" w:color="auto"/>
              <w:right w:val="single" w:sz="8" w:space="0" w:color="auto"/>
            </w:tcBorders>
            <w:shd w:val="clear" w:color="000000" w:fill="FFFFFF"/>
            <w:noWrap/>
            <w:vAlign w:val="center"/>
            <w:hideMark/>
          </w:tcPr>
          <w:p w:rsidR="00655750" w:rsidRPr="00D73ABA" w:rsidRDefault="00655750" w:rsidP="00D73ABA">
            <w:pPr>
              <w:widowControl/>
              <w:suppressAutoHyphens w:val="0"/>
              <w:jc w:val="center"/>
              <w:rPr>
                <w:rFonts w:eastAsia="Times New Roman"/>
                <w:color w:val="000000"/>
                <w:kern w:val="0"/>
                <w:lang w:eastAsia="ru-RU"/>
              </w:rPr>
            </w:pPr>
            <w:r w:rsidRPr="00D73ABA">
              <w:rPr>
                <w:rFonts w:eastAsia="Times New Roman"/>
                <w:color w:val="000000"/>
                <w:kern w:val="0"/>
                <w:lang w:eastAsia="ru-RU"/>
              </w:rPr>
              <w:t>115297</w:t>
            </w:r>
          </w:p>
        </w:tc>
        <w:tc>
          <w:tcPr>
            <w:tcW w:w="1276" w:type="dxa"/>
            <w:tcBorders>
              <w:top w:val="nil"/>
              <w:left w:val="nil"/>
              <w:bottom w:val="single" w:sz="8" w:space="0" w:color="auto"/>
              <w:right w:val="single" w:sz="8" w:space="0" w:color="auto"/>
            </w:tcBorders>
            <w:shd w:val="clear" w:color="000000" w:fill="FFFFFF"/>
            <w:noWrap/>
            <w:vAlign w:val="center"/>
            <w:hideMark/>
          </w:tcPr>
          <w:p w:rsidR="00655750" w:rsidRPr="00D73ABA" w:rsidRDefault="00C544B7" w:rsidP="00D73ABA">
            <w:pPr>
              <w:widowControl/>
              <w:suppressAutoHyphens w:val="0"/>
              <w:jc w:val="center"/>
              <w:rPr>
                <w:rFonts w:eastAsia="Times New Roman"/>
                <w:color w:val="000000"/>
                <w:kern w:val="0"/>
                <w:lang w:eastAsia="ru-RU"/>
              </w:rPr>
            </w:pPr>
            <w:r>
              <w:rPr>
                <w:rFonts w:eastAsia="Times New Roman"/>
                <w:color w:val="000000"/>
                <w:kern w:val="0"/>
                <w:lang w:eastAsia="ru-RU"/>
              </w:rPr>
              <w:t>114207</w:t>
            </w:r>
          </w:p>
        </w:tc>
      </w:tr>
      <w:tr w:rsidR="00655750" w:rsidRPr="00D73ABA" w:rsidTr="006F54FF">
        <w:trPr>
          <w:trHeight w:val="404"/>
          <w:jc w:val="center"/>
        </w:trPr>
        <w:tc>
          <w:tcPr>
            <w:tcW w:w="4981" w:type="dxa"/>
            <w:tcBorders>
              <w:top w:val="nil"/>
              <w:left w:val="single" w:sz="8" w:space="0" w:color="auto"/>
              <w:bottom w:val="single" w:sz="8" w:space="0" w:color="auto"/>
              <w:right w:val="single" w:sz="8" w:space="0" w:color="auto"/>
            </w:tcBorders>
            <w:shd w:val="clear" w:color="auto" w:fill="auto"/>
            <w:vAlign w:val="bottom"/>
            <w:hideMark/>
          </w:tcPr>
          <w:p w:rsidR="00655750" w:rsidRPr="00D73ABA" w:rsidRDefault="00655750" w:rsidP="00D73ABA">
            <w:pPr>
              <w:widowControl/>
              <w:suppressAutoHyphens w:val="0"/>
              <w:rPr>
                <w:rFonts w:eastAsia="Times New Roman"/>
                <w:color w:val="000000"/>
                <w:kern w:val="0"/>
                <w:lang w:eastAsia="ru-RU"/>
              </w:rPr>
            </w:pPr>
            <w:r w:rsidRPr="00D73ABA">
              <w:rPr>
                <w:rFonts w:eastAsia="Times New Roman"/>
                <w:color w:val="000000"/>
                <w:kern w:val="0"/>
                <w:lang w:eastAsia="ru-RU"/>
              </w:rPr>
              <w:t>Полная себес</w:t>
            </w:r>
            <w:r w:rsidR="006F54FF">
              <w:rPr>
                <w:rFonts w:eastAsia="Times New Roman"/>
                <w:color w:val="000000"/>
                <w:kern w:val="0"/>
                <w:lang w:eastAsia="ru-RU"/>
              </w:rPr>
              <w:t>тоимость</w:t>
            </w:r>
            <w:r w:rsidRPr="00D73ABA">
              <w:rPr>
                <w:rFonts w:eastAsia="Times New Roman"/>
                <w:color w:val="000000"/>
                <w:kern w:val="0"/>
                <w:lang w:eastAsia="ru-RU"/>
              </w:rPr>
              <w:t>, тыс. руб.</w:t>
            </w:r>
          </w:p>
        </w:tc>
        <w:tc>
          <w:tcPr>
            <w:tcW w:w="1360" w:type="dxa"/>
            <w:tcBorders>
              <w:top w:val="nil"/>
              <w:left w:val="nil"/>
              <w:bottom w:val="single" w:sz="8" w:space="0" w:color="auto"/>
              <w:right w:val="nil"/>
            </w:tcBorders>
            <w:shd w:val="clear" w:color="000000" w:fill="FFFFFF"/>
            <w:noWrap/>
            <w:vAlign w:val="center"/>
            <w:hideMark/>
          </w:tcPr>
          <w:p w:rsidR="00655750" w:rsidRPr="00D73ABA" w:rsidRDefault="00655750" w:rsidP="00D73ABA">
            <w:pPr>
              <w:widowControl/>
              <w:suppressAutoHyphens w:val="0"/>
              <w:jc w:val="center"/>
              <w:rPr>
                <w:rFonts w:eastAsia="Times New Roman"/>
                <w:color w:val="000000"/>
                <w:kern w:val="0"/>
                <w:lang w:eastAsia="ru-RU"/>
              </w:rPr>
            </w:pPr>
            <w:r w:rsidRPr="00D73ABA">
              <w:rPr>
                <w:rFonts w:eastAsia="Times New Roman"/>
                <w:color w:val="000000"/>
                <w:kern w:val="0"/>
                <w:lang w:eastAsia="ru-RU"/>
              </w:rPr>
              <w:t>353038</w:t>
            </w:r>
          </w:p>
        </w:tc>
        <w:tc>
          <w:tcPr>
            <w:tcW w:w="1475" w:type="dxa"/>
            <w:tcBorders>
              <w:top w:val="nil"/>
              <w:left w:val="single" w:sz="8" w:space="0" w:color="auto"/>
              <w:bottom w:val="single" w:sz="8" w:space="0" w:color="auto"/>
              <w:right w:val="single" w:sz="8" w:space="0" w:color="auto"/>
            </w:tcBorders>
            <w:shd w:val="clear" w:color="000000" w:fill="FFFFFF"/>
            <w:noWrap/>
            <w:vAlign w:val="center"/>
            <w:hideMark/>
          </w:tcPr>
          <w:p w:rsidR="00655750" w:rsidRPr="00D73ABA" w:rsidRDefault="00655750" w:rsidP="00D73ABA">
            <w:pPr>
              <w:widowControl/>
              <w:suppressAutoHyphens w:val="0"/>
              <w:jc w:val="center"/>
              <w:rPr>
                <w:rFonts w:eastAsia="Times New Roman"/>
                <w:color w:val="000000"/>
                <w:kern w:val="0"/>
                <w:lang w:eastAsia="ru-RU"/>
              </w:rPr>
            </w:pPr>
            <w:r w:rsidRPr="00D73ABA">
              <w:rPr>
                <w:rFonts w:eastAsia="Times New Roman"/>
                <w:color w:val="000000"/>
                <w:kern w:val="0"/>
                <w:lang w:eastAsia="ru-RU"/>
              </w:rPr>
              <w:t>456755</w:t>
            </w:r>
          </w:p>
        </w:tc>
        <w:tc>
          <w:tcPr>
            <w:tcW w:w="1276" w:type="dxa"/>
            <w:tcBorders>
              <w:top w:val="nil"/>
              <w:left w:val="nil"/>
              <w:bottom w:val="single" w:sz="8" w:space="0" w:color="auto"/>
              <w:right w:val="single" w:sz="8" w:space="0" w:color="auto"/>
            </w:tcBorders>
            <w:shd w:val="clear" w:color="000000" w:fill="FFFFFF"/>
            <w:noWrap/>
            <w:vAlign w:val="center"/>
            <w:hideMark/>
          </w:tcPr>
          <w:p w:rsidR="00655750" w:rsidRPr="00D73ABA" w:rsidRDefault="00C544B7" w:rsidP="00D73ABA">
            <w:pPr>
              <w:widowControl/>
              <w:suppressAutoHyphens w:val="0"/>
              <w:jc w:val="center"/>
              <w:rPr>
                <w:rFonts w:eastAsia="Times New Roman"/>
                <w:color w:val="000000"/>
                <w:kern w:val="0"/>
                <w:lang w:eastAsia="ru-RU"/>
              </w:rPr>
            </w:pPr>
            <w:r>
              <w:rPr>
                <w:rFonts w:eastAsia="Times New Roman"/>
                <w:color w:val="000000"/>
                <w:kern w:val="0"/>
                <w:lang w:eastAsia="ru-RU"/>
              </w:rPr>
              <w:t>481602</w:t>
            </w:r>
          </w:p>
        </w:tc>
      </w:tr>
      <w:tr w:rsidR="00655750" w:rsidRPr="00D73ABA" w:rsidTr="00D73ABA">
        <w:trPr>
          <w:trHeight w:val="405"/>
          <w:jc w:val="center"/>
        </w:trPr>
        <w:tc>
          <w:tcPr>
            <w:tcW w:w="4981" w:type="dxa"/>
            <w:tcBorders>
              <w:top w:val="nil"/>
              <w:left w:val="single" w:sz="8" w:space="0" w:color="auto"/>
              <w:bottom w:val="single" w:sz="8" w:space="0" w:color="auto"/>
              <w:right w:val="single" w:sz="8" w:space="0" w:color="auto"/>
            </w:tcBorders>
            <w:shd w:val="clear" w:color="auto" w:fill="auto"/>
            <w:vAlign w:val="bottom"/>
            <w:hideMark/>
          </w:tcPr>
          <w:p w:rsidR="00655750" w:rsidRPr="00D73ABA" w:rsidRDefault="00655750" w:rsidP="00D73ABA">
            <w:pPr>
              <w:widowControl/>
              <w:suppressAutoHyphens w:val="0"/>
              <w:rPr>
                <w:rFonts w:eastAsia="Times New Roman"/>
                <w:color w:val="000000"/>
                <w:kern w:val="0"/>
                <w:lang w:eastAsia="ru-RU"/>
              </w:rPr>
            </w:pPr>
            <w:r w:rsidRPr="00D73ABA">
              <w:rPr>
                <w:rFonts w:eastAsia="Times New Roman"/>
                <w:color w:val="000000"/>
                <w:kern w:val="0"/>
                <w:lang w:eastAsia="ru-RU"/>
              </w:rPr>
              <w:t>Чистая прибыль,  тыс. руб.</w:t>
            </w:r>
          </w:p>
        </w:tc>
        <w:tc>
          <w:tcPr>
            <w:tcW w:w="1360" w:type="dxa"/>
            <w:tcBorders>
              <w:top w:val="nil"/>
              <w:left w:val="nil"/>
              <w:bottom w:val="single" w:sz="8" w:space="0" w:color="auto"/>
              <w:right w:val="single" w:sz="8" w:space="0" w:color="auto"/>
            </w:tcBorders>
            <w:shd w:val="clear" w:color="000000" w:fill="FFFFFF"/>
            <w:noWrap/>
            <w:vAlign w:val="center"/>
            <w:hideMark/>
          </w:tcPr>
          <w:p w:rsidR="00655750" w:rsidRPr="00D73ABA" w:rsidRDefault="00655750" w:rsidP="00D73ABA">
            <w:pPr>
              <w:widowControl/>
              <w:suppressAutoHyphens w:val="0"/>
              <w:jc w:val="center"/>
              <w:rPr>
                <w:rFonts w:eastAsia="Times New Roman"/>
                <w:bCs/>
                <w:color w:val="000000"/>
                <w:kern w:val="0"/>
                <w:lang w:eastAsia="ru-RU"/>
              </w:rPr>
            </w:pPr>
            <w:r w:rsidRPr="00D73ABA">
              <w:rPr>
                <w:rFonts w:eastAsia="Times New Roman"/>
                <w:bCs/>
                <w:color w:val="000000"/>
                <w:kern w:val="0"/>
                <w:lang w:eastAsia="ru-RU"/>
              </w:rPr>
              <w:t>246672</w:t>
            </w:r>
          </w:p>
        </w:tc>
        <w:tc>
          <w:tcPr>
            <w:tcW w:w="1475" w:type="dxa"/>
            <w:tcBorders>
              <w:top w:val="nil"/>
              <w:left w:val="nil"/>
              <w:bottom w:val="single" w:sz="8" w:space="0" w:color="auto"/>
              <w:right w:val="single" w:sz="8" w:space="0" w:color="auto"/>
            </w:tcBorders>
            <w:shd w:val="clear" w:color="000000" w:fill="FFFFFF"/>
            <w:noWrap/>
            <w:vAlign w:val="center"/>
            <w:hideMark/>
          </w:tcPr>
          <w:p w:rsidR="00655750" w:rsidRPr="00D73ABA" w:rsidRDefault="00655750" w:rsidP="00D73ABA">
            <w:pPr>
              <w:widowControl/>
              <w:suppressAutoHyphens w:val="0"/>
              <w:jc w:val="center"/>
              <w:rPr>
                <w:rFonts w:eastAsia="Times New Roman"/>
                <w:bCs/>
                <w:color w:val="000000"/>
                <w:kern w:val="0"/>
                <w:lang w:eastAsia="ru-RU"/>
              </w:rPr>
            </w:pPr>
            <w:r w:rsidRPr="00D73ABA">
              <w:rPr>
                <w:rFonts w:eastAsia="Times New Roman"/>
                <w:bCs/>
                <w:color w:val="000000"/>
                <w:kern w:val="0"/>
                <w:lang w:eastAsia="ru-RU"/>
              </w:rPr>
              <w:t>170369</w:t>
            </w:r>
          </w:p>
        </w:tc>
        <w:tc>
          <w:tcPr>
            <w:tcW w:w="1276" w:type="dxa"/>
            <w:tcBorders>
              <w:top w:val="nil"/>
              <w:left w:val="nil"/>
              <w:bottom w:val="single" w:sz="8" w:space="0" w:color="auto"/>
              <w:right w:val="single" w:sz="8" w:space="0" w:color="auto"/>
            </w:tcBorders>
            <w:shd w:val="clear" w:color="000000" w:fill="FFFFFF"/>
            <w:noWrap/>
            <w:vAlign w:val="center"/>
            <w:hideMark/>
          </w:tcPr>
          <w:p w:rsidR="00655750" w:rsidRPr="00D73ABA" w:rsidRDefault="00C544B7" w:rsidP="00D73ABA">
            <w:pPr>
              <w:widowControl/>
              <w:suppressAutoHyphens w:val="0"/>
              <w:jc w:val="center"/>
              <w:rPr>
                <w:rFonts w:eastAsia="Times New Roman"/>
                <w:bCs/>
                <w:color w:val="000000"/>
                <w:kern w:val="0"/>
                <w:lang w:eastAsia="ru-RU"/>
              </w:rPr>
            </w:pPr>
            <w:r>
              <w:rPr>
                <w:rFonts w:eastAsia="Times New Roman"/>
                <w:bCs/>
                <w:color w:val="000000"/>
                <w:kern w:val="0"/>
                <w:lang w:eastAsia="ru-RU"/>
              </w:rPr>
              <w:t>161628</w:t>
            </w:r>
          </w:p>
        </w:tc>
      </w:tr>
      <w:tr w:rsidR="00655750" w:rsidRPr="00D73ABA" w:rsidTr="000C5D02">
        <w:trPr>
          <w:trHeight w:val="645"/>
          <w:jc w:val="center"/>
        </w:trPr>
        <w:tc>
          <w:tcPr>
            <w:tcW w:w="4981" w:type="dxa"/>
            <w:tcBorders>
              <w:top w:val="nil"/>
              <w:left w:val="single" w:sz="8" w:space="0" w:color="auto"/>
              <w:bottom w:val="single" w:sz="8" w:space="0" w:color="auto"/>
              <w:right w:val="single" w:sz="8" w:space="0" w:color="auto"/>
            </w:tcBorders>
            <w:shd w:val="clear" w:color="auto" w:fill="auto"/>
            <w:vAlign w:val="bottom"/>
            <w:hideMark/>
          </w:tcPr>
          <w:p w:rsidR="00655750" w:rsidRPr="00D73ABA" w:rsidRDefault="00655750" w:rsidP="00D73ABA">
            <w:pPr>
              <w:widowControl/>
              <w:suppressAutoHyphens w:val="0"/>
              <w:rPr>
                <w:rFonts w:eastAsia="Times New Roman"/>
                <w:color w:val="000000"/>
                <w:kern w:val="0"/>
                <w:lang w:eastAsia="ru-RU"/>
              </w:rPr>
            </w:pPr>
            <w:r w:rsidRPr="00D73ABA">
              <w:rPr>
                <w:rFonts w:eastAsia="Times New Roman"/>
                <w:color w:val="000000"/>
                <w:kern w:val="0"/>
                <w:lang w:eastAsia="ru-RU"/>
              </w:rPr>
              <w:t>Среднегодовая величина совокупных активов, тыс.</w:t>
            </w:r>
            <w:r w:rsidR="006F54FF">
              <w:rPr>
                <w:rFonts w:eastAsia="Times New Roman"/>
                <w:color w:val="000000"/>
                <w:kern w:val="0"/>
                <w:lang w:eastAsia="ru-RU"/>
              </w:rPr>
              <w:t xml:space="preserve"> </w:t>
            </w:r>
            <w:r w:rsidRPr="00D73ABA">
              <w:rPr>
                <w:rFonts w:eastAsia="Times New Roman"/>
                <w:color w:val="000000"/>
                <w:kern w:val="0"/>
                <w:lang w:eastAsia="ru-RU"/>
              </w:rPr>
              <w:t>руб.</w:t>
            </w:r>
          </w:p>
        </w:tc>
        <w:tc>
          <w:tcPr>
            <w:tcW w:w="1360" w:type="dxa"/>
            <w:tcBorders>
              <w:top w:val="nil"/>
              <w:left w:val="nil"/>
              <w:bottom w:val="single" w:sz="8" w:space="0" w:color="auto"/>
              <w:right w:val="single" w:sz="8" w:space="0" w:color="auto"/>
            </w:tcBorders>
            <w:shd w:val="clear" w:color="auto" w:fill="auto"/>
            <w:vAlign w:val="center"/>
            <w:hideMark/>
          </w:tcPr>
          <w:p w:rsidR="00655750" w:rsidRPr="00D73ABA" w:rsidRDefault="00655750" w:rsidP="00D73ABA">
            <w:pPr>
              <w:widowControl/>
              <w:suppressAutoHyphens w:val="0"/>
              <w:jc w:val="center"/>
              <w:rPr>
                <w:rFonts w:eastAsia="Times New Roman"/>
                <w:color w:val="000000"/>
                <w:kern w:val="0"/>
                <w:lang w:eastAsia="ru-RU"/>
              </w:rPr>
            </w:pPr>
            <w:r w:rsidRPr="00D73ABA">
              <w:rPr>
                <w:rFonts w:eastAsia="Times New Roman"/>
                <w:color w:val="000000"/>
                <w:kern w:val="0"/>
                <w:lang w:eastAsia="ru-RU"/>
              </w:rPr>
              <w:t>1289264</w:t>
            </w:r>
          </w:p>
        </w:tc>
        <w:tc>
          <w:tcPr>
            <w:tcW w:w="1475" w:type="dxa"/>
            <w:tcBorders>
              <w:top w:val="nil"/>
              <w:left w:val="nil"/>
              <w:bottom w:val="single" w:sz="8" w:space="0" w:color="auto"/>
              <w:right w:val="single" w:sz="8" w:space="0" w:color="auto"/>
            </w:tcBorders>
            <w:shd w:val="clear" w:color="auto" w:fill="auto"/>
            <w:vAlign w:val="center"/>
            <w:hideMark/>
          </w:tcPr>
          <w:p w:rsidR="00655750" w:rsidRPr="00D73ABA" w:rsidRDefault="00655750" w:rsidP="00D73ABA">
            <w:pPr>
              <w:widowControl/>
              <w:suppressAutoHyphens w:val="0"/>
              <w:jc w:val="center"/>
              <w:rPr>
                <w:rFonts w:eastAsia="Times New Roman"/>
                <w:color w:val="000000"/>
                <w:kern w:val="0"/>
                <w:lang w:eastAsia="ru-RU"/>
              </w:rPr>
            </w:pPr>
            <w:r w:rsidRPr="00D73ABA">
              <w:rPr>
                <w:rFonts w:eastAsia="Times New Roman"/>
                <w:color w:val="000000"/>
                <w:kern w:val="0"/>
                <w:lang w:eastAsia="ru-RU"/>
              </w:rPr>
              <w:t>1422745</w:t>
            </w:r>
          </w:p>
        </w:tc>
        <w:tc>
          <w:tcPr>
            <w:tcW w:w="1276" w:type="dxa"/>
            <w:tcBorders>
              <w:top w:val="nil"/>
              <w:left w:val="nil"/>
              <w:bottom w:val="single" w:sz="8" w:space="0" w:color="auto"/>
              <w:right w:val="single" w:sz="8" w:space="0" w:color="auto"/>
            </w:tcBorders>
            <w:shd w:val="clear" w:color="auto" w:fill="auto"/>
            <w:vAlign w:val="center"/>
            <w:hideMark/>
          </w:tcPr>
          <w:p w:rsidR="00655750" w:rsidRPr="00D73ABA" w:rsidRDefault="00C544B7" w:rsidP="00D73ABA">
            <w:pPr>
              <w:widowControl/>
              <w:suppressAutoHyphens w:val="0"/>
              <w:jc w:val="center"/>
              <w:rPr>
                <w:rFonts w:eastAsia="Times New Roman"/>
                <w:color w:val="000000"/>
                <w:kern w:val="0"/>
                <w:lang w:eastAsia="ru-RU"/>
              </w:rPr>
            </w:pPr>
            <w:r>
              <w:rPr>
                <w:rFonts w:eastAsia="Times New Roman"/>
                <w:color w:val="000000"/>
                <w:kern w:val="0"/>
                <w:lang w:eastAsia="ru-RU"/>
              </w:rPr>
              <w:t>1542702</w:t>
            </w:r>
          </w:p>
        </w:tc>
      </w:tr>
      <w:tr w:rsidR="00655750" w:rsidRPr="00D73ABA" w:rsidTr="00D73ABA">
        <w:trPr>
          <w:trHeight w:val="308"/>
          <w:jc w:val="center"/>
        </w:trPr>
        <w:tc>
          <w:tcPr>
            <w:tcW w:w="4981" w:type="dxa"/>
            <w:tcBorders>
              <w:top w:val="nil"/>
              <w:left w:val="single" w:sz="8" w:space="0" w:color="auto"/>
              <w:bottom w:val="single" w:sz="8" w:space="0" w:color="auto"/>
              <w:right w:val="single" w:sz="8" w:space="0" w:color="auto"/>
            </w:tcBorders>
            <w:shd w:val="clear" w:color="auto" w:fill="auto"/>
            <w:hideMark/>
          </w:tcPr>
          <w:p w:rsidR="00655750" w:rsidRPr="00D73ABA" w:rsidRDefault="00655750" w:rsidP="00D73ABA">
            <w:pPr>
              <w:widowControl/>
              <w:suppressAutoHyphens w:val="0"/>
              <w:rPr>
                <w:rFonts w:eastAsia="Times New Roman"/>
                <w:color w:val="000000"/>
                <w:kern w:val="0"/>
                <w:lang w:eastAsia="ru-RU"/>
              </w:rPr>
            </w:pPr>
            <w:r w:rsidRPr="00D73ABA">
              <w:rPr>
                <w:rFonts w:eastAsia="Times New Roman"/>
                <w:color w:val="000000"/>
                <w:kern w:val="0"/>
                <w:lang w:eastAsia="ru-RU"/>
              </w:rPr>
              <w:t>Рентабельность проданных товаров, %</w:t>
            </w:r>
          </w:p>
        </w:tc>
        <w:tc>
          <w:tcPr>
            <w:tcW w:w="1360" w:type="dxa"/>
            <w:tcBorders>
              <w:top w:val="nil"/>
              <w:left w:val="nil"/>
              <w:bottom w:val="single" w:sz="8" w:space="0" w:color="auto"/>
              <w:right w:val="single" w:sz="8" w:space="0" w:color="auto"/>
            </w:tcBorders>
            <w:shd w:val="clear" w:color="auto" w:fill="auto"/>
            <w:vAlign w:val="center"/>
            <w:hideMark/>
          </w:tcPr>
          <w:p w:rsidR="00655750" w:rsidRPr="00D73ABA" w:rsidRDefault="00655750" w:rsidP="00D73ABA">
            <w:pPr>
              <w:widowControl/>
              <w:suppressAutoHyphens w:val="0"/>
              <w:jc w:val="center"/>
              <w:rPr>
                <w:rFonts w:eastAsia="Times New Roman"/>
                <w:color w:val="000000"/>
                <w:kern w:val="0"/>
                <w:lang w:eastAsia="ru-RU"/>
              </w:rPr>
            </w:pPr>
            <w:r w:rsidRPr="00D73ABA">
              <w:rPr>
                <w:rFonts w:eastAsia="Times New Roman"/>
                <w:color w:val="000000"/>
                <w:kern w:val="0"/>
                <w:lang w:eastAsia="ru-RU"/>
              </w:rPr>
              <w:t>53,63</w:t>
            </w:r>
          </w:p>
        </w:tc>
        <w:tc>
          <w:tcPr>
            <w:tcW w:w="1475" w:type="dxa"/>
            <w:tcBorders>
              <w:top w:val="nil"/>
              <w:left w:val="nil"/>
              <w:bottom w:val="single" w:sz="8" w:space="0" w:color="auto"/>
              <w:right w:val="single" w:sz="8" w:space="0" w:color="auto"/>
            </w:tcBorders>
            <w:shd w:val="clear" w:color="auto" w:fill="auto"/>
            <w:vAlign w:val="center"/>
            <w:hideMark/>
          </w:tcPr>
          <w:p w:rsidR="00655750" w:rsidRPr="00D73ABA" w:rsidRDefault="00655750" w:rsidP="00D73ABA">
            <w:pPr>
              <w:widowControl/>
              <w:suppressAutoHyphens w:val="0"/>
              <w:jc w:val="center"/>
              <w:rPr>
                <w:rFonts w:eastAsia="Times New Roman"/>
                <w:color w:val="000000"/>
                <w:kern w:val="0"/>
                <w:lang w:eastAsia="ru-RU"/>
              </w:rPr>
            </w:pPr>
            <w:r w:rsidRPr="00D73ABA">
              <w:rPr>
                <w:rFonts w:eastAsia="Times New Roman"/>
                <w:color w:val="000000"/>
                <w:kern w:val="0"/>
                <w:lang w:eastAsia="ru-RU"/>
              </w:rPr>
              <w:t>25,24</w:t>
            </w:r>
          </w:p>
        </w:tc>
        <w:tc>
          <w:tcPr>
            <w:tcW w:w="1276" w:type="dxa"/>
            <w:tcBorders>
              <w:top w:val="nil"/>
              <w:left w:val="nil"/>
              <w:bottom w:val="single" w:sz="8" w:space="0" w:color="auto"/>
              <w:right w:val="single" w:sz="8" w:space="0" w:color="auto"/>
            </w:tcBorders>
            <w:shd w:val="clear" w:color="auto" w:fill="auto"/>
            <w:vAlign w:val="center"/>
            <w:hideMark/>
          </w:tcPr>
          <w:p w:rsidR="00655750" w:rsidRPr="00D73ABA" w:rsidRDefault="00C544B7" w:rsidP="00D73ABA">
            <w:pPr>
              <w:widowControl/>
              <w:suppressAutoHyphens w:val="0"/>
              <w:jc w:val="center"/>
              <w:rPr>
                <w:rFonts w:eastAsia="Times New Roman"/>
                <w:color w:val="000000"/>
                <w:kern w:val="0"/>
                <w:lang w:eastAsia="ru-RU"/>
              </w:rPr>
            </w:pPr>
            <w:r>
              <w:rPr>
                <w:rFonts w:eastAsia="Times New Roman"/>
                <w:color w:val="000000"/>
                <w:kern w:val="0"/>
                <w:lang w:eastAsia="ru-RU"/>
              </w:rPr>
              <w:t>23,71</w:t>
            </w:r>
          </w:p>
        </w:tc>
      </w:tr>
      <w:tr w:rsidR="00655750" w:rsidRPr="00D73ABA" w:rsidTr="000C5D02">
        <w:trPr>
          <w:trHeight w:val="330"/>
          <w:jc w:val="center"/>
        </w:trPr>
        <w:tc>
          <w:tcPr>
            <w:tcW w:w="4981" w:type="dxa"/>
            <w:tcBorders>
              <w:top w:val="nil"/>
              <w:left w:val="single" w:sz="8" w:space="0" w:color="auto"/>
              <w:bottom w:val="single" w:sz="8" w:space="0" w:color="auto"/>
              <w:right w:val="single" w:sz="8" w:space="0" w:color="auto"/>
            </w:tcBorders>
            <w:shd w:val="clear" w:color="auto" w:fill="auto"/>
            <w:noWrap/>
            <w:vAlign w:val="bottom"/>
            <w:hideMark/>
          </w:tcPr>
          <w:p w:rsidR="00655750" w:rsidRPr="00D73ABA" w:rsidRDefault="00655750" w:rsidP="00D73ABA">
            <w:pPr>
              <w:widowControl/>
              <w:suppressAutoHyphens w:val="0"/>
              <w:rPr>
                <w:rFonts w:eastAsia="Times New Roman"/>
                <w:color w:val="000000"/>
                <w:kern w:val="0"/>
                <w:lang w:eastAsia="ru-RU"/>
              </w:rPr>
            </w:pPr>
            <w:r w:rsidRPr="00D73ABA">
              <w:rPr>
                <w:rFonts w:eastAsia="Times New Roman"/>
                <w:color w:val="000000"/>
                <w:kern w:val="0"/>
                <w:lang w:eastAsia="ru-RU"/>
              </w:rPr>
              <w:t>Рентабельность активов, %</w:t>
            </w:r>
          </w:p>
        </w:tc>
        <w:tc>
          <w:tcPr>
            <w:tcW w:w="1360" w:type="dxa"/>
            <w:tcBorders>
              <w:top w:val="nil"/>
              <w:left w:val="nil"/>
              <w:bottom w:val="single" w:sz="8" w:space="0" w:color="auto"/>
              <w:right w:val="single" w:sz="8" w:space="0" w:color="auto"/>
            </w:tcBorders>
            <w:shd w:val="clear" w:color="auto" w:fill="auto"/>
            <w:noWrap/>
            <w:vAlign w:val="center"/>
            <w:hideMark/>
          </w:tcPr>
          <w:p w:rsidR="00655750" w:rsidRPr="00D73ABA" w:rsidRDefault="00655750" w:rsidP="00D73ABA">
            <w:pPr>
              <w:widowControl/>
              <w:suppressAutoHyphens w:val="0"/>
              <w:jc w:val="center"/>
              <w:rPr>
                <w:rFonts w:eastAsia="Times New Roman"/>
                <w:color w:val="000000"/>
                <w:kern w:val="0"/>
                <w:lang w:eastAsia="ru-RU"/>
              </w:rPr>
            </w:pPr>
            <w:r w:rsidRPr="00D73ABA">
              <w:rPr>
                <w:rFonts w:eastAsia="Times New Roman"/>
                <w:color w:val="000000"/>
                <w:kern w:val="0"/>
                <w:lang w:eastAsia="ru-RU"/>
              </w:rPr>
              <w:t>19,13</w:t>
            </w:r>
          </w:p>
        </w:tc>
        <w:tc>
          <w:tcPr>
            <w:tcW w:w="1475" w:type="dxa"/>
            <w:tcBorders>
              <w:top w:val="nil"/>
              <w:left w:val="nil"/>
              <w:bottom w:val="single" w:sz="8" w:space="0" w:color="auto"/>
              <w:right w:val="single" w:sz="8" w:space="0" w:color="auto"/>
            </w:tcBorders>
            <w:shd w:val="clear" w:color="auto" w:fill="auto"/>
            <w:noWrap/>
            <w:vAlign w:val="center"/>
            <w:hideMark/>
          </w:tcPr>
          <w:p w:rsidR="00655750" w:rsidRPr="00D73ABA" w:rsidRDefault="00655750" w:rsidP="00D73ABA">
            <w:pPr>
              <w:widowControl/>
              <w:suppressAutoHyphens w:val="0"/>
              <w:jc w:val="center"/>
              <w:rPr>
                <w:rFonts w:eastAsia="Times New Roman"/>
                <w:color w:val="000000"/>
                <w:kern w:val="0"/>
                <w:lang w:eastAsia="ru-RU"/>
              </w:rPr>
            </w:pPr>
            <w:r w:rsidRPr="00D73ABA">
              <w:rPr>
                <w:rFonts w:eastAsia="Times New Roman"/>
                <w:color w:val="000000"/>
                <w:kern w:val="0"/>
                <w:lang w:eastAsia="ru-RU"/>
              </w:rPr>
              <w:t>11,97</w:t>
            </w:r>
          </w:p>
        </w:tc>
        <w:tc>
          <w:tcPr>
            <w:tcW w:w="1276" w:type="dxa"/>
            <w:tcBorders>
              <w:top w:val="nil"/>
              <w:left w:val="nil"/>
              <w:bottom w:val="single" w:sz="8" w:space="0" w:color="auto"/>
              <w:right w:val="single" w:sz="8" w:space="0" w:color="auto"/>
            </w:tcBorders>
            <w:shd w:val="clear" w:color="auto" w:fill="auto"/>
            <w:noWrap/>
            <w:vAlign w:val="center"/>
            <w:hideMark/>
          </w:tcPr>
          <w:p w:rsidR="00655750" w:rsidRPr="00D73ABA" w:rsidRDefault="00C544B7" w:rsidP="00D73ABA">
            <w:pPr>
              <w:widowControl/>
              <w:suppressAutoHyphens w:val="0"/>
              <w:jc w:val="center"/>
              <w:rPr>
                <w:rFonts w:eastAsia="Times New Roman"/>
                <w:color w:val="000000"/>
                <w:kern w:val="0"/>
                <w:lang w:eastAsia="ru-RU"/>
              </w:rPr>
            </w:pPr>
            <w:r>
              <w:rPr>
                <w:rFonts w:eastAsia="Times New Roman"/>
                <w:color w:val="000000"/>
                <w:kern w:val="0"/>
                <w:lang w:eastAsia="ru-RU"/>
              </w:rPr>
              <w:t>10,48</w:t>
            </w:r>
          </w:p>
        </w:tc>
      </w:tr>
    </w:tbl>
    <w:p w:rsidR="00655750" w:rsidRPr="00655750" w:rsidRDefault="00655750" w:rsidP="0043341D">
      <w:pPr>
        <w:spacing w:before="240" w:line="360" w:lineRule="auto"/>
        <w:ind w:firstLine="720"/>
        <w:jc w:val="both"/>
        <w:rPr>
          <w:color w:val="000000"/>
          <w:sz w:val="28"/>
          <w:szCs w:val="25"/>
          <w:shd w:val="clear" w:color="auto" w:fill="FFFFFF"/>
        </w:rPr>
      </w:pPr>
      <w:r w:rsidRPr="00655750">
        <w:rPr>
          <w:sz w:val="28"/>
        </w:rPr>
        <w:t>Так, «налоговая нагрузка»  в ЗАО племзав</w:t>
      </w:r>
      <w:r w:rsidR="00C544B7">
        <w:rPr>
          <w:sz w:val="28"/>
        </w:rPr>
        <w:t>од «Октябрьский» составила 12,24</w:t>
      </w:r>
      <w:r w:rsidRPr="00655750">
        <w:rPr>
          <w:sz w:val="28"/>
        </w:rPr>
        <w:t>% в 201</w:t>
      </w:r>
      <w:r w:rsidR="00C544B7">
        <w:rPr>
          <w:sz w:val="28"/>
        </w:rPr>
        <w:t>6</w:t>
      </w:r>
      <w:r w:rsidRPr="00655750">
        <w:rPr>
          <w:sz w:val="28"/>
        </w:rPr>
        <w:t xml:space="preserve"> году, а это выше среднего уровня по сельскохозяйственной отрасли (3,5%). Данные рентабельности проданной продукции, а так же рентабельности активов составили в 201</w:t>
      </w:r>
      <w:r w:rsidR="00C544B7">
        <w:rPr>
          <w:sz w:val="28"/>
        </w:rPr>
        <w:t>6</w:t>
      </w:r>
      <w:r w:rsidRPr="00655750">
        <w:rPr>
          <w:sz w:val="28"/>
        </w:rPr>
        <w:t xml:space="preserve"> году </w:t>
      </w:r>
      <w:r w:rsidR="00C544B7">
        <w:rPr>
          <w:sz w:val="28"/>
        </w:rPr>
        <w:t>23,71</w:t>
      </w:r>
      <w:r w:rsidRPr="00655750">
        <w:rPr>
          <w:sz w:val="28"/>
        </w:rPr>
        <w:t>% и  1</w:t>
      </w:r>
      <w:r w:rsidR="00C544B7">
        <w:rPr>
          <w:sz w:val="28"/>
        </w:rPr>
        <w:t>0,48</w:t>
      </w:r>
      <w:r w:rsidRPr="00655750">
        <w:rPr>
          <w:sz w:val="28"/>
        </w:rPr>
        <w:t xml:space="preserve">% соответственно, что выше средних показателей по отрасли - 21,3% и 7,4% соответственно. На основании данных можно сказать, </w:t>
      </w:r>
      <w:r w:rsidRPr="00655750">
        <w:rPr>
          <w:color w:val="000000"/>
          <w:sz w:val="28"/>
          <w:szCs w:val="25"/>
          <w:shd w:val="clear" w:color="auto" w:fill="FFFFFF"/>
        </w:rPr>
        <w:t xml:space="preserve">что  вероятность проведения включения предприятия в план </w:t>
      </w:r>
      <w:r w:rsidR="00430F39">
        <w:rPr>
          <w:color w:val="000000"/>
          <w:sz w:val="28"/>
          <w:szCs w:val="25"/>
          <w:shd w:val="clear" w:color="auto" w:fill="FFFFFF"/>
        </w:rPr>
        <w:t>выездных</w:t>
      </w:r>
      <w:r w:rsidRPr="00655750">
        <w:rPr>
          <w:color w:val="000000"/>
          <w:sz w:val="28"/>
          <w:szCs w:val="25"/>
          <w:shd w:val="clear" w:color="auto" w:fill="FFFFFF"/>
        </w:rPr>
        <w:t xml:space="preserve"> проверок - низкая.</w:t>
      </w:r>
    </w:p>
    <w:p w:rsidR="00655750" w:rsidRPr="00655750" w:rsidRDefault="00655750" w:rsidP="0043341D">
      <w:pPr>
        <w:spacing w:line="360" w:lineRule="auto"/>
        <w:ind w:firstLine="720"/>
        <w:jc w:val="both"/>
        <w:rPr>
          <w:sz w:val="28"/>
        </w:rPr>
      </w:pPr>
      <w:r w:rsidRPr="00655750">
        <w:rPr>
          <w:sz w:val="28"/>
        </w:rPr>
        <w:t>Еще одним критерием для включения организации в план выездных проверок может служить опережающий темп роста расходов над темпом роста доходов от реализации товаров (работ, услуг) [16].</w:t>
      </w:r>
    </w:p>
    <w:p w:rsidR="00655750" w:rsidRPr="00655750" w:rsidRDefault="00C544B7" w:rsidP="0043341D">
      <w:pPr>
        <w:spacing w:line="360" w:lineRule="auto"/>
        <w:ind w:firstLine="720"/>
        <w:jc w:val="both"/>
        <w:rPr>
          <w:sz w:val="28"/>
        </w:rPr>
      </w:pPr>
      <w:r>
        <w:rPr>
          <w:sz w:val="28"/>
        </w:rPr>
        <w:t>Таблица 35</w:t>
      </w:r>
      <w:r w:rsidR="00655750" w:rsidRPr="00655750">
        <w:rPr>
          <w:sz w:val="28"/>
        </w:rPr>
        <w:t xml:space="preserve"> – Темп роста доходов и расходов от реализации товаров, работ, услуг в ЗАО</w:t>
      </w:r>
      <w:r w:rsidR="00655750">
        <w:rPr>
          <w:sz w:val="28"/>
        </w:rPr>
        <w:t xml:space="preserve"> племзавод «Октябрьский» за 2014- 2016</w:t>
      </w:r>
      <w:r w:rsidR="00655750" w:rsidRPr="00655750">
        <w:rPr>
          <w:sz w:val="28"/>
        </w:rPr>
        <w:t xml:space="preserve"> г.г.</w:t>
      </w:r>
    </w:p>
    <w:tbl>
      <w:tblPr>
        <w:tblW w:w="9010" w:type="dxa"/>
        <w:jc w:val="center"/>
        <w:tblLook w:val="04A0" w:firstRow="1" w:lastRow="0" w:firstColumn="1" w:lastColumn="0" w:noHBand="0" w:noVBand="1"/>
      </w:tblPr>
      <w:tblGrid>
        <w:gridCol w:w="3587"/>
        <w:gridCol w:w="1879"/>
        <w:gridCol w:w="1701"/>
        <w:gridCol w:w="1843"/>
      </w:tblGrid>
      <w:tr w:rsidR="00655750" w:rsidRPr="00D73ABA" w:rsidTr="000C5D02">
        <w:trPr>
          <w:trHeight w:val="330"/>
          <w:jc w:val="center"/>
        </w:trPr>
        <w:tc>
          <w:tcPr>
            <w:tcW w:w="358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55750" w:rsidRPr="00D73ABA" w:rsidRDefault="00655750" w:rsidP="00D73ABA">
            <w:pPr>
              <w:widowControl/>
              <w:suppressAutoHyphens w:val="0"/>
              <w:jc w:val="center"/>
              <w:rPr>
                <w:rFonts w:eastAsia="Times New Roman"/>
                <w:color w:val="000000"/>
                <w:kern w:val="0"/>
                <w:lang w:eastAsia="ru-RU"/>
              </w:rPr>
            </w:pPr>
            <w:r w:rsidRPr="00D73ABA">
              <w:rPr>
                <w:rFonts w:eastAsia="Times New Roman"/>
                <w:color w:val="000000"/>
                <w:kern w:val="0"/>
                <w:lang w:eastAsia="ru-RU"/>
              </w:rPr>
              <w:t>Показатель</w:t>
            </w:r>
          </w:p>
        </w:tc>
        <w:tc>
          <w:tcPr>
            <w:tcW w:w="1879" w:type="dxa"/>
            <w:tcBorders>
              <w:top w:val="single" w:sz="8" w:space="0" w:color="auto"/>
              <w:left w:val="nil"/>
              <w:bottom w:val="single" w:sz="8" w:space="0" w:color="auto"/>
              <w:right w:val="single" w:sz="8" w:space="0" w:color="auto"/>
            </w:tcBorders>
            <w:shd w:val="clear" w:color="auto" w:fill="auto"/>
            <w:noWrap/>
            <w:vAlign w:val="bottom"/>
            <w:hideMark/>
          </w:tcPr>
          <w:p w:rsidR="00655750" w:rsidRPr="00D73ABA" w:rsidRDefault="00655750" w:rsidP="00D73ABA">
            <w:pPr>
              <w:widowControl/>
              <w:suppressAutoHyphens w:val="0"/>
              <w:jc w:val="center"/>
              <w:rPr>
                <w:rFonts w:eastAsia="Times New Roman"/>
                <w:color w:val="000000"/>
                <w:kern w:val="0"/>
                <w:lang w:eastAsia="ru-RU"/>
              </w:rPr>
            </w:pPr>
            <w:r w:rsidRPr="00D73ABA">
              <w:rPr>
                <w:rFonts w:eastAsia="Times New Roman"/>
                <w:color w:val="000000"/>
                <w:kern w:val="0"/>
                <w:lang w:eastAsia="ru-RU"/>
              </w:rPr>
              <w:t>2014 год</w:t>
            </w:r>
          </w:p>
        </w:tc>
        <w:tc>
          <w:tcPr>
            <w:tcW w:w="1701" w:type="dxa"/>
            <w:tcBorders>
              <w:top w:val="single" w:sz="8" w:space="0" w:color="auto"/>
              <w:left w:val="nil"/>
              <w:bottom w:val="single" w:sz="8" w:space="0" w:color="auto"/>
              <w:right w:val="single" w:sz="8" w:space="0" w:color="auto"/>
            </w:tcBorders>
            <w:shd w:val="clear" w:color="auto" w:fill="auto"/>
            <w:noWrap/>
            <w:vAlign w:val="bottom"/>
            <w:hideMark/>
          </w:tcPr>
          <w:p w:rsidR="00655750" w:rsidRPr="00D73ABA" w:rsidRDefault="00655750" w:rsidP="00D73ABA">
            <w:pPr>
              <w:widowControl/>
              <w:suppressAutoHyphens w:val="0"/>
              <w:jc w:val="center"/>
              <w:rPr>
                <w:rFonts w:eastAsia="Times New Roman"/>
                <w:color w:val="000000"/>
                <w:kern w:val="0"/>
                <w:lang w:eastAsia="ru-RU"/>
              </w:rPr>
            </w:pPr>
            <w:r w:rsidRPr="00D73ABA">
              <w:rPr>
                <w:rFonts w:eastAsia="Times New Roman"/>
                <w:color w:val="000000"/>
                <w:kern w:val="0"/>
                <w:lang w:eastAsia="ru-RU"/>
              </w:rPr>
              <w:t>2015 год</w:t>
            </w:r>
          </w:p>
        </w:tc>
        <w:tc>
          <w:tcPr>
            <w:tcW w:w="1843" w:type="dxa"/>
            <w:tcBorders>
              <w:top w:val="single" w:sz="8" w:space="0" w:color="auto"/>
              <w:left w:val="nil"/>
              <w:bottom w:val="single" w:sz="8" w:space="0" w:color="auto"/>
              <w:right w:val="single" w:sz="8" w:space="0" w:color="auto"/>
            </w:tcBorders>
            <w:shd w:val="clear" w:color="auto" w:fill="auto"/>
            <w:noWrap/>
            <w:vAlign w:val="bottom"/>
            <w:hideMark/>
          </w:tcPr>
          <w:p w:rsidR="00655750" w:rsidRPr="00D73ABA" w:rsidRDefault="00655750" w:rsidP="00D73ABA">
            <w:pPr>
              <w:widowControl/>
              <w:suppressAutoHyphens w:val="0"/>
              <w:jc w:val="center"/>
              <w:rPr>
                <w:rFonts w:eastAsia="Times New Roman"/>
                <w:color w:val="000000"/>
                <w:kern w:val="0"/>
                <w:lang w:eastAsia="ru-RU"/>
              </w:rPr>
            </w:pPr>
            <w:r w:rsidRPr="00D73ABA">
              <w:rPr>
                <w:rFonts w:eastAsia="Times New Roman"/>
                <w:color w:val="000000"/>
                <w:kern w:val="0"/>
                <w:lang w:eastAsia="ru-RU"/>
              </w:rPr>
              <w:t>2016 год</w:t>
            </w:r>
          </w:p>
        </w:tc>
      </w:tr>
      <w:tr w:rsidR="00655750" w:rsidRPr="00D73ABA" w:rsidTr="006F54FF">
        <w:trPr>
          <w:trHeight w:val="394"/>
          <w:jc w:val="center"/>
        </w:trPr>
        <w:tc>
          <w:tcPr>
            <w:tcW w:w="3587" w:type="dxa"/>
            <w:tcBorders>
              <w:top w:val="nil"/>
              <w:left w:val="single" w:sz="8" w:space="0" w:color="auto"/>
              <w:bottom w:val="single" w:sz="8" w:space="0" w:color="auto"/>
              <w:right w:val="single" w:sz="8" w:space="0" w:color="auto"/>
            </w:tcBorders>
            <w:shd w:val="clear" w:color="auto" w:fill="auto"/>
            <w:vAlign w:val="bottom"/>
            <w:hideMark/>
          </w:tcPr>
          <w:p w:rsidR="00655750" w:rsidRPr="00D73ABA" w:rsidRDefault="00C544B7" w:rsidP="00D73ABA">
            <w:pPr>
              <w:widowControl/>
              <w:suppressAutoHyphens w:val="0"/>
              <w:rPr>
                <w:rFonts w:eastAsia="Times New Roman"/>
                <w:color w:val="000000"/>
                <w:kern w:val="0"/>
                <w:lang w:eastAsia="ru-RU"/>
              </w:rPr>
            </w:pPr>
            <w:r>
              <w:rPr>
                <w:rFonts w:eastAsia="Times New Roman"/>
                <w:color w:val="000000"/>
                <w:kern w:val="0"/>
                <w:lang w:eastAsia="ru-RU"/>
              </w:rPr>
              <w:t>Выручка</w:t>
            </w:r>
            <w:r w:rsidR="006F54FF">
              <w:rPr>
                <w:rFonts w:eastAsia="Times New Roman"/>
                <w:color w:val="000000"/>
                <w:kern w:val="0"/>
                <w:lang w:eastAsia="ru-RU"/>
              </w:rPr>
              <w:t>, тыс. руб.</w:t>
            </w:r>
          </w:p>
        </w:tc>
        <w:tc>
          <w:tcPr>
            <w:tcW w:w="1879" w:type="dxa"/>
            <w:tcBorders>
              <w:top w:val="nil"/>
              <w:left w:val="nil"/>
              <w:bottom w:val="single" w:sz="8" w:space="0" w:color="auto"/>
              <w:right w:val="nil"/>
            </w:tcBorders>
            <w:shd w:val="clear" w:color="000000" w:fill="FFFFFF"/>
            <w:noWrap/>
            <w:vAlign w:val="center"/>
            <w:hideMark/>
          </w:tcPr>
          <w:p w:rsidR="00655750" w:rsidRPr="00D73ABA" w:rsidRDefault="00655750" w:rsidP="00D73ABA">
            <w:pPr>
              <w:widowControl/>
              <w:suppressAutoHyphens w:val="0"/>
              <w:jc w:val="center"/>
              <w:rPr>
                <w:rFonts w:eastAsia="Times New Roman"/>
                <w:color w:val="000000"/>
                <w:kern w:val="0"/>
                <w:lang w:eastAsia="ru-RU"/>
              </w:rPr>
            </w:pPr>
            <w:r w:rsidRPr="00D73ABA">
              <w:rPr>
                <w:rFonts w:eastAsia="Times New Roman"/>
                <w:color w:val="000000"/>
                <w:kern w:val="0"/>
                <w:lang w:eastAsia="ru-RU"/>
              </w:rPr>
              <w:t>543 304</w:t>
            </w:r>
          </w:p>
        </w:tc>
        <w:tc>
          <w:tcPr>
            <w:tcW w:w="1701" w:type="dxa"/>
            <w:tcBorders>
              <w:top w:val="nil"/>
              <w:left w:val="single" w:sz="8" w:space="0" w:color="auto"/>
              <w:bottom w:val="single" w:sz="8" w:space="0" w:color="auto"/>
              <w:right w:val="single" w:sz="8" w:space="0" w:color="auto"/>
            </w:tcBorders>
            <w:shd w:val="clear" w:color="000000" w:fill="FFFFFF"/>
            <w:noWrap/>
            <w:vAlign w:val="center"/>
            <w:hideMark/>
          </w:tcPr>
          <w:p w:rsidR="00655750" w:rsidRPr="00D73ABA" w:rsidRDefault="00655750" w:rsidP="00D73ABA">
            <w:pPr>
              <w:widowControl/>
              <w:suppressAutoHyphens w:val="0"/>
              <w:jc w:val="center"/>
              <w:rPr>
                <w:rFonts w:eastAsia="Times New Roman"/>
                <w:color w:val="000000"/>
                <w:kern w:val="0"/>
                <w:lang w:eastAsia="ru-RU"/>
              </w:rPr>
            </w:pPr>
            <w:r w:rsidRPr="00D73ABA">
              <w:rPr>
                <w:rFonts w:eastAsia="Times New Roman"/>
                <w:color w:val="000000"/>
                <w:kern w:val="0"/>
                <w:lang w:eastAsia="ru-RU"/>
              </w:rPr>
              <w:t>626 536</w:t>
            </w:r>
          </w:p>
        </w:tc>
        <w:tc>
          <w:tcPr>
            <w:tcW w:w="1843" w:type="dxa"/>
            <w:tcBorders>
              <w:top w:val="nil"/>
              <w:left w:val="nil"/>
              <w:bottom w:val="single" w:sz="8" w:space="0" w:color="auto"/>
              <w:right w:val="single" w:sz="8" w:space="0" w:color="auto"/>
            </w:tcBorders>
            <w:shd w:val="clear" w:color="000000" w:fill="FFFFFF"/>
            <w:noWrap/>
            <w:vAlign w:val="center"/>
            <w:hideMark/>
          </w:tcPr>
          <w:p w:rsidR="00655750" w:rsidRPr="00D73ABA" w:rsidRDefault="00C544B7" w:rsidP="00D73ABA">
            <w:pPr>
              <w:widowControl/>
              <w:suppressAutoHyphens w:val="0"/>
              <w:jc w:val="center"/>
              <w:rPr>
                <w:rFonts w:eastAsia="Times New Roman"/>
                <w:color w:val="000000"/>
                <w:kern w:val="0"/>
                <w:lang w:eastAsia="ru-RU"/>
              </w:rPr>
            </w:pPr>
            <w:r>
              <w:rPr>
                <w:rFonts w:eastAsia="Times New Roman"/>
                <w:color w:val="000000"/>
                <w:kern w:val="0"/>
                <w:lang w:eastAsia="ru-RU"/>
              </w:rPr>
              <w:t>637250</w:t>
            </w:r>
          </w:p>
        </w:tc>
      </w:tr>
      <w:tr w:rsidR="00655750" w:rsidRPr="00D73ABA" w:rsidTr="000C5D02">
        <w:trPr>
          <w:trHeight w:val="390"/>
          <w:jc w:val="center"/>
        </w:trPr>
        <w:tc>
          <w:tcPr>
            <w:tcW w:w="3587" w:type="dxa"/>
            <w:tcBorders>
              <w:top w:val="nil"/>
              <w:left w:val="single" w:sz="8" w:space="0" w:color="auto"/>
              <w:bottom w:val="single" w:sz="8" w:space="0" w:color="auto"/>
              <w:right w:val="single" w:sz="8" w:space="0" w:color="auto"/>
            </w:tcBorders>
            <w:shd w:val="clear" w:color="auto" w:fill="auto"/>
            <w:vAlign w:val="bottom"/>
            <w:hideMark/>
          </w:tcPr>
          <w:p w:rsidR="00655750" w:rsidRPr="00D73ABA" w:rsidRDefault="00C544B7" w:rsidP="00D73ABA">
            <w:pPr>
              <w:widowControl/>
              <w:suppressAutoHyphens w:val="0"/>
              <w:rPr>
                <w:rFonts w:eastAsia="Times New Roman"/>
                <w:color w:val="000000"/>
                <w:kern w:val="0"/>
                <w:lang w:eastAsia="ru-RU"/>
              </w:rPr>
            </w:pPr>
            <w:r>
              <w:rPr>
                <w:rFonts w:eastAsia="Times New Roman"/>
                <w:color w:val="000000"/>
                <w:kern w:val="0"/>
                <w:lang w:eastAsia="ru-RU"/>
              </w:rPr>
              <w:t>Себестоимость продаж</w:t>
            </w:r>
            <w:r w:rsidR="006F54FF">
              <w:rPr>
                <w:rFonts w:eastAsia="Times New Roman"/>
                <w:bCs/>
                <w:color w:val="000000"/>
                <w:lang w:eastAsia="ru-RU"/>
              </w:rPr>
              <w:t xml:space="preserve">, </w:t>
            </w:r>
            <w:r w:rsidR="006F54FF" w:rsidRPr="00C7470B">
              <w:rPr>
                <w:rFonts w:eastAsia="Times New Roman"/>
                <w:bCs/>
                <w:color w:val="000000"/>
                <w:lang w:eastAsia="ru-RU"/>
              </w:rPr>
              <w:t>тыс.руб.</w:t>
            </w:r>
          </w:p>
        </w:tc>
        <w:tc>
          <w:tcPr>
            <w:tcW w:w="1879" w:type="dxa"/>
            <w:tcBorders>
              <w:top w:val="nil"/>
              <w:left w:val="nil"/>
              <w:bottom w:val="single" w:sz="8" w:space="0" w:color="auto"/>
              <w:right w:val="nil"/>
            </w:tcBorders>
            <w:shd w:val="clear" w:color="000000" w:fill="FFFFFF"/>
            <w:noWrap/>
            <w:vAlign w:val="center"/>
            <w:hideMark/>
          </w:tcPr>
          <w:p w:rsidR="00655750" w:rsidRPr="00D73ABA" w:rsidRDefault="00655750" w:rsidP="00D73ABA">
            <w:pPr>
              <w:widowControl/>
              <w:suppressAutoHyphens w:val="0"/>
              <w:jc w:val="center"/>
              <w:rPr>
                <w:rFonts w:eastAsia="Times New Roman"/>
                <w:color w:val="000000"/>
                <w:kern w:val="0"/>
                <w:lang w:eastAsia="ru-RU"/>
              </w:rPr>
            </w:pPr>
            <w:r w:rsidRPr="00D73ABA">
              <w:rPr>
                <w:rFonts w:eastAsia="Times New Roman"/>
                <w:color w:val="000000"/>
                <w:kern w:val="0"/>
                <w:lang w:eastAsia="ru-RU"/>
              </w:rPr>
              <w:t>353038</w:t>
            </w:r>
          </w:p>
        </w:tc>
        <w:tc>
          <w:tcPr>
            <w:tcW w:w="1701" w:type="dxa"/>
            <w:tcBorders>
              <w:top w:val="nil"/>
              <w:left w:val="single" w:sz="8" w:space="0" w:color="auto"/>
              <w:bottom w:val="single" w:sz="8" w:space="0" w:color="auto"/>
              <w:right w:val="single" w:sz="8" w:space="0" w:color="auto"/>
            </w:tcBorders>
            <w:shd w:val="clear" w:color="000000" w:fill="FFFFFF"/>
            <w:noWrap/>
            <w:vAlign w:val="center"/>
            <w:hideMark/>
          </w:tcPr>
          <w:p w:rsidR="00655750" w:rsidRPr="00D73ABA" w:rsidRDefault="00655750" w:rsidP="00D73ABA">
            <w:pPr>
              <w:widowControl/>
              <w:suppressAutoHyphens w:val="0"/>
              <w:jc w:val="center"/>
              <w:rPr>
                <w:rFonts w:eastAsia="Times New Roman"/>
                <w:color w:val="000000"/>
                <w:kern w:val="0"/>
                <w:lang w:eastAsia="ru-RU"/>
              </w:rPr>
            </w:pPr>
            <w:r w:rsidRPr="00D73ABA">
              <w:rPr>
                <w:rFonts w:eastAsia="Times New Roman"/>
                <w:color w:val="000000"/>
                <w:kern w:val="0"/>
                <w:lang w:eastAsia="ru-RU"/>
              </w:rPr>
              <w:t>456755</w:t>
            </w:r>
          </w:p>
        </w:tc>
        <w:tc>
          <w:tcPr>
            <w:tcW w:w="1843" w:type="dxa"/>
            <w:tcBorders>
              <w:top w:val="nil"/>
              <w:left w:val="nil"/>
              <w:bottom w:val="single" w:sz="8" w:space="0" w:color="auto"/>
              <w:right w:val="single" w:sz="8" w:space="0" w:color="auto"/>
            </w:tcBorders>
            <w:shd w:val="clear" w:color="000000" w:fill="FFFFFF"/>
            <w:noWrap/>
            <w:vAlign w:val="center"/>
            <w:hideMark/>
          </w:tcPr>
          <w:p w:rsidR="00655750" w:rsidRPr="00D73ABA" w:rsidRDefault="00C544B7" w:rsidP="00D73ABA">
            <w:pPr>
              <w:widowControl/>
              <w:suppressAutoHyphens w:val="0"/>
              <w:jc w:val="center"/>
              <w:rPr>
                <w:rFonts w:eastAsia="Times New Roman"/>
                <w:color w:val="000000"/>
                <w:kern w:val="0"/>
                <w:lang w:eastAsia="ru-RU"/>
              </w:rPr>
            </w:pPr>
            <w:r>
              <w:rPr>
                <w:rFonts w:eastAsia="Times New Roman"/>
                <w:color w:val="000000"/>
                <w:kern w:val="0"/>
                <w:lang w:eastAsia="ru-RU"/>
              </w:rPr>
              <w:t>481602</w:t>
            </w:r>
          </w:p>
        </w:tc>
      </w:tr>
      <w:tr w:rsidR="00655750" w:rsidRPr="00D73ABA" w:rsidTr="000C5D02">
        <w:trPr>
          <w:trHeight w:val="330"/>
          <w:jc w:val="center"/>
        </w:trPr>
        <w:tc>
          <w:tcPr>
            <w:tcW w:w="3587" w:type="dxa"/>
            <w:tcBorders>
              <w:top w:val="nil"/>
              <w:left w:val="single" w:sz="8" w:space="0" w:color="auto"/>
              <w:bottom w:val="single" w:sz="8" w:space="0" w:color="auto"/>
              <w:right w:val="single" w:sz="8" w:space="0" w:color="auto"/>
            </w:tcBorders>
            <w:shd w:val="clear" w:color="auto" w:fill="auto"/>
            <w:vAlign w:val="bottom"/>
            <w:hideMark/>
          </w:tcPr>
          <w:p w:rsidR="00655750" w:rsidRPr="00D73ABA" w:rsidRDefault="00655750" w:rsidP="00D73ABA">
            <w:pPr>
              <w:widowControl/>
              <w:suppressAutoHyphens w:val="0"/>
              <w:rPr>
                <w:rFonts w:eastAsia="Times New Roman"/>
                <w:color w:val="000000"/>
                <w:kern w:val="0"/>
                <w:lang w:eastAsia="ru-RU"/>
              </w:rPr>
            </w:pPr>
            <w:r w:rsidRPr="00D73ABA">
              <w:rPr>
                <w:rFonts w:eastAsia="Times New Roman"/>
                <w:color w:val="000000"/>
                <w:kern w:val="0"/>
                <w:lang w:eastAsia="ru-RU"/>
              </w:rPr>
              <w:t>Темп роста доходов</w:t>
            </w:r>
            <w:r w:rsidR="006F54FF">
              <w:rPr>
                <w:rFonts w:eastAsia="Times New Roman"/>
                <w:color w:val="000000"/>
                <w:kern w:val="0"/>
                <w:lang w:eastAsia="ru-RU"/>
              </w:rPr>
              <w:t>, %</w:t>
            </w:r>
          </w:p>
        </w:tc>
        <w:tc>
          <w:tcPr>
            <w:tcW w:w="1879" w:type="dxa"/>
            <w:tcBorders>
              <w:top w:val="nil"/>
              <w:left w:val="nil"/>
              <w:bottom w:val="single" w:sz="8" w:space="0" w:color="auto"/>
              <w:right w:val="single" w:sz="8" w:space="0" w:color="auto"/>
            </w:tcBorders>
            <w:shd w:val="clear" w:color="auto" w:fill="auto"/>
            <w:noWrap/>
            <w:vAlign w:val="center"/>
            <w:hideMark/>
          </w:tcPr>
          <w:p w:rsidR="00655750" w:rsidRPr="00D73ABA" w:rsidRDefault="00655750" w:rsidP="00D73ABA">
            <w:pPr>
              <w:widowControl/>
              <w:suppressAutoHyphens w:val="0"/>
              <w:jc w:val="center"/>
              <w:rPr>
                <w:rFonts w:eastAsia="Times New Roman"/>
                <w:color w:val="000000"/>
                <w:kern w:val="0"/>
                <w:lang w:eastAsia="ru-RU"/>
              </w:rPr>
            </w:pPr>
            <w:r w:rsidRPr="00D73ABA">
              <w:rPr>
                <w:rFonts w:eastAsia="Times New Roman"/>
                <w:color w:val="000000"/>
                <w:kern w:val="0"/>
                <w:lang w:eastAsia="ru-RU"/>
              </w:rPr>
              <w:t>123,74</w:t>
            </w:r>
          </w:p>
        </w:tc>
        <w:tc>
          <w:tcPr>
            <w:tcW w:w="1701" w:type="dxa"/>
            <w:tcBorders>
              <w:top w:val="nil"/>
              <w:left w:val="nil"/>
              <w:bottom w:val="single" w:sz="8" w:space="0" w:color="auto"/>
              <w:right w:val="single" w:sz="8" w:space="0" w:color="auto"/>
            </w:tcBorders>
            <w:shd w:val="clear" w:color="auto" w:fill="auto"/>
            <w:noWrap/>
            <w:vAlign w:val="center"/>
            <w:hideMark/>
          </w:tcPr>
          <w:p w:rsidR="00655750" w:rsidRPr="00D73ABA" w:rsidRDefault="00655750" w:rsidP="00D73ABA">
            <w:pPr>
              <w:widowControl/>
              <w:suppressAutoHyphens w:val="0"/>
              <w:jc w:val="center"/>
              <w:rPr>
                <w:rFonts w:eastAsia="Times New Roman"/>
                <w:color w:val="000000"/>
                <w:kern w:val="0"/>
                <w:lang w:eastAsia="ru-RU"/>
              </w:rPr>
            </w:pPr>
            <w:r w:rsidRPr="00D73ABA">
              <w:rPr>
                <w:rFonts w:eastAsia="Times New Roman"/>
                <w:color w:val="000000"/>
                <w:kern w:val="0"/>
                <w:lang w:eastAsia="ru-RU"/>
              </w:rPr>
              <w:t>115,32</w:t>
            </w:r>
          </w:p>
        </w:tc>
        <w:tc>
          <w:tcPr>
            <w:tcW w:w="1843" w:type="dxa"/>
            <w:tcBorders>
              <w:top w:val="nil"/>
              <w:left w:val="nil"/>
              <w:bottom w:val="single" w:sz="8" w:space="0" w:color="auto"/>
              <w:right w:val="single" w:sz="8" w:space="0" w:color="auto"/>
            </w:tcBorders>
            <w:shd w:val="clear" w:color="auto" w:fill="auto"/>
            <w:noWrap/>
            <w:vAlign w:val="center"/>
            <w:hideMark/>
          </w:tcPr>
          <w:p w:rsidR="00655750" w:rsidRPr="00D73ABA" w:rsidRDefault="00C544B7" w:rsidP="00D73ABA">
            <w:pPr>
              <w:widowControl/>
              <w:suppressAutoHyphens w:val="0"/>
              <w:jc w:val="center"/>
              <w:rPr>
                <w:rFonts w:eastAsia="Times New Roman"/>
                <w:color w:val="000000"/>
                <w:kern w:val="0"/>
                <w:lang w:eastAsia="ru-RU"/>
              </w:rPr>
            </w:pPr>
            <w:r>
              <w:rPr>
                <w:rFonts w:eastAsia="Times New Roman"/>
                <w:color w:val="000000"/>
                <w:kern w:val="0"/>
                <w:lang w:eastAsia="ru-RU"/>
              </w:rPr>
              <w:t>101,71</w:t>
            </w:r>
          </w:p>
        </w:tc>
      </w:tr>
      <w:tr w:rsidR="00655750" w:rsidRPr="00D73ABA" w:rsidTr="000C5D02">
        <w:trPr>
          <w:trHeight w:val="330"/>
          <w:jc w:val="center"/>
        </w:trPr>
        <w:tc>
          <w:tcPr>
            <w:tcW w:w="3587" w:type="dxa"/>
            <w:tcBorders>
              <w:top w:val="nil"/>
              <w:left w:val="single" w:sz="8" w:space="0" w:color="auto"/>
              <w:bottom w:val="single" w:sz="8" w:space="0" w:color="auto"/>
              <w:right w:val="single" w:sz="8" w:space="0" w:color="auto"/>
            </w:tcBorders>
            <w:shd w:val="clear" w:color="auto" w:fill="auto"/>
            <w:vAlign w:val="bottom"/>
            <w:hideMark/>
          </w:tcPr>
          <w:p w:rsidR="00655750" w:rsidRPr="00D73ABA" w:rsidRDefault="00655750" w:rsidP="00D73ABA">
            <w:pPr>
              <w:widowControl/>
              <w:suppressAutoHyphens w:val="0"/>
              <w:rPr>
                <w:rFonts w:eastAsia="Times New Roman"/>
                <w:color w:val="000000"/>
                <w:kern w:val="0"/>
                <w:lang w:eastAsia="ru-RU"/>
              </w:rPr>
            </w:pPr>
            <w:r w:rsidRPr="00D73ABA">
              <w:rPr>
                <w:rFonts w:eastAsia="Times New Roman"/>
                <w:color w:val="000000"/>
                <w:kern w:val="0"/>
                <w:lang w:eastAsia="ru-RU"/>
              </w:rPr>
              <w:t>Темп роста расходов</w:t>
            </w:r>
            <w:r w:rsidR="006F54FF">
              <w:rPr>
                <w:rFonts w:eastAsia="Times New Roman"/>
                <w:color w:val="000000"/>
                <w:kern w:val="0"/>
                <w:lang w:eastAsia="ru-RU"/>
              </w:rPr>
              <w:t>, %</w:t>
            </w:r>
          </w:p>
        </w:tc>
        <w:tc>
          <w:tcPr>
            <w:tcW w:w="1879" w:type="dxa"/>
            <w:tcBorders>
              <w:top w:val="nil"/>
              <w:left w:val="nil"/>
              <w:bottom w:val="single" w:sz="8" w:space="0" w:color="auto"/>
              <w:right w:val="single" w:sz="8" w:space="0" w:color="auto"/>
            </w:tcBorders>
            <w:shd w:val="clear" w:color="auto" w:fill="auto"/>
            <w:noWrap/>
            <w:vAlign w:val="center"/>
            <w:hideMark/>
          </w:tcPr>
          <w:p w:rsidR="00655750" w:rsidRPr="00D73ABA" w:rsidRDefault="00655750" w:rsidP="00D73ABA">
            <w:pPr>
              <w:widowControl/>
              <w:suppressAutoHyphens w:val="0"/>
              <w:jc w:val="center"/>
              <w:rPr>
                <w:rFonts w:eastAsia="Times New Roman"/>
                <w:color w:val="000000"/>
                <w:kern w:val="0"/>
                <w:lang w:eastAsia="ru-RU"/>
              </w:rPr>
            </w:pPr>
            <w:r w:rsidRPr="00D73ABA">
              <w:rPr>
                <w:rFonts w:eastAsia="Times New Roman"/>
                <w:color w:val="000000"/>
                <w:kern w:val="0"/>
                <w:lang w:eastAsia="ru-RU"/>
              </w:rPr>
              <w:t>109,39</w:t>
            </w:r>
          </w:p>
        </w:tc>
        <w:tc>
          <w:tcPr>
            <w:tcW w:w="1701" w:type="dxa"/>
            <w:tcBorders>
              <w:top w:val="nil"/>
              <w:left w:val="nil"/>
              <w:bottom w:val="single" w:sz="8" w:space="0" w:color="auto"/>
              <w:right w:val="single" w:sz="8" w:space="0" w:color="auto"/>
            </w:tcBorders>
            <w:shd w:val="clear" w:color="auto" w:fill="auto"/>
            <w:noWrap/>
            <w:vAlign w:val="center"/>
            <w:hideMark/>
          </w:tcPr>
          <w:p w:rsidR="00655750" w:rsidRPr="00D73ABA" w:rsidRDefault="00655750" w:rsidP="00D73ABA">
            <w:pPr>
              <w:widowControl/>
              <w:suppressAutoHyphens w:val="0"/>
              <w:jc w:val="center"/>
              <w:rPr>
                <w:rFonts w:eastAsia="Times New Roman"/>
                <w:color w:val="000000"/>
                <w:kern w:val="0"/>
                <w:lang w:eastAsia="ru-RU"/>
              </w:rPr>
            </w:pPr>
            <w:r w:rsidRPr="00D73ABA">
              <w:rPr>
                <w:rFonts w:eastAsia="Times New Roman"/>
                <w:color w:val="000000"/>
                <w:kern w:val="0"/>
                <w:lang w:eastAsia="ru-RU"/>
              </w:rPr>
              <w:t>129,38</w:t>
            </w:r>
          </w:p>
        </w:tc>
        <w:tc>
          <w:tcPr>
            <w:tcW w:w="1843" w:type="dxa"/>
            <w:tcBorders>
              <w:top w:val="nil"/>
              <w:left w:val="nil"/>
              <w:bottom w:val="single" w:sz="8" w:space="0" w:color="auto"/>
              <w:right w:val="single" w:sz="8" w:space="0" w:color="auto"/>
            </w:tcBorders>
            <w:shd w:val="clear" w:color="auto" w:fill="auto"/>
            <w:noWrap/>
            <w:vAlign w:val="center"/>
            <w:hideMark/>
          </w:tcPr>
          <w:p w:rsidR="00655750" w:rsidRPr="00D73ABA" w:rsidRDefault="00C544B7" w:rsidP="00D73ABA">
            <w:pPr>
              <w:widowControl/>
              <w:suppressAutoHyphens w:val="0"/>
              <w:jc w:val="center"/>
              <w:rPr>
                <w:rFonts w:eastAsia="Times New Roman"/>
                <w:color w:val="000000"/>
                <w:kern w:val="0"/>
                <w:lang w:eastAsia="ru-RU"/>
              </w:rPr>
            </w:pPr>
            <w:r>
              <w:rPr>
                <w:rFonts w:eastAsia="Times New Roman"/>
                <w:color w:val="000000"/>
                <w:kern w:val="0"/>
                <w:lang w:eastAsia="ru-RU"/>
              </w:rPr>
              <w:t>105,44</w:t>
            </w:r>
          </w:p>
        </w:tc>
      </w:tr>
    </w:tbl>
    <w:p w:rsidR="00C544B7" w:rsidRDefault="00C544B7" w:rsidP="0043341D">
      <w:pPr>
        <w:spacing w:line="360" w:lineRule="auto"/>
        <w:ind w:firstLine="720"/>
        <w:jc w:val="both"/>
        <w:rPr>
          <w:sz w:val="28"/>
        </w:rPr>
      </w:pPr>
      <w:r>
        <w:rPr>
          <w:sz w:val="28"/>
        </w:rPr>
        <w:t>На основе этих данных составим следующую таблицу для анализа показателей деятельности предприятия.</w:t>
      </w:r>
    </w:p>
    <w:p w:rsidR="00655750" w:rsidRDefault="009C4598" w:rsidP="0043341D">
      <w:pPr>
        <w:spacing w:line="360" w:lineRule="auto"/>
        <w:ind w:firstLine="720"/>
        <w:jc w:val="both"/>
        <w:rPr>
          <w:rFonts w:eastAsia="Times New Roman"/>
          <w:color w:val="000000"/>
          <w:kern w:val="0"/>
          <w:sz w:val="28"/>
          <w:lang w:eastAsia="ru-RU"/>
        </w:rPr>
      </w:pPr>
      <w:r>
        <w:rPr>
          <w:sz w:val="28"/>
        </w:rPr>
        <w:t>Таблица 36</w:t>
      </w:r>
      <w:r w:rsidR="00655750" w:rsidRPr="00655750">
        <w:rPr>
          <w:sz w:val="28"/>
        </w:rPr>
        <w:t xml:space="preserve"> - </w:t>
      </w:r>
      <w:r w:rsidR="00655750" w:rsidRPr="006F54FF">
        <w:rPr>
          <w:sz w:val="28"/>
        </w:rPr>
        <w:t xml:space="preserve">Анализ </w:t>
      </w:r>
      <w:r w:rsidR="006F54FF" w:rsidRPr="006F54FF">
        <w:rPr>
          <w:sz w:val="28"/>
        </w:rPr>
        <w:t>вероятности проведения выездных документальных проверок по</w:t>
      </w:r>
      <w:r w:rsidR="00655750" w:rsidRPr="006F54FF">
        <w:rPr>
          <w:sz w:val="28"/>
        </w:rPr>
        <w:t xml:space="preserve"> </w:t>
      </w:r>
      <w:r w:rsidR="00655750" w:rsidRPr="006F54FF">
        <w:rPr>
          <w:rFonts w:eastAsia="Times New Roman"/>
          <w:color w:val="000000"/>
          <w:kern w:val="0"/>
          <w:sz w:val="28"/>
          <w:lang w:eastAsia="ru-RU"/>
        </w:rPr>
        <w:t>ЗАО племзавод "Октябрьский"</w:t>
      </w:r>
    </w:p>
    <w:tbl>
      <w:tblPr>
        <w:tblStyle w:val="af1"/>
        <w:tblW w:w="9747" w:type="dxa"/>
        <w:tblLook w:val="04A0" w:firstRow="1" w:lastRow="0" w:firstColumn="1" w:lastColumn="0" w:noHBand="0" w:noVBand="1"/>
      </w:tblPr>
      <w:tblGrid>
        <w:gridCol w:w="3284"/>
        <w:gridCol w:w="3628"/>
        <w:gridCol w:w="2835"/>
      </w:tblGrid>
      <w:tr w:rsidR="006F54FF" w:rsidRPr="001423C3" w:rsidTr="001423C3">
        <w:tc>
          <w:tcPr>
            <w:tcW w:w="3284" w:type="dxa"/>
            <w:vAlign w:val="center"/>
          </w:tcPr>
          <w:p w:rsidR="006F54FF" w:rsidRPr="001423C3" w:rsidRDefault="006F54FF" w:rsidP="001423C3">
            <w:pPr>
              <w:jc w:val="center"/>
              <w:rPr>
                <w:sz w:val="24"/>
                <w:szCs w:val="24"/>
              </w:rPr>
            </w:pPr>
            <w:r w:rsidRPr="001423C3">
              <w:rPr>
                <w:rFonts w:eastAsia="Times New Roman"/>
                <w:color w:val="000000"/>
                <w:kern w:val="0"/>
                <w:sz w:val="24"/>
                <w:szCs w:val="24"/>
                <w:lang w:eastAsia="ru-RU"/>
              </w:rPr>
              <w:t>Критерий</w:t>
            </w:r>
          </w:p>
        </w:tc>
        <w:tc>
          <w:tcPr>
            <w:tcW w:w="3628" w:type="dxa"/>
            <w:vAlign w:val="center"/>
          </w:tcPr>
          <w:p w:rsidR="006F54FF" w:rsidRPr="001423C3" w:rsidRDefault="006F54FF" w:rsidP="001423C3">
            <w:pPr>
              <w:jc w:val="center"/>
              <w:rPr>
                <w:sz w:val="24"/>
                <w:szCs w:val="24"/>
              </w:rPr>
            </w:pPr>
            <w:r w:rsidRPr="001423C3">
              <w:rPr>
                <w:rFonts w:eastAsia="Times New Roman"/>
                <w:color w:val="000000"/>
                <w:kern w:val="0"/>
                <w:sz w:val="24"/>
                <w:szCs w:val="24"/>
                <w:lang w:eastAsia="ru-RU"/>
              </w:rPr>
              <w:t>Применение критерия в ЗАО племзавод "Октябрьский"</w:t>
            </w:r>
          </w:p>
        </w:tc>
        <w:tc>
          <w:tcPr>
            <w:tcW w:w="2835" w:type="dxa"/>
            <w:vAlign w:val="center"/>
          </w:tcPr>
          <w:p w:rsidR="006F54FF" w:rsidRPr="001423C3" w:rsidRDefault="006F54FF" w:rsidP="001423C3">
            <w:pPr>
              <w:jc w:val="center"/>
              <w:rPr>
                <w:sz w:val="24"/>
                <w:szCs w:val="24"/>
              </w:rPr>
            </w:pPr>
            <w:r w:rsidRPr="001423C3">
              <w:rPr>
                <w:rFonts w:eastAsia="Times New Roman"/>
                <w:color w:val="000000"/>
                <w:kern w:val="0"/>
                <w:sz w:val="24"/>
                <w:szCs w:val="24"/>
                <w:lang w:eastAsia="ru-RU"/>
              </w:rPr>
              <w:t>Вывод по критерию</w:t>
            </w:r>
          </w:p>
        </w:tc>
      </w:tr>
      <w:tr w:rsidR="006F54FF" w:rsidRPr="001423C3" w:rsidTr="001423C3">
        <w:tc>
          <w:tcPr>
            <w:tcW w:w="3284" w:type="dxa"/>
            <w:vAlign w:val="center"/>
          </w:tcPr>
          <w:p w:rsidR="006F54FF" w:rsidRPr="001423C3" w:rsidRDefault="006F54FF" w:rsidP="001423C3">
            <w:pPr>
              <w:rPr>
                <w:sz w:val="24"/>
                <w:szCs w:val="24"/>
              </w:rPr>
            </w:pPr>
            <w:r w:rsidRPr="001423C3">
              <w:rPr>
                <w:rFonts w:eastAsia="Times New Roman"/>
                <w:color w:val="000000"/>
                <w:kern w:val="0"/>
                <w:sz w:val="24"/>
                <w:szCs w:val="24"/>
                <w:lang w:eastAsia="ru-RU"/>
              </w:rPr>
              <w:t>1. Отражение в бухгалтерской или налоговой отчётности убытков в организации в течение двух и более календарных лет.</w:t>
            </w:r>
          </w:p>
        </w:tc>
        <w:tc>
          <w:tcPr>
            <w:tcW w:w="3628" w:type="dxa"/>
            <w:vAlign w:val="center"/>
          </w:tcPr>
          <w:p w:rsidR="006F54FF" w:rsidRPr="001423C3" w:rsidRDefault="006F54FF" w:rsidP="001423C3">
            <w:pPr>
              <w:rPr>
                <w:sz w:val="24"/>
                <w:szCs w:val="24"/>
              </w:rPr>
            </w:pPr>
            <w:r w:rsidRPr="001423C3">
              <w:rPr>
                <w:rFonts w:eastAsia="Times New Roman"/>
                <w:color w:val="000000"/>
                <w:kern w:val="0"/>
                <w:sz w:val="24"/>
                <w:szCs w:val="24"/>
                <w:lang w:eastAsia="ru-RU"/>
              </w:rPr>
              <w:t>В течение исследуемого периода (2014-2016гг.) в налоговой и бухгалтерской отчетности ЗАО племзавод "Октябрьский" убытки не отражены</w:t>
            </w:r>
          </w:p>
        </w:tc>
        <w:tc>
          <w:tcPr>
            <w:tcW w:w="2835" w:type="dxa"/>
            <w:vAlign w:val="center"/>
          </w:tcPr>
          <w:p w:rsidR="006F54FF" w:rsidRPr="001423C3" w:rsidRDefault="006F54FF" w:rsidP="001423C3">
            <w:pPr>
              <w:jc w:val="center"/>
              <w:rPr>
                <w:sz w:val="24"/>
                <w:szCs w:val="24"/>
              </w:rPr>
            </w:pPr>
            <w:r w:rsidRPr="001423C3">
              <w:rPr>
                <w:rFonts w:eastAsia="Times New Roman"/>
                <w:color w:val="000000"/>
                <w:kern w:val="0"/>
                <w:sz w:val="24"/>
                <w:szCs w:val="24"/>
                <w:lang w:eastAsia="ru-RU"/>
              </w:rPr>
              <w:t>Низкая вероятность проверки</w:t>
            </w:r>
          </w:p>
        </w:tc>
      </w:tr>
      <w:tr w:rsidR="006F54FF" w:rsidRPr="001423C3" w:rsidTr="001423C3">
        <w:tc>
          <w:tcPr>
            <w:tcW w:w="3284" w:type="dxa"/>
            <w:vAlign w:val="center"/>
          </w:tcPr>
          <w:p w:rsidR="006F54FF" w:rsidRPr="001423C3" w:rsidRDefault="001423C3" w:rsidP="001423C3">
            <w:pPr>
              <w:rPr>
                <w:sz w:val="24"/>
                <w:szCs w:val="24"/>
              </w:rPr>
            </w:pPr>
            <w:r w:rsidRPr="001423C3">
              <w:rPr>
                <w:sz w:val="24"/>
                <w:szCs w:val="24"/>
              </w:rPr>
              <w:t>2. Отражение в налоговой отчетности значительных сумм налоговых вычетов за 12 месяцев превышает, либо равна 89% по НДС</w:t>
            </w:r>
          </w:p>
        </w:tc>
        <w:tc>
          <w:tcPr>
            <w:tcW w:w="3628" w:type="dxa"/>
            <w:vAlign w:val="center"/>
          </w:tcPr>
          <w:p w:rsidR="006F54FF" w:rsidRPr="001423C3" w:rsidRDefault="001423C3" w:rsidP="00D202CC">
            <w:pPr>
              <w:rPr>
                <w:sz w:val="24"/>
                <w:szCs w:val="24"/>
              </w:rPr>
            </w:pPr>
            <w:r w:rsidRPr="001423C3">
              <w:rPr>
                <w:sz w:val="24"/>
                <w:szCs w:val="24"/>
              </w:rPr>
              <w:t>За 2016 год начисленная с налоговой базы сумма НДС составила 73299 тыс. руб., а</w:t>
            </w:r>
            <w:r w:rsidR="00D202CC">
              <w:rPr>
                <w:sz w:val="24"/>
                <w:szCs w:val="24"/>
              </w:rPr>
              <w:t xml:space="preserve"> сумма налоговых вычетов равна 65862 тыс. руб. (89,77%</w:t>
            </w:r>
            <w:r w:rsidRPr="001423C3">
              <w:rPr>
                <w:sz w:val="24"/>
                <w:szCs w:val="24"/>
              </w:rPr>
              <w:t>). За предыдущие годы вычеты так же проводились.</w:t>
            </w:r>
          </w:p>
        </w:tc>
        <w:tc>
          <w:tcPr>
            <w:tcW w:w="2835" w:type="dxa"/>
            <w:vAlign w:val="center"/>
          </w:tcPr>
          <w:p w:rsidR="006F54FF" w:rsidRPr="001423C3" w:rsidRDefault="001423C3" w:rsidP="001423C3">
            <w:pPr>
              <w:jc w:val="center"/>
              <w:rPr>
                <w:sz w:val="24"/>
                <w:szCs w:val="24"/>
              </w:rPr>
            </w:pPr>
            <w:r>
              <w:rPr>
                <w:rFonts w:eastAsia="Times New Roman"/>
                <w:color w:val="000000"/>
                <w:kern w:val="0"/>
                <w:sz w:val="24"/>
                <w:szCs w:val="24"/>
                <w:lang w:eastAsia="ru-RU"/>
              </w:rPr>
              <w:t>В</w:t>
            </w:r>
            <w:r w:rsidRPr="001423C3">
              <w:rPr>
                <w:rFonts w:eastAsia="Times New Roman"/>
                <w:color w:val="000000"/>
                <w:kern w:val="0"/>
                <w:sz w:val="24"/>
                <w:szCs w:val="24"/>
                <w:lang w:eastAsia="ru-RU"/>
              </w:rPr>
              <w:t>ероятность проверки средняя</w:t>
            </w:r>
          </w:p>
        </w:tc>
      </w:tr>
      <w:tr w:rsidR="006F54FF" w:rsidRPr="001423C3" w:rsidTr="001423C3">
        <w:tc>
          <w:tcPr>
            <w:tcW w:w="3284" w:type="dxa"/>
            <w:vAlign w:val="center"/>
          </w:tcPr>
          <w:p w:rsidR="006F54FF" w:rsidRPr="001423C3" w:rsidRDefault="006F54FF" w:rsidP="001423C3">
            <w:pPr>
              <w:rPr>
                <w:sz w:val="24"/>
                <w:szCs w:val="24"/>
              </w:rPr>
            </w:pPr>
            <w:r w:rsidRPr="001423C3">
              <w:rPr>
                <w:rFonts w:eastAsia="Times New Roman"/>
                <w:color w:val="000000"/>
                <w:kern w:val="0"/>
                <w:sz w:val="24"/>
                <w:szCs w:val="24"/>
                <w:lang w:eastAsia="ru-RU"/>
              </w:rPr>
              <w:t>3. Опережающий темп роста расходов над темпами роста доходов от реализации товаров, работ, услуг.</w:t>
            </w:r>
          </w:p>
        </w:tc>
        <w:tc>
          <w:tcPr>
            <w:tcW w:w="3628" w:type="dxa"/>
            <w:vAlign w:val="center"/>
          </w:tcPr>
          <w:p w:rsidR="006F54FF" w:rsidRPr="001423C3" w:rsidRDefault="006F54FF" w:rsidP="001423C3">
            <w:pPr>
              <w:rPr>
                <w:sz w:val="24"/>
                <w:szCs w:val="24"/>
              </w:rPr>
            </w:pPr>
            <w:r w:rsidRPr="001423C3">
              <w:rPr>
                <w:rFonts w:eastAsia="Times New Roman"/>
                <w:color w:val="000000"/>
                <w:kern w:val="0"/>
                <w:sz w:val="24"/>
                <w:szCs w:val="24"/>
                <w:lang w:eastAsia="ru-RU"/>
              </w:rPr>
              <w:t>Согласно расчётам из таблицы  темпы роста доходов и расходов по финансовой отчётности отличаются, притом, что за 2015 год темп роста расходов превысил темп роста доходов на 3,73п.п.</w:t>
            </w:r>
          </w:p>
        </w:tc>
        <w:tc>
          <w:tcPr>
            <w:tcW w:w="2835" w:type="dxa"/>
            <w:vAlign w:val="center"/>
          </w:tcPr>
          <w:p w:rsidR="006F54FF" w:rsidRPr="001423C3" w:rsidRDefault="006F54FF" w:rsidP="001423C3">
            <w:pPr>
              <w:jc w:val="center"/>
              <w:rPr>
                <w:rFonts w:eastAsia="Times New Roman"/>
                <w:color w:val="000000"/>
                <w:kern w:val="0"/>
                <w:sz w:val="24"/>
                <w:szCs w:val="24"/>
                <w:lang w:eastAsia="ru-RU"/>
              </w:rPr>
            </w:pPr>
            <w:r w:rsidRPr="001423C3">
              <w:rPr>
                <w:rFonts w:eastAsia="Times New Roman"/>
                <w:color w:val="000000"/>
                <w:kern w:val="0"/>
                <w:sz w:val="24"/>
                <w:szCs w:val="24"/>
                <w:lang w:eastAsia="ru-RU"/>
              </w:rPr>
              <w:t>Вероятность проверки средняя</w:t>
            </w:r>
          </w:p>
        </w:tc>
      </w:tr>
    </w:tbl>
    <w:p w:rsidR="00655750" w:rsidRPr="00655750" w:rsidRDefault="00655750" w:rsidP="0043341D">
      <w:pPr>
        <w:spacing w:before="240" w:line="360" w:lineRule="auto"/>
        <w:ind w:firstLine="720"/>
        <w:jc w:val="both"/>
        <w:rPr>
          <w:sz w:val="28"/>
        </w:rPr>
      </w:pPr>
      <w:r w:rsidRPr="00655750">
        <w:rPr>
          <w:sz w:val="28"/>
        </w:rPr>
        <w:t xml:space="preserve">Так, анализируя данные по вышеперечисленным </w:t>
      </w:r>
      <w:r w:rsidR="00D73ABA" w:rsidRPr="00655750">
        <w:rPr>
          <w:sz w:val="28"/>
        </w:rPr>
        <w:t>критериям,</w:t>
      </w:r>
      <w:r w:rsidRPr="00655750">
        <w:rPr>
          <w:sz w:val="28"/>
        </w:rPr>
        <w:t xml:space="preserve"> </w:t>
      </w:r>
      <w:r w:rsidR="00D73ABA" w:rsidRPr="00655750">
        <w:rPr>
          <w:sz w:val="28"/>
        </w:rPr>
        <w:t>возможно,</w:t>
      </w:r>
      <w:r w:rsidR="00C54CA5">
        <w:rPr>
          <w:sz w:val="28"/>
        </w:rPr>
        <w:t xml:space="preserve"> проверки выездной не состоится</w:t>
      </w:r>
      <w:r w:rsidRPr="00655750">
        <w:rPr>
          <w:sz w:val="28"/>
        </w:rPr>
        <w:t xml:space="preserve">, так как доля  налоговых вычетов </w:t>
      </w:r>
      <w:r w:rsidR="00C54CA5">
        <w:rPr>
          <w:sz w:val="28"/>
        </w:rPr>
        <w:t xml:space="preserve">не </w:t>
      </w:r>
      <w:r w:rsidRPr="00655750">
        <w:rPr>
          <w:sz w:val="28"/>
        </w:rPr>
        <w:t>превысила допустимое значение по данному критерию</w:t>
      </w:r>
      <w:r w:rsidR="00C54CA5">
        <w:rPr>
          <w:sz w:val="28"/>
        </w:rPr>
        <w:t>, и убытков не было отражено</w:t>
      </w:r>
      <w:r w:rsidRPr="00655750">
        <w:rPr>
          <w:sz w:val="28"/>
        </w:rPr>
        <w:t xml:space="preserve">. Так же </w:t>
      </w:r>
      <w:r w:rsidRPr="00655750">
        <w:rPr>
          <w:rFonts w:eastAsia="Times New Roman"/>
          <w:color w:val="000000"/>
          <w:kern w:val="0"/>
          <w:sz w:val="28"/>
          <w:lang w:eastAsia="ru-RU"/>
        </w:rPr>
        <w:t>за 201</w:t>
      </w:r>
      <w:r w:rsidR="00C54CA5">
        <w:rPr>
          <w:rFonts w:eastAsia="Times New Roman"/>
          <w:color w:val="000000"/>
          <w:kern w:val="0"/>
          <w:sz w:val="28"/>
          <w:lang w:eastAsia="ru-RU"/>
        </w:rPr>
        <w:t>6</w:t>
      </w:r>
      <w:r w:rsidRPr="00655750">
        <w:rPr>
          <w:rFonts w:eastAsia="Times New Roman"/>
          <w:color w:val="000000"/>
          <w:kern w:val="0"/>
          <w:sz w:val="28"/>
          <w:lang w:eastAsia="ru-RU"/>
        </w:rPr>
        <w:t xml:space="preserve"> год темп роста расходов превысил темп роста доходов </w:t>
      </w:r>
      <w:r w:rsidR="00D20FD3">
        <w:rPr>
          <w:rFonts w:eastAsia="Times New Roman"/>
          <w:color w:val="000000"/>
          <w:kern w:val="0"/>
          <w:sz w:val="28"/>
          <w:lang w:eastAsia="ru-RU"/>
        </w:rPr>
        <w:t xml:space="preserve">всего </w:t>
      </w:r>
      <w:r w:rsidRPr="00655750">
        <w:rPr>
          <w:rFonts w:eastAsia="Times New Roman"/>
          <w:color w:val="000000"/>
          <w:kern w:val="0"/>
          <w:sz w:val="28"/>
          <w:lang w:eastAsia="ru-RU"/>
        </w:rPr>
        <w:t xml:space="preserve">на </w:t>
      </w:r>
      <w:r w:rsidR="00C54CA5">
        <w:rPr>
          <w:rFonts w:eastAsia="Times New Roman"/>
          <w:color w:val="000000"/>
          <w:kern w:val="0"/>
          <w:sz w:val="28"/>
          <w:lang w:eastAsia="ru-RU"/>
        </w:rPr>
        <w:t>3,73</w:t>
      </w:r>
      <w:r w:rsidRPr="00655750">
        <w:rPr>
          <w:rFonts w:eastAsia="Times New Roman"/>
          <w:color w:val="000000"/>
          <w:kern w:val="0"/>
          <w:sz w:val="28"/>
          <w:lang w:eastAsia="ru-RU"/>
        </w:rPr>
        <w:t>п.п.</w:t>
      </w:r>
    </w:p>
    <w:p w:rsidR="00655750" w:rsidRDefault="00655750" w:rsidP="0043341D">
      <w:pPr>
        <w:spacing w:line="360" w:lineRule="auto"/>
        <w:ind w:firstLine="720"/>
        <w:jc w:val="both"/>
        <w:rPr>
          <w:sz w:val="28"/>
        </w:rPr>
      </w:pPr>
      <w:r w:rsidRPr="00655750">
        <w:rPr>
          <w:sz w:val="28"/>
        </w:rPr>
        <w:t>Таким образом, проанализировав основные критерии, можно сделать вывод, что налоговые органы оценят риск совершения обществом налогового правонарушения как низкий. Значит, предприятие не будет, скорее всего, отобрано для проведения выездной налоговой проверки. ЗАО племзавод "Октябрьский" не меняло место нахождения с момента своего создания и не снималось с учёта в  Межрайонной Инспекции ФНС № 10 ФНС по Кировской области.</w:t>
      </w:r>
      <w:r w:rsidRPr="00655750">
        <w:rPr>
          <w:sz w:val="32"/>
        </w:rPr>
        <w:t xml:space="preserve"> </w:t>
      </w:r>
      <w:r w:rsidRPr="00655750">
        <w:rPr>
          <w:sz w:val="28"/>
        </w:rPr>
        <w:t>Предприятие так же не предпринимает действий для получения необоснованной налоговой выгоды, а его взаимоотношения с контрагентами прозрачны. Комплексная оценка критериев самостоятельной оценки  рисков для налогоплательщиков, используемые налоговыми органами в процессе отбора объектов для проведения налоговых проверок позволила сделать вывод о среднем уровне налоговых рисков на предприятии.</w:t>
      </w:r>
    </w:p>
    <w:p w:rsidR="009C68DF" w:rsidRDefault="009C68DF" w:rsidP="00D73ABA">
      <w:pPr>
        <w:pStyle w:val="Default"/>
        <w:spacing w:line="360" w:lineRule="auto"/>
        <w:outlineLvl w:val="1"/>
        <w:rPr>
          <w:b/>
          <w:sz w:val="28"/>
          <w:szCs w:val="28"/>
        </w:rPr>
      </w:pPr>
    </w:p>
    <w:p w:rsidR="0046458E" w:rsidRPr="009C68DF" w:rsidRDefault="0046458E" w:rsidP="0043341D">
      <w:pPr>
        <w:pStyle w:val="Default"/>
        <w:spacing w:line="360" w:lineRule="auto"/>
        <w:ind w:firstLine="720"/>
        <w:jc w:val="center"/>
        <w:outlineLvl w:val="1"/>
        <w:rPr>
          <w:b/>
          <w:sz w:val="28"/>
          <w:szCs w:val="28"/>
        </w:rPr>
      </w:pPr>
      <w:bookmarkStart w:id="32" w:name="_Toc482866839"/>
      <w:r w:rsidRPr="009C68DF">
        <w:rPr>
          <w:b/>
          <w:sz w:val="28"/>
          <w:szCs w:val="28"/>
        </w:rPr>
        <w:t xml:space="preserve">3.2Особенности начисления и уплаты  налога на </w:t>
      </w:r>
      <w:r w:rsidRPr="009C68DF">
        <w:rPr>
          <w:b/>
          <w:bCs/>
          <w:sz w:val="28"/>
          <w:szCs w:val="28"/>
        </w:rPr>
        <w:t xml:space="preserve">добавленную стоимость </w:t>
      </w:r>
      <w:r w:rsidRPr="009C68DF">
        <w:rPr>
          <w:b/>
          <w:sz w:val="28"/>
          <w:szCs w:val="28"/>
        </w:rPr>
        <w:t>на предприятии</w:t>
      </w:r>
      <w:bookmarkEnd w:id="32"/>
    </w:p>
    <w:p w:rsidR="00BC29BF" w:rsidRPr="00001DF4" w:rsidRDefault="00BC29BF" w:rsidP="00BC29BF">
      <w:pPr>
        <w:pStyle w:val="3"/>
        <w:ind w:firstLine="720"/>
        <w:jc w:val="center"/>
        <w:rPr>
          <w:rFonts w:ascii="Times New Roman" w:hAnsi="Times New Roman"/>
          <w:color w:val="auto"/>
          <w:sz w:val="28"/>
        </w:rPr>
      </w:pPr>
      <w:bookmarkStart w:id="33" w:name="_Toc482866840"/>
      <w:bookmarkStart w:id="34" w:name="_Toc451105617"/>
      <w:r w:rsidRPr="0087578F">
        <w:rPr>
          <w:rFonts w:ascii="Times New Roman" w:hAnsi="Times New Roman"/>
          <w:color w:val="auto"/>
          <w:sz w:val="28"/>
        </w:rPr>
        <w:t>3.2.1. Документальное оформление расчетов по НДС</w:t>
      </w:r>
      <w:bookmarkEnd w:id="33"/>
    </w:p>
    <w:p w:rsidR="00BC29BF" w:rsidRDefault="00BC29BF" w:rsidP="00BC29BF">
      <w:pPr>
        <w:spacing w:line="360" w:lineRule="auto"/>
        <w:ind w:firstLine="720"/>
        <w:jc w:val="both"/>
        <w:rPr>
          <w:sz w:val="28"/>
        </w:rPr>
      </w:pPr>
    </w:p>
    <w:p w:rsidR="00BC29BF" w:rsidRPr="001B2C5E" w:rsidRDefault="00BC29BF" w:rsidP="00BC29BF">
      <w:pPr>
        <w:spacing w:line="360" w:lineRule="auto"/>
        <w:ind w:firstLine="720"/>
        <w:jc w:val="both"/>
        <w:rPr>
          <w:sz w:val="28"/>
        </w:rPr>
      </w:pPr>
      <w:r>
        <w:rPr>
          <w:sz w:val="28"/>
        </w:rPr>
        <w:t>Налоговый учет НДС предполагает, наряду с необходимыми товарными документами, оформление специальной формы – счет</w:t>
      </w:r>
      <w:r w:rsidR="00C56195">
        <w:rPr>
          <w:sz w:val="28"/>
        </w:rPr>
        <w:t>а</w:t>
      </w:r>
      <w:r>
        <w:rPr>
          <w:sz w:val="28"/>
        </w:rPr>
        <w:t xml:space="preserve">-фактуры. </w:t>
      </w:r>
      <w:r w:rsidRPr="001B2C5E">
        <w:rPr>
          <w:sz w:val="28"/>
        </w:rPr>
        <w:t>Наличие счета-фактуры является обязательным условием для зачета (возмещения) НДС по приобретенным материальным ре</w:t>
      </w:r>
      <w:r w:rsidRPr="001B2C5E">
        <w:rPr>
          <w:sz w:val="28"/>
        </w:rPr>
        <w:softHyphen/>
        <w:t>сурсам (работам, услугам)</w:t>
      </w:r>
      <w:r w:rsidR="00C56195">
        <w:rPr>
          <w:sz w:val="28"/>
        </w:rPr>
        <w:t xml:space="preserve"> [</w:t>
      </w:r>
      <w:r w:rsidR="00C56195" w:rsidRPr="00C56195">
        <w:rPr>
          <w:sz w:val="28"/>
        </w:rPr>
        <w:t>45</w:t>
      </w:r>
      <w:r w:rsidRPr="00946A3E">
        <w:rPr>
          <w:sz w:val="28"/>
        </w:rPr>
        <w:t>]</w:t>
      </w:r>
      <w:r w:rsidRPr="001B2C5E">
        <w:rPr>
          <w:sz w:val="28"/>
        </w:rPr>
        <w:t>.</w:t>
      </w:r>
    </w:p>
    <w:p w:rsidR="00BC29BF" w:rsidRPr="001B2C5E" w:rsidRDefault="00BC29BF" w:rsidP="0087578F">
      <w:pPr>
        <w:spacing w:line="360" w:lineRule="auto"/>
        <w:ind w:firstLine="720"/>
        <w:jc w:val="both"/>
        <w:rPr>
          <w:sz w:val="28"/>
        </w:rPr>
      </w:pPr>
      <w:r w:rsidRPr="001B2C5E">
        <w:rPr>
          <w:sz w:val="28"/>
        </w:rPr>
        <w:t>Для правомерног</w:t>
      </w:r>
      <w:r w:rsidR="0087578F">
        <w:rPr>
          <w:sz w:val="28"/>
        </w:rPr>
        <w:t>о зачета НДС счет-фактура должна</w:t>
      </w:r>
      <w:r w:rsidRPr="001B2C5E">
        <w:rPr>
          <w:sz w:val="28"/>
        </w:rPr>
        <w:t xml:space="preserve"> быть оформ</w:t>
      </w:r>
      <w:r w:rsidRPr="001B2C5E">
        <w:rPr>
          <w:sz w:val="28"/>
        </w:rPr>
        <w:softHyphen/>
        <w:t>лен</w:t>
      </w:r>
      <w:r w:rsidR="0087578F">
        <w:rPr>
          <w:sz w:val="28"/>
        </w:rPr>
        <w:t>а</w:t>
      </w:r>
      <w:r w:rsidRPr="001B2C5E">
        <w:rPr>
          <w:sz w:val="28"/>
        </w:rPr>
        <w:t xml:space="preserve"> в соответствии с требованиями ст. 169 НК РФ.</w:t>
      </w:r>
      <w:r w:rsidR="0087578F">
        <w:rPr>
          <w:sz w:val="28"/>
        </w:rPr>
        <w:t xml:space="preserve"> После заключения</w:t>
      </w:r>
      <w:r>
        <w:rPr>
          <w:sz w:val="28"/>
        </w:rPr>
        <w:t xml:space="preserve"> договора происходит формир</w:t>
      </w:r>
      <w:r w:rsidR="0087578F">
        <w:rPr>
          <w:sz w:val="28"/>
        </w:rPr>
        <w:t>ование счета-фактуры. Оформление</w:t>
      </w:r>
      <w:r>
        <w:rPr>
          <w:sz w:val="28"/>
        </w:rPr>
        <w:t xml:space="preserve"> счета-фактуры представлено на примере ЗАО племзавод «Октябрьский» </w:t>
      </w:r>
      <w:r w:rsidR="00A41C08" w:rsidRPr="00A41C08">
        <w:rPr>
          <w:sz w:val="28"/>
        </w:rPr>
        <w:t>в Приложении Р</w:t>
      </w:r>
      <w:r w:rsidRPr="00A41C08">
        <w:rPr>
          <w:sz w:val="28"/>
        </w:rPr>
        <w:t>.</w:t>
      </w:r>
      <w:r w:rsidR="0087578F">
        <w:rPr>
          <w:sz w:val="28"/>
        </w:rPr>
        <w:t xml:space="preserve"> </w:t>
      </w:r>
      <w:r w:rsidRPr="001B2C5E">
        <w:rPr>
          <w:sz w:val="28"/>
        </w:rPr>
        <w:t>Счет-фактура подписывается руководителем и главным бухгалтером организации.</w:t>
      </w:r>
      <w:r w:rsidR="0087578F">
        <w:rPr>
          <w:sz w:val="28"/>
        </w:rPr>
        <w:t xml:space="preserve"> </w:t>
      </w:r>
    </w:p>
    <w:p w:rsidR="00BC29BF" w:rsidRPr="001B2C5E" w:rsidRDefault="00BC29BF" w:rsidP="00BC29BF">
      <w:pPr>
        <w:spacing w:line="360" w:lineRule="auto"/>
        <w:ind w:firstLine="720"/>
        <w:jc w:val="both"/>
        <w:rPr>
          <w:sz w:val="28"/>
        </w:rPr>
      </w:pPr>
      <w:r w:rsidRPr="001B2C5E">
        <w:rPr>
          <w:sz w:val="28"/>
        </w:rPr>
        <w:t xml:space="preserve">При отгрузке товаров (работ, услуг) </w:t>
      </w:r>
      <w:r w:rsidR="0087578F">
        <w:rPr>
          <w:sz w:val="28"/>
        </w:rPr>
        <w:t>предприятие, а именно ЗАО племзавод «Октябрьский»,</w:t>
      </w:r>
      <w:r w:rsidRPr="001B2C5E">
        <w:rPr>
          <w:sz w:val="28"/>
        </w:rPr>
        <w:t xml:space="preserve"> составляет счет на стоимость отг</w:t>
      </w:r>
      <w:r w:rsidR="0087578F">
        <w:rPr>
          <w:sz w:val="28"/>
        </w:rPr>
        <w:t xml:space="preserve">руженных товаров (работ, услуг), как </w:t>
      </w:r>
      <w:r w:rsidR="00A41C08">
        <w:rPr>
          <w:sz w:val="28"/>
        </w:rPr>
        <w:t>правило,</w:t>
      </w:r>
      <w:r w:rsidR="0087578F">
        <w:rPr>
          <w:sz w:val="28"/>
        </w:rPr>
        <w:t xml:space="preserve"> </w:t>
      </w:r>
      <w:r w:rsidRPr="001B2C5E">
        <w:rPr>
          <w:sz w:val="28"/>
        </w:rPr>
        <w:t>в двух экземплярах.</w:t>
      </w:r>
      <w:r>
        <w:rPr>
          <w:sz w:val="28"/>
        </w:rPr>
        <w:t xml:space="preserve"> </w:t>
      </w:r>
      <w:r w:rsidRPr="001B2C5E">
        <w:rPr>
          <w:sz w:val="28"/>
        </w:rPr>
        <w:t>Первый экземпляр счета-фактуры в течение пяти дней с даты отгрузки пред</w:t>
      </w:r>
      <w:r w:rsidR="0087578F">
        <w:rPr>
          <w:sz w:val="28"/>
        </w:rPr>
        <w:t>о</w:t>
      </w:r>
      <w:r w:rsidRPr="001B2C5E">
        <w:rPr>
          <w:sz w:val="28"/>
        </w:rPr>
        <w:t xml:space="preserve">ставляется </w:t>
      </w:r>
      <w:r w:rsidR="0087578F">
        <w:rPr>
          <w:sz w:val="28"/>
        </w:rPr>
        <w:t>предприятием</w:t>
      </w:r>
      <w:r w:rsidRPr="001B2C5E">
        <w:rPr>
          <w:sz w:val="28"/>
        </w:rPr>
        <w:t xml:space="preserve"> покупателю. При направ</w:t>
      </w:r>
      <w:r w:rsidRPr="001B2C5E">
        <w:rPr>
          <w:sz w:val="28"/>
        </w:rPr>
        <w:softHyphen/>
        <w:t xml:space="preserve">лении счета-фактуры покупателю по почте датой представления считается дата сдачи счета-фактуры на почту. Второй экземпляр (копия) счета-фактуры остается </w:t>
      </w:r>
      <w:r w:rsidR="0087578F">
        <w:rPr>
          <w:sz w:val="28"/>
        </w:rPr>
        <w:t>на предприятии</w:t>
      </w:r>
      <w:r w:rsidRPr="001B2C5E">
        <w:rPr>
          <w:sz w:val="28"/>
        </w:rPr>
        <w:t xml:space="preserve"> для отражения в книге продаж.</w:t>
      </w:r>
    </w:p>
    <w:p w:rsidR="00BC29BF" w:rsidRPr="001B2C5E" w:rsidRDefault="00BC29BF" w:rsidP="00BC29BF">
      <w:pPr>
        <w:spacing w:line="360" w:lineRule="auto"/>
        <w:ind w:firstLine="720"/>
        <w:jc w:val="both"/>
        <w:rPr>
          <w:sz w:val="28"/>
        </w:rPr>
      </w:pPr>
      <w:r w:rsidRPr="001B2C5E">
        <w:rPr>
          <w:sz w:val="28"/>
        </w:rPr>
        <w:t xml:space="preserve">Счета-фактуры, составленные </w:t>
      </w:r>
      <w:r w:rsidR="0087578F">
        <w:rPr>
          <w:sz w:val="28"/>
        </w:rPr>
        <w:t>предприятием</w:t>
      </w:r>
      <w:r w:rsidRPr="001B2C5E">
        <w:rPr>
          <w:sz w:val="28"/>
        </w:rPr>
        <w:t xml:space="preserve"> при выполнении работ, оказании услуг, при отгрузке товаров, отражаются у него в книге продаж в хронологическом порядке по мере продажи в том налоговом периоде, в котором признается реализация товаров в целях налогообложения.</w:t>
      </w:r>
    </w:p>
    <w:p w:rsidR="00BC29BF" w:rsidRPr="001B2C5E" w:rsidRDefault="00BC29BF" w:rsidP="00BC29BF">
      <w:pPr>
        <w:spacing w:line="360" w:lineRule="auto"/>
        <w:ind w:firstLine="720"/>
        <w:jc w:val="both"/>
        <w:rPr>
          <w:sz w:val="28"/>
        </w:rPr>
      </w:pPr>
      <w:r w:rsidRPr="001B2C5E">
        <w:rPr>
          <w:sz w:val="28"/>
        </w:rPr>
        <w:t xml:space="preserve">Счета-фактуры, полученные от продавцов, регистрируются </w:t>
      </w:r>
      <w:r w:rsidR="0087578F">
        <w:rPr>
          <w:sz w:val="28"/>
        </w:rPr>
        <w:t>предприятием</w:t>
      </w:r>
      <w:r w:rsidRPr="001B2C5E">
        <w:rPr>
          <w:sz w:val="28"/>
        </w:rPr>
        <w:t xml:space="preserve"> в книге покупок также в хронологическом порядке по мере </w:t>
      </w:r>
      <w:r>
        <w:rPr>
          <w:sz w:val="28"/>
        </w:rPr>
        <w:t>оплаты и оприходования</w:t>
      </w:r>
      <w:r w:rsidRPr="001B2C5E">
        <w:rPr>
          <w:sz w:val="28"/>
        </w:rPr>
        <w:t xml:space="preserve"> приобрета</w:t>
      </w:r>
      <w:r w:rsidRPr="001B2C5E">
        <w:rPr>
          <w:sz w:val="28"/>
        </w:rPr>
        <w:softHyphen/>
        <w:t xml:space="preserve">емых товаров, выполненных работ, оказанных услуг. </w:t>
      </w:r>
      <w:r w:rsidRPr="0054309B">
        <w:rPr>
          <w:sz w:val="28"/>
        </w:rPr>
        <w:t>До момента оплаты приобретенных товаров счета-фактуры, выписанные про</w:t>
      </w:r>
      <w:r w:rsidRPr="0054309B">
        <w:rPr>
          <w:sz w:val="28"/>
        </w:rPr>
        <w:softHyphen/>
        <w:t xml:space="preserve">давцами, хранятся </w:t>
      </w:r>
      <w:r w:rsidR="0087578F" w:rsidRPr="0054309B">
        <w:rPr>
          <w:sz w:val="28"/>
        </w:rPr>
        <w:t>на предприятии</w:t>
      </w:r>
      <w:r w:rsidRPr="0054309B">
        <w:rPr>
          <w:sz w:val="28"/>
        </w:rPr>
        <w:t xml:space="preserve"> в журнале учета счетов-фактур и в книге покупок не регистрируются. Действия по совершению продажи товаров (работ, услуг) регистрируются в счетах фактурах, когда возникает обязанность по уплате  НДС, в Книге продаж.</w:t>
      </w:r>
    </w:p>
    <w:p w:rsidR="00BA6425" w:rsidRDefault="003414C9" w:rsidP="00BA6425">
      <w:pPr>
        <w:spacing w:line="360" w:lineRule="auto"/>
        <w:ind w:firstLine="720"/>
        <w:jc w:val="both"/>
        <w:rPr>
          <w:sz w:val="28"/>
        </w:rPr>
      </w:pPr>
      <w:r>
        <w:rPr>
          <w:noProof/>
          <w:sz w:val="28"/>
          <w:lang w:eastAsia="ru-RU"/>
        </w:rPr>
        <w:pict>
          <v:group id="_x0000_s1183" style="position:absolute;left:0;text-align:left;margin-left:35.45pt;margin-top:95.8pt;width:370.55pt;height:193.9pt;z-index:251825152" coordorigin="2410,10294" coordsize="7411,3878">
            <v:rect id="_x0000_s1167" style="position:absolute;left:2410;top:10294;width:1924;height:499">
              <v:textbox>
                <w:txbxContent>
                  <w:p w:rsidR="0020437A" w:rsidRDefault="0020437A" w:rsidP="00BA6425">
                    <w:pPr>
                      <w:jc w:val="center"/>
                    </w:pPr>
                    <w:r>
                      <w:t>Поступление</w:t>
                    </w:r>
                  </w:p>
                </w:txbxContent>
              </v:textbox>
            </v:rect>
            <v:rect id="_x0000_s1168" style="position:absolute;left:7897;top:10294;width:1924;height:499">
              <v:textbox>
                <w:txbxContent>
                  <w:p w:rsidR="0020437A" w:rsidRDefault="0020437A" w:rsidP="00BA6425">
                    <w:pPr>
                      <w:jc w:val="center"/>
                    </w:pPr>
                    <w:r>
                      <w:t>Реализация</w:t>
                    </w:r>
                  </w:p>
                </w:txbxContent>
              </v:textbox>
            </v:rect>
            <v:shape id="_x0000_s1169" type="#_x0000_t32" style="position:absolute;left:3222;top:10793;width:0;height:442" o:connectortype="straight">
              <v:stroke endarrow="block"/>
            </v:shape>
            <v:shape id="_x0000_s1170" type="#_x0000_t32" style="position:absolute;left:8897;top:10789;width:0;height:442" o:connectortype="straight">
              <v:stroke endarrow="block"/>
            </v:shape>
            <v:rect id="_x0000_s1171" style="position:absolute;left:2410;top:11235;width:1924;height:499">
              <v:textbox>
                <w:txbxContent>
                  <w:p w:rsidR="0020437A" w:rsidRDefault="0020437A" w:rsidP="00BA6425">
                    <w:pPr>
                      <w:jc w:val="center"/>
                    </w:pPr>
                    <w:r>
                      <w:t>Счет-фактура</w:t>
                    </w:r>
                  </w:p>
                </w:txbxContent>
              </v:textbox>
            </v:rect>
            <v:rect id="_x0000_s1172" style="position:absolute;left:7897;top:11231;width:1924;height:499">
              <v:textbox>
                <w:txbxContent>
                  <w:p w:rsidR="0020437A" w:rsidRDefault="0020437A" w:rsidP="00BA6425">
                    <w:pPr>
                      <w:jc w:val="center"/>
                    </w:pPr>
                    <w:r>
                      <w:t>Счет-фактура</w:t>
                    </w:r>
                  </w:p>
                  <w:p w:rsidR="0020437A" w:rsidRPr="00BA6425" w:rsidRDefault="0020437A" w:rsidP="00BA6425"/>
                </w:txbxContent>
              </v:textbox>
            </v:rect>
            <v:rect id="_x0000_s1173" style="position:absolute;left:5145;top:11306;width:1924;height:499">
              <v:textbox>
                <w:txbxContent>
                  <w:p w:rsidR="0020437A" w:rsidRDefault="0020437A" w:rsidP="00BA6425">
                    <w:pPr>
                      <w:jc w:val="center"/>
                    </w:pPr>
                    <w:r>
                      <w:t>Авансы</w:t>
                    </w:r>
                  </w:p>
                </w:txbxContent>
              </v:textbox>
            </v:rect>
            <v:rect id="_x0000_s1174" style="position:absolute;left:3648;top:12233;width:1924;height:499">
              <v:textbox>
                <w:txbxContent>
                  <w:p w:rsidR="0020437A" w:rsidRDefault="0020437A" w:rsidP="00BA6425">
                    <w:pPr>
                      <w:jc w:val="center"/>
                    </w:pPr>
                    <w:r>
                      <w:t>Книга покупок</w:t>
                    </w:r>
                  </w:p>
                </w:txbxContent>
              </v:textbox>
            </v:rect>
            <v:rect id="_x0000_s1175" style="position:absolute;left:6500;top:12233;width:1924;height:499">
              <v:textbox>
                <w:txbxContent>
                  <w:p w:rsidR="0020437A" w:rsidRDefault="0020437A" w:rsidP="00BA6425">
                    <w:pPr>
                      <w:jc w:val="center"/>
                    </w:pPr>
                    <w:r>
                      <w:t>Книга продаж</w:t>
                    </w:r>
                  </w:p>
                </w:txbxContent>
              </v:textbox>
            </v:rect>
            <v:rect id="_x0000_s1176" style="position:absolute;left:4448;top:13414;width:3251;height:758">
              <v:textbox>
                <w:txbxContent>
                  <w:p w:rsidR="0020437A" w:rsidRDefault="0020437A" w:rsidP="00BA6425">
                    <w:pPr>
                      <w:jc w:val="center"/>
                    </w:pPr>
                    <w:r>
                      <w:t>Налоговая декларация по НДС</w:t>
                    </w:r>
                  </w:p>
                </w:txbxContent>
              </v:textbox>
            </v:rect>
            <v:shape id="_x0000_s1177" type="#_x0000_t32" style="position:absolute;left:3648;top:11730;width:800;height:503" o:connectortype="straight">
              <v:stroke endarrow="block"/>
            </v:shape>
            <v:shape id="_x0000_s1178" type="#_x0000_t32" style="position:absolute;left:4862;top:11805;width:1055;height:428;flip:x" o:connectortype="straight">
              <v:stroke endarrow="block"/>
            </v:shape>
            <v:shape id="_x0000_s1179" type="#_x0000_t32" style="position:absolute;left:5917;top:11805;width:1426;height:428" o:connectortype="straight">
              <v:stroke endarrow="block"/>
            </v:shape>
            <v:shape id="_x0000_s1180" type="#_x0000_t32" style="position:absolute;left:7897;top:11734;width:871;height:499;flip:x" o:connectortype="straight">
              <v:stroke endarrow="block"/>
            </v:shape>
            <v:shape id="_x0000_s1181" type="#_x0000_t32" style="position:absolute;left:4648;top:12732;width:1198;height:682" o:connectortype="straight">
              <v:stroke endarrow="block"/>
            </v:shape>
            <v:shape id="_x0000_s1182" type="#_x0000_t32" style="position:absolute;left:6031;top:12732;width:1426;height:682;flip:x" o:connectortype="straight">
              <v:stroke endarrow="block"/>
            </v:shape>
          </v:group>
        </w:pict>
      </w:r>
      <w:r w:rsidR="00BC29BF" w:rsidRPr="001B2C5E">
        <w:rPr>
          <w:sz w:val="28"/>
        </w:rPr>
        <w:t xml:space="preserve">На основе данных, полученных при обработке первичных </w:t>
      </w:r>
      <w:r w:rsidR="00BC29BF" w:rsidRPr="0054309B">
        <w:rPr>
          <w:sz w:val="28"/>
        </w:rPr>
        <w:t>до</w:t>
      </w:r>
      <w:r w:rsidR="00BC29BF" w:rsidRPr="0054309B">
        <w:rPr>
          <w:sz w:val="28"/>
        </w:rPr>
        <w:softHyphen/>
        <w:t>кум</w:t>
      </w:r>
      <w:r w:rsidR="00BC29BF" w:rsidRPr="001B2C5E">
        <w:rPr>
          <w:sz w:val="28"/>
        </w:rPr>
        <w:t xml:space="preserve">ентов, </w:t>
      </w:r>
      <w:r w:rsidR="0054309B">
        <w:rPr>
          <w:sz w:val="28"/>
        </w:rPr>
        <w:t>главный бухгалтер</w:t>
      </w:r>
      <w:r w:rsidR="00BC29BF" w:rsidRPr="001B2C5E">
        <w:rPr>
          <w:sz w:val="28"/>
        </w:rPr>
        <w:t xml:space="preserve"> составляет по окончании налогово</w:t>
      </w:r>
      <w:r w:rsidR="00BC29BF" w:rsidRPr="001B2C5E">
        <w:rPr>
          <w:sz w:val="28"/>
        </w:rPr>
        <w:softHyphen/>
        <w:t>го пери</w:t>
      </w:r>
      <w:r w:rsidR="00BC29BF">
        <w:rPr>
          <w:sz w:val="28"/>
        </w:rPr>
        <w:t>ода налоговую декларацию по НДС.</w:t>
      </w:r>
      <w:r w:rsidR="00BA6425">
        <w:rPr>
          <w:sz w:val="28"/>
        </w:rPr>
        <w:t xml:space="preserve"> Схематично схема движения документов выглядит следующим образом (рисунок 9):</w:t>
      </w:r>
    </w:p>
    <w:p w:rsidR="00BA6425" w:rsidRDefault="00BA6425" w:rsidP="00BA6425">
      <w:pPr>
        <w:spacing w:line="360" w:lineRule="auto"/>
        <w:ind w:firstLine="720"/>
        <w:jc w:val="both"/>
        <w:rPr>
          <w:sz w:val="28"/>
        </w:rPr>
      </w:pPr>
    </w:p>
    <w:p w:rsidR="00BA6425" w:rsidRDefault="00BA6425" w:rsidP="00BA6425">
      <w:pPr>
        <w:spacing w:line="360" w:lineRule="auto"/>
        <w:ind w:firstLine="720"/>
        <w:jc w:val="both"/>
        <w:rPr>
          <w:sz w:val="28"/>
        </w:rPr>
      </w:pPr>
    </w:p>
    <w:p w:rsidR="00BA6425" w:rsidRDefault="00BA6425" w:rsidP="00BA6425">
      <w:pPr>
        <w:spacing w:line="360" w:lineRule="auto"/>
        <w:ind w:firstLine="720"/>
        <w:jc w:val="both"/>
        <w:rPr>
          <w:sz w:val="28"/>
        </w:rPr>
      </w:pPr>
    </w:p>
    <w:p w:rsidR="00BA6425" w:rsidRDefault="00BA6425" w:rsidP="00BA6425">
      <w:pPr>
        <w:spacing w:line="360" w:lineRule="auto"/>
        <w:ind w:firstLine="720"/>
        <w:jc w:val="both"/>
        <w:rPr>
          <w:sz w:val="28"/>
        </w:rPr>
      </w:pPr>
    </w:p>
    <w:p w:rsidR="00BA6425" w:rsidRDefault="00BA6425" w:rsidP="00BA6425">
      <w:pPr>
        <w:spacing w:line="360" w:lineRule="auto"/>
        <w:ind w:firstLine="720"/>
        <w:jc w:val="both"/>
        <w:rPr>
          <w:sz w:val="28"/>
        </w:rPr>
      </w:pPr>
    </w:p>
    <w:p w:rsidR="00BA6425" w:rsidRDefault="00BA6425" w:rsidP="00BA6425">
      <w:pPr>
        <w:spacing w:line="360" w:lineRule="auto"/>
        <w:ind w:firstLine="720"/>
        <w:jc w:val="both"/>
        <w:rPr>
          <w:sz w:val="28"/>
        </w:rPr>
      </w:pPr>
    </w:p>
    <w:p w:rsidR="00BA6425" w:rsidRDefault="00BA6425" w:rsidP="00BA6425">
      <w:pPr>
        <w:spacing w:line="360" w:lineRule="auto"/>
        <w:ind w:firstLine="720"/>
        <w:jc w:val="both"/>
        <w:rPr>
          <w:sz w:val="28"/>
        </w:rPr>
      </w:pPr>
    </w:p>
    <w:p w:rsidR="00BA6425" w:rsidRDefault="00BA6425" w:rsidP="00BA6425">
      <w:pPr>
        <w:spacing w:line="360" w:lineRule="auto"/>
        <w:ind w:firstLine="720"/>
        <w:jc w:val="both"/>
        <w:rPr>
          <w:sz w:val="28"/>
        </w:rPr>
      </w:pPr>
    </w:p>
    <w:p w:rsidR="00BA6425" w:rsidRDefault="00BA6425" w:rsidP="00BA6425">
      <w:pPr>
        <w:spacing w:line="360" w:lineRule="auto"/>
        <w:ind w:firstLine="720"/>
        <w:jc w:val="both"/>
        <w:rPr>
          <w:sz w:val="28"/>
        </w:rPr>
      </w:pPr>
      <w:r>
        <w:rPr>
          <w:sz w:val="28"/>
        </w:rPr>
        <w:t>Рисунок 9 – Схема движения документов при учете НДС</w:t>
      </w:r>
    </w:p>
    <w:p w:rsidR="00BC29BF" w:rsidRDefault="00BC29BF" w:rsidP="00BA6425">
      <w:pPr>
        <w:spacing w:line="360" w:lineRule="auto"/>
        <w:ind w:firstLine="720"/>
        <w:jc w:val="both"/>
        <w:rPr>
          <w:sz w:val="28"/>
        </w:rPr>
      </w:pPr>
      <w:r>
        <w:rPr>
          <w:sz w:val="28"/>
        </w:rPr>
        <w:t xml:space="preserve">Рассмотрим расчет суммы НДС на основании данных Книги покупок и </w:t>
      </w:r>
      <w:r w:rsidR="0058511D">
        <w:rPr>
          <w:sz w:val="28"/>
        </w:rPr>
        <w:t xml:space="preserve">Книги </w:t>
      </w:r>
      <w:r>
        <w:rPr>
          <w:sz w:val="28"/>
        </w:rPr>
        <w:t>продаж.</w:t>
      </w:r>
    </w:p>
    <w:p w:rsidR="00BC29BF" w:rsidRPr="00F06759" w:rsidRDefault="00BC29BF" w:rsidP="006268CF">
      <w:pPr>
        <w:autoSpaceDE w:val="0"/>
        <w:autoSpaceDN w:val="0"/>
        <w:adjustRightInd w:val="0"/>
        <w:spacing w:line="360" w:lineRule="auto"/>
        <w:ind w:firstLine="720"/>
        <w:jc w:val="both"/>
        <w:rPr>
          <w:sz w:val="28"/>
          <w:szCs w:val="28"/>
        </w:rPr>
      </w:pPr>
      <w:r>
        <w:rPr>
          <w:sz w:val="28"/>
          <w:szCs w:val="28"/>
        </w:rPr>
        <w:t xml:space="preserve">ЗАО племзавод «Октябрьский» заключило договор </w:t>
      </w:r>
      <w:r w:rsidR="006268CF">
        <w:rPr>
          <w:sz w:val="28"/>
          <w:szCs w:val="28"/>
        </w:rPr>
        <w:t>с компанией ООО «РОСТ</w:t>
      </w:r>
      <w:r w:rsidR="0054309B">
        <w:rPr>
          <w:sz w:val="28"/>
          <w:szCs w:val="28"/>
        </w:rPr>
        <w:t>»</w:t>
      </w:r>
      <w:r w:rsidR="006268CF">
        <w:rPr>
          <w:sz w:val="28"/>
          <w:szCs w:val="28"/>
        </w:rPr>
        <w:t xml:space="preserve"> на предоставление аренды</w:t>
      </w:r>
      <w:r>
        <w:rPr>
          <w:sz w:val="28"/>
          <w:szCs w:val="28"/>
        </w:rPr>
        <w:t>.</w:t>
      </w:r>
      <w:r w:rsidR="006268CF">
        <w:rPr>
          <w:sz w:val="28"/>
          <w:szCs w:val="28"/>
        </w:rPr>
        <w:t xml:space="preserve"> </w:t>
      </w:r>
      <w:r>
        <w:rPr>
          <w:sz w:val="28"/>
          <w:szCs w:val="28"/>
        </w:rPr>
        <w:t>С</w:t>
      </w:r>
      <w:r w:rsidR="006268CF">
        <w:rPr>
          <w:sz w:val="28"/>
          <w:szCs w:val="28"/>
        </w:rPr>
        <w:t>чет–фактура</w:t>
      </w:r>
      <w:r w:rsidRPr="00F06759">
        <w:rPr>
          <w:sz w:val="28"/>
          <w:szCs w:val="28"/>
        </w:rPr>
        <w:t xml:space="preserve"> за </w:t>
      </w:r>
      <w:r>
        <w:rPr>
          <w:sz w:val="28"/>
          <w:szCs w:val="28"/>
        </w:rPr>
        <w:t>предоставление товаров</w:t>
      </w:r>
      <w:r w:rsidRPr="00F06759">
        <w:rPr>
          <w:sz w:val="28"/>
          <w:szCs w:val="28"/>
        </w:rPr>
        <w:t xml:space="preserve"> выставляются компанией с начислением суммы, исход</w:t>
      </w:r>
      <w:r>
        <w:rPr>
          <w:sz w:val="28"/>
          <w:szCs w:val="28"/>
        </w:rPr>
        <w:t xml:space="preserve">я из договора – в размере </w:t>
      </w:r>
      <w:r w:rsidRPr="00F06759">
        <w:rPr>
          <w:sz w:val="28"/>
          <w:szCs w:val="28"/>
        </w:rPr>
        <w:t xml:space="preserve"> рублей </w:t>
      </w:r>
      <w:r>
        <w:rPr>
          <w:sz w:val="28"/>
          <w:szCs w:val="28"/>
        </w:rPr>
        <w:t xml:space="preserve"> </w:t>
      </w:r>
      <w:r w:rsidR="006268CF">
        <w:rPr>
          <w:sz w:val="28"/>
          <w:szCs w:val="28"/>
        </w:rPr>
        <w:t>12 000 руб.</w:t>
      </w:r>
      <w:r>
        <w:rPr>
          <w:sz w:val="28"/>
          <w:szCs w:val="28"/>
        </w:rPr>
        <w:t xml:space="preserve"> </w:t>
      </w:r>
      <w:r w:rsidR="006268CF">
        <w:rPr>
          <w:sz w:val="28"/>
          <w:szCs w:val="28"/>
        </w:rPr>
        <w:t>(с учетом НДС).</w:t>
      </w:r>
    </w:p>
    <w:p w:rsidR="00BC29BF" w:rsidRPr="00F06759" w:rsidRDefault="006268CF" w:rsidP="0054309B">
      <w:pPr>
        <w:autoSpaceDE w:val="0"/>
        <w:autoSpaceDN w:val="0"/>
        <w:adjustRightInd w:val="0"/>
        <w:spacing w:line="360" w:lineRule="auto"/>
        <w:ind w:firstLine="720"/>
        <w:jc w:val="both"/>
        <w:rPr>
          <w:sz w:val="28"/>
          <w:szCs w:val="28"/>
        </w:rPr>
      </w:pPr>
      <w:r>
        <w:rPr>
          <w:sz w:val="28"/>
          <w:szCs w:val="28"/>
        </w:rPr>
        <w:t>ЗАО племзавод «Октябрьский»  выдает Счет-фактуру №4262</w:t>
      </w:r>
      <w:r w:rsidR="00BC29BF">
        <w:rPr>
          <w:sz w:val="28"/>
          <w:szCs w:val="28"/>
        </w:rPr>
        <w:t xml:space="preserve"> от </w:t>
      </w:r>
      <w:r>
        <w:rPr>
          <w:sz w:val="28"/>
          <w:szCs w:val="28"/>
        </w:rPr>
        <w:t>29.12.2016</w:t>
      </w:r>
      <w:r w:rsidR="00BC29BF" w:rsidRPr="00F06759">
        <w:rPr>
          <w:sz w:val="28"/>
          <w:szCs w:val="28"/>
        </w:rPr>
        <w:t xml:space="preserve"> года на </w:t>
      </w:r>
      <w:r w:rsidR="00BC29BF">
        <w:rPr>
          <w:sz w:val="28"/>
          <w:szCs w:val="28"/>
        </w:rPr>
        <w:t xml:space="preserve">сумму </w:t>
      </w:r>
      <w:r>
        <w:rPr>
          <w:sz w:val="28"/>
          <w:szCs w:val="28"/>
        </w:rPr>
        <w:t>12000 руб.</w:t>
      </w:r>
      <w:r w:rsidR="00BC29BF">
        <w:rPr>
          <w:sz w:val="28"/>
          <w:szCs w:val="28"/>
        </w:rPr>
        <w:t xml:space="preserve"> (в т.ч. НДС – 18%  </w:t>
      </w:r>
      <w:r>
        <w:rPr>
          <w:sz w:val="28"/>
          <w:szCs w:val="28"/>
        </w:rPr>
        <w:t>1830,51</w:t>
      </w:r>
      <w:r w:rsidR="00BC29BF" w:rsidRPr="00F06759">
        <w:rPr>
          <w:sz w:val="28"/>
          <w:szCs w:val="28"/>
        </w:rPr>
        <w:t> руб.)</w:t>
      </w:r>
      <w:r w:rsidR="00A41C08">
        <w:rPr>
          <w:sz w:val="28"/>
          <w:szCs w:val="28"/>
        </w:rPr>
        <w:t xml:space="preserve"> (см.Приложение Р)</w:t>
      </w:r>
      <w:r w:rsidR="0054309B">
        <w:rPr>
          <w:sz w:val="28"/>
          <w:szCs w:val="28"/>
        </w:rPr>
        <w:t xml:space="preserve">. </w:t>
      </w:r>
      <w:r w:rsidR="00BC29BF" w:rsidRPr="00F06759">
        <w:rPr>
          <w:sz w:val="28"/>
          <w:szCs w:val="28"/>
        </w:rPr>
        <w:t>Приложением к счету–фактуре является акт</w:t>
      </w:r>
      <w:r>
        <w:rPr>
          <w:sz w:val="28"/>
          <w:szCs w:val="28"/>
        </w:rPr>
        <w:t xml:space="preserve"> №2609 от 29.12.2016 на ту же сумму</w:t>
      </w:r>
      <w:r w:rsidR="00717363">
        <w:rPr>
          <w:sz w:val="28"/>
          <w:szCs w:val="28"/>
        </w:rPr>
        <w:t xml:space="preserve"> </w:t>
      </w:r>
      <w:r w:rsidR="00717363" w:rsidRPr="00A41C08">
        <w:rPr>
          <w:sz w:val="28"/>
          <w:szCs w:val="28"/>
        </w:rPr>
        <w:t>(см.</w:t>
      </w:r>
      <w:r w:rsidR="00A41C08">
        <w:rPr>
          <w:sz w:val="28"/>
          <w:szCs w:val="28"/>
        </w:rPr>
        <w:t xml:space="preserve"> </w:t>
      </w:r>
      <w:r w:rsidR="00717363" w:rsidRPr="00A41C08">
        <w:rPr>
          <w:sz w:val="28"/>
          <w:szCs w:val="28"/>
        </w:rPr>
        <w:t>Приложение С)</w:t>
      </w:r>
      <w:r w:rsidRPr="00A41C08">
        <w:rPr>
          <w:sz w:val="28"/>
          <w:szCs w:val="28"/>
        </w:rPr>
        <w:t>.</w:t>
      </w:r>
    </w:p>
    <w:p w:rsidR="00BC29BF" w:rsidRPr="00F06759" w:rsidRDefault="00BC29BF" w:rsidP="00BC29BF">
      <w:pPr>
        <w:autoSpaceDE w:val="0"/>
        <w:autoSpaceDN w:val="0"/>
        <w:adjustRightInd w:val="0"/>
        <w:spacing w:line="360" w:lineRule="auto"/>
        <w:ind w:firstLine="720"/>
        <w:jc w:val="both"/>
        <w:rPr>
          <w:sz w:val="28"/>
          <w:szCs w:val="28"/>
        </w:rPr>
      </w:pPr>
      <w:r w:rsidRPr="00F06759">
        <w:rPr>
          <w:sz w:val="28"/>
          <w:szCs w:val="28"/>
        </w:rPr>
        <w:t xml:space="preserve">Основанием для возникновения обязательств является сумма, предъявленная плательщиком налога покупателю, а именно начисленный НДС </w:t>
      </w:r>
      <w:r>
        <w:rPr>
          <w:sz w:val="28"/>
          <w:szCs w:val="28"/>
        </w:rPr>
        <w:t xml:space="preserve">по ставке 18% в размере </w:t>
      </w:r>
      <w:r w:rsidR="006268CF">
        <w:rPr>
          <w:sz w:val="28"/>
          <w:szCs w:val="28"/>
        </w:rPr>
        <w:t>1830,51 рублей</w:t>
      </w:r>
      <w:r w:rsidRPr="00F06759">
        <w:rPr>
          <w:sz w:val="28"/>
          <w:szCs w:val="28"/>
        </w:rPr>
        <w:t>.</w:t>
      </w:r>
    </w:p>
    <w:p w:rsidR="00BC29BF" w:rsidRDefault="00BC29BF" w:rsidP="0054309B">
      <w:pPr>
        <w:autoSpaceDE w:val="0"/>
        <w:autoSpaceDN w:val="0"/>
        <w:adjustRightInd w:val="0"/>
        <w:spacing w:line="360" w:lineRule="auto"/>
        <w:ind w:firstLine="720"/>
        <w:jc w:val="both"/>
        <w:rPr>
          <w:sz w:val="28"/>
          <w:szCs w:val="28"/>
        </w:rPr>
      </w:pPr>
      <w:r w:rsidRPr="00F06759">
        <w:rPr>
          <w:sz w:val="28"/>
          <w:szCs w:val="28"/>
        </w:rPr>
        <w:t>Соответственно выручка, от которой на</w:t>
      </w:r>
      <w:r>
        <w:rPr>
          <w:sz w:val="28"/>
          <w:szCs w:val="28"/>
        </w:rPr>
        <w:t xml:space="preserve">числен НДС, составляет </w:t>
      </w:r>
      <w:r w:rsidR="006268CF">
        <w:rPr>
          <w:sz w:val="28"/>
          <w:szCs w:val="28"/>
        </w:rPr>
        <w:t>10169,49</w:t>
      </w:r>
      <w:r w:rsidRPr="00F06759">
        <w:rPr>
          <w:sz w:val="28"/>
          <w:szCs w:val="28"/>
        </w:rPr>
        <w:t xml:space="preserve"> рублей.</w:t>
      </w:r>
      <w:r w:rsidR="0054309B">
        <w:rPr>
          <w:sz w:val="28"/>
          <w:szCs w:val="28"/>
        </w:rPr>
        <w:t xml:space="preserve"> </w:t>
      </w:r>
      <w:r w:rsidRPr="00F06759">
        <w:rPr>
          <w:sz w:val="28"/>
          <w:szCs w:val="28"/>
        </w:rPr>
        <w:t>Данная операция заносится в книгу продаж, так как  счета-фактуры, выписанные организацией, регистрируются в книге продаж.</w:t>
      </w:r>
      <w:r w:rsidR="0054309B">
        <w:rPr>
          <w:sz w:val="28"/>
          <w:szCs w:val="28"/>
        </w:rPr>
        <w:t xml:space="preserve"> </w:t>
      </w:r>
      <w:r w:rsidRPr="00F06759">
        <w:rPr>
          <w:sz w:val="28"/>
          <w:szCs w:val="28"/>
        </w:rPr>
        <w:t>Счета-фактуры записываются в книгу продаж, когда возникает обязанность по уплате НДС</w:t>
      </w:r>
      <w:r w:rsidR="00A41C08">
        <w:rPr>
          <w:sz w:val="28"/>
          <w:szCs w:val="28"/>
        </w:rPr>
        <w:t>.</w:t>
      </w:r>
      <w:r w:rsidRPr="00F06759">
        <w:rPr>
          <w:sz w:val="28"/>
          <w:szCs w:val="28"/>
        </w:rPr>
        <w:t xml:space="preserve"> </w:t>
      </w:r>
      <w:r w:rsidR="00735B3A">
        <w:rPr>
          <w:sz w:val="28"/>
          <w:szCs w:val="28"/>
        </w:rPr>
        <w:t>Книга продаж по ЗАО племзавод «Октябрьский» представлена в Приложении Ц.</w:t>
      </w:r>
    </w:p>
    <w:p w:rsidR="00BC29BF" w:rsidRDefault="009C4598" w:rsidP="00A41C08">
      <w:pPr>
        <w:autoSpaceDE w:val="0"/>
        <w:autoSpaceDN w:val="0"/>
        <w:adjustRightInd w:val="0"/>
        <w:spacing w:line="360" w:lineRule="auto"/>
        <w:ind w:firstLine="720"/>
        <w:jc w:val="both"/>
        <w:rPr>
          <w:sz w:val="28"/>
          <w:szCs w:val="28"/>
        </w:rPr>
      </w:pPr>
      <w:r>
        <w:rPr>
          <w:sz w:val="28"/>
          <w:szCs w:val="28"/>
        </w:rPr>
        <w:t>Таблица 37</w:t>
      </w:r>
      <w:r w:rsidR="00BC29BF">
        <w:rPr>
          <w:sz w:val="28"/>
          <w:szCs w:val="28"/>
        </w:rPr>
        <w:t xml:space="preserve"> -  Пример заполнения книги</w:t>
      </w:r>
      <w:r w:rsidR="00BC29BF" w:rsidRPr="002E1956">
        <w:rPr>
          <w:sz w:val="28"/>
          <w:szCs w:val="28"/>
        </w:rPr>
        <w:t xml:space="preserve"> продаж</w:t>
      </w:r>
      <w:r w:rsidR="00BC29BF">
        <w:rPr>
          <w:sz w:val="28"/>
          <w:szCs w:val="28"/>
        </w:rPr>
        <w:t xml:space="preserve">  по данным ЗАО племзавод «</w:t>
      </w:r>
      <w:r w:rsidR="00A41C08">
        <w:rPr>
          <w:sz w:val="28"/>
          <w:szCs w:val="28"/>
        </w:rPr>
        <w:t>Октябрьский» по счету-фактуре №4262</w:t>
      </w:r>
    </w:p>
    <w:tbl>
      <w:tblPr>
        <w:tblW w:w="5042" w:type="pct"/>
        <w:tblLayout w:type="fixed"/>
        <w:tblCellMar>
          <w:top w:w="102" w:type="dxa"/>
          <w:left w:w="62" w:type="dxa"/>
          <w:bottom w:w="102" w:type="dxa"/>
          <w:right w:w="62" w:type="dxa"/>
        </w:tblCellMar>
        <w:tblLook w:val="0000" w:firstRow="0" w:lastRow="0" w:firstColumn="0" w:lastColumn="0" w:noHBand="0" w:noVBand="0"/>
      </w:tblPr>
      <w:tblGrid>
        <w:gridCol w:w="549"/>
        <w:gridCol w:w="1425"/>
        <w:gridCol w:w="1002"/>
        <w:gridCol w:w="914"/>
        <w:gridCol w:w="579"/>
        <w:gridCol w:w="943"/>
        <w:gridCol w:w="782"/>
        <w:gridCol w:w="689"/>
        <w:gridCol w:w="488"/>
        <w:gridCol w:w="413"/>
        <w:gridCol w:w="648"/>
        <w:gridCol w:w="595"/>
        <w:gridCol w:w="413"/>
        <w:gridCol w:w="404"/>
      </w:tblGrid>
      <w:tr w:rsidR="00C7086B" w:rsidRPr="001423C3" w:rsidTr="007D73D5">
        <w:trPr>
          <w:trHeight w:val="231"/>
        </w:trPr>
        <w:tc>
          <w:tcPr>
            <w:tcW w:w="279" w:type="pct"/>
            <w:vMerge w:val="restart"/>
            <w:tcBorders>
              <w:top w:val="single" w:sz="4" w:space="0" w:color="auto"/>
              <w:left w:val="single" w:sz="4" w:space="0" w:color="auto"/>
              <w:right w:val="single" w:sz="4" w:space="0" w:color="auto"/>
            </w:tcBorders>
            <w:textDirection w:val="btLr"/>
            <w:vAlign w:val="center"/>
          </w:tcPr>
          <w:p w:rsidR="00C7086B" w:rsidRPr="001423C3" w:rsidRDefault="00C7086B" w:rsidP="00C7086B">
            <w:pPr>
              <w:ind w:left="113" w:right="113"/>
              <w:jc w:val="center"/>
              <w:rPr>
                <w:sz w:val="16"/>
                <w:szCs w:val="16"/>
              </w:rPr>
            </w:pPr>
            <w:r>
              <w:rPr>
                <w:sz w:val="16"/>
                <w:szCs w:val="16"/>
              </w:rPr>
              <w:t>Дата и номе</w:t>
            </w:r>
            <w:r w:rsidR="0098185F">
              <w:rPr>
                <w:sz w:val="16"/>
                <w:szCs w:val="16"/>
              </w:rPr>
              <w:t>р</w:t>
            </w:r>
            <w:r>
              <w:rPr>
                <w:sz w:val="16"/>
                <w:szCs w:val="16"/>
              </w:rPr>
              <w:t xml:space="preserve"> счета - фактуры</w:t>
            </w:r>
          </w:p>
        </w:tc>
        <w:tc>
          <w:tcPr>
            <w:tcW w:w="724" w:type="pct"/>
            <w:vMerge w:val="restart"/>
            <w:tcBorders>
              <w:top w:val="single" w:sz="4" w:space="0" w:color="auto"/>
              <w:left w:val="single" w:sz="4" w:space="0" w:color="auto"/>
              <w:right w:val="single" w:sz="4" w:space="0" w:color="auto"/>
            </w:tcBorders>
            <w:vAlign w:val="center"/>
          </w:tcPr>
          <w:p w:rsidR="00C7086B" w:rsidRPr="001423C3" w:rsidRDefault="00C7086B" w:rsidP="00C7086B">
            <w:pPr>
              <w:jc w:val="center"/>
              <w:rPr>
                <w:sz w:val="16"/>
                <w:szCs w:val="16"/>
              </w:rPr>
            </w:pPr>
            <w:r>
              <w:rPr>
                <w:sz w:val="16"/>
                <w:szCs w:val="16"/>
              </w:rPr>
              <w:t>Наименование покупателя</w:t>
            </w:r>
          </w:p>
        </w:tc>
        <w:tc>
          <w:tcPr>
            <w:tcW w:w="509" w:type="pct"/>
            <w:vMerge w:val="restart"/>
            <w:tcBorders>
              <w:top w:val="single" w:sz="4" w:space="0" w:color="auto"/>
              <w:left w:val="single" w:sz="4" w:space="0" w:color="auto"/>
              <w:right w:val="single" w:sz="4" w:space="0" w:color="auto"/>
            </w:tcBorders>
            <w:vAlign w:val="center"/>
          </w:tcPr>
          <w:p w:rsidR="00C7086B" w:rsidRPr="001423C3" w:rsidRDefault="00C7086B" w:rsidP="00C7086B">
            <w:pPr>
              <w:jc w:val="center"/>
              <w:rPr>
                <w:sz w:val="16"/>
                <w:szCs w:val="16"/>
              </w:rPr>
            </w:pPr>
            <w:r>
              <w:rPr>
                <w:sz w:val="16"/>
                <w:szCs w:val="16"/>
              </w:rPr>
              <w:t>ИНН</w:t>
            </w:r>
            <w:r w:rsidRPr="00717363">
              <w:rPr>
                <w:sz w:val="16"/>
                <w:szCs w:val="16"/>
              </w:rPr>
              <w:br/>
              <w:t>покупателя</w:t>
            </w:r>
          </w:p>
        </w:tc>
        <w:tc>
          <w:tcPr>
            <w:tcW w:w="464" w:type="pct"/>
            <w:vMerge w:val="restart"/>
            <w:tcBorders>
              <w:top w:val="single" w:sz="4" w:space="0" w:color="auto"/>
              <w:left w:val="single" w:sz="4" w:space="0" w:color="auto"/>
              <w:right w:val="single" w:sz="4" w:space="0" w:color="auto"/>
            </w:tcBorders>
            <w:vAlign w:val="center"/>
          </w:tcPr>
          <w:p w:rsidR="00C7086B" w:rsidRPr="001423C3" w:rsidRDefault="00C7086B" w:rsidP="00C7086B">
            <w:pPr>
              <w:jc w:val="center"/>
              <w:rPr>
                <w:sz w:val="16"/>
                <w:szCs w:val="16"/>
              </w:rPr>
            </w:pPr>
            <w:r w:rsidRPr="00717363">
              <w:rPr>
                <w:sz w:val="16"/>
                <w:szCs w:val="16"/>
              </w:rPr>
              <w:t>КПП</w:t>
            </w:r>
            <w:r w:rsidRPr="00717363">
              <w:rPr>
                <w:sz w:val="16"/>
                <w:szCs w:val="16"/>
              </w:rPr>
              <w:br/>
              <w:t>покупателя</w:t>
            </w:r>
          </w:p>
        </w:tc>
        <w:tc>
          <w:tcPr>
            <w:tcW w:w="294" w:type="pct"/>
            <w:vMerge w:val="restart"/>
            <w:tcBorders>
              <w:top w:val="single" w:sz="4" w:space="0" w:color="auto"/>
              <w:left w:val="single" w:sz="4" w:space="0" w:color="auto"/>
              <w:right w:val="single" w:sz="4" w:space="0" w:color="auto"/>
            </w:tcBorders>
            <w:textDirection w:val="btLr"/>
            <w:vAlign w:val="center"/>
          </w:tcPr>
          <w:p w:rsidR="00C7086B" w:rsidRPr="001423C3" w:rsidRDefault="00C7086B" w:rsidP="00C7086B">
            <w:pPr>
              <w:ind w:left="113" w:right="113"/>
              <w:jc w:val="center"/>
              <w:rPr>
                <w:sz w:val="16"/>
                <w:szCs w:val="16"/>
              </w:rPr>
            </w:pPr>
            <w:r>
              <w:rPr>
                <w:sz w:val="16"/>
                <w:szCs w:val="16"/>
              </w:rPr>
              <w:t>Дата счета-фактуры продавца</w:t>
            </w:r>
          </w:p>
        </w:tc>
        <w:tc>
          <w:tcPr>
            <w:tcW w:w="479" w:type="pct"/>
            <w:vMerge w:val="restart"/>
            <w:tcBorders>
              <w:top w:val="single" w:sz="4" w:space="0" w:color="auto"/>
              <w:left w:val="single" w:sz="4" w:space="0" w:color="auto"/>
              <w:right w:val="single" w:sz="4" w:space="0" w:color="auto"/>
            </w:tcBorders>
            <w:vAlign w:val="center"/>
          </w:tcPr>
          <w:p w:rsidR="00C7086B" w:rsidRPr="001423C3" w:rsidRDefault="00C7086B" w:rsidP="00C7086B">
            <w:pPr>
              <w:jc w:val="center"/>
              <w:rPr>
                <w:sz w:val="16"/>
                <w:szCs w:val="16"/>
              </w:rPr>
            </w:pPr>
            <w:r>
              <w:rPr>
                <w:sz w:val="16"/>
                <w:szCs w:val="16"/>
              </w:rPr>
              <w:t>Всего продаж, включая НДС</w:t>
            </w:r>
          </w:p>
        </w:tc>
        <w:tc>
          <w:tcPr>
            <w:tcW w:w="2046" w:type="pct"/>
            <w:gridSpan w:val="7"/>
            <w:tcBorders>
              <w:top w:val="single" w:sz="4" w:space="0" w:color="auto"/>
              <w:left w:val="single" w:sz="4" w:space="0" w:color="auto"/>
              <w:right w:val="single" w:sz="4" w:space="0" w:color="auto"/>
            </w:tcBorders>
            <w:vAlign w:val="center"/>
          </w:tcPr>
          <w:p w:rsidR="00C7086B" w:rsidRPr="001423C3" w:rsidRDefault="00C7086B" w:rsidP="00C7086B">
            <w:pPr>
              <w:jc w:val="center"/>
              <w:rPr>
                <w:sz w:val="16"/>
                <w:szCs w:val="16"/>
              </w:rPr>
            </w:pPr>
            <w:r>
              <w:rPr>
                <w:sz w:val="16"/>
                <w:szCs w:val="16"/>
              </w:rPr>
              <w:t>В том числе</w:t>
            </w:r>
          </w:p>
        </w:tc>
        <w:tc>
          <w:tcPr>
            <w:tcW w:w="205" w:type="pct"/>
            <w:vMerge w:val="restart"/>
            <w:tcBorders>
              <w:top w:val="single" w:sz="4" w:space="0" w:color="auto"/>
              <w:left w:val="single" w:sz="4" w:space="0" w:color="auto"/>
              <w:right w:val="single" w:sz="4" w:space="0" w:color="auto"/>
            </w:tcBorders>
            <w:textDirection w:val="btLr"/>
            <w:vAlign w:val="center"/>
          </w:tcPr>
          <w:p w:rsidR="00C7086B" w:rsidRPr="001423C3" w:rsidRDefault="00C7086B" w:rsidP="00C7086B">
            <w:pPr>
              <w:ind w:left="113" w:right="113"/>
              <w:jc w:val="center"/>
              <w:rPr>
                <w:sz w:val="16"/>
                <w:szCs w:val="16"/>
              </w:rPr>
            </w:pPr>
            <w:r>
              <w:rPr>
                <w:sz w:val="16"/>
                <w:szCs w:val="16"/>
              </w:rPr>
              <w:t>Продажи, освобожденные от налога</w:t>
            </w:r>
          </w:p>
        </w:tc>
      </w:tr>
      <w:tr w:rsidR="00C7086B" w:rsidRPr="001423C3" w:rsidTr="007D73D5">
        <w:trPr>
          <w:trHeight w:val="214"/>
        </w:trPr>
        <w:tc>
          <w:tcPr>
            <w:tcW w:w="279" w:type="pct"/>
            <w:vMerge/>
            <w:tcBorders>
              <w:left w:val="single" w:sz="4" w:space="0" w:color="auto"/>
              <w:right w:val="single" w:sz="4" w:space="0" w:color="auto"/>
            </w:tcBorders>
            <w:vAlign w:val="center"/>
          </w:tcPr>
          <w:p w:rsidR="00C7086B" w:rsidRPr="001423C3" w:rsidRDefault="00C7086B" w:rsidP="00C7086B">
            <w:pPr>
              <w:jc w:val="center"/>
              <w:rPr>
                <w:sz w:val="16"/>
                <w:szCs w:val="16"/>
              </w:rPr>
            </w:pPr>
          </w:p>
        </w:tc>
        <w:tc>
          <w:tcPr>
            <w:tcW w:w="724" w:type="pct"/>
            <w:vMerge/>
            <w:tcBorders>
              <w:left w:val="single" w:sz="4" w:space="0" w:color="auto"/>
              <w:right w:val="single" w:sz="4" w:space="0" w:color="auto"/>
            </w:tcBorders>
            <w:vAlign w:val="center"/>
          </w:tcPr>
          <w:p w:rsidR="00C7086B" w:rsidRPr="001423C3" w:rsidRDefault="00C7086B" w:rsidP="00C7086B">
            <w:pPr>
              <w:jc w:val="center"/>
              <w:rPr>
                <w:sz w:val="16"/>
                <w:szCs w:val="16"/>
              </w:rPr>
            </w:pPr>
          </w:p>
        </w:tc>
        <w:tc>
          <w:tcPr>
            <w:tcW w:w="509" w:type="pct"/>
            <w:vMerge/>
            <w:tcBorders>
              <w:left w:val="single" w:sz="4" w:space="0" w:color="auto"/>
              <w:right w:val="single" w:sz="4" w:space="0" w:color="auto"/>
            </w:tcBorders>
            <w:vAlign w:val="center"/>
          </w:tcPr>
          <w:p w:rsidR="00C7086B" w:rsidRPr="001423C3" w:rsidRDefault="00C7086B" w:rsidP="00C7086B">
            <w:pPr>
              <w:jc w:val="center"/>
              <w:rPr>
                <w:sz w:val="16"/>
                <w:szCs w:val="16"/>
              </w:rPr>
            </w:pPr>
          </w:p>
        </w:tc>
        <w:tc>
          <w:tcPr>
            <w:tcW w:w="464" w:type="pct"/>
            <w:vMerge/>
            <w:tcBorders>
              <w:left w:val="single" w:sz="4" w:space="0" w:color="auto"/>
              <w:right w:val="single" w:sz="4" w:space="0" w:color="auto"/>
            </w:tcBorders>
            <w:vAlign w:val="center"/>
          </w:tcPr>
          <w:p w:rsidR="00C7086B" w:rsidRPr="001423C3" w:rsidRDefault="00C7086B" w:rsidP="00C7086B">
            <w:pPr>
              <w:jc w:val="center"/>
              <w:rPr>
                <w:sz w:val="16"/>
                <w:szCs w:val="16"/>
              </w:rPr>
            </w:pPr>
          </w:p>
        </w:tc>
        <w:tc>
          <w:tcPr>
            <w:tcW w:w="294" w:type="pct"/>
            <w:vMerge/>
            <w:tcBorders>
              <w:left w:val="single" w:sz="4" w:space="0" w:color="auto"/>
              <w:right w:val="single" w:sz="4" w:space="0" w:color="auto"/>
            </w:tcBorders>
            <w:vAlign w:val="center"/>
          </w:tcPr>
          <w:p w:rsidR="00C7086B" w:rsidRPr="001423C3" w:rsidRDefault="00C7086B" w:rsidP="00C7086B">
            <w:pPr>
              <w:jc w:val="center"/>
              <w:rPr>
                <w:sz w:val="16"/>
                <w:szCs w:val="16"/>
              </w:rPr>
            </w:pPr>
          </w:p>
        </w:tc>
        <w:tc>
          <w:tcPr>
            <w:tcW w:w="479" w:type="pct"/>
            <w:vMerge/>
            <w:tcBorders>
              <w:left w:val="single" w:sz="4" w:space="0" w:color="auto"/>
              <w:right w:val="single" w:sz="4" w:space="0" w:color="auto"/>
            </w:tcBorders>
            <w:vAlign w:val="center"/>
          </w:tcPr>
          <w:p w:rsidR="00C7086B" w:rsidRPr="001423C3" w:rsidRDefault="00C7086B" w:rsidP="00C7086B">
            <w:pPr>
              <w:jc w:val="center"/>
              <w:rPr>
                <w:sz w:val="16"/>
                <w:szCs w:val="16"/>
              </w:rPr>
            </w:pPr>
          </w:p>
        </w:tc>
        <w:tc>
          <w:tcPr>
            <w:tcW w:w="2046" w:type="pct"/>
            <w:gridSpan w:val="7"/>
            <w:tcBorders>
              <w:top w:val="single" w:sz="4" w:space="0" w:color="auto"/>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r>
              <w:rPr>
                <w:sz w:val="16"/>
                <w:szCs w:val="16"/>
              </w:rPr>
              <w:t>Продажи, облагаемые налогом по ставке</w:t>
            </w:r>
          </w:p>
        </w:tc>
        <w:tc>
          <w:tcPr>
            <w:tcW w:w="205" w:type="pct"/>
            <w:vMerge/>
            <w:tcBorders>
              <w:left w:val="single" w:sz="4" w:space="0" w:color="auto"/>
              <w:right w:val="single" w:sz="4" w:space="0" w:color="auto"/>
            </w:tcBorders>
            <w:textDirection w:val="btLr"/>
            <w:vAlign w:val="center"/>
          </w:tcPr>
          <w:p w:rsidR="00C7086B" w:rsidRPr="001423C3" w:rsidRDefault="00C7086B" w:rsidP="00C7086B">
            <w:pPr>
              <w:ind w:left="113" w:right="113"/>
              <w:jc w:val="center"/>
              <w:rPr>
                <w:sz w:val="16"/>
                <w:szCs w:val="16"/>
              </w:rPr>
            </w:pPr>
          </w:p>
        </w:tc>
      </w:tr>
      <w:tr w:rsidR="00C7086B" w:rsidRPr="001423C3" w:rsidTr="007D73D5">
        <w:trPr>
          <w:trHeight w:val="299"/>
        </w:trPr>
        <w:tc>
          <w:tcPr>
            <w:tcW w:w="279" w:type="pct"/>
            <w:vMerge/>
            <w:tcBorders>
              <w:left w:val="single" w:sz="4" w:space="0" w:color="auto"/>
              <w:right w:val="single" w:sz="4" w:space="0" w:color="auto"/>
            </w:tcBorders>
            <w:vAlign w:val="center"/>
          </w:tcPr>
          <w:p w:rsidR="00C7086B" w:rsidRPr="001423C3" w:rsidRDefault="00C7086B" w:rsidP="00C7086B">
            <w:pPr>
              <w:jc w:val="center"/>
              <w:rPr>
                <w:sz w:val="16"/>
                <w:szCs w:val="16"/>
              </w:rPr>
            </w:pPr>
          </w:p>
        </w:tc>
        <w:tc>
          <w:tcPr>
            <w:tcW w:w="724" w:type="pct"/>
            <w:vMerge/>
            <w:tcBorders>
              <w:left w:val="single" w:sz="4" w:space="0" w:color="auto"/>
              <w:right w:val="single" w:sz="4" w:space="0" w:color="auto"/>
            </w:tcBorders>
            <w:vAlign w:val="center"/>
          </w:tcPr>
          <w:p w:rsidR="00C7086B" w:rsidRPr="001423C3" w:rsidRDefault="00C7086B" w:rsidP="00C7086B">
            <w:pPr>
              <w:jc w:val="center"/>
              <w:rPr>
                <w:sz w:val="16"/>
                <w:szCs w:val="16"/>
              </w:rPr>
            </w:pPr>
          </w:p>
        </w:tc>
        <w:tc>
          <w:tcPr>
            <w:tcW w:w="509" w:type="pct"/>
            <w:vMerge/>
            <w:tcBorders>
              <w:left w:val="single" w:sz="4" w:space="0" w:color="auto"/>
              <w:right w:val="single" w:sz="4" w:space="0" w:color="auto"/>
            </w:tcBorders>
            <w:vAlign w:val="center"/>
          </w:tcPr>
          <w:p w:rsidR="00C7086B" w:rsidRPr="001423C3" w:rsidRDefault="00C7086B" w:rsidP="00C7086B">
            <w:pPr>
              <w:jc w:val="center"/>
              <w:rPr>
                <w:sz w:val="16"/>
                <w:szCs w:val="16"/>
              </w:rPr>
            </w:pPr>
          </w:p>
        </w:tc>
        <w:tc>
          <w:tcPr>
            <w:tcW w:w="464" w:type="pct"/>
            <w:vMerge/>
            <w:tcBorders>
              <w:left w:val="single" w:sz="4" w:space="0" w:color="auto"/>
              <w:right w:val="single" w:sz="4" w:space="0" w:color="auto"/>
            </w:tcBorders>
            <w:vAlign w:val="center"/>
          </w:tcPr>
          <w:p w:rsidR="00C7086B" w:rsidRPr="001423C3" w:rsidRDefault="00C7086B" w:rsidP="00C7086B">
            <w:pPr>
              <w:jc w:val="center"/>
              <w:rPr>
                <w:sz w:val="16"/>
                <w:szCs w:val="16"/>
              </w:rPr>
            </w:pPr>
          </w:p>
        </w:tc>
        <w:tc>
          <w:tcPr>
            <w:tcW w:w="294" w:type="pct"/>
            <w:vMerge/>
            <w:tcBorders>
              <w:left w:val="single" w:sz="4" w:space="0" w:color="auto"/>
              <w:right w:val="single" w:sz="4" w:space="0" w:color="auto"/>
            </w:tcBorders>
            <w:vAlign w:val="center"/>
          </w:tcPr>
          <w:p w:rsidR="00C7086B" w:rsidRPr="001423C3" w:rsidRDefault="00C7086B" w:rsidP="00C7086B">
            <w:pPr>
              <w:jc w:val="center"/>
              <w:rPr>
                <w:sz w:val="16"/>
                <w:szCs w:val="16"/>
              </w:rPr>
            </w:pPr>
          </w:p>
        </w:tc>
        <w:tc>
          <w:tcPr>
            <w:tcW w:w="479" w:type="pct"/>
            <w:vMerge/>
            <w:tcBorders>
              <w:left w:val="single" w:sz="4" w:space="0" w:color="auto"/>
              <w:right w:val="single" w:sz="4" w:space="0" w:color="auto"/>
            </w:tcBorders>
            <w:vAlign w:val="center"/>
          </w:tcPr>
          <w:p w:rsidR="00C7086B" w:rsidRPr="001423C3" w:rsidRDefault="00C7086B" w:rsidP="00C7086B">
            <w:pPr>
              <w:jc w:val="center"/>
              <w:rPr>
                <w:sz w:val="16"/>
                <w:szCs w:val="16"/>
              </w:rPr>
            </w:pPr>
          </w:p>
        </w:tc>
        <w:tc>
          <w:tcPr>
            <w:tcW w:w="747" w:type="pct"/>
            <w:gridSpan w:val="2"/>
            <w:tcBorders>
              <w:top w:val="single" w:sz="4" w:space="0" w:color="auto"/>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r>
              <w:rPr>
                <w:sz w:val="16"/>
                <w:szCs w:val="16"/>
              </w:rPr>
              <w:t>18 процентов (5)</w:t>
            </w:r>
          </w:p>
        </w:tc>
        <w:tc>
          <w:tcPr>
            <w:tcW w:w="458" w:type="pct"/>
            <w:gridSpan w:val="2"/>
            <w:tcBorders>
              <w:top w:val="single" w:sz="4" w:space="0" w:color="auto"/>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r>
              <w:rPr>
                <w:sz w:val="16"/>
                <w:szCs w:val="16"/>
              </w:rPr>
              <w:t>10 процентов (6)</w:t>
            </w:r>
          </w:p>
        </w:tc>
        <w:tc>
          <w:tcPr>
            <w:tcW w:w="329" w:type="pct"/>
            <w:tcBorders>
              <w:top w:val="single" w:sz="4" w:space="0" w:color="auto"/>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r>
              <w:rPr>
                <w:sz w:val="16"/>
                <w:szCs w:val="16"/>
              </w:rPr>
              <w:t>0 процентов</w:t>
            </w:r>
          </w:p>
        </w:tc>
        <w:tc>
          <w:tcPr>
            <w:tcW w:w="512" w:type="pct"/>
            <w:gridSpan w:val="2"/>
            <w:tcBorders>
              <w:top w:val="single" w:sz="4" w:space="0" w:color="auto"/>
              <w:left w:val="single" w:sz="4" w:space="0" w:color="auto"/>
              <w:bottom w:val="single" w:sz="4" w:space="0" w:color="auto"/>
              <w:right w:val="single" w:sz="4" w:space="0" w:color="auto"/>
            </w:tcBorders>
            <w:vAlign w:val="center"/>
          </w:tcPr>
          <w:p w:rsidR="00C7086B" w:rsidRDefault="00C7086B" w:rsidP="00C7086B">
            <w:pPr>
              <w:jc w:val="center"/>
              <w:rPr>
                <w:sz w:val="16"/>
                <w:szCs w:val="16"/>
              </w:rPr>
            </w:pPr>
            <w:r>
              <w:rPr>
                <w:sz w:val="16"/>
                <w:szCs w:val="16"/>
              </w:rPr>
              <w:t>20</w:t>
            </w:r>
          </w:p>
          <w:p w:rsidR="00C7086B" w:rsidRPr="001423C3" w:rsidRDefault="00C7086B" w:rsidP="00C7086B">
            <w:pPr>
              <w:jc w:val="center"/>
              <w:rPr>
                <w:sz w:val="16"/>
                <w:szCs w:val="16"/>
              </w:rPr>
            </w:pPr>
            <w:r>
              <w:rPr>
                <w:sz w:val="16"/>
                <w:szCs w:val="16"/>
              </w:rPr>
              <w:t>процентов*</w:t>
            </w:r>
          </w:p>
        </w:tc>
        <w:tc>
          <w:tcPr>
            <w:tcW w:w="205" w:type="pct"/>
            <w:vMerge/>
            <w:tcBorders>
              <w:left w:val="single" w:sz="4" w:space="0" w:color="auto"/>
              <w:right w:val="single" w:sz="4" w:space="0" w:color="auto"/>
            </w:tcBorders>
            <w:vAlign w:val="center"/>
          </w:tcPr>
          <w:p w:rsidR="00C7086B" w:rsidRPr="001423C3" w:rsidRDefault="00C7086B" w:rsidP="00C7086B">
            <w:pPr>
              <w:jc w:val="center"/>
              <w:rPr>
                <w:sz w:val="16"/>
                <w:szCs w:val="16"/>
              </w:rPr>
            </w:pPr>
          </w:p>
        </w:tc>
      </w:tr>
      <w:tr w:rsidR="00C7086B" w:rsidRPr="001423C3" w:rsidTr="007D73D5">
        <w:trPr>
          <w:cantSplit/>
          <w:trHeight w:val="992"/>
        </w:trPr>
        <w:tc>
          <w:tcPr>
            <w:tcW w:w="279" w:type="pct"/>
            <w:vMerge/>
            <w:tcBorders>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p>
        </w:tc>
        <w:tc>
          <w:tcPr>
            <w:tcW w:w="724" w:type="pct"/>
            <w:vMerge/>
            <w:tcBorders>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p>
        </w:tc>
        <w:tc>
          <w:tcPr>
            <w:tcW w:w="509" w:type="pct"/>
            <w:vMerge/>
            <w:tcBorders>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p>
        </w:tc>
        <w:tc>
          <w:tcPr>
            <w:tcW w:w="464" w:type="pct"/>
            <w:vMerge/>
            <w:tcBorders>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p>
        </w:tc>
        <w:tc>
          <w:tcPr>
            <w:tcW w:w="294" w:type="pct"/>
            <w:vMerge/>
            <w:tcBorders>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p>
        </w:tc>
        <w:tc>
          <w:tcPr>
            <w:tcW w:w="479" w:type="pct"/>
            <w:vMerge/>
            <w:tcBorders>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p>
        </w:tc>
        <w:tc>
          <w:tcPr>
            <w:tcW w:w="397" w:type="pct"/>
            <w:tcBorders>
              <w:top w:val="single" w:sz="4" w:space="0" w:color="auto"/>
              <w:left w:val="single" w:sz="4" w:space="0" w:color="auto"/>
              <w:bottom w:val="single" w:sz="4" w:space="0" w:color="auto"/>
              <w:right w:val="single" w:sz="4" w:space="0" w:color="auto"/>
            </w:tcBorders>
            <w:textDirection w:val="btLr"/>
            <w:vAlign w:val="center"/>
          </w:tcPr>
          <w:p w:rsidR="00C7086B" w:rsidRPr="001423C3" w:rsidRDefault="00C7086B" w:rsidP="00C7086B">
            <w:pPr>
              <w:ind w:left="113" w:right="113"/>
              <w:jc w:val="center"/>
              <w:rPr>
                <w:sz w:val="16"/>
                <w:szCs w:val="16"/>
              </w:rPr>
            </w:pPr>
            <w:r>
              <w:rPr>
                <w:sz w:val="16"/>
                <w:szCs w:val="16"/>
              </w:rPr>
              <w:t>Стоимость продаж без НДС</w:t>
            </w:r>
          </w:p>
        </w:tc>
        <w:tc>
          <w:tcPr>
            <w:tcW w:w="350" w:type="pct"/>
            <w:tcBorders>
              <w:top w:val="single" w:sz="4" w:space="0" w:color="auto"/>
              <w:left w:val="single" w:sz="4" w:space="0" w:color="auto"/>
              <w:bottom w:val="single" w:sz="4" w:space="0" w:color="auto"/>
              <w:right w:val="single" w:sz="4" w:space="0" w:color="auto"/>
            </w:tcBorders>
            <w:textDirection w:val="btLr"/>
            <w:vAlign w:val="center"/>
          </w:tcPr>
          <w:p w:rsidR="00C7086B" w:rsidRPr="001423C3" w:rsidRDefault="00C7086B" w:rsidP="00C7086B">
            <w:pPr>
              <w:ind w:left="113" w:right="113"/>
              <w:jc w:val="center"/>
              <w:rPr>
                <w:sz w:val="16"/>
                <w:szCs w:val="16"/>
              </w:rPr>
            </w:pPr>
            <w:r>
              <w:rPr>
                <w:sz w:val="16"/>
                <w:szCs w:val="16"/>
              </w:rPr>
              <w:t>Сумма НДС</w:t>
            </w:r>
          </w:p>
        </w:tc>
        <w:tc>
          <w:tcPr>
            <w:tcW w:w="248" w:type="pct"/>
            <w:tcBorders>
              <w:top w:val="single" w:sz="4" w:space="0" w:color="auto"/>
              <w:left w:val="single" w:sz="4" w:space="0" w:color="auto"/>
              <w:bottom w:val="single" w:sz="4" w:space="0" w:color="auto"/>
              <w:right w:val="single" w:sz="4" w:space="0" w:color="auto"/>
            </w:tcBorders>
            <w:textDirection w:val="btLr"/>
            <w:vAlign w:val="center"/>
          </w:tcPr>
          <w:p w:rsidR="00C7086B" w:rsidRPr="001423C3" w:rsidRDefault="00C7086B" w:rsidP="00C7086B">
            <w:pPr>
              <w:ind w:left="113" w:right="113"/>
              <w:jc w:val="center"/>
              <w:rPr>
                <w:sz w:val="16"/>
                <w:szCs w:val="16"/>
              </w:rPr>
            </w:pPr>
            <w:r>
              <w:rPr>
                <w:sz w:val="16"/>
                <w:szCs w:val="16"/>
              </w:rPr>
              <w:t>Стоимость продаж без НДС</w:t>
            </w:r>
          </w:p>
        </w:tc>
        <w:tc>
          <w:tcPr>
            <w:tcW w:w="210" w:type="pct"/>
            <w:tcBorders>
              <w:top w:val="single" w:sz="4" w:space="0" w:color="auto"/>
              <w:left w:val="single" w:sz="4" w:space="0" w:color="auto"/>
              <w:bottom w:val="single" w:sz="4" w:space="0" w:color="auto"/>
              <w:right w:val="single" w:sz="4" w:space="0" w:color="auto"/>
            </w:tcBorders>
            <w:textDirection w:val="btLr"/>
            <w:vAlign w:val="center"/>
          </w:tcPr>
          <w:p w:rsidR="00C7086B" w:rsidRPr="001423C3" w:rsidRDefault="00C7086B" w:rsidP="00C7086B">
            <w:pPr>
              <w:ind w:left="113" w:right="113"/>
              <w:jc w:val="center"/>
              <w:rPr>
                <w:sz w:val="16"/>
                <w:szCs w:val="16"/>
              </w:rPr>
            </w:pPr>
            <w:r>
              <w:rPr>
                <w:sz w:val="16"/>
                <w:szCs w:val="16"/>
              </w:rPr>
              <w:t>Сумма НДС</w:t>
            </w:r>
          </w:p>
        </w:tc>
        <w:tc>
          <w:tcPr>
            <w:tcW w:w="329" w:type="pct"/>
            <w:tcBorders>
              <w:top w:val="single" w:sz="4" w:space="0" w:color="auto"/>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p>
        </w:tc>
        <w:tc>
          <w:tcPr>
            <w:tcW w:w="302" w:type="pct"/>
            <w:tcBorders>
              <w:top w:val="single" w:sz="4" w:space="0" w:color="auto"/>
              <w:left w:val="single" w:sz="4" w:space="0" w:color="auto"/>
              <w:bottom w:val="single" w:sz="4" w:space="0" w:color="auto"/>
              <w:right w:val="single" w:sz="4" w:space="0" w:color="auto"/>
            </w:tcBorders>
            <w:textDirection w:val="btLr"/>
            <w:vAlign w:val="center"/>
          </w:tcPr>
          <w:p w:rsidR="00C7086B" w:rsidRPr="001423C3" w:rsidRDefault="00C7086B" w:rsidP="00C7086B">
            <w:pPr>
              <w:ind w:left="113" w:right="113"/>
              <w:jc w:val="center"/>
              <w:rPr>
                <w:sz w:val="16"/>
                <w:szCs w:val="16"/>
              </w:rPr>
            </w:pPr>
            <w:r>
              <w:rPr>
                <w:sz w:val="16"/>
                <w:szCs w:val="16"/>
              </w:rPr>
              <w:t>Стоимость продаж без НДС</w:t>
            </w:r>
          </w:p>
        </w:tc>
        <w:tc>
          <w:tcPr>
            <w:tcW w:w="210" w:type="pct"/>
            <w:tcBorders>
              <w:top w:val="single" w:sz="4" w:space="0" w:color="auto"/>
              <w:left w:val="single" w:sz="4" w:space="0" w:color="auto"/>
              <w:bottom w:val="single" w:sz="4" w:space="0" w:color="auto"/>
              <w:right w:val="single" w:sz="4" w:space="0" w:color="auto"/>
            </w:tcBorders>
            <w:textDirection w:val="btLr"/>
            <w:vAlign w:val="center"/>
          </w:tcPr>
          <w:p w:rsidR="00C7086B" w:rsidRPr="001423C3" w:rsidRDefault="00C7086B" w:rsidP="00C7086B">
            <w:pPr>
              <w:ind w:left="113" w:right="113"/>
              <w:jc w:val="center"/>
              <w:rPr>
                <w:sz w:val="16"/>
                <w:szCs w:val="16"/>
              </w:rPr>
            </w:pPr>
            <w:r>
              <w:rPr>
                <w:sz w:val="16"/>
                <w:szCs w:val="16"/>
              </w:rPr>
              <w:t>Сумма НДС</w:t>
            </w:r>
          </w:p>
        </w:tc>
        <w:tc>
          <w:tcPr>
            <w:tcW w:w="205" w:type="pct"/>
            <w:vMerge/>
            <w:tcBorders>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p>
        </w:tc>
      </w:tr>
      <w:tr w:rsidR="00C7086B" w:rsidRPr="001423C3" w:rsidTr="007D73D5">
        <w:tc>
          <w:tcPr>
            <w:tcW w:w="279" w:type="pct"/>
            <w:tcBorders>
              <w:top w:val="single" w:sz="4" w:space="0" w:color="auto"/>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bookmarkStart w:id="35" w:name="Par26"/>
            <w:bookmarkEnd w:id="35"/>
            <w:r>
              <w:rPr>
                <w:sz w:val="16"/>
                <w:szCs w:val="16"/>
              </w:rPr>
              <w:t>(</w:t>
            </w:r>
            <w:r w:rsidRPr="001423C3">
              <w:rPr>
                <w:sz w:val="16"/>
                <w:szCs w:val="16"/>
              </w:rPr>
              <w:t>1</w:t>
            </w:r>
            <w:r>
              <w:rPr>
                <w:sz w:val="16"/>
                <w:szCs w:val="16"/>
              </w:rPr>
              <w:t>)</w:t>
            </w:r>
          </w:p>
        </w:tc>
        <w:tc>
          <w:tcPr>
            <w:tcW w:w="724" w:type="pct"/>
            <w:tcBorders>
              <w:top w:val="single" w:sz="4" w:space="0" w:color="auto"/>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bookmarkStart w:id="36" w:name="Par27"/>
            <w:bookmarkEnd w:id="36"/>
            <w:r>
              <w:rPr>
                <w:sz w:val="16"/>
                <w:szCs w:val="16"/>
              </w:rPr>
              <w:t>(</w:t>
            </w:r>
            <w:r w:rsidRPr="001423C3">
              <w:rPr>
                <w:sz w:val="16"/>
                <w:szCs w:val="16"/>
              </w:rPr>
              <w:t>2</w:t>
            </w:r>
            <w:r>
              <w:rPr>
                <w:sz w:val="16"/>
                <w:szCs w:val="16"/>
              </w:rPr>
              <w:t>)</w:t>
            </w:r>
          </w:p>
        </w:tc>
        <w:tc>
          <w:tcPr>
            <w:tcW w:w="509" w:type="pct"/>
            <w:tcBorders>
              <w:top w:val="single" w:sz="4" w:space="0" w:color="auto"/>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bookmarkStart w:id="37" w:name="Par28"/>
            <w:bookmarkEnd w:id="37"/>
            <w:r>
              <w:rPr>
                <w:sz w:val="16"/>
                <w:szCs w:val="16"/>
              </w:rPr>
              <w:t>(</w:t>
            </w:r>
            <w:r w:rsidRPr="001423C3">
              <w:rPr>
                <w:sz w:val="16"/>
                <w:szCs w:val="16"/>
              </w:rPr>
              <w:t>3</w:t>
            </w:r>
            <w:r>
              <w:rPr>
                <w:sz w:val="16"/>
                <w:szCs w:val="16"/>
              </w:rPr>
              <w:t>)</w:t>
            </w:r>
          </w:p>
        </w:tc>
        <w:tc>
          <w:tcPr>
            <w:tcW w:w="464" w:type="pct"/>
            <w:tcBorders>
              <w:top w:val="single" w:sz="4" w:space="0" w:color="auto"/>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bookmarkStart w:id="38" w:name="Par29"/>
            <w:bookmarkEnd w:id="38"/>
            <w:r>
              <w:rPr>
                <w:sz w:val="16"/>
                <w:szCs w:val="16"/>
              </w:rPr>
              <w:t>(3а)</w:t>
            </w:r>
          </w:p>
        </w:tc>
        <w:tc>
          <w:tcPr>
            <w:tcW w:w="294" w:type="pct"/>
            <w:tcBorders>
              <w:top w:val="single" w:sz="4" w:space="0" w:color="auto"/>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bookmarkStart w:id="39" w:name="Par30"/>
            <w:bookmarkEnd w:id="39"/>
            <w:r>
              <w:rPr>
                <w:sz w:val="16"/>
                <w:szCs w:val="16"/>
              </w:rPr>
              <w:t>(3б)</w:t>
            </w:r>
          </w:p>
        </w:tc>
        <w:tc>
          <w:tcPr>
            <w:tcW w:w="479" w:type="pct"/>
            <w:tcBorders>
              <w:top w:val="single" w:sz="4" w:space="0" w:color="auto"/>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bookmarkStart w:id="40" w:name="Par31"/>
            <w:bookmarkEnd w:id="40"/>
            <w:r>
              <w:rPr>
                <w:sz w:val="16"/>
                <w:szCs w:val="16"/>
              </w:rPr>
              <w:t>(4)</w:t>
            </w:r>
          </w:p>
        </w:tc>
        <w:tc>
          <w:tcPr>
            <w:tcW w:w="397" w:type="pct"/>
            <w:tcBorders>
              <w:top w:val="single" w:sz="4" w:space="0" w:color="auto"/>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bookmarkStart w:id="41" w:name="Par32"/>
            <w:bookmarkEnd w:id="41"/>
            <w:r>
              <w:rPr>
                <w:sz w:val="16"/>
                <w:szCs w:val="16"/>
              </w:rPr>
              <w:t>(5а)</w:t>
            </w:r>
          </w:p>
        </w:tc>
        <w:tc>
          <w:tcPr>
            <w:tcW w:w="350" w:type="pct"/>
            <w:tcBorders>
              <w:top w:val="single" w:sz="4" w:space="0" w:color="auto"/>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r>
              <w:rPr>
                <w:sz w:val="16"/>
                <w:szCs w:val="16"/>
              </w:rPr>
              <w:t>(5б)</w:t>
            </w:r>
          </w:p>
        </w:tc>
        <w:tc>
          <w:tcPr>
            <w:tcW w:w="248" w:type="pct"/>
            <w:tcBorders>
              <w:top w:val="single" w:sz="4" w:space="0" w:color="auto"/>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r>
              <w:rPr>
                <w:sz w:val="16"/>
                <w:szCs w:val="16"/>
              </w:rPr>
              <w:t>(6а)</w:t>
            </w:r>
          </w:p>
        </w:tc>
        <w:tc>
          <w:tcPr>
            <w:tcW w:w="210" w:type="pct"/>
            <w:tcBorders>
              <w:top w:val="single" w:sz="4" w:space="0" w:color="auto"/>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r>
              <w:rPr>
                <w:sz w:val="16"/>
                <w:szCs w:val="16"/>
              </w:rPr>
              <w:t>(6б)</w:t>
            </w:r>
          </w:p>
        </w:tc>
        <w:tc>
          <w:tcPr>
            <w:tcW w:w="329" w:type="pct"/>
            <w:tcBorders>
              <w:top w:val="single" w:sz="4" w:space="0" w:color="auto"/>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r>
              <w:rPr>
                <w:sz w:val="16"/>
                <w:szCs w:val="16"/>
              </w:rPr>
              <w:t>(7)</w:t>
            </w:r>
          </w:p>
        </w:tc>
        <w:tc>
          <w:tcPr>
            <w:tcW w:w="302" w:type="pct"/>
            <w:tcBorders>
              <w:top w:val="single" w:sz="4" w:space="0" w:color="auto"/>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r>
              <w:rPr>
                <w:sz w:val="16"/>
                <w:szCs w:val="16"/>
              </w:rPr>
              <w:t>(8а)</w:t>
            </w:r>
          </w:p>
        </w:tc>
        <w:tc>
          <w:tcPr>
            <w:tcW w:w="210" w:type="pct"/>
            <w:tcBorders>
              <w:top w:val="single" w:sz="4" w:space="0" w:color="auto"/>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r>
              <w:rPr>
                <w:sz w:val="16"/>
                <w:szCs w:val="16"/>
              </w:rPr>
              <w:t>(8б)</w:t>
            </w:r>
          </w:p>
        </w:tc>
        <w:tc>
          <w:tcPr>
            <w:tcW w:w="205" w:type="pct"/>
            <w:tcBorders>
              <w:top w:val="single" w:sz="4" w:space="0" w:color="auto"/>
              <w:left w:val="single" w:sz="4" w:space="0" w:color="auto"/>
              <w:bottom w:val="single" w:sz="4" w:space="0" w:color="auto"/>
              <w:right w:val="single" w:sz="4" w:space="0" w:color="auto"/>
            </w:tcBorders>
            <w:vAlign w:val="center"/>
          </w:tcPr>
          <w:p w:rsidR="00C7086B" w:rsidRDefault="00C7086B" w:rsidP="00C7086B">
            <w:pPr>
              <w:jc w:val="center"/>
              <w:rPr>
                <w:sz w:val="16"/>
                <w:szCs w:val="16"/>
              </w:rPr>
            </w:pPr>
            <w:r>
              <w:rPr>
                <w:sz w:val="16"/>
                <w:szCs w:val="16"/>
              </w:rPr>
              <w:t>(9)</w:t>
            </w:r>
          </w:p>
        </w:tc>
        <w:bookmarkStart w:id="42" w:name="Par39"/>
        <w:bookmarkEnd w:id="42"/>
      </w:tr>
      <w:tr w:rsidR="00C7086B" w:rsidRPr="001423C3" w:rsidTr="007D73D5">
        <w:tc>
          <w:tcPr>
            <w:tcW w:w="279" w:type="pct"/>
            <w:tcBorders>
              <w:top w:val="single" w:sz="4" w:space="0" w:color="auto"/>
              <w:left w:val="single" w:sz="4" w:space="0" w:color="auto"/>
              <w:bottom w:val="single" w:sz="4" w:space="0" w:color="auto"/>
              <w:right w:val="single" w:sz="4" w:space="0" w:color="auto"/>
            </w:tcBorders>
            <w:vAlign w:val="center"/>
          </w:tcPr>
          <w:p w:rsidR="00C7086B" w:rsidRPr="00717363" w:rsidRDefault="00C7086B" w:rsidP="00C7086B">
            <w:pPr>
              <w:jc w:val="center"/>
              <w:rPr>
                <w:sz w:val="16"/>
                <w:szCs w:val="16"/>
              </w:rPr>
            </w:pPr>
            <w:r w:rsidRPr="00717363">
              <w:rPr>
                <w:sz w:val="16"/>
                <w:szCs w:val="16"/>
              </w:rPr>
              <w:t>29.12.</w:t>
            </w:r>
          </w:p>
          <w:p w:rsidR="00C7086B" w:rsidRPr="001423C3" w:rsidRDefault="00C7086B" w:rsidP="00C7086B">
            <w:pPr>
              <w:jc w:val="center"/>
              <w:rPr>
                <w:sz w:val="16"/>
                <w:szCs w:val="16"/>
              </w:rPr>
            </w:pPr>
            <w:r w:rsidRPr="00717363">
              <w:rPr>
                <w:sz w:val="16"/>
                <w:szCs w:val="16"/>
              </w:rPr>
              <w:t>2016</w:t>
            </w:r>
            <w:r>
              <w:rPr>
                <w:sz w:val="16"/>
                <w:szCs w:val="16"/>
              </w:rPr>
              <w:t>, № 4262</w:t>
            </w:r>
          </w:p>
          <w:p w:rsidR="00C7086B" w:rsidRPr="001423C3" w:rsidRDefault="00C7086B" w:rsidP="00C7086B">
            <w:pPr>
              <w:jc w:val="center"/>
              <w:rPr>
                <w:sz w:val="16"/>
                <w:szCs w:val="16"/>
              </w:rPr>
            </w:pPr>
          </w:p>
        </w:tc>
        <w:tc>
          <w:tcPr>
            <w:tcW w:w="724" w:type="pct"/>
            <w:tcBorders>
              <w:top w:val="single" w:sz="4" w:space="0" w:color="auto"/>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r w:rsidRPr="00717363">
              <w:rPr>
                <w:sz w:val="16"/>
                <w:szCs w:val="16"/>
              </w:rPr>
              <w:t>ОБЩЕСТВО С ОГРАНИЧЕННОЙ ОТВЕТСТВЕННОСТЬЮ "РОСТ"</w:t>
            </w:r>
          </w:p>
        </w:tc>
        <w:tc>
          <w:tcPr>
            <w:tcW w:w="509" w:type="pct"/>
            <w:tcBorders>
              <w:top w:val="single" w:sz="4" w:space="0" w:color="auto"/>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r w:rsidRPr="00717363">
              <w:rPr>
                <w:sz w:val="16"/>
                <w:szCs w:val="16"/>
              </w:rPr>
              <w:t>4303006344</w:t>
            </w:r>
          </w:p>
        </w:tc>
        <w:tc>
          <w:tcPr>
            <w:tcW w:w="464" w:type="pct"/>
            <w:tcBorders>
              <w:top w:val="single" w:sz="4" w:space="0" w:color="auto"/>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r w:rsidRPr="00717363">
              <w:rPr>
                <w:sz w:val="16"/>
                <w:szCs w:val="16"/>
              </w:rPr>
              <w:t>430301001</w:t>
            </w:r>
          </w:p>
        </w:tc>
        <w:tc>
          <w:tcPr>
            <w:tcW w:w="294" w:type="pct"/>
            <w:tcBorders>
              <w:top w:val="single" w:sz="4" w:space="0" w:color="auto"/>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p>
        </w:tc>
        <w:tc>
          <w:tcPr>
            <w:tcW w:w="479" w:type="pct"/>
            <w:tcBorders>
              <w:top w:val="single" w:sz="4" w:space="0" w:color="auto"/>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r w:rsidRPr="00717363">
              <w:rPr>
                <w:sz w:val="16"/>
                <w:szCs w:val="16"/>
              </w:rPr>
              <w:t>12000</w:t>
            </w:r>
          </w:p>
        </w:tc>
        <w:tc>
          <w:tcPr>
            <w:tcW w:w="397" w:type="pct"/>
            <w:tcBorders>
              <w:top w:val="single" w:sz="4" w:space="0" w:color="auto"/>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r w:rsidRPr="00717363">
              <w:rPr>
                <w:sz w:val="16"/>
                <w:szCs w:val="16"/>
              </w:rPr>
              <w:t>10169,49</w:t>
            </w:r>
          </w:p>
        </w:tc>
        <w:tc>
          <w:tcPr>
            <w:tcW w:w="350" w:type="pct"/>
            <w:tcBorders>
              <w:top w:val="single" w:sz="4" w:space="0" w:color="auto"/>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r w:rsidRPr="00717363">
              <w:rPr>
                <w:sz w:val="16"/>
                <w:szCs w:val="16"/>
              </w:rPr>
              <w:t>1830,51</w:t>
            </w:r>
          </w:p>
        </w:tc>
        <w:tc>
          <w:tcPr>
            <w:tcW w:w="248" w:type="pct"/>
            <w:tcBorders>
              <w:top w:val="single" w:sz="4" w:space="0" w:color="auto"/>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r>
              <w:rPr>
                <w:sz w:val="16"/>
                <w:szCs w:val="16"/>
              </w:rPr>
              <w:t>-</w:t>
            </w:r>
          </w:p>
        </w:tc>
        <w:tc>
          <w:tcPr>
            <w:tcW w:w="210" w:type="pct"/>
            <w:tcBorders>
              <w:top w:val="single" w:sz="4" w:space="0" w:color="auto"/>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r>
              <w:rPr>
                <w:sz w:val="16"/>
                <w:szCs w:val="16"/>
              </w:rPr>
              <w:t>-</w:t>
            </w:r>
          </w:p>
        </w:tc>
        <w:tc>
          <w:tcPr>
            <w:tcW w:w="329" w:type="pct"/>
            <w:tcBorders>
              <w:top w:val="single" w:sz="4" w:space="0" w:color="auto"/>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r>
              <w:rPr>
                <w:sz w:val="16"/>
                <w:szCs w:val="16"/>
              </w:rPr>
              <w:t>-</w:t>
            </w:r>
          </w:p>
        </w:tc>
        <w:tc>
          <w:tcPr>
            <w:tcW w:w="302" w:type="pct"/>
            <w:tcBorders>
              <w:top w:val="single" w:sz="4" w:space="0" w:color="auto"/>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r>
              <w:rPr>
                <w:sz w:val="16"/>
                <w:szCs w:val="16"/>
              </w:rPr>
              <w:t>-</w:t>
            </w:r>
          </w:p>
        </w:tc>
        <w:tc>
          <w:tcPr>
            <w:tcW w:w="210" w:type="pct"/>
            <w:tcBorders>
              <w:top w:val="single" w:sz="4" w:space="0" w:color="auto"/>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r>
              <w:rPr>
                <w:sz w:val="16"/>
                <w:szCs w:val="16"/>
              </w:rPr>
              <w:t>-</w:t>
            </w:r>
          </w:p>
        </w:tc>
        <w:tc>
          <w:tcPr>
            <w:tcW w:w="205" w:type="pct"/>
            <w:tcBorders>
              <w:top w:val="single" w:sz="4" w:space="0" w:color="auto"/>
              <w:left w:val="single" w:sz="4" w:space="0" w:color="auto"/>
              <w:bottom w:val="single" w:sz="4" w:space="0" w:color="auto"/>
              <w:right w:val="single" w:sz="4" w:space="0" w:color="auto"/>
            </w:tcBorders>
            <w:vAlign w:val="center"/>
          </w:tcPr>
          <w:p w:rsidR="00C7086B" w:rsidRPr="001423C3" w:rsidRDefault="00C7086B" w:rsidP="00C7086B">
            <w:pPr>
              <w:jc w:val="center"/>
              <w:rPr>
                <w:sz w:val="16"/>
                <w:szCs w:val="16"/>
              </w:rPr>
            </w:pPr>
            <w:r>
              <w:rPr>
                <w:sz w:val="16"/>
                <w:szCs w:val="16"/>
              </w:rPr>
              <w:t>-</w:t>
            </w:r>
          </w:p>
        </w:tc>
      </w:tr>
    </w:tbl>
    <w:p w:rsidR="00BC29BF" w:rsidRPr="00F06759" w:rsidRDefault="00BC29BF" w:rsidP="00BC29BF">
      <w:pPr>
        <w:autoSpaceDE w:val="0"/>
        <w:autoSpaceDN w:val="0"/>
        <w:adjustRightInd w:val="0"/>
        <w:spacing w:line="360" w:lineRule="auto"/>
        <w:ind w:firstLine="720"/>
        <w:jc w:val="both"/>
        <w:rPr>
          <w:rFonts w:ascii="Arial" w:hAnsi="Arial"/>
          <w:sz w:val="20"/>
          <w:szCs w:val="20"/>
        </w:rPr>
      </w:pPr>
      <w:r w:rsidRPr="00F06759">
        <w:rPr>
          <w:sz w:val="28"/>
          <w:szCs w:val="28"/>
        </w:rPr>
        <w:t>При осущ</w:t>
      </w:r>
      <w:r w:rsidR="00717363">
        <w:rPr>
          <w:sz w:val="28"/>
          <w:szCs w:val="28"/>
        </w:rPr>
        <w:t>ествлении деятельности в ноябре</w:t>
      </w:r>
      <w:r>
        <w:rPr>
          <w:sz w:val="28"/>
          <w:szCs w:val="28"/>
        </w:rPr>
        <w:t xml:space="preserve"> </w:t>
      </w:r>
      <w:r w:rsidR="00717363">
        <w:rPr>
          <w:sz w:val="28"/>
          <w:szCs w:val="28"/>
        </w:rPr>
        <w:t>2016</w:t>
      </w:r>
      <w:r>
        <w:rPr>
          <w:sz w:val="28"/>
          <w:szCs w:val="28"/>
        </w:rPr>
        <w:t xml:space="preserve"> года ЗАО племзавод «Октябрьский» обратился</w:t>
      </w:r>
      <w:r w:rsidRPr="00F06759">
        <w:rPr>
          <w:sz w:val="28"/>
          <w:szCs w:val="28"/>
        </w:rPr>
        <w:t xml:space="preserve"> за услугами сторонн</w:t>
      </w:r>
      <w:r>
        <w:rPr>
          <w:sz w:val="28"/>
          <w:szCs w:val="28"/>
        </w:rPr>
        <w:t xml:space="preserve">их организаций </w:t>
      </w:r>
      <w:r w:rsidR="00717363">
        <w:rPr>
          <w:sz w:val="28"/>
          <w:szCs w:val="28"/>
        </w:rPr>
        <w:t xml:space="preserve">- </w:t>
      </w:r>
      <w:r>
        <w:rPr>
          <w:sz w:val="28"/>
          <w:szCs w:val="28"/>
        </w:rPr>
        <w:t xml:space="preserve">к фирме ООО «РОСТ». Оба предприятия заключили договор поставки </w:t>
      </w:r>
      <w:r w:rsidR="00717363">
        <w:rPr>
          <w:sz w:val="28"/>
          <w:szCs w:val="28"/>
        </w:rPr>
        <w:t xml:space="preserve">5-6/РСП от 19.10.2016 </w:t>
      </w:r>
      <w:r>
        <w:rPr>
          <w:sz w:val="28"/>
          <w:szCs w:val="28"/>
        </w:rPr>
        <w:t>на поставку продукции нефтепереработки,</w:t>
      </w:r>
      <w:r w:rsidRPr="00F06759">
        <w:rPr>
          <w:sz w:val="28"/>
          <w:szCs w:val="28"/>
        </w:rPr>
        <w:t xml:space="preserve"> в связи, с чем та выставила счет-фактуру</w:t>
      </w:r>
      <w:r w:rsidR="008A088D">
        <w:rPr>
          <w:sz w:val="28"/>
          <w:szCs w:val="28"/>
        </w:rPr>
        <w:t xml:space="preserve"> №55</w:t>
      </w:r>
      <w:r>
        <w:rPr>
          <w:sz w:val="28"/>
          <w:szCs w:val="28"/>
        </w:rPr>
        <w:t xml:space="preserve">, в данном случае универсальный передаточный документ </w:t>
      </w:r>
      <w:r w:rsidRPr="00F06759">
        <w:rPr>
          <w:sz w:val="28"/>
          <w:szCs w:val="28"/>
        </w:rPr>
        <w:t xml:space="preserve"> на оплату </w:t>
      </w:r>
      <w:r>
        <w:rPr>
          <w:sz w:val="28"/>
          <w:szCs w:val="28"/>
        </w:rPr>
        <w:t xml:space="preserve">своих услуг на сумму  </w:t>
      </w:r>
      <w:r w:rsidR="00717363">
        <w:rPr>
          <w:sz w:val="28"/>
          <w:szCs w:val="28"/>
        </w:rPr>
        <w:t>851</w:t>
      </w:r>
      <w:r w:rsidR="008A088D">
        <w:rPr>
          <w:sz w:val="28"/>
          <w:szCs w:val="28"/>
        </w:rPr>
        <w:t xml:space="preserve"> </w:t>
      </w:r>
      <w:r w:rsidR="00717363">
        <w:rPr>
          <w:sz w:val="28"/>
          <w:szCs w:val="28"/>
        </w:rPr>
        <w:t>000</w:t>
      </w:r>
      <w:r>
        <w:rPr>
          <w:sz w:val="28"/>
          <w:szCs w:val="28"/>
        </w:rPr>
        <w:t xml:space="preserve"> </w:t>
      </w:r>
      <w:r w:rsidRPr="00F06759">
        <w:rPr>
          <w:sz w:val="28"/>
          <w:szCs w:val="28"/>
        </w:rPr>
        <w:t>рубле</w:t>
      </w:r>
      <w:r w:rsidR="00717363">
        <w:rPr>
          <w:sz w:val="28"/>
          <w:szCs w:val="28"/>
        </w:rPr>
        <w:t>й (в том числе НДС – 18% – 129 813</w:t>
      </w:r>
      <w:r>
        <w:rPr>
          <w:sz w:val="28"/>
          <w:szCs w:val="28"/>
        </w:rPr>
        <w:t>,</w:t>
      </w:r>
      <w:r w:rsidR="00717363">
        <w:rPr>
          <w:sz w:val="28"/>
          <w:szCs w:val="28"/>
        </w:rPr>
        <w:t>56</w:t>
      </w:r>
      <w:r w:rsidRPr="00F06759">
        <w:rPr>
          <w:sz w:val="28"/>
          <w:szCs w:val="28"/>
        </w:rPr>
        <w:t> рублей</w:t>
      </w:r>
      <w:r w:rsidRPr="00735B3A">
        <w:rPr>
          <w:sz w:val="28"/>
          <w:szCs w:val="28"/>
        </w:rPr>
        <w:t>)</w:t>
      </w:r>
      <w:r w:rsidR="008A088D" w:rsidRPr="00735B3A">
        <w:rPr>
          <w:sz w:val="28"/>
          <w:szCs w:val="28"/>
        </w:rPr>
        <w:t xml:space="preserve"> (см. Приложение Т).</w:t>
      </w:r>
      <w:r w:rsidR="008A088D">
        <w:rPr>
          <w:sz w:val="28"/>
          <w:szCs w:val="28"/>
        </w:rPr>
        <w:t xml:space="preserve"> Параллельно выписывается Счет на оплату, в данном случае №55 от 23 ноября 2016 года (</w:t>
      </w:r>
      <w:r w:rsidR="008A088D" w:rsidRPr="00735B3A">
        <w:rPr>
          <w:sz w:val="28"/>
          <w:szCs w:val="28"/>
        </w:rPr>
        <w:t>см.</w:t>
      </w:r>
      <w:r w:rsidR="007D73D5">
        <w:rPr>
          <w:sz w:val="28"/>
          <w:szCs w:val="28"/>
        </w:rPr>
        <w:t xml:space="preserve"> </w:t>
      </w:r>
      <w:r w:rsidR="008A088D" w:rsidRPr="00735B3A">
        <w:rPr>
          <w:sz w:val="28"/>
          <w:szCs w:val="28"/>
        </w:rPr>
        <w:t>Приложение У).</w:t>
      </w:r>
    </w:p>
    <w:p w:rsidR="00BC29BF" w:rsidRPr="00854332" w:rsidRDefault="00BC29BF" w:rsidP="00BC29BF">
      <w:pPr>
        <w:pStyle w:val="af0"/>
        <w:spacing w:before="0" w:beforeAutospacing="0" w:after="0" w:afterAutospacing="0" w:line="360" w:lineRule="auto"/>
        <w:ind w:firstLine="720"/>
        <w:jc w:val="both"/>
        <w:rPr>
          <w:sz w:val="28"/>
          <w:szCs w:val="28"/>
        </w:rPr>
      </w:pPr>
      <w:r>
        <w:rPr>
          <w:sz w:val="28"/>
          <w:szCs w:val="28"/>
        </w:rPr>
        <w:t>ЗАО племзавод «Октябрьский</w:t>
      </w:r>
      <w:r w:rsidRPr="00F06759">
        <w:rPr>
          <w:sz w:val="28"/>
          <w:szCs w:val="28"/>
        </w:rPr>
        <w:t xml:space="preserve">» предъявит к зачету (возмещению) сумму НДС из бюджета по данному счету-фактуре на сумму </w:t>
      </w:r>
      <w:r w:rsidR="008A088D">
        <w:rPr>
          <w:sz w:val="28"/>
          <w:szCs w:val="28"/>
        </w:rPr>
        <w:t>129 813,56</w:t>
      </w:r>
      <w:r w:rsidR="008A088D" w:rsidRPr="00F06759">
        <w:rPr>
          <w:sz w:val="28"/>
          <w:szCs w:val="28"/>
        </w:rPr>
        <w:t> </w:t>
      </w:r>
      <w:r>
        <w:rPr>
          <w:sz w:val="28"/>
          <w:szCs w:val="28"/>
        </w:rPr>
        <w:t xml:space="preserve">рублей. Акта </w:t>
      </w:r>
      <w:r w:rsidR="008A088D">
        <w:rPr>
          <w:sz w:val="28"/>
          <w:szCs w:val="28"/>
        </w:rPr>
        <w:t>предоставления</w:t>
      </w:r>
      <w:r>
        <w:rPr>
          <w:sz w:val="28"/>
          <w:szCs w:val="28"/>
        </w:rPr>
        <w:t xml:space="preserve"> услуг в данном случае не состав</w:t>
      </w:r>
      <w:r w:rsidR="008A088D">
        <w:rPr>
          <w:sz w:val="28"/>
          <w:szCs w:val="28"/>
        </w:rPr>
        <w:t>ляется, так как данный вид счета-</w:t>
      </w:r>
      <w:r>
        <w:rPr>
          <w:sz w:val="28"/>
          <w:szCs w:val="28"/>
        </w:rPr>
        <w:t>фактуры уже предусматривает в себе данные о приемке товара на счет предприятия.</w:t>
      </w:r>
    </w:p>
    <w:p w:rsidR="00BC29BF" w:rsidRPr="00F06759" w:rsidRDefault="00BC29BF" w:rsidP="00BC29BF">
      <w:pPr>
        <w:autoSpaceDE w:val="0"/>
        <w:autoSpaceDN w:val="0"/>
        <w:adjustRightInd w:val="0"/>
        <w:spacing w:line="360" w:lineRule="auto"/>
        <w:ind w:firstLine="720"/>
        <w:jc w:val="both"/>
        <w:rPr>
          <w:sz w:val="28"/>
          <w:szCs w:val="28"/>
        </w:rPr>
      </w:pPr>
      <w:r w:rsidRPr="00F06759">
        <w:rPr>
          <w:sz w:val="28"/>
          <w:szCs w:val="28"/>
        </w:rPr>
        <w:t>Счета-фактуры, на основании которых предъявляется к вычету налог на добавленную стоимость, регистрируются в книге покупок. Записываются они в книгу покупок в хронологическом порядке по мере оплаты и принятия на учет приобретенных товаров (выполненных работ, оказанных услуг)</w:t>
      </w:r>
      <w:r w:rsidR="008A088D">
        <w:rPr>
          <w:sz w:val="28"/>
          <w:szCs w:val="28"/>
        </w:rPr>
        <w:t>.</w:t>
      </w:r>
    </w:p>
    <w:p w:rsidR="00BC29BF" w:rsidRDefault="009C4598" w:rsidP="0054309B">
      <w:pPr>
        <w:autoSpaceDE w:val="0"/>
        <w:autoSpaceDN w:val="0"/>
        <w:adjustRightInd w:val="0"/>
        <w:spacing w:line="360" w:lineRule="auto"/>
        <w:ind w:firstLine="720"/>
        <w:jc w:val="both"/>
        <w:rPr>
          <w:sz w:val="28"/>
          <w:szCs w:val="28"/>
        </w:rPr>
      </w:pPr>
      <w:r>
        <w:rPr>
          <w:sz w:val="28"/>
          <w:szCs w:val="28"/>
        </w:rPr>
        <w:t>Таблица 38</w:t>
      </w:r>
      <w:r w:rsidR="00BC29BF">
        <w:rPr>
          <w:sz w:val="28"/>
          <w:szCs w:val="28"/>
        </w:rPr>
        <w:t xml:space="preserve"> - </w:t>
      </w:r>
      <w:r w:rsidR="00BC29BF" w:rsidRPr="00CD716F">
        <w:rPr>
          <w:sz w:val="28"/>
          <w:szCs w:val="28"/>
        </w:rPr>
        <w:t>Пример заполнения книги п</w:t>
      </w:r>
      <w:r w:rsidR="00BC29BF">
        <w:rPr>
          <w:sz w:val="28"/>
          <w:szCs w:val="28"/>
        </w:rPr>
        <w:t>окупок  по данным ЗАО племзавод «Октябрьский»</w:t>
      </w:r>
    </w:p>
    <w:tbl>
      <w:tblPr>
        <w:tblW w:w="4995" w:type="pct"/>
        <w:tblLayout w:type="fixed"/>
        <w:tblCellMar>
          <w:top w:w="102" w:type="dxa"/>
          <w:left w:w="62" w:type="dxa"/>
          <w:bottom w:w="102" w:type="dxa"/>
          <w:right w:w="62" w:type="dxa"/>
        </w:tblCellMar>
        <w:tblLook w:val="0000" w:firstRow="0" w:lastRow="0" w:firstColumn="0" w:lastColumn="0" w:noHBand="0" w:noVBand="0"/>
      </w:tblPr>
      <w:tblGrid>
        <w:gridCol w:w="346"/>
        <w:gridCol w:w="407"/>
        <w:gridCol w:w="474"/>
        <w:gridCol w:w="735"/>
        <w:gridCol w:w="1395"/>
        <w:gridCol w:w="534"/>
        <w:gridCol w:w="425"/>
        <w:gridCol w:w="423"/>
        <w:gridCol w:w="852"/>
        <w:gridCol w:w="924"/>
        <w:gridCol w:w="928"/>
        <w:gridCol w:w="357"/>
        <w:gridCol w:w="304"/>
        <w:gridCol w:w="630"/>
        <w:gridCol w:w="429"/>
        <w:gridCol w:w="316"/>
        <w:gridCol w:w="273"/>
      </w:tblGrid>
      <w:tr w:rsidR="0098185F" w:rsidRPr="001423C3" w:rsidTr="007D73D5">
        <w:trPr>
          <w:cantSplit/>
          <w:trHeight w:val="20"/>
        </w:trPr>
        <w:tc>
          <w:tcPr>
            <w:tcW w:w="177" w:type="pct"/>
            <w:tcBorders>
              <w:top w:val="single" w:sz="4" w:space="0" w:color="auto"/>
              <w:left w:val="single" w:sz="4" w:space="0" w:color="auto"/>
              <w:right w:val="single" w:sz="4" w:space="0" w:color="auto"/>
            </w:tcBorders>
            <w:textDirection w:val="btLr"/>
            <w:vAlign w:val="center"/>
          </w:tcPr>
          <w:p w:rsidR="0098185F" w:rsidRDefault="0098185F" w:rsidP="0098185F">
            <w:pPr>
              <w:ind w:left="113" w:right="113"/>
              <w:jc w:val="center"/>
              <w:rPr>
                <w:sz w:val="16"/>
                <w:szCs w:val="16"/>
              </w:rPr>
            </w:pPr>
          </w:p>
        </w:tc>
        <w:tc>
          <w:tcPr>
            <w:tcW w:w="208" w:type="pct"/>
            <w:vMerge w:val="restart"/>
            <w:tcBorders>
              <w:top w:val="single" w:sz="4" w:space="0" w:color="auto"/>
              <w:left w:val="single" w:sz="4" w:space="0" w:color="auto"/>
              <w:right w:val="single" w:sz="4" w:space="0" w:color="auto"/>
            </w:tcBorders>
            <w:textDirection w:val="btLr"/>
            <w:vAlign w:val="center"/>
          </w:tcPr>
          <w:p w:rsidR="0098185F" w:rsidRPr="001423C3" w:rsidRDefault="0098185F" w:rsidP="0098185F">
            <w:pPr>
              <w:ind w:left="113" w:right="113"/>
              <w:jc w:val="center"/>
              <w:rPr>
                <w:sz w:val="16"/>
                <w:szCs w:val="16"/>
              </w:rPr>
            </w:pPr>
            <w:r>
              <w:rPr>
                <w:sz w:val="16"/>
                <w:szCs w:val="16"/>
              </w:rPr>
              <w:t>Дата и номер счета - фактуры</w:t>
            </w:r>
          </w:p>
        </w:tc>
        <w:tc>
          <w:tcPr>
            <w:tcW w:w="243" w:type="pct"/>
            <w:tcBorders>
              <w:top w:val="single" w:sz="4" w:space="0" w:color="auto"/>
              <w:left w:val="single" w:sz="4" w:space="0" w:color="auto"/>
              <w:right w:val="single" w:sz="4" w:space="0" w:color="auto"/>
            </w:tcBorders>
            <w:vAlign w:val="center"/>
          </w:tcPr>
          <w:p w:rsidR="0098185F" w:rsidRDefault="0098185F" w:rsidP="0098185F">
            <w:pPr>
              <w:jc w:val="center"/>
              <w:rPr>
                <w:sz w:val="16"/>
                <w:szCs w:val="16"/>
              </w:rPr>
            </w:pPr>
          </w:p>
        </w:tc>
        <w:tc>
          <w:tcPr>
            <w:tcW w:w="377" w:type="pct"/>
            <w:tcBorders>
              <w:top w:val="single" w:sz="4" w:space="0" w:color="auto"/>
              <w:left w:val="single" w:sz="4" w:space="0" w:color="auto"/>
              <w:right w:val="single" w:sz="4" w:space="0" w:color="auto"/>
            </w:tcBorders>
            <w:vAlign w:val="center"/>
          </w:tcPr>
          <w:p w:rsidR="0098185F" w:rsidRDefault="0098185F" w:rsidP="0098185F">
            <w:pPr>
              <w:jc w:val="center"/>
              <w:rPr>
                <w:sz w:val="16"/>
                <w:szCs w:val="16"/>
              </w:rPr>
            </w:pPr>
          </w:p>
        </w:tc>
        <w:tc>
          <w:tcPr>
            <w:tcW w:w="715" w:type="pct"/>
            <w:vMerge w:val="restart"/>
            <w:tcBorders>
              <w:top w:val="single" w:sz="4" w:space="0" w:color="auto"/>
              <w:left w:val="single" w:sz="4" w:space="0" w:color="auto"/>
              <w:right w:val="single" w:sz="4" w:space="0" w:color="auto"/>
            </w:tcBorders>
            <w:vAlign w:val="center"/>
          </w:tcPr>
          <w:p w:rsidR="0098185F" w:rsidRPr="001423C3" w:rsidRDefault="0098185F" w:rsidP="0098185F">
            <w:pPr>
              <w:jc w:val="center"/>
              <w:rPr>
                <w:sz w:val="16"/>
                <w:szCs w:val="16"/>
              </w:rPr>
            </w:pPr>
            <w:r>
              <w:rPr>
                <w:sz w:val="16"/>
                <w:szCs w:val="16"/>
              </w:rPr>
              <w:t>Наименование продавца</w:t>
            </w:r>
          </w:p>
        </w:tc>
        <w:tc>
          <w:tcPr>
            <w:tcW w:w="274" w:type="pct"/>
            <w:vMerge w:val="restart"/>
            <w:tcBorders>
              <w:top w:val="single" w:sz="4" w:space="0" w:color="auto"/>
              <w:left w:val="single" w:sz="4" w:space="0" w:color="auto"/>
              <w:right w:val="single" w:sz="4" w:space="0" w:color="auto"/>
            </w:tcBorders>
            <w:textDirection w:val="btLr"/>
            <w:vAlign w:val="center"/>
          </w:tcPr>
          <w:p w:rsidR="0098185F" w:rsidRPr="001423C3" w:rsidRDefault="0098185F" w:rsidP="0098185F">
            <w:pPr>
              <w:ind w:left="113" w:right="113"/>
              <w:jc w:val="center"/>
              <w:rPr>
                <w:sz w:val="16"/>
                <w:szCs w:val="16"/>
              </w:rPr>
            </w:pPr>
            <w:r>
              <w:rPr>
                <w:sz w:val="16"/>
                <w:szCs w:val="16"/>
              </w:rPr>
              <w:t>ИНН</w:t>
            </w:r>
            <w:r w:rsidRPr="00717363">
              <w:rPr>
                <w:sz w:val="16"/>
                <w:szCs w:val="16"/>
              </w:rPr>
              <w:br/>
              <w:t>п</w:t>
            </w:r>
            <w:r>
              <w:rPr>
                <w:sz w:val="16"/>
                <w:szCs w:val="16"/>
              </w:rPr>
              <w:t>родавца</w:t>
            </w:r>
          </w:p>
        </w:tc>
        <w:tc>
          <w:tcPr>
            <w:tcW w:w="218" w:type="pct"/>
            <w:vMerge w:val="restart"/>
            <w:tcBorders>
              <w:top w:val="single" w:sz="4" w:space="0" w:color="auto"/>
              <w:left w:val="single" w:sz="4" w:space="0" w:color="auto"/>
              <w:right w:val="single" w:sz="4" w:space="0" w:color="auto"/>
            </w:tcBorders>
            <w:textDirection w:val="btLr"/>
            <w:vAlign w:val="center"/>
          </w:tcPr>
          <w:p w:rsidR="0098185F" w:rsidRPr="001423C3" w:rsidRDefault="0098185F" w:rsidP="0098185F">
            <w:pPr>
              <w:ind w:left="113" w:right="113"/>
              <w:jc w:val="center"/>
              <w:rPr>
                <w:sz w:val="16"/>
                <w:szCs w:val="16"/>
              </w:rPr>
            </w:pPr>
            <w:r w:rsidRPr="00717363">
              <w:rPr>
                <w:sz w:val="16"/>
                <w:szCs w:val="16"/>
              </w:rPr>
              <w:t>КПП</w:t>
            </w:r>
            <w:r w:rsidRPr="00717363">
              <w:rPr>
                <w:sz w:val="16"/>
                <w:szCs w:val="16"/>
              </w:rPr>
              <w:br/>
              <w:t>п</w:t>
            </w:r>
            <w:r>
              <w:rPr>
                <w:sz w:val="16"/>
                <w:szCs w:val="16"/>
              </w:rPr>
              <w:t>родавца</w:t>
            </w:r>
          </w:p>
        </w:tc>
        <w:tc>
          <w:tcPr>
            <w:tcW w:w="217" w:type="pct"/>
            <w:vMerge w:val="restart"/>
            <w:tcBorders>
              <w:top w:val="single" w:sz="4" w:space="0" w:color="auto"/>
              <w:left w:val="single" w:sz="4" w:space="0" w:color="auto"/>
              <w:right w:val="single" w:sz="4" w:space="0" w:color="auto"/>
            </w:tcBorders>
            <w:textDirection w:val="btLr"/>
            <w:vAlign w:val="center"/>
          </w:tcPr>
          <w:p w:rsidR="0098185F" w:rsidRPr="001423C3" w:rsidRDefault="0098185F" w:rsidP="0098185F">
            <w:pPr>
              <w:ind w:left="113" w:right="113"/>
              <w:jc w:val="center"/>
              <w:rPr>
                <w:sz w:val="16"/>
                <w:szCs w:val="16"/>
              </w:rPr>
            </w:pPr>
            <w:r>
              <w:rPr>
                <w:sz w:val="16"/>
                <w:szCs w:val="16"/>
              </w:rPr>
              <w:t>Страна происхождения товара. Номер таможенной декларации</w:t>
            </w:r>
          </w:p>
        </w:tc>
        <w:tc>
          <w:tcPr>
            <w:tcW w:w="437" w:type="pct"/>
            <w:vMerge w:val="restart"/>
            <w:tcBorders>
              <w:top w:val="single" w:sz="4" w:space="0" w:color="auto"/>
              <w:left w:val="single" w:sz="4" w:space="0" w:color="auto"/>
              <w:right w:val="single" w:sz="4" w:space="0" w:color="auto"/>
            </w:tcBorders>
            <w:vAlign w:val="center"/>
          </w:tcPr>
          <w:p w:rsidR="0098185F" w:rsidRPr="001423C3" w:rsidRDefault="0098185F" w:rsidP="0098185F">
            <w:pPr>
              <w:jc w:val="center"/>
              <w:rPr>
                <w:sz w:val="16"/>
                <w:szCs w:val="16"/>
              </w:rPr>
            </w:pPr>
            <w:r>
              <w:rPr>
                <w:sz w:val="16"/>
                <w:szCs w:val="16"/>
              </w:rPr>
              <w:t>Всего покупок, включая НДС</w:t>
            </w:r>
          </w:p>
        </w:tc>
        <w:tc>
          <w:tcPr>
            <w:tcW w:w="1994" w:type="pct"/>
            <w:gridSpan w:val="7"/>
            <w:tcBorders>
              <w:top w:val="single" w:sz="4" w:space="0" w:color="auto"/>
              <w:left w:val="single" w:sz="4" w:space="0" w:color="auto"/>
              <w:right w:val="single" w:sz="4" w:space="0" w:color="auto"/>
            </w:tcBorders>
            <w:vAlign w:val="center"/>
          </w:tcPr>
          <w:p w:rsidR="0098185F" w:rsidRPr="001423C3" w:rsidRDefault="0098185F" w:rsidP="0098185F">
            <w:pPr>
              <w:jc w:val="center"/>
              <w:rPr>
                <w:sz w:val="16"/>
                <w:szCs w:val="16"/>
              </w:rPr>
            </w:pPr>
            <w:r>
              <w:rPr>
                <w:sz w:val="16"/>
                <w:szCs w:val="16"/>
              </w:rPr>
              <w:t>В том числе</w:t>
            </w:r>
          </w:p>
        </w:tc>
        <w:tc>
          <w:tcPr>
            <w:tcW w:w="140" w:type="pct"/>
            <w:vMerge w:val="restart"/>
            <w:tcBorders>
              <w:top w:val="single" w:sz="4" w:space="0" w:color="auto"/>
              <w:left w:val="single" w:sz="4" w:space="0" w:color="auto"/>
              <w:right w:val="single" w:sz="4" w:space="0" w:color="auto"/>
            </w:tcBorders>
            <w:textDirection w:val="btLr"/>
            <w:vAlign w:val="center"/>
          </w:tcPr>
          <w:p w:rsidR="0098185F" w:rsidRPr="001423C3" w:rsidRDefault="0098185F" w:rsidP="0098185F">
            <w:pPr>
              <w:ind w:left="113" w:right="113"/>
              <w:jc w:val="center"/>
              <w:rPr>
                <w:sz w:val="16"/>
                <w:szCs w:val="16"/>
              </w:rPr>
            </w:pPr>
            <w:r>
              <w:rPr>
                <w:sz w:val="16"/>
                <w:szCs w:val="16"/>
              </w:rPr>
              <w:t>Продажи, освобожденные от налога</w:t>
            </w:r>
          </w:p>
        </w:tc>
      </w:tr>
      <w:tr w:rsidR="0098185F" w:rsidRPr="001423C3" w:rsidTr="0098185F">
        <w:trPr>
          <w:trHeight w:val="214"/>
        </w:trPr>
        <w:tc>
          <w:tcPr>
            <w:tcW w:w="177" w:type="pct"/>
            <w:tcBorders>
              <w:left w:val="single" w:sz="4" w:space="0" w:color="auto"/>
              <w:right w:val="single" w:sz="4" w:space="0" w:color="auto"/>
            </w:tcBorders>
            <w:vAlign w:val="center"/>
          </w:tcPr>
          <w:p w:rsidR="0098185F" w:rsidRPr="001423C3" w:rsidRDefault="0098185F" w:rsidP="0098185F">
            <w:pPr>
              <w:jc w:val="center"/>
              <w:rPr>
                <w:sz w:val="16"/>
                <w:szCs w:val="16"/>
              </w:rPr>
            </w:pPr>
          </w:p>
        </w:tc>
        <w:tc>
          <w:tcPr>
            <w:tcW w:w="208" w:type="pct"/>
            <w:vMerge/>
            <w:tcBorders>
              <w:left w:val="single" w:sz="4" w:space="0" w:color="auto"/>
              <w:right w:val="single" w:sz="4" w:space="0" w:color="auto"/>
            </w:tcBorders>
            <w:vAlign w:val="center"/>
          </w:tcPr>
          <w:p w:rsidR="0098185F" w:rsidRPr="001423C3" w:rsidRDefault="0098185F" w:rsidP="0098185F">
            <w:pPr>
              <w:jc w:val="center"/>
              <w:rPr>
                <w:sz w:val="16"/>
                <w:szCs w:val="16"/>
              </w:rPr>
            </w:pPr>
          </w:p>
        </w:tc>
        <w:tc>
          <w:tcPr>
            <w:tcW w:w="243" w:type="pct"/>
            <w:tcBorders>
              <w:left w:val="single" w:sz="4" w:space="0" w:color="auto"/>
              <w:right w:val="single" w:sz="4" w:space="0" w:color="auto"/>
            </w:tcBorders>
            <w:vAlign w:val="center"/>
          </w:tcPr>
          <w:p w:rsidR="0098185F" w:rsidRPr="001423C3" w:rsidRDefault="0098185F" w:rsidP="0098185F">
            <w:pPr>
              <w:jc w:val="center"/>
              <w:rPr>
                <w:sz w:val="16"/>
                <w:szCs w:val="16"/>
              </w:rPr>
            </w:pPr>
          </w:p>
        </w:tc>
        <w:tc>
          <w:tcPr>
            <w:tcW w:w="377" w:type="pct"/>
            <w:tcBorders>
              <w:left w:val="single" w:sz="4" w:space="0" w:color="auto"/>
              <w:right w:val="single" w:sz="4" w:space="0" w:color="auto"/>
            </w:tcBorders>
            <w:vAlign w:val="center"/>
          </w:tcPr>
          <w:p w:rsidR="0098185F" w:rsidRPr="001423C3" w:rsidRDefault="0098185F" w:rsidP="0098185F">
            <w:pPr>
              <w:jc w:val="center"/>
              <w:rPr>
                <w:sz w:val="16"/>
                <w:szCs w:val="16"/>
              </w:rPr>
            </w:pPr>
          </w:p>
        </w:tc>
        <w:tc>
          <w:tcPr>
            <w:tcW w:w="715" w:type="pct"/>
            <w:vMerge/>
            <w:tcBorders>
              <w:left w:val="single" w:sz="4" w:space="0" w:color="auto"/>
              <w:right w:val="single" w:sz="4" w:space="0" w:color="auto"/>
            </w:tcBorders>
            <w:vAlign w:val="center"/>
          </w:tcPr>
          <w:p w:rsidR="0098185F" w:rsidRPr="001423C3" w:rsidRDefault="0098185F" w:rsidP="0098185F">
            <w:pPr>
              <w:jc w:val="center"/>
              <w:rPr>
                <w:sz w:val="16"/>
                <w:szCs w:val="16"/>
              </w:rPr>
            </w:pPr>
          </w:p>
        </w:tc>
        <w:tc>
          <w:tcPr>
            <w:tcW w:w="274" w:type="pct"/>
            <w:vMerge/>
            <w:tcBorders>
              <w:left w:val="single" w:sz="4" w:space="0" w:color="auto"/>
              <w:right w:val="single" w:sz="4" w:space="0" w:color="auto"/>
            </w:tcBorders>
            <w:vAlign w:val="center"/>
          </w:tcPr>
          <w:p w:rsidR="0098185F" w:rsidRPr="001423C3" w:rsidRDefault="0098185F" w:rsidP="0098185F">
            <w:pPr>
              <w:jc w:val="center"/>
              <w:rPr>
                <w:sz w:val="16"/>
                <w:szCs w:val="16"/>
              </w:rPr>
            </w:pPr>
          </w:p>
        </w:tc>
        <w:tc>
          <w:tcPr>
            <w:tcW w:w="218" w:type="pct"/>
            <w:vMerge/>
            <w:tcBorders>
              <w:left w:val="single" w:sz="4" w:space="0" w:color="auto"/>
              <w:right w:val="single" w:sz="4" w:space="0" w:color="auto"/>
            </w:tcBorders>
            <w:vAlign w:val="center"/>
          </w:tcPr>
          <w:p w:rsidR="0098185F" w:rsidRPr="001423C3" w:rsidRDefault="0098185F" w:rsidP="0098185F">
            <w:pPr>
              <w:jc w:val="center"/>
              <w:rPr>
                <w:sz w:val="16"/>
                <w:szCs w:val="16"/>
              </w:rPr>
            </w:pPr>
          </w:p>
        </w:tc>
        <w:tc>
          <w:tcPr>
            <w:tcW w:w="217" w:type="pct"/>
            <w:vMerge/>
            <w:tcBorders>
              <w:left w:val="single" w:sz="4" w:space="0" w:color="auto"/>
              <w:right w:val="single" w:sz="4" w:space="0" w:color="auto"/>
            </w:tcBorders>
            <w:vAlign w:val="center"/>
          </w:tcPr>
          <w:p w:rsidR="0098185F" w:rsidRPr="001423C3" w:rsidRDefault="0098185F" w:rsidP="0098185F">
            <w:pPr>
              <w:jc w:val="center"/>
              <w:rPr>
                <w:sz w:val="16"/>
                <w:szCs w:val="16"/>
              </w:rPr>
            </w:pPr>
          </w:p>
        </w:tc>
        <w:tc>
          <w:tcPr>
            <w:tcW w:w="437" w:type="pct"/>
            <w:vMerge/>
            <w:tcBorders>
              <w:left w:val="single" w:sz="4" w:space="0" w:color="auto"/>
              <w:right w:val="single" w:sz="4" w:space="0" w:color="auto"/>
            </w:tcBorders>
            <w:vAlign w:val="center"/>
          </w:tcPr>
          <w:p w:rsidR="0098185F" w:rsidRPr="001423C3" w:rsidRDefault="0098185F" w:rsidP="0098185F">
            <w:pPr>
              <w:jc w:val="center"/>
              <w:rPr>
                <w:sz w:val="16"/>
                <w:szCs w:val="16"/>
              </w:rPr>
            </w:pPr>
          </w:p>
        </w:tc>
        <w:tc>
          <w:tcPr>
            <w:tcW w:w="1994" w:type="pct"/>
            <w:gridSpan w:val="7"/>
            <w:tcBorders>
              <w:top w:val="single" w:sz="4" w:space="0" w:color="auto"/>
              <w:left w:val="single" w:sz="4" w:space="0" w:color="auto"/>
              <w:bottom w:val="single" w:sz="4" w:space="0" w:color="auto"/>
              <w:right w:val="single" w:sz="4" w:space="0" w:color="auto"/>
            </w:tcBorders>
            <w:vAlign w:val="center"/>
          </w:tcPr>
          <w:p w:rsidR="0098185F" w:rsidRPr="001423C3" w:rsidRDefault="0098185F" w:rsidP="0098185F">
            <w:pPr>
              <w:jc w:val="center"/>
              <w:rPr>
                <w:sz w:val="16"/>
                <w:szCs w:val="16"/>
              </w:rPr>
            </w:pPr>
            <w:r>
              <w:rPr>
                <w:sz w:val="16"/>
                <w:szCs w:val="16"/>
              </w:rPr>
              <w:t>Продажи, облагаемые налогом по ставке</w:t>
            </w:r>
          </w:p>
        </w:tc>
        <w:tc>
          <w:tcPr>
            <w:tcW w:w="140" w:type="pct"/>
            <w:vMerge/>
            <w:tcBorders>
              <w:left w:val="single" w:sz="4" w:space="0" w:color="auto"/>
              <w:right w:val="single" w:sz="4" w:space="0" w:color="auto"/>
            </w:tcBorders>
            <w:textDirection w:val="btLr"/>
            <w:vAlign w:val="center"/>
          </w:tcPr>
          <w:p w:rsidR="0098185F" w:rsidRPr="001423C3" w:rsidRDefault="0098185F" w:rsidP="0098185F">
            <w:pPr>
              <w:ind w:left="113" w:right="113"/>
              <w:jc w:val="center"/>
              <w:rPr>
                <w:sz w:val="16"/>
                <w:szCs w:val="16"/>
              </w:rPr>
            </w:pPr>
          </w:p>
        </w:tc>
      </w:tr>
      <w:tr w:rsidR="0098185F" w:rsidRPr="001423C3" w:rsidTr="0098185F">
        <w:trPr>
          <w:trHeight w:val="299"/>
        </w:trPr>
        <w:tc>
          <w:tcPr>
            <w:tcW w:w="177" w:type="pct"/>
            <w:tcBorders>
              <w:left w:val="single" w:sz="4" w:space="0" w:color="auto"/>
              <w:right w:val="single" w:sz="4" w:space="0" w:color="auto"/>
            </w:tcBorders>
            <w:vAlign w:val="center"/>
          </w:tcPr>
          <w:p w:rsidR="0098185F" w:rsidRPr="001423C3" w:rsidRDefault="0098185F" w:rsidP="0098185F">
            <w:pPr>
              <w:jc w:val="center"/>
              <w:rPr>
                <w:sz w:val="16"/>
                <w:szCs w:val="16"/>
              </w:rPr>
            </w:pPr>
          </w:p>
        </w:tc>
        <w:tc>
          <w:tcPr>
            <w:tcW w:w="208" w:type="pct"/>
            <w:vMerge/>
            <w:tcBorders>
              <w:left w:val="single" w:sz="4" w:space="0" w:color="auto"/>
              <w:right w:val="single" w:sz="4" w:space="0" w:color="auto"/>
            </w:tcBorders>
            <w:vAlign w:val="center"/>
          </w:tcPr>
          <w:p w:rsidR="0098185F" w:rsidRPr="001423C3" w:rsidRDefault="0098185F" w:rsidP="0098185F">
            <w:pPr>
              <w:jc w:val="center"/>
              <w:rPr>
                <w:sz w:val="16"/>
                <w:szCs w:val="16"/>
              </w:rPr>
            </w:pPr>
          </w:p>
        </w:tc>
        <w:tc>
          <w:tcPr>
            <w:tcW w:w="243" w:type="pct"/>
            <w:tcBorders>
              <w:left w:val="single" w:sz="4" w:space="0" w:color="auto"/>
              <w:right w:val="single" w:sz="4" w:space="0" w:color="auto"/>
            </w:tcBorders>
            <w:vAlign w:val="center"/>
          </w:tcPr>
          <w:p w:rsidR="0098185F" w:rsidRPr="001423C3" w:rsidRDefault="0098185F" w:rsidP="007D73D5">
            <w:pPr>
              <w:rPr>
                <w:sz w:val="16"/>
                <w:szCs w:val="16"/>
              </w:rPr>
            </w:pPr>
          </w:p>
        </w:tc>
        <w:tc>
          <w:tcPr>
            <w:tcW w:w="377" w:type="pct"/>
            <w:tcBorders>
              <w:left w:val="single" w:sz="4" w:space="0" w:color="auto"/>
              <w:right w:val="single" w:sz="4" w:space="0" w:color="auto"/>
            </w:tcBorders>
            <w:vAlign w:val="center"/>
          </w:tcPr>
          <w:p w:rsidR="0098185F" w:rsidRPr="001423C3" w:rsidRDefault="0098185F" w:rsidP="0098185F">
            <w:pPr>
              <w:jc w:val="center"/>
              <w:rPr>
                <w:sz w:val="16"/>
                <w:szCs w:val="16"/>
              </w:rPr>
            </w:pPr>
          </w:p>
        </w:tc>
        <w:tc>
          <w:tcPr>
            <w:tcW w:w="715" w:type="pct"/>
            <w:vMerge/>
            <w:tcBorders>
              <w:left w:val="single" w:sz="4" w:space="0" w:color="auto"/>
              <w:right w:val="single" w:sz="4" w:space="0" w:color="auto"/>
            </w:tcBorders>
            <w:vAlign w:val="center"/>
          </w:tcPr>
          <w:p w:rsidR="0098185F" w:rsidRPr="001423C3" w:rsidRDefault="0098185F" w:rsidP="0098185F">
            <w:pPr>
              <w:jc w:val="center"/>
              <w:rPr>
                <w:sz w:val="16"/>
                <w:szCs w:val="16"/>
              </w:rPr>
            </w:pPr>
          </w:p>
        </w:tc>
        <w:tc>
          <w:tcPr>
            <w:tcW w:w="274" w:type="pct"/>
            <w:vMerge/>
            <w:tcBorders>
              <w:left w:val="single" w:sz="4" w:space="0" w:color="auto"/>
              <w:right w:val="single" w:sz="4" w:space="0" w:color="auto"/>
            </w:tcBorders>
            <w:vAlign w:val="center"/>
          </w:tcPr>
          <w:p w:rsidR="0098185F" w:rsidRPr="001423C3" w:rsidRDefault="0098185F" w:rsidP="0098185F">
            <w:pPr>
              <w:jc w:val="center"/>
              <w:rPr>
                <w:sz w:val="16"/>
                <w:szCs w:val="16"/>
              </w:rPr>
            </w:pPr>
          </w:p>
        </w:tc>
        <w:tc>
          <w:tcPr>
            <w:tcW w:w="218" w:type="pct"/>
            <w:vMerge/>
            <w:tcBorders>
              <w:left w:val="single" w:sz="4" w:space="0" w:color="auto"/>
              <w:right w:val="single" w:sz="4" w:space="0" w:color="auto"/>
            </w:tcBorders>
            <w:vAlign w:val="center"/>
          </w:tcPr>
          <w:p w:rsidR="0098185F" w:rsidRPr="001423C3" w:rsidRDefault="0098185F" w:rsidP="0098185F">
            <w:pPr>
              <w:jc w:val="center"/>
              <w:rPr>
                <w:sz w:val="16"/>
                <w:szCs w:val="16"/>
              </w:rPr>
            </w:pPr>
          </w:p>
        </w:tc>
        <w:tc>
          <w:tcPr>
            <w:tcW w:w="217" w:type="pct"/>
            <w:vMerge/>
            <w:tcBorders>
              <w:left w:val="single" w:sz="4" w:space="0" w:color="auto"/>
              <w:right w:val="single" w:sz="4" w:space="0" w:color="auto"/>
            </w:tcBorders>
            <w:vAlign w:val="center"/>
          </w:tcPr>
          <w:p w:rsidR="0098185F" w:rsidRPr="001423C3" w:rsidRDefault="0098185F" w:rsidP="0098185F">
            <w:pPr>
              <w:jc w:val="center"/>
              <w:rPr>
                <w:sz w:val="16"/>
                <w:szCs w:val="16"/>
              </w:rPr>
            </w:pPr>
          </w:p>
        </w:tc>
        <w:tc>
          <w:tcPr>
            <w:tcW w:w="437" w:type="pct"/>
            <w:vMerge/>
            <w:tcBorders>
              <w:left w:val="single" w:sz="4" w:space="0" w:color="auto"/>
              <w:right w:val="single" w:sz="4" w:space="0" w:color="auto"/>
            </w:tcBorders>
            <w:vAlign w:val="center"/>
          </w:tcPr>
          <w:p w:rsidR="0098185F" w:rsidRPr="001423C3" w:rsidRDefault="0098185F" w:rsidP="0098185F">
            <w:pPr>
              <w:jc w:val="center"/>
              <w:rPr>
                <w:sz w:val="16"/>
                <w:szCs w:val="16"/>
              </w:rPr>
            </w:pPr>
          </w:p>
        </w:tc>
        <w:tc>
          <w:tcPr>
            <w:tcW w:w="949" w:type="pct"/>
            <w:gridSpan w:val="2"/>
            <w:tcBorders>
              <w:top w:val="single" w:sz="4" w:space="0" w:color="auto"/>
              <w:left w:val="single" w:sz="4" w:space="0" w:color="auto"/>
              <w:bottom w:val="single" w:sz="4" w:space="0" w:color="auto"/>
              <w:right w:val="single" w:sz="4" w:space="0" w:color="auto"/>
            </w:tcBorders>
            <w:vAlign w:val="center"/>
          </w:tcPr>
          <w:p w:rsidR="0098185F" w:rsidRPr="001423C3" w:rsidRDefault="0098185F" w:rsidP="007D73D5">
            <w:pPr>
              <w:jc w:val="center"/>
              <w:rPr>
                <w:sz w:val="16"/>
                <w:szCs w:val="16"/>
              </w:rPr>
            </w:pPr>
            <w:r>
              <w:rPr>
                <w:sz w:val="16"/>
                <w:szCs w:val="16"/>
              </w:rPr>
              <w:t>18 процентов (</w:t>
            </w:r>
            <w:r w:rsidR="007D73D5">
              <w:rPr>
                <w:sz w:val="16"/>
                <w:szCs w:val="16"/>
              </w:rPr>
              <w:t>8</w:t>
            </w:r>
            <w:r>
              <w:rPr>
                <w:sz w:val="16"/>
                <w:szCs w:val="16"/>
              </w:rPr>
              <w:t>)</w:t>
            </w:r>
          </w:p>
        </w:tc>
        <w:tc>
          <w:tcPr>
            <w:tcW w:w="339" w:type="pct"/>
            <w:gridSpan w:val="2"/>
            <w:tcBorders>
              <w:top w:val="single" w:sz="4" w:space="0" w:color="auto"/>
              <w:left w:val="single" w:sz="4" w:space="0" w:color="auto"/>
              <w:bottom w:val="single" w:sz="4" w:space="0" w:color="auto"/>
              <w:right w:val="single" w:sz="4" w:space="0" w:color="auto"/>
            </w:tcBorders>
            <w:vAlign w:val="center"/>
          </w:tcPr>
          <w:p w:rsidR="0098185F" w:rsidRPr="001423C3" w:rsidRDefault="007D73D5" w:rsidP="0098185F">
            <w:pPr>
              <w:jc w:val="center"/>
              <w:rPr>
                <w:sz w:val="16"/>
                <w:szCs w:val="16"/>
              </w:rPr>
            </w:pPr>
            <w:r>
              <w:rPr>
                <w:sz w:val="16"/>
                <w:szCs w:val="16"/>
              </w:rPr>
              <w:t>10 процентов (7</w:t>
            </w:r>
            <w:r w:rsidR="0098185F">
              <w:rPr>
                <w:sz w:val="16"/>
                <w:szCs w:val="16"/>
              </w:rPr>
              <w:t>)</w:t>
            </w:r>
          </w:p>
        </w:tc>
        <w:tc>
          <w:tcPr>
            <w:tcW w:w="323" w:type="pct"/>
            <w:tcBorders>
              <w:top w:val="single" w:sz="4" w:space="0" w:color="auto"/>
              <w:left w:val="single" w:sz="4" w:space="0" w:color="auto"/>
              <w:bottom w:val="single" w:sz="4" w:space="0" w:color="auto"/>
              <w:right w:val="single" w:sz="4" w:space="0" w:color="auto"/>
            </w:tcBorders>
            <w:vAlign w:val="center"/>
          </w:tcPr>
          <w:p w:rsidR="0098185F" w:rsidRPr="001423C3" w:rsidRDefault="0098185F" w:rsidP="0098185F">
            <w:pPr>
              <w:jc w:val="center"/>
              <w:rPr>
                <w:sz w:val="16"/>
                <w:szCs w:val="16"/>
              </w:rPr>
            </w:pPr>
            <w:r>
              <w:rPr>
                <w:sz w:val="16"/>
                <w:szCs w:val="16"/>
              </w:rPr>
              <w:t>0 процентов</w:t>
            </w:r>
          </w:p>
        </w:tc>
        <w:tc>
          <w:tcPr>
            <w:tcW w:w="382" w:type="pct"/>
            <w:gridSpan w:val="2"/>
            <w:tcBorders>
              <w:top w:val="single" w:sz="4" w:space="0" w:color="auto"/>
              <w:left w:val="single" w:sz="4" w:space="0" w:color="auto"/>
              <w:bottom w:val="single" w:sz="4" w:space="0" w:color="auto"/>
              <w:right w:val="single" w:sz="4" w:space="0" w:color="auto"/>
            </w:tcBorders>
            <w:vAlign w:val="center"/>
          </w:tcPr>
          <w:p w:rsidR="0098185F" w:rsidRDefault="0098185F" w:rsidP="0098185F">
            <w:pPr>
              <w:jc w:val="center"/>
              <w:rPr>
                <w:sz w:val="16"/>
                <w:szCs w:val="16"/>
              </w:rPr>
            </w:pPr>
            <w:r>
              <w:rPr>
                <w:sz w:val="16"/>
                <w:szCs w:val="16"/>
              </w:rPr>
              <w:t>20</w:t>
            </w:r>
          </w:p>
          <w:p w:rsidR="0098185F" w:rsidRPr="001423C3" w:rsidRDefault="0098185F" w:rsidP="0098185F">
            <w:pPr>
              <w:jc w:val="center"/>
              <w:rPr>
                <w:sz w:val="16"/>
                <w:szCs w:val="16"/>
              </w:rPr>
            </w:pPr>
            <w:r>
              <w:rPr>
                <w:sz w:val="16"/>
                <w:szCs w:val="16"/>
              </w:rPr>
              <w:t>процентов*</w:t>
            </w:r>
          </w:p>
        </w:tc>
        <w:tc>
          <w:tcPr>
            <w:tcW w:w="140" w:type="pct"/>
            <w:vMerge/>
            <w:tcBorders>
              <w:left w:val="single" w:sz="4" w:space="0" w:color="auto"/>
              <w:right w:val="single" w:sz="4" w:space="0" w:color="auto"/>
            </w:tcBorders>
            <w:vAlign w:val="center"/>
          </w:tcPr>
          <w:p w:rsidR="0098185F" w:rsidRPr="001423C3" w:rsidRDefault="0098185F" w:rsidP="0098185F">
            <w:pPr>
              <w:jc w:val="center"/>
              <w:rPr>
                <w:sz w:val="16"/>
                <w:szCs w:val="16"/>
              </w:rPr>
            </w:pPr>
          </w:p>
        </w:tc>
      </w:tr>
      <w:tr w:rsidR="0098185F" w:rsidRPr="001423C3" w:rsidTr="007D73D5">
        <w:trPr>
          <w:cantSplit/>
          <w:trHeight w:val="1928"/>
        </w:trPr>
        <w:tc>
          <w:tcPr>
            <w:tcW w:w="177" w:type="pct"/>
            <w:tcBorders>
              <w:left w:val="single" w:sz="4" w:space="0" w:color="auto"/>
              <w:bottom w:val="single" w:sz="4" w:space="0" w:color="auto"/>
              <w:right w:val="single" w:sz="4" w:space="0" w:color="auto"/>
            </w:tcBorders>
            <w:vAlign w:val="center"/>
          </w:tcPr>
          <w:p w:rsidR="0098185F" w:rsidRPr="001423C3" w:rsidRDefault="0098185F" w:rsidP="0098185F">
            <w:pPr>
              <w:jc w:val="center"/>
              <w:rPr>
                <w:sz w:val="16"/>
                <w:szCs w:val="16"/>
              </w:rPr>
            </w:pPr>
            <w:r>
              <w:rPr>
                <w:sz w:val="16"/>
                <w:szCs w:val="16"/>
              </w:rPr>
              <w:t>№ п/п</w:t>
            </w:r>
          </w:p>
        </w:tc>
        <w:tc>
          <w:tcPr>
            <w:tcW w:w="208" w:type="pct"/>
            <w:vMerge/>
            <w:tcBorders>
              <w:left w:val="single" w:sz="4" w:space="0" w:color="auto"/>
              <w:bottom w:val="single" w:sz="4" w:space="0" w:color="auto"/>
              <w:right w:val="single" w:sz="4" w:space="0" w:color="auto"/>
            </w:tcBorders>
            <w:vAlign w:val="center"/>
          </w:tcPr>
          <w:p w:rsidR="0098185F" w:rsidRPr="001423C3" w:rsidRDefault="0098185F" w:rsidP="0098185F">
            <w:pPr>
              <w:jc w:val="center"/>
              <w:rPr>
                <w:sz w:val="16"/>
                <w:szCs w:val="16"/>
              </w:rPr>
            </w:pPr>
          </w:p>
        </w:tc>
        <w:tc>
          <w:tcPr>
            <w:tcW w:w="243" w:type="pct"/>
            <w:tcBorders>
              <w:left w:val="single" w:sz="4" w:space="0" w:color="auto"/>
              <w:bottom w:val="single" w:sz="4" w:space="0" w:color="auto"/>
              <w:right w:val="single" w:sz="4" w:space="0" w:color="auto"/>
            </w:tcBorders>
            <w:textDirection w:val="btLr"/>
            <w:vAlign w:val="center"/>
          </w:tcPr>
          <w:p w:rsidR="0098185F" w:rsidRPr="001423C3" w:rsidRDefault="0098185F" w:rsidP="007D73D5">
            <w:pPr>
              <w:ind w:left="113" w:right="113"/>
              <w:jc w:val="center"/>
              <w:rPr>
                <w:sz w:val="16"/>
                <w:szCs w:val="16"/>
              </w:rPr>
            </w:pPr>
            <w:r>
              <w:rPr>
                <w:sz w:val="16"/>
                <w:szCs w:val="16"/>
              </w:rPr>
              <w:t>Дата оплаты счета-фактуры продавца</w:t>
            </w:r>
          </w:p>
        </w:tc>
        <w:tc>
          <w:tcPr>
            <w:tcW w:w="377" w:type="pct"/>
            <w:tcBorders>
              <w:left w:val="single" w:sz="4" w:space="0" w:color="auto"/>
              <w:bottom w:val="single" w:sz="4" w:space="0" w:color="auto"/>
              <w:right w:val="single" w:sz="4" w:space="0" w:color="auto"/>
            </w:tcBorders>
            <w:textDirection w:val="btLr"/>
            <w:vAlign w:val="center"/>
          </w:tcPr>
          <w:p w:rsidR="0098185F" w:rsidRPr="001423C3" w:rsidRDefault="0098185F" w:rsidP="0098185F">
            <w:pPr>
              <w:ind w:left="113" w:right="113"/>
              <w:jc w:val="center"/>
              <w:rPr>
                <w:sz w:val="16"/>
                <w:szCs w:val="16"/>
              </w:rPr>
            </w:pPr>
            <w:r>
              <w:rPr>
                <w:sz w:val="16"/>
                <w:szCs w:val="16"/>
              </w:rPr>
              <w:t>Дата принятия на учет товаров (работ, услуг), имущественных прав</w:t>
            </w:r>
          </w:p>
        </w:tc>
        <w:tc>
          <w:tcPr>
            <w:tcW w:w="715" w:type="pct"/>
            <w:vMerge/>
            <w:tcBorders>
              <w:left w:val="single" w:sz="4" w:space="0" w:color="auto"/>
              <w:bottom w:val="single" w:sz="4" w:space="0" w:color="auto"/>
              <w:right w:val="single" w:sz="4" w:space="0" w:color="auto"/>
            </w:tcBorders>
            <w:vAlign w:val="center"/>
          </w:tcPr>
          <w:p w:rsidR="0098185F" w:rsidRPr="001423C3" w:rsidRDefault="0098185F" w:rsidP="0098185F">
            <w:pPr>
              <w:jc w:val="center"/>
              <w:rPr>
                <w:sz w:val="16"/>
                <w:szCs w:val="16"/>
              </w:rPr>
            </w:pPr>
          </w:p>
        </w:tc>
        <w:tc>
          <w:tcPr>
            <w:tcW w:w="274" w:type="pct"/>
            <w:vMerge/>
            <w:tcBorders>
              <w:left w:val="single" w:sz="4" w:space="0" w:color="auto"/>
              <w:bottom w:val="single" w:sz="4" w:space="0" w:color="auto"/>
              <w:right w:val="single" w:sz="4" w:space="0" w:color="auto"/>
            </w:tcBorders>
            <w:vAlign w:val="center"/>
          </w:tcPr>
          <w:p w:rsidR="0098185F" w:rsidRPr="001423C3" w:rsidRDefault="0098185F" w:rsidP="0098185F">
            <w:pPr>
              <w:jc w:val="center"/>
              <w:rPr>
                <w:sz w:val="16"/>
                <w:szCs w:val="16"/>
              </w:rPr>
            </w:pPr>
          </w:p>
        </w:tc>
        <w:tc>
          <w:tcPr>
            <w:tcW w:w="218" w:type="pct"/>
            <w:vMerge/>
            <w:tcBorders>
              <w:left w:val="single" w:sz="4" w:space="0" w:color="auto"/>
              <w:bottom w:val="single" w:sz="4" w:space="0" w:color="auto"/>
              <w:right w:val="single" w:sz="4" w:space="0" w:color="auto"/>
            </w:tcBorders>
            <w:vAlign w:val="center"/>
          </w:tcPr>
          <w:p w:rsidR="0098185F" w:rsidRPr="001423C3" w:rsidRDefault="0098185F" w:rsidP="0098185F">
            <w:pPr>
              <w:jc w:val="center"/>
              <w:rPr>
                <w:sz w:val="16"/>
                <w:szCs w:val="16"/>
              </w:rPr>
            </w:pPr>
          </w:p>
        </w:tc>
        <w:tc>
          <w:tcPr>
            <w:tcW w:w="217" w:type="pct"/>
            <w:vMerge/>
            <w:tcBorders>
              <w:left w:val="single" w:sz="4" w:space="0" w:color="auto"/>
              <w:bottom w:val="single" w:sz="4" w:space="0" w:color="auto"/>
              <w:right w:val="single" w:sz="4" w:space="0" w:color="auto"/>
            </w:tcBorders>
            <w:vAlign w:val="center"/>
          </w:tcPr>
          <w:p w:rsidR="0098185F" w:rsidRPr="001423C3" w:rsidRDefault="0098185F" w:rsidP="0098185F">
            <w:pPr>
              <w:jc w:val="center"/>
              <w:rPr>
                <w:sz w:val="16"/>
                <w:szCs w:val="16"/>
              </w:rPr>
            </w:pPr>
          </w:p>
        </w:tc>
        <w:tc>
          <w:tcPr>
            <w:tcW w:w="437" w:type="pct"/>
            <w:vMerge/>
            <w:tcBorders>
              <w:left w:val="single" w:sz="4" w:space="0" w:color="auto"/>
              <w:bottom w:val="single" w:sz="4" w:space="0" w:color="auto"/>
              <w:right w:val="single" w:sz="4" w:space="0" w:color="auto"/>
            </w:tcBorders>
            <w:vAlign w:val="center"/>
          </w:tcPr>
          <w:p w:rsidR="0098185F" w:rsidRPr="001423C3" w:rsidRDefault="0098185F" w:rsidP="0098185F">
            <w:pPr>
              <w:jc w:val="center"/>
              <w:rPr>
                <w:sz w:val="16"/>
                <w:szCs w:val="16"/>
              </w:rPr>
            </w:pPr>
          </w:p>
        </w:tc>
        <w:tc>
          <w:tcPr>
            <w:tcW w:w="474" w:type="pct"/>
            <w:tcBorders>
              <w:top w:val="single" w:sz="4" w:space="0" w:color="auto"/>
              <w:left w:val="single" w:sz="4" w:space="0" w:color="auto"/>
              <w:bottom w:val="single" w:sz="4" w:space="0" w:color="auto"/>
              <w:right w:val="single" w:sz="4" w:space="0" w:color="auto"/>
            </w:tcBorders>
            <w:textDirection w:val="btLr"/>
            <w:vAlign w:val="center"/>
          </w:tcPr>
          <w:p w:rsidR="0098185F" w:rsidRPr="001423C3" w:rsidRDefault="0098185F" w:rsidP="0098185F">
            <w:pPr>
              <w:ind w:left="113" w:right="113"/>
              <w:jc w:val="center"/>
              <w:rPr>
                <w:sz w:val="16"/>
                <w:szCs w:val="16"/>
              </w:rPr>
            </w:pPr>
            <w:r>
              <w:rPr>
                <w:sz w:val="16"/>
                <w:szCs w:val="16"/>
              </w:rPr>
              <w:t>Стоимость продаж без НДС</w:t>
            </w:r>
          </w:p>
        </w:tc>
        <w:tc>
          <w:tcPr>
            <w:tcW w:w="476" w:type="pct"/>
            <w:tcBorders>
              <w:top w:val="single" w:sz="4" w:space="0" w:color="auto"/>
              <w:left w:val="single" w:sz="4" w:space="0" w:color="auto"/>
              <w:bottom w:val="single" w:sz="4" w:space="0" w:color="auto"/>
              <w:right w:val="single" w:sz="4" w:space="0" w:color="auto"/>
            </w:tcBorders>
            <w:textDirection w:val="btLr"/>
            <w:vAlign w:val="center"/>
          </w:tcPr>
          <w:p w:rsidR="0098185F" w:rsidRPr="001423C3" w:rsidRDefault="0098185F" w:rsidP="0098185F">
            <w:pPr>
              <w:ind w:left="113" w:right="113"/>
              <w:jc w:val="center"/>
              <w:rPr>
                <w:sz w:val="16"/>
                <w:szCs w:val="16"/>
              </w:rPr>
            </w:pPr>
            <w:r>
              <w:rPr>
                <w:sz w:val="16"/>
                <w:szCs w:val="16"/>
              </w:rPr>
              <w:t>Сумма НДС</w:t>
            </w:r>
          </w:p>
        </w:tc>
        <w:tc>
          <w:tcPr>
            <w:tcW w:w="183" w:type="pct"/>
            <w:tcBorders>
              <w:top w:val="single" w:sz="4" w:space="0" w:color="auto"/>
              <w:left w:val="single" w:sz="4" w:space="0" w:color="auto"/>
              <w:bottom w:val="single" w:sz="4" w:space="0" w:color="auto"/>
              <w:right w:val="single" w:sz="4" w:space="0" w:color="auto"/>
            </w:tcBorders>
            <w:textDirection w:val="btLr"/>
            <w:vAlign w:val="center"/>
          </w:tcPr>
          <w:p w:rsidR="0098185F" w:rsidRPr="001423C3" w:rsidRDefault="0098185F" w:rsidP="0098185F">
            <w:pPr>
              <w:ind w:left="113" w:right="113"/>
              <w:jc w:val="center"/>
              <w:rPr>
                <w:sz w:val="16"/>
                <w:szCs w:val="16"/>
              </w:rPr>
            </w:pPr>
            <w:r>
              <w:rPr>
                <w:sz w:val="16"/>
                <w:szCs w:val="16"/>
              </w:rPr>
              <w:t>Стоимость продаж без НДС</w:t>
            </w:r>
          </w:p>
        </w:tc>
        <w:tc>
          <w:tcPr>
            <w:tcW w:w="156" w:type="pct"/>
            <w:tcBorders>
              <w:top w:val="single" w:sz="4" w:space="0" w:color="auto"/>
              <w:left w:val="single" w:sz="4" w:space="0" w:color="auto"/>
              <w:bottom w:val="single" w:sz="4" w:space="0" w:color="auto"/>
              <w:right w:val="single" w:sz="4" w:space="0" w:color="auto"/>
            </w:tcBorders>
            <w:textDirection w:val="btLr"/>
            <w:vAlign w:val="center"/>
          </w:tcPr>
          <w:p w:rsidR="0098185F" w:rsidRPr="001423C3" w:rsidRDefault="0098185F" w:rsidP="0098185F">
            <w:pPr>
              <w:ind w:left="113" w:right="113"/>
              <w:jc w:val="center"/>
              <w:rPr>
                <w:sz w:val="16"/>
                <w:szCs w:val="16"/>
              </w:rPr>
            </w:pPr>
            <w:r>
              <w:rPr>
                <w:sz w:val="16"/>
                <w:szCs w:val="16"/>
              </w:rPr>
              <w:t>Сумма НДС</w:t>
            </w:r>
          </w:p>
        </w:tc>
        <w:tc>
          <w:tcPr>
            <w:tcW w:w="323" w:type="pct"/>
            <w:tcBorders>
              <w:top w:val="single" w:sz="4" w:space="0" w:color="auto"/>
              <w:left w:val="single" w:sz="4" w:space="0" w:color="auto"/>
              <w:bottom w:val="single" w:sz="4" w:space="0" w:color="auto"/>
              <w:right w:val="single" w:sz="4" w:space="0" w:color="auto"/>
            </w:tcBorders>
            <w:vAlign w:val="center"/>
          </w:tcPr>
          <w:p w:rsidR="0098185F" w:rsidRPr="001423C3" w:rsidRDefault="0098185F" w:rsidP="0098185F">
            <w:pPr>
              <w:jc w:val="center"/>
              <w:rPr>
                <w:sz w:val="16"/>
                <w:szCs w:val="16"/>
              </w:rPr>
            </w:pP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98185F" w:rsidRPr="001423C3" w:rsidRDefault="0098185F" w:rsidP="0098185F">
            <w:pPr>
              <w:ind w:left="113" w:right="113"/>
              <w:jc w:val="center"/>
              <w:rPr>
                <w:sz w:val="16"/>
                <w:szCs w:val="16"/>
              </w:rPr>
            </w:pPr>
            <w:r>
              <w:rPr>
                <w:sz w:val="16"/>
                <w:szCs w:val="16"/>
              </w:rPr>
              <w:t>Стоимость продаж без НДС</w:t>
            </w:r>
          </w:p>
        </w:tc>
        <w:tc>
          <w:tcPr>
            <w:tcW w:w="161" w:type="pct"/>
            <w:tcBorders>
              <w:top w:val="single" w:sz="4" w:space="0" w:color="auto"/>
              <w:left w:val="single" w:sz="4" w:space="0" w:color="auto"/>
              <w:bottom w:val="single" w:sz="4" w:space="0" w:color="auto"/>
              <w:right w:val="single" w:sz="4" w:space="0" w:color="auto"/>
            </w:tcBorders>
            <w:textDirection w:val="btLr"/>
            <w:vAlign w:val="center"/>
          </w:tcPr>
          <w:p w:rsidR="0098185F" w:rsidRPr="001423C3" w:rsidRDefault="0098185F" w:rsidP="0098185F">
            <w:pPr>
              <w:ind w:left="113" w:right="113"/>
              <w:jc w:val="center"/>
              <w:rPr>
                <w:sz w:val="16"/>
                <w:szCs w:val="16"/>
              </w:rPr>
            </w:pPr>
            <w:r>
              <w:rPr>
                <w:sz w:val="16"/>
                <w:szCs w:val="16"/>
              </w:rPr>
              <w:t>Сумма НДС</w:t>
            </w:r>
          </w:p>
        </w:tc>
        <w:tc>
          <w:tcPr>
            <w:tcW w:w="140" w:type="pct"/>
            <w:vMerge/>
            <w:tcBorders>
              <w:left w:val="single" w:sz="4" w:space="0" w:color="auto"/>
              <w:bottom w:val="single" w:sz="4" w:space="0" w:color="auto"/>
              <w:right w:val="single" w:sz="4" w:space="0" w:color="auto"/>
            </w:tcBorders>
            <w:vAlign w:val="center"/>
          </w:tcPr>
          <w:p w:rsidR="0098185F" w:rsidRPr="001423C3" w:rsidRDefault="0098185F" w:rsidP="0098185F">
            <w:pPr>
              <w:jc w:val="center"/>
              <w:rPr>
                <w:sz w:val="16"/>
                <w:szCs w:val="16"/>
              </w:rPr>
            </w:pPr>
          </w:p>
        </w:tc>
      </w:tr>
      <w:tr w:rsidR="0098185F" w:rsidRPr="001423C3" w:rsidTr="007D73D5">
        <w:trPr>
          <w:cantSplit/>
          <w:trHeight w:val="510"/>
        </w:trPr>
        <w:tc>
          <w:tcPr>
            <w:tcW w:w="177" w:type="pct"/>
            <w:tcBorders>
              <w:top w:val="single" w:sz="4" w:space="0" w:color="auto"/>
              <w:left w:val="single" w:sz="4" w:space="0" w:color="auto"/>
              <w:bottom w:val="single" w:sz="4" w:space="0" w:color="auto"/>
              <w:right w:val="single" w:sz="4" w:space="0" w:color="auto"/>
            </w:tcBorders>
            <w:vAlign w:val="center"/>
          </w:tcPr>
          <w:p w:rsidR="0098185F" w:rsidRPr="001423C3" w:rsidRDefault="0098185F" w:rsidP="0098185F">
            <w:pPr>
              <w:jc w:val="center"/>
              <w:rPr>
                <w:sz w:val="16"/>
                <w:szCs w:val="16"/>
              </w:rPr>
            </w:pPr>
            <w:r>
              <w:rPr>
                <w:sz w:val="16"/>
                <w:szCs w:val="16"/>
              </w:rPr>
              <w:t>(</w:t>
            </w:r>
            <w:r w:rsidRPr="001423C3">
              <w:rPr>
                <w:sz w:val="16"/>
                <w:szCs w:val="16"/>
              </w:rPr>
              <w:t>1</w:t>
            </w:r>
            <w:r>
              <w:rPr>
                <w:sz w:val="16"/>
                <w:szCs w:val="16"/>
              </w:rPr>
              <w:t>)</w:t>
            </w:r>
          </w:p>
        </w:tc>
        <w:tc>
          <w:tcPr>
            <w:tcW w:w="208" w:type="pct"/>
            <w:tcBorders>
              <w:top w:val="single" w:sz="4" w:space="0" w:color="auto"/>
              <w:left w:val="single" w:sz="4" w:space="0" w:color="auto"/>
              <w:bottom w:val="single" w:sz="4" w:space="0" w:color="auto"/>
              <w:right w:val="single" w:sz="4" w:space="0" w:color="auto"/>
            </w:tcBorders>
            <w:vAlign w:val="center"/>
          </w:tcPr>
          <w:p w:rsidR="0098185F" w:rsidRPr="001423C3" w:rsidRDefault="0098185F" w:rsidP="0098185F">
            <w:pPr>
              <w:jc w:val="center"/>
              <w:rPr>
                <w:sz w:val="16"/>
                <w:szCs w:val="16"/>
              </w:rPr>
            </w:pPr>
            <w:r>
              <w:rPr>
                <w:sz w:val="16"/>
                <w:szCs w:val="16"/>
              </w:rPr>
              <w:t>(</w:t>
            </w:r>
            <w:r w:rsidRPr="001423C3">
              <w:rPr>
                <w:sz w:val="16"/>
                <w:szCs w:val="16"/>
              </w:rPr>
              <w:t>2</w:t>
            </w:r>
            <w:r>
              <w:rPr>
                <w:sz w:val="16"/>
                <w:szCs w:val="16"/>
              </w:rPr>
              <w:t>)</w:t>
            </w:r>
          </w:p>
        </w:tc>
        <w:tc>
          <w:tcPr>
            <w:tcW w:w="243" w:type="pct"/>
            <w:tcBorders>
              <w:top w:val="single" w:sz="4" w:space="0" w:color="auto"/>
              <w:left w:val="single" w:sz="4" w:space="0" w:color="auto"/>
              <w:bottom w:val="single" w:sz="4" w:space="0" w:color="auto"/>
              <w:right w:val="single" w:sz="4" w:space="0" w:color="auto"/>
            </w:tcBorders>
            <w:vAlign w:val="center"/>
          </w:tcPr>
          <w:p w:rsidR="0098185F" w:rsidRDefault="0098185F" w:rsidP="0098185F">
            <w:pPr>
              <w:jc w:val="center"/>
              <w:rPr>
                <w:sz w:val="16"/>
                <w:szCs w:val="16"/>
              </w:rPr>
            </w:pPr>
            <w:r>
              <w:rPr>
                <w:sz w:val="16"/>
                <w:szCs w:val="16"/>
              </w:rPr>
              <w:t>(3)</w:t>
            </w:r>
          </w:p>
        </w:tc>
        <w:tc>
          <w:tcPr>
            <w:tcW w:w="377" w:type="pct"/>
            <w:tcBorders>
              <w:top w:val="single" w:sz="4" w:space="0" w:color="auto"/>
              <w:left w:val="single" w:sz="4" w:space="0" w:color="auto"/>
              <w:bottom w:val="single" w:sz="4" w:space="0" w:color="auto"/>
              <w:right w:val="single" w:sz="4" w:space="0" w:color="auto"/>
            </w:tcBorders>
            <w:vAlign w:val="center"/>
          </w:tcPr>
          <w:p w:rsidR="0098185F" w:rsidRDefault="0098185F" w:rsidP="0098185F">
            <w:pPr>
              <w:jc w:val="center"/>
              <w:rPr>
                <w:sz w:val="16"/>
                <w:szCs w:val="16"/>
              </w:rPr>
            </w:pPr>
            <w:r>
              <w:rPr>
                <w:sz w:val="16"/>
                <w:szCs w:val="16"/>
              </w:rPr>
              <w:t>(4)</w:t>
            </w:r>
          </w:p>
        </w:tc>
        <w:tc>
          <w:tcPr>
            <w:tcW w:w="715" w:type="pct"/>
            <w:tcBorders>
              <w:top w:val="single" w:sz="4" w:space="0" w:color="auto"/>
              <w:left w:val="single" w:sz="4" w:space="0" w:color="auto"/>
              <w:bottom w:val="single" w:sz="4" w:space="0" w:color="auto"/>
              <w:right w:val="single" w:sz="4" w:space="0" w:color="auto"/>
            </w:tcBorders>
            <w:vAlign w:val="center"/>
          </w:tcPr>
          <w:p w:rsidR="0098185F" w:rsidRPr="001423C3" w:rsidRDefault="0098185F" w:rsidP="0098185F">
            <w:pPr>
              <w:jc w:val="center"/>
              <w:rPr>
                <w:sz w:val="16"/>
                <w:szCs w:val="16"/>
              </w:rPr>
            </w:pPr>
            <w:r>
              <w:rPr>
                <w:sz w:val="16"/>
                <w:szCs w:val="16"/>
              </w:rPr>
              <w:t>(5)</w:t>
            </w:r>
          </w:p>
        </w:tc>
        <w:tc>
          <w:tcPr>
            <w:tcW w:w="274" w:type="pct"/>
            <w:tcBorders>
              <w:top w:val="single" w:sz="4" w:space="0" w:color="auto"/>
              <w:left w:val="single" w:sz="4" w:space="0" w:color="auto"/>
              <w:bottom w:val="single" w:sz="4" w:space="0" w:color="auto"/>
              <w:right w:val="single" w:sz="4" w:space="0" w:color="auto"/>
            </w:tcBorders>
            <w:vAlign w:val="center"/>
          </w:tcPr>
          <w:p w:rsidR="0098185F" w:rsidRPr="001423C3" w:rsidRDefault="007D73D5" w:rsidP="0098185F">
            <w:pPr>
              <w:jc w:val="center"/>
              <w:rPr>
                <w:sz w:val="16"/>
                <w:szCs w:val="16"/>
              </w:rPr>
            </w:pPr>
            <w:r>
              <w:rPr>
                <w:sz w:val="16"/>
                <w:szCs w:val="16"/>
              </w:rPr>
              <w:t>(5</w:t>
            </w:r>
            <w:r w:rsidR="0098185F">
              <w:rPr>
                <w:sz w:val="16"/>
                <w:szCs w:val="16"/>
              </w:rPr>
              <w:t>а)</w:t>
            </w:r>
          </w:p>
        </w:tc>
        <w:tc>
          <w:tcPr>
            <w:tcW w:w="218" w:type="pct"/>
            <w:tcBorders>
              <w:top w:val="single" w:sz="4" w:space="0" w:color="auto"/>
              <w:left w:val="single" w:sz="4" w:space="0" w:color="auto"/>
              <w:bottom w:val="single" w:sz="4" w:space="0" w:color="auto"/>
              <w:right w:val="single" w:sz="4" w:space="0" w:color="auto"/>
            </w:tcBorders>
            <w:vAlign w:val="center"/>
          </w:tcPr>
          <w:p w:rsidR="0098185F" w:rsidRPr="001423C3" w:rsidRDefault="007D73D5" w:rsidP="0098185F">
            <w:pPr>
              <w:jc w:val="center"/>
              <w:rPr>
                <w:sz w:val="16"/>
                <w:szCs w:val="16"/>
              </w:rPr>
            </w:pPr>
            <w:r>
              <w:rPr>
                <w:sz w:val="16"/>
                <w:szCs w:val="16"/>
              </w:rPr>
              <w:t>(5</w:t>
            </w:r>
            <w:r w:rsidR="0098185F">
              <w:rPr>
                <w:sz w:val="16"/>
                <w:szCs w:val="16"/>
              </w:rPr>
              <w:t>б)</w:t>
            </w:r>
          </w:p>
        </w:tc>
        <w:tc>
          <w:tcPr>
            <w:tcW w:w="217" w:type="pct"/>
            <w:tcBorders>
              <w:top w:val="single" w:sz="4" w:space="0" w:color="auto"/>
              <w:left w:val="single" w:sz="4" w:space="0" w:color="auto"/>
              <w:bottom w:val="single" w:sz="4" w:space="0" w:color="auto"/>
              <w:right w:val="single" w:sz="4" w:space="0" w:color="auto"/>
            </w:tcBorders>
            <w:vAlign w:val="center"/>
          </w:tcPr>
          <w:p w:rsidR="0098185F" w:rsidRPr="001423C3" w:rsidRDefault="0098185F" w:rsidP="007D73D5">
            <w:pPr>
              <w:jc w:val="center"/>
              <w:rPr>
                <w:sz w:val="16"/>
                <w:szCs w:val="16"/>
              </w:rPr>
            </w:pPr>
            <w:r>
              <w:rPr>
                <w:sz w:val="16"/>
                <w:szCs w:val="16"/>
              </w:rPr>
              <w:t>(</w:t>
            </w:r>
            <w:r w:rsidR="007D73D5">
              <w:rPr>
                <w:sz w:val="16"/>
                <w:szCs w:val="16"/>
              </w:rPr>
              <w:t>6</w:t>
            </w:r>
            <w:r>
              <w:rPr>
                <w:sz w:val="16"/>
                <w:szCs w:val="16"/>
              </w:rPr>
              <w:t>)</w:t>
            </w:r>
          </w:p>
        </w:tc>
        <w:tc>
          <w:tcPr>
            <w:tcW w:w="437" w:type="pct"/>
            <w:tcBorders>
              <w:top w:val="single" w:sz="4" w:space="0" w:color="auto"/>
              <w:left w:val="single" w:sz="4" w:space="0" w:color="auto"/>
              <w:bottom w:val="single" w:sz="4" w:space="0" w:color="auto"/>
              <w:right w:val="single" w:sz="4" w:space="0" w:color="auto"/>
            </w:tcBorders>
            <w:vAlign w:val="center"/>
          </w:tcPr>
          <w:p w:rsidR="0098185F" w:rsidRPr="001423C3" w:rsidRDefault="0098185F" w:rsidP="007D73D5">
            <w:pPr>
              <w:jc w:val="center"/>
              <w:rPr>
                <w:sz w:val="16"/>
                <w:szCs w:val="16"/>
              </w:rPr>
            </w:pPr>
            <w:r>
              <w:rPr>
                <w:sz w:val="16"/>
                <w:szCs w:val="16"/>
              </w:rPr>
              <w:t>(</w:t>
            </w:r>
            <w:r w:rsidR="007D73D5">
              <w:rPr>
                <w:sz w:val="16"/>
                <w:szCs w:val="16"/>
              </w:rPr>
              <w:t>7</w:t>
            </w:r>
            <w:r>
              <w:rPr>
                <w:sz w:val="16"/>
                <w:szCs w:val="16"/>
              </w:rPr>
              <w:t>)</w:t>
            </w:r>
          </w:p>
        </w:tc>
        <w:tc>
          <w:tcPr>
            <w:tcW w:w="474" w:type="pct"/>
            <w:tcBorders>
              <w:top w:val="single" w:sz="4" w:space="0" w:color="auto"/>
              <w:left w:val="single" w:sz="4" w:space="0" w:color="auto"/>
              <w:bottom w:val="single" w:sz="4" w:space="0" w:color="auto"/>
              <w:right w:val="single" w:sz="4" w:space="0" w:color="auto"/>
            </w:tcBorders>
            <w:vAlign w:val="center"/>
          </w:tcPr>
          <w:p w:rsidR="0098185F" w:rsidRPr="001423C3" w:rsidRDefault="0098185F" w:rsidP="007D73D5">
            <w:pPr>
              <w:jc w:val="center"/>
              <w:rPr>
                <w:sz w:val="16"/>
                <w:szCs w:val="16"/>
              </w:rPr>
            </w:pPr>
            <w:r>
              <w:rPr>
                <w:sz w:val="16"/>
                <w:szCs w:val="16"/>
              </w:rPr>
              <w:t>(</w:t>
            </w:r>
            <w:r w:rsidR="007D73D5">
              <w:rPr>
                <w:sz w:val="16"/>
                <w:szCs w:val="16"/>
              </w:rPr>
              <w:t>8</w:t>
            </w:r>
            <w:r>
              <w:rPr>
                <w:sz w:val="16"/>
                <w:szCs w:val="16"/>
              </w:rPr>
              <w:t>а)</w:t>
            </w:r>
          </w:p>
        </w:tc>
        <w:tc>
          <w:tcPr>
            <w:tcW w:w="476" w:type="pct"/>
            <w:tcBorders>
              <w:top w:val="single" w:sz="4" w:space="0" w:color="auto"/>
              <w:left w:val="single" w:sz="4" w:space="0" w:color="auto"/>
              <w:bottom w:val="single" w:sz="4" w:space="0" w:color="auto"/>
              <w:right w:val="single" w:sz="4" w:space="0" w:color="auto"/>
            </w:tcBorders>
            <w:vAlign w:val="center"/>
          </w:tcPr>
          <w:p w:rsidR="0098185F" w:rsidRPr="001423C3" w:rsidRDefault="0098185F" w:rsidP="007D73D5">
            <w:pPr>
              <w:jc w:val="center"/>
              <w:rPr>
                <w:sz w:val="16"/>
                <w:szCs w:val="16"/>
              </w:rPr>
            </w:pPr>
            <w:r>
              <w:rPr>
                <w:sz w:val="16"/>
                <w:szCs w:val="16"/>
              </w:rPr>
              <w:t>(</w:t>
            </w:r>
            <w:r w:rsidR="007D73D5">
              <w:rPr>
                <w:sz w:val="16"/>
                <w:szCs w:val="16"/>
              </w:rPr>
              <w:t>8</w:t>
            </w:r>
            <w:r>
              <w:rPr>
                <w:sz w:val="16"/>
                <w:szCs w:val="16"/>
              </w:rPr>
              <w:t>б)</w:t>
            </w:r>
          </w:p>
        </w:tc>
        <w:tc>
          <w:tcPr>
            <w:tcW w:w="183" w:type="pct"/>
            <w:tcBorders>
              <w:top w:val="single" w:sz="4" w:space="0" w:color="auto"/>
              <w:left w:val="single" w:sz="4" w:space="0" w:color="auto"/>
              <w:bottom w:val="single" w:sz="4" w:space="0" w:color="auto"/>
              <w:right w:val="single" w:sz="4" w:space="0" w:color="auto"/>
            </w:tcBorders>
            <w:textDirection w:val="tbRl"/>
            <w:vAlign w:val="center"/>
          </w:tcPr>
          <w:p w:rsidR="0098185F" w:rsidRPr="001423C3" w:rsidRDefault="007D73D5" w:rsidP="007D73D5">
            <w:pPr>
              <w:ind w:left="113" w:right="113"/>
              <w:jc w:val="center"/>
              <w:rPr>
                <w:sz w:val="16"/>
                <w:szCs w:val="16"/>
              </w:rPr>
            </w:pPr>
            <w:r>
              <w:rPr>
                <w:sz w:val="16"/>
                <w:szCs w:val="16"/>
              </w:rPr>
              <w:t>(7</w:t>
            </w:r>
            <w:r w:rsidR="0098185F">
              <w:rPr>
                <w:sz w:val="16"/>
                <w:szCs w:val="16"/>
              </w:rPr>
              <w:t>а)</w:t>
            </w:r>
          </w:p>
        </w:tc>
        <w:tc>
          <w:tcPr>
            <w:tcW w:w="156" w:type="pct"/>
            <w:tcBorders>
              <w:top w:val="single" w:sz="4" w:space="0" w:color="auto"/>
              <w:left w:val="single" w:sz="4" w:space="0" w:color="auto"/>
              <w:bottom w:val="single" w:sz="4" w:space="0" w:color="auto"/>
              <w:right w:val="single" w:sz="4" w:space="0" w:color="auto"/>
            </w:tcBorders>
            <w:textDirection w:val="tbRl"/>
            <w:vAlign w:val="center"/>
          </w:tcPr>
          <w:p w:rsidR="0098185F" w:rsidRPr="001423C3" w:rsidRDefault="007D73D5" w:rsidP="007D73D5">
            <w:pPr>
              <w:ind w:left="113" w:right="113"/>
              <w:jc w:val="center"/>
              <w:rPr>
                <w:sz w:val="16"/>
                <w:szCs w:val="16"/>
              </w:rPr>
            </w:pPr>
            <w:r>
              <w:rPr>
                <w:sz w:val="16"/>
                <w:szCs w:val="16"/>
              </w:rPr>
              <w:t>(7</w:t>
            </w:r>
            <w:r w:rsidR="0098185F">
              <w:rPr>
                <w:sz w:val="16"/>
                <w:szCs w:val="16"/>
              </w:rPr>
              <w:t>б)</w:t>
            </w:r>
          </w:p>
        </w:tc>
        <w:tc>
          <w:tcPr>
            <w:tcW w:w="323" w:type="pct"/>
            <w:tcBorders>
              <w:top w:val="single" w:sz="4" w:space="0" w:color="auto"/>
              <w:left w:val="single" w:sz="4" w:space="0" w:color="auto"/>
              <w:bottom w:val="single" w:sz="4" w:space="0" w:color="auto"/>
              <w:right w:val="single" w:sz="4" w:space="0" w:color="auto"/>
            </w:tcBorders>
            <w:vAlign w:val="center"/>
          </w:tcPr>
          <w:p w:rsidR="0098185F" w:rsidRPr="001423C3" w:rsidRDefault="007D73D5" w:rsidP="0098185F">
            <w:pPr>
              <w:jc w:val="center"/>
              <w:rPr>
                <w:sz w:val="16"/>
                <w:szCs w:val="16"/>
              </w:rPr>
            </w:pPr>
            <w:r>
              <w:rPr>
                <w:sz w:val="16"/>
                <w:szCs w:val="16"/>
              </w:rPr>
              <w:t>(8</w:t>
            </w:r>
            <w:r w:rsidR="0098185F">
              <w:rPr>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tcPr>
          <w:p w:rsidR="0098185F" w:rsidRPr="001423C3" w:rsidRDefault="007D73D5" w:rsidP="0098185F">
            <w:pPr>
              <w:jc w:val="center"/>
              <w:rPr>
                <w:sz w:val="16"/>
                <w:szCs w:val="16"/>
              </w:rPr>
            </w:pPr>
            <w:r>
              <w:rPr>
                <w:sz w:val="16"/>
                <w:szCs w:val="16"/>
              </w:rPr>
              <w:t>(9</w:t>
            </w:r>
            <w:r w:rsidR="0098185F">
              <w:rPr>
                <w:sz w:val="16"/>
                <w:szCs w:val="16"/>
              </w:rPr>
              <w:t>а)</w:t>
            </w:r>
          </w:p>
        </w:tc>
        <w:tc>
          <w:tcPr>
            <w:tcW w:w="161" w:type="pct"/>
            <w:tcBorders>
              <w:top w:val="single" w:sz="4" w:space="0" w:color="auto"/>
              <w:left w:val="single" w:sz="4" w:space="0" w:color="auto"/>
              <w:bottom w:val="single" w:sz="4" w:space="0" w:color="auto"/>
              <w:right w:val="single" w:sz="4" w:space="0" w:color="auto"/>
            </w:tcBorders>
            <w:textDirection w:val="tbRl"/>
            <w:vAlign w:val="center"/>
          </w:tcPr>
          <w:p w:rsidR="0098185F" w:rsidRPr="001423C3" w:rsidRDefault="007D73D5" w:rsidP="007D73D5">
            <w:pPr>
              <w:ind w:left="113" w:right="113"/>
              <w:jc w:val="center"/>
              <w:rPr>
                <w:sz w:val="16"/>
                <w:szCs w:val="16"/>
              </w:rPr>
            </w:pPr>
            <w:r>
              <w:rPr>
                <w:sz w:val="16"/>
                <w:szCs w:val="16"/>
              </w:rPr>
              <w:t>(9</w:t>
            </w:r>
            <w:r w:rsidR="0098185F">
              <w:rPr>
                <w:sz w:val="16"/>
                <w:szCs w:val="16"/>
              </w:rPr>
              <w:t>б)</w:t>
            </w:r>
          </w:p>
        </w:tc>
        <w:tc>
          <w:tcPr>
            <w:tcW w:w="140" w:type="pct"/>
            <w:tcBorders>
              <w:top w:val="single" w:sz="4" w:space="0" w:color="auto"/>
              <w:left w:val="single" w:sz="4" w:space="0" w:color="auto"/>
              <w:bottom w:val="single" w:sz="4" w:space="0" w:color="auto"/>
              <w:right w:val="single" w:sz="4" w:space="0" w:color="auto"/>
            </w:tcBorders>
            <w:textDirection w:val="tbRl"/>
            <w:vAlign w:val="center"/>
          </w:tcPr>
          <w:p w:rsidR="0098185F" w:rsidRDefault="007D73D5" w:rsidP="007D73D5">
            <w:pPr>
              <w:ind w:left="113" w:right="113"/>
              <w:jc w:val="center"/>
              <w:rPr>
                <w:sz w:val="16"/>
                <w:szCs w:val="16"/>
              </w:rPr>
            </w:pPr>
            <w:r>
              <w:rPr>
                <w:sz w:val="16"/>
                <w:szCs w:val="16"/>
              </w:rPr>
              <w:t>(10</w:t>
            </w:r>
            <w:r w:rsidR="0098185F">
              <w:rPr>
                <w:sz w:val="16"/>
                <w:szCs w:val="16"/>
              </w:rPr>
              <w:t>)</w:t>
            </w:r>
          </w:p>
        </w:tc>
      </w:tr>
      <w:tr w:rsidR="0098185F" w:rsidRPr="001423C3" w:rsidTr="007D73D5">
        <w:trPr>
          <w:cantSplit/>
          <w:trHeight w:val="1134"/>
        </w:trPr>
        <w:tc>
          <w:tcPr>
            <w:tcW w:w="177" w:type="pct"/>
            <w:tcBorders>
              <w:top w:val="single" w:sz="4" w:space="0" w:color="auto"/>
              <w:left w:val="single" w:sz="4" w:space="0" w:color="auto"/>
              <w:bottom w:val="single" w:sz="4" w:space="0" w:color="auto"/>
              <w:right w:val="single" w:sz="4" w:space="0" w:color="auto"/>
            </w:tcBorders>
            <w:vAlign w:val="center"/>
          </w:tcPr>
          <w:p w:rsidR="0098185F" w:rsidRPr="00717363" w:rsidRDefault="0098185F" w:rsidP="0098185F">
            <w:pPr>
              <w:jc w:val="center"/>
              <w:rPr>
                <w:sz w:val="16"/>
                <w:szCs w:val="16"/>
              </w:rPr>
            </w:pPr>
            <w:r>
              <w:rPr>
                <w:sz w:val="16"/>
                <w:szCs w:val="16"/>
              </w:rPr>
              <w:t>1</w:t>
            </w:r>
          </w:p>
        </w:tc>
        <w:tc>
          <w:tcPr>
            <w:tcW w:w="208" w:type="pct"/>
            <w:tcBorders>
              <w:top w:val="single" w:sz="4" w:space="0" w:color="auto"/>
              <w:left w:val="single" w:sz="4" w:space="0" w:color="auto"/>
              <w:bottom w:val="single" w:sz="4" w:space="0" w:color="auto"/>
              <w:right w:val="single" w:sz="4" w:space="0" w:color="auto"/>
            </w:tcBorders>
            <w:textDirection w:val="btLr"/>
            <w:vAlign w:val="center"/>
          </w:tcPr>
          <w:p w:rsidR="0098185F" w:rsidRPr="001423C3" w:rsidRDefault="0098185F" w:rsidP="0098185F">
            <w:pPr>
              <w:ind w:left="113" w:right="113"/>
              <w:jc w:val="center"/>
              <w:rPr>
                <w:sz w:val="16"/>
                <w:szCs w:val="16"/>
              </w:rPr>
            </w:pPr>
            <w:r w:rsidRPr="008A088D">
              <w:rPr>
                <w:sz w:val="16"/>
                <w:szCs w:val="16"/>
              </w:rPr>
              <w:t>23.10.2016</w:t>
            </w:r>
            <w:r>
              <w:rPr>
                <w:sz w:val="16"/>
                <w:szCs w:val="16"/>
              </w:rPr>
              <w:t>,</w:t>
            </w:r>
            <w:r w:rsidRPr="008A088D">
              <w:rPr>
                <w:sz w:val="16"/>
                <w:szCs w:val="16"/>
              </w:rPr>
              <w:t>№ 55</w:t>
            </w:r>
          </w:p>
        </w:tc>
        <w:tc>
          <w:tcPr>
            <w:tcW w:w="243" w:type="pct"/>
            <w:tcBorders>
              <w:top w:val="single" w:sz="4" w:space="0" w:color="auto"/>
              <w:left w:val="single" w:sz="4" w:space="0" w:color="auto"/>
              <w:bottom w:val="single" w:sz="4" w:space="0" w:color="auto"/>
              <w:right w:val="single" w:sz="4" w:space="0" w:color="auto"/>
            </w:tcBorders>
            <w:textDirection w:val="btLr"/>
            <w:vAlign w:val="center"/>
          </w:tcPr>
          <w:p w:rsidR="0098185F" w:rsidRDefault="0098185F" w:rsidP="0098185F">
            <w:pPr>
              <w:ind w:left="113" w:right="113"/>
              <w:jc w:val="center"/>
              <w:rPr>
                <w:sz w:val="16"/>
                <w:szCs w:val="16"/>
              </w:rPr>
            </w:pPr>
            <w:r w:rsidRPr="008A088D">
              <w:rPr>
                <w:sz w:val="16"/>
                <w:szCs w:val="16"/>
              </w:rPr>
              <w:t>23.10.2016</w:t>
            </w:r>
          </w:p>
          <w:p w:rsidR="0098185F" w:rsidRPr="00717363" w:rsidRDefault="0098185F" w:rsidP="0098185F">
            <w:pPr>
              <w:ind w:left="113" w:right="113"/>
              <w:jc w:val="center"/>
              <w:rPr>
                <w:sz w:val="16"/>
                <w:szCs w:val="16"/>
              </w:rPr>
            </w:pPr>
            <w:r w:rsidRPr="008A088D">
              <w:rPr>
                <w:sz w:val="16"/>
                <w:szCs w:val="16"/>
              </w:rPr>
              <w:t>№ 55</w:t>
            </w:r>
          </w:p>
        </w:tc>
        <w:tc>
          <w:tcPr>
            <w:tcW w:w="377" w:type="pct"/>
            <w:tcBorders>
              <w:top w:val="single" w:sz="4" w:space="0" w:color="auto"/>
              <w:left w:val="single" w:sz="4" w:space="0" w:color="auto"/>
              <w:bottom w:val="single" w:sz="4" w:space="0" w:color="auto"/>
              <w:right w:val="single" w:sz="4" w:space="0" w:color="auto"/>
            </w:tcBorders>
            <w:vAlign w:val="center"/>
          </w:tcPr>
          <w:p w:rsidR="0098185F" w:rsidRDefault="0098185F" w:rsidP="0098185F">
            <w:pPr>
              <w:jc w:val="center"/>
              <w:rPr>
                <w:sz w:val="16"/>
                <w:szCs w:val="16"/>
              </w:rPr>
            </w:pPr>
            <w:r w:rsidRPr="008A088D">
              <w:rPr>
                <w:sz w:val="16"/>
                <w:szCs w:val="16"/>
              </w:rPr>
              <w:t>23.10.</w:t>
            </w:r>
          </w:p>
          <w:p w:rsidR="0098185F" w:rsidRDefault="0098185F" w:rsidP="0098185F">
            <w:pPr>
              <w:jc w:val="center"/>
              <w:rPr>
                <w:sz w:val="16"/>
                <w:szCs w:val="16"/>
              </w:rPr>
            </w:pPr>
            <w:r w:rsidRPr="008A088D">
              <w:rPr>
                <w:sz w:val="16"/>
                <w:szCs w:val="16"/>
              </w:rPr>
              <w:t>2016</w:t>
            </w:r>
          </w:p>
          <w:p w:rsidR="0098185F" w:rsidRPr="00717363" w:rsidRDefault="0098185F" w:rsidP="0098185F">
            <w:pPr>
              <w:jc w:val="center"/>
              <w:rPr>
                <w:sz w:val="16"/>
                <w:szCs w:val="16"/>
              </w:rPr>
            </w:pPr>
          </w:p>
        </w:tc>
        <w:tc>
          <w:tcPr>
            <w:tcW w:w="715" w:type="pct"/>
            <w:tcBorders>
              <w:top w:val="single" w:sz="4" w:space="0" w:color="auto"/>
              <w:left w:val="single" w:sz="4" w:space="0" w:color="auto"/>
              <w:bottom w:val="single" w:sz="4" w:space="0" w:color="auto"/>
              <w:right w:val="single" w:sz="4" w:space="0" w:color="auto"/>
            </w:tcBorders>
            <w:vAlign w:val="center"/>
          </w:tcPr>
          <w:p w:rsidR="0098185F" w:rsidRPr="001423C3" w:rsidRDefault="0098185F" w:rsidP="0098185F">
            <w:pPr>
              <w:jc w:val="center"/>
              <w:rPr>
                <w:sz w:val="16"/>
                <w:szCs w:val="16"/>
              </w:rPr>
            </w:pPr>
            <w:r w:rsidRPr="00717363">
              <w:rPr>
                <w:sz w:val="16"/>
                <w:szCs w:val="16"/>
              </w:rPr>
              <w:t>ОБЩЕСТВО С ОГРАНИЧЕННОЙ ОТВЕТСТВЕННОСТЬЮ "РОСТ"</w:t>
            </w:r>
          </w:p>
        </w:tc>
        <w:tc>
          <w:tcPr>
            <w:tcW w:w="274" w:type="pct"/>
            <w:tcBorders>
              <w:top w:val="single" w:sz="4" w:space="0" w:color="auto"/>
              <w:left w:val="single" w:sz="4" w:space="0" w:color="auto"/>
              <w:bottom w:val="single" w:sz="4" w:space="0" w:color="auto"/>
              <w:right w:val="single" w:sz="4" w:space="0" w:color="auto"/>
            </w:tcBorders>
            <w:textDirection w:val="btLr"/>
            <w:vAlign w:val="center"/>
          </w:tcPr>
          <w:p w:rsidR="0098185F" w:rsidRPr="001423C3" w:rsidRDefault="0098185F" w:rsidP="0098185F">
            <w:pPr>
              <w:ind w:left="113" w:right="113"/>
              <w:jc w:val="center"/>
              <w:rPr>
                <w:sz w:val="16"/>
                <w:szCs w:val="16"/>
              </w:rPr>
            </w:pPr>
            <w:r w:rsidRPr="00717363">
              <w:rPr>
                <w:sz w:val="16"/>
                <w:szCs w:val="16"/>
              </w:rPr>
              <w:t>4303006344</w:t>
            </w:r>
          </w:p>
        </w:tc>
        <w:tc>
          <w:tcPr>
            <w:tcW w:w="218" w:type="pct"/>
            <w:tcBorders>
              <w:top w:val="single" w:sz="4" w:space="0" w:color="auto"/>
              <w:left w:val="single" w:sz="4" w:space="0" w:color="auto"/>
              <w:bottom w:val="single" w:sz="4" w:space="0" w:color="auto"/>
              <w:right w:val="single" w:sz="4" w:space="0" w:color="auto"/>
            </w:tcBorders>
            <w:textDirection w:val="btLr"/>
            <w:vAlign w:val="center"/>
          </w:tcPr>
          <w:p w:rsidR="0098185F" w:rsidRPr="001423C3" w:rsidRDefault="0098185F" w:rsidP="0098185F">
            <w:pPr>
              <w:ind w:left="113" w:right="113"/>
              <w:jc w:val="center"/>
              <w:rPr>
                <w:sz w:val="16"/>
                <w:szCs w:val="16"/>
              </w:rPr>
            </w:pPr>
            <w:r w:rsidRPr="00717363">
              <w:rPr>
                <w:sz w:val="16"/>
                <w:szCs w:val="16"/>
              </w:rPr>
              <w:t>430301001</w:t>
            </w:r>
          </w:p>
        </w:tc>
        <w:tc>
          <w:tcPr>
            <w:tcW w:w="217" w:type="pct"/>
            <w:tcBorders>
              <w:top w:val="single" w:sz="4" w:space="0" w:color="auto"/>
              <w:left w:val="single" w:sz="4" w:space="0" w:color="auto"/>
              <w:bottom w:val="single" w:sz="4" w:space="0" w:color="auto"/>
              <w:right w:val="single" w:sz="4" w:space="0" w:color="auto"/>
            </w:tcBorders>
            <w:vAlign w:val="center"/>
          </w:tcPr>
          <w:p w:rsidR="0098185F" w:rsidRPr="001423C3" w:rsidRDefault="0098185F" w:rsidP="0098185F">
            <w:pPr>
              <w:jc w:val="center"/>
              <w:rPr>
                <w:sz w:val="16"/>
                <w:szCs w:val="16"/>
              </w:rPr>
            </w:pPr>
          </w:p>
        </w:tc>
        <w:tc>
          <w:tcPr>
            <w:tcW w:w="437" w:type="pct"/>
            <w:tcBorders>
              <w:top w:val="single" w:sz="4" w:space="0" w:color="auto"/>
              <w:left w:val="single" w:sz="4" w:space="0" w:color="auto"/>
              <w:bottom w:val="single" w:sz="4" w:space="0" w:color="auto"/>
              <w:right w:val="single" w:sz="4" w:space="0" w:color="auto"/>
            </w:tcBorders>
            <w:vAlign w:val="center"/>
          </w:tcPr>
          <w:p w:rsidR="0098185F" w:rsidRPr="001423C3" w:rsidRDefault="0098185F" w:rsidP="0098185F">
            <w:pPr>
              <w:jc w:val="center"/>
              <w:rPr>
                <w:sz w:val="16"/>
                <w:szCs w:val="16"/>
              </w:rPr>
            </w:pPr>
            <w:r w:rsidRPr="008A088D">
              <w:rPr>
                <w:sz w:val="16"/>
                <w:szCs w:val="16"/>
              </w:rPr>
              <w:t>851 000,00</w:t>
            </w:r>
          </w:p>
        </w:tc>
        <w:tc>
          <w:tcPr>
            <w:tcW w:w="474" w:type="pct"/>
            <w:tcBorders>
              <w:top w:val="single" w:sz="4" w:space="0" w:color="auto"/>
              <w:left w:val="single" w:sz="4" w:space="0" w:color="auto"/>
              <w:bottom w:val="single" w:sz="4" w:space="0" w:color="auto"/>
              <w:right w:val="single" w:sz="4" w:space="0" w:color="auto"/>
            </w:tcBorders>
            <w:vAlign w:val="center"/>
          </w:tcPr>
          <w:p w:rsidR="0098185F" w:rsidRPr="001423C3" w:rsidRDefault="0098185F" w:rsidP="007D73D5">
            <w:pPr>
              <w:jc w:val="center"/>
              <w:rPr>
                <w:sz w:val="16"/>
                <w:szCs w:val="16"/>
              </w:rPr>
            </w:pPr>
            <w:r>
              <w:rPr>
                <w:sz w:val="16"/>
                <w:szCs w:val="16"/>
              </w:rPr>
              <w:t>724186,44</w:t>
            </w:r>
          </w:p>
        </w:tc>
        <w:tc>
          <w:tcPr>
            <w:tcW w:w="476" w:type="pct"/>
            <w:tcBorders>
              <w:top w:val="single" w:sz="4" w:space="0" w:color="auto"/>
              <w:left w:val="single" w:sz="4" w:space="0" w:color="auto"/>
              <w:bottom w:val="single" w:sz="4" w:space="0" w:color="auto"/>
              <w:right w:val="single" w:sz="4" w:space="0" w:color="auto"/>
            </w:tcBorders>
            <w:vAlign w:val="center"/>
          </w:tcPr>
          <w:p w:rsidR="0098185F" w:rsidRPr="008A088D" w:rsidRDefault="0098185F" w:rsidP="007D73D5">
            <w:pPr>
              <w:jc w:val="center"/>
              <w:rPr>
                <w:sz w:val="16"/>
                <w:szCs w:val="16"/>
              </w:rPr>
            </w:pPr>
            <w:r w:rsidRPr="008A088D">
              <w:rPr>
                <w:sz w:val="16"/>
                <w:szCs w:val="16"/>
              </w:rPr>
              <w:t>129813,56</w:t>
            </w:r>
          </w:p>
        </w:tc>
        <w:tc>
          <w:tcPr>
            <w:tcW w:w="183" w:type="pct"/>
            <w:tcBorders>
              <w:top w:val="single" w:sz="4" w:space="0" w:color="auto"/>
              <w:left w:val="single" w:sz="4" w:space="0" w:color="auto"/>
              <w:bottom w:val="single" w:sz="4" w:space="0" w:color="auto"/>
              <w:right w:val="single" w:sz="4" w:space="0" w:color="auto"/>
            </w:tcBorders>
            <w:vAlign w:val="center"/>
          </w:tcPr>
          <w:p w:rsidR="0098185F" w:rsidRPr="001423C3" w:rsidRDefault="0098185F" w:rsidP="0098185F">
            <w:pPr>
              <w:jc w:val="center"/>
              <w:rPr>
                <w:sz w:val="16"/>
                <w:szCs w:val="16"/>
              </w:rPr>
            </w:pPr>
            <w:r>
              <w:rPr>
                <w:sz w:val="16"/>
                <w:szCs w:val="16"/>
              </w:rPr>
              <w:t>-</w:t>
            </w:r>
          </w:p>
        </w:tc>
        <w:tc>
          <w:tcPr>
            <w:tcW w:w="156" w:type="pct"/>
            <w:tcBorders>
              <w:top w:val="single" w:sz="4" w:space="0" w:color="auto"/>
              <w:left w:val="single" w:sz="4" w:space="0" w:color="auto"/>
              <w:bottom w:val="single" w:sz="4" w:space="0" w:color="auto"/>
              <w:right w:val="single" w:sz="4" w:space="0" w:color="auto"/>
            </w:tcBorders>
            <w:vAlign w:val="center"/>
          </w:tcPr>
          <w:p w:rsidR="0098185F" w:rsidRPr="001423C3" w:rsidRDefault="0098185F" w:rsidP="0098185F">
            <w:pPr>
              <w:jc w:val="center"/>
              <w:rPr>
                <w:sz w:val="16"/>
                <w:szCs w:val="16"/>
              </w:rPr>
            </w:pPr>
            <w:r>
              <w:rPr>
                <w:sz w:val="16"/>
                <w:szCs w:val="16"/>
              </w:rPr>
              <w:t>-</w:t>
            </w:r>
          </w:p>
        </w:tc>
        <w:tc>
          <w:tcPr>
            <w:tcW w:w="323" w:type="pct"/>
            <w:tcBorders>
              <w:top w:val="single" w:sz="4" w:space="0" w:color="auto"/>
              <w:left w:val="single" w:sz="4" w:space="0" w:color="auto"/>
              <w:bottom w:val="single" w:sz="4" w:space="0" w:color="auto"/>
              <w:right w:val="single" w:sz="4" w:space="0" w:color="auto"/>
            </w:tcBorders>
            <w:vAlign w:val="center"/>
          </w:tcPr>
          <w:p w:rsidR="0098185F" w:rsidRPr="001423C3" w:rsidRDefault="0098185F" w:rsidP="0098185F">
            <w:pPr>
              <w:jc w:val="center"/>
              <w:rPr>
                <w:sz w:val="16"/>
                <w:szCs w:val="16"/>
              </w:rPr>
            </w:pPr>
            <w:r>
              <w:rPr>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tcPr>
          <w:p w:rsidR="0098185F" w:rsidRPr="001423C3" w:rsidRDefault="0098185F" w:rsidP="0098185F">
            <w:pPr>
              <w:jc w:val="center"/>
              <w:rPr>
                <w:sz w:val="16"/>
                <w:szCs w:val="16"/>
              </w:rPr>
            </w:pPr>
            <w:r>
              <w:rPr>
                <w:sz w:val="16"/>
                <w:szCs w:val="16"/>
              </w:rPr>
              <w:t>-</w:t>
            </w:r>
          </w:p>
        </w:tc>
        <w:tc>
          <w:tcPr>
            <w:tcW w:w="161" w:type="pct"/>
            <w:tcBorders>
              <w:top w:val="single" w:sz="4" w:space="0" w:color="auto"/>
              <w:left w:val="single" w:sz="4" w:space="0" w:color="auto"/>
              <w:bottom w:val="single" w:sz="4" w:space="0" w:color="auto"/>
              <w:right w:val="single" w:sz="4" w:space="0" w:color="auto"/>
            </w:tcBorders>
            <w:vAlign w:val="center"/>
          </w:tcPr>
          <w:p w:rsidR="0098185F" w:rsidRPr="001423C3" w:rsidRDefault="0098185F" w:rsidP="0098185F">
            <w:pPr>
              <w:jc w:val="center"/>
              <w:rPr>
                <w:sz w:val="16"/>
                <w:szCs w:val="16"/>
              </w:rPr>
            </w:pPr>
            <w:r>
              <w:rPr>
                <w:sz w:val="16"/>
                <w:szCs w:val="16"/>
              </w:rPr>
              <w:t>-</w:t>
            </w:r>
          </w:p>
        </w:tc>
        <w:tc>
          <w:tcPr>
            <w:tcW w:w="140" w:type="pct"/>
            <w:tcBorders>
              <w:top w:val="single" w:sz="4" w:space="0" w:color="auto"/>
              <w:left w:val="single" w:sz="4" w:space="0" w:color="auto"/>
              <w:bottom w:val="single" w:sz="4" w:space="0" w:color="auto"/>
              <w:right w:val="single" w:sz="4" w:space="0" w:color="auto"/>
            </w:tcBorders>
            <w:vAlign w:val="center"/>
          </w:tcPr>
          <w:p w:rsidR="0098185F" w:rsidRPr="001423C3" w:rsidRDefault="0098185F" w:rsidP="0098185F">
            <w:pPr>
              <w:jc w:val="center"/>
              <w:rPr>
                <w:sz w:val="16"/>
                <w:szCs w:val="16"/>
              </w:rPr>
            </w:pPr>
            <w:r>
              <w:rPr>
                <w:sz w:val="16"/>
                <w:szCs w:val="16"/>
              </w:rPr>
              <w:t>-</w:t>
            </w:r>
          </w:p>
        </w:tc>
      </w:tr>
    </w:tbl>
    <w:p w:rsidR="00BC29BF" w:rsidRPr="00735B3A" w:rsidRDefault="00735B3A" w:rsidP="00735B3A">
      <w:pPr>
        <w:spacing w:line="360" w:lineRule="auto"/>
        <w:ind w:firstLine="720"/>
        <w:jc w:val="both"/>
        <w:rPr>
          <w:sz w:val="28"/>
        </w:rPr>
      </w:pPr>
      <w:r w:rsidRPr="00735B3A">
        <w:rPr>
          <w:sz w:val="28"/>
        </w:rPr>
        <w:t>Книга покупок по ЗАО племзавод «Октябрьский» представлена в Приложении Ш.</w:t>
      </w:r>
    </w:p>
    <w:p w:rsidR="0087578F" w:rsidRPr="00001DF4" w:rsidRDefault="0087578F" w:rsidP="0087578F">
      <w:pPr>
        <w:pStyle w:val="3"/>
        <w:spacing w:line="360" w:lineRule="auto"/>
        <w:ind w:firstLine="720"/>
        <w:jc w:val="center"/>
        <w:rPr>
          <w:rFonts w:ascii="Times New Roman" w:hAnsi="Times New Roman"/>
          <w:color w:val="auto"/>
          <w:sz w:val="28"/>
        </w:rPr>
      </w:pPr>
      <w:bookmarkStart w:id="43" w:name="_Toc482866841"/>
      <w:bookmarkStart w:id="44" w:name="_Toc451105618"/>
      <w:bookmarkEnd w:id="34"/>
      <w:r>
        <w:rPr>
          <w:rFonts w:ascii="Times New Roman" w:hAnsi="Times New Roman"/>
          <w:color w:val="auto"/>
          <w:sz w:val="28"/>
        </w:rPr>
        <w:t>3.2.</w:t>
      </w:r>
      <w:r w:rsidR="00A21EFE">
        <w:rPr>
          <w:rFonts w:ascii="Times New Roman" w:hAnsi="Times New Roman"/>
          <w:color w:val="auto"/>
          <w:sz w:val="28"/>
        </w:rPr>
        <w:t>2</w:t>
      </w:r>
      <w:r w:rsidRPr="00001DF4">
        <w:rPr>
          <w:rFonts w:ascii="Times New Roman" w:hAnsi="Times New Roman"/>
          <w:color w:val="auto"/>
          <w:sz w:val="28"/>
        </w:rPr>
        <w:t xml:space="preserve">. </w:t>
      </w:r>
      <w:r>
        <w:rPr>
          <w:rFonts w:ascii="Times New Roman" w:hAnsi="Times New Roman"/>
          <w:color w:val="auto"/>
          <w:sz w:val="28"/>
        </w:rPr>
        <w:t xml:space="preserve">Порядок исчисления и порядок расчетов с бюджетом по </w:t>
      </w:r>
      <w:r w:rsidRPr="00001DF4">
        <w:rPr>
          <w:rFonts w:ascii="Times New Roman" w:hAnsi="Times New Roman"/>
          <w:color w:val="auto"/>
          <w:sz w:val="28"/>
        </w:rPr>
        <w:t>НДС</w:t>
      </w:r>
      <w:r w:rsidR="003A35B4">
        <w:rPr>
          <w:rFonts w:ascii="Times New Roman" w:hAnsi="Times New Roman"/>
          <w:color w:val="auto"/>
          <w:sz w:val="28"/>
        </w:rPr>
        <w:t>, формирование отчетности</w:t>
      </w:r>
      <w:bookmarkEnd w:id="43"/>
      <w:r w:rsidRPr="00001DF4">
        <w:rPr>
          <w:rFonts w:ascii="Times New Roman" w:hAnsi="Times New Roman"/>
          <w:color w:val="auto"/>
          <w:sz w:val="28"/>
        </w:rPr>
        <w:t xml:space="preserve"> </w:t>
      </w:r>
    </w:p>
    <w:bookmarkEnd w:id="44"/>
    <w:p w:rsidR="00691603" w:rsidRDefault="00691603" w:rsidP="0087578F"/>
    <w:p w:rsidR="00A21EFE" w:rsidRDefault="00A21EFE" w:rsidP="00A21EFE">
      <w:pPr>
        <w:spacing w:line="360" w:lineRule="auto"/>
        <w:ind w:firstLine="720"/>
        <w:jc w:val="both"/>
        <w:rPr>
          <w:sz w:val="28"/>
        </w:rPr>
      </w:pPr>
      <w:r>
        <w:rPr>
          <w:sz w:val="28"/>
        </w:rPr>
        <w:t>ЗАО племзавод «Октябрьский» является плательщиком налога на добавленную стоимость. НДС в общей сумме налога по выбранному предприятию занимает большую долю в  структуре все налогов и сборов (около 70%), уплачиваемых данным налогоплательщиком, поэтому представляет наибольший интерес к исследованию порядка  исчисления и уплаты налога.</w:t>
      </w:r>
    </w:p>
    <w:p w:rsidR="003A35B4" w:rsidRPr="008E048D" w:rsidRDefault="003A35B4" w:rsidP="003A35B4">
      <w:pPr>
        <w:spacing w:line="360" w:lineRule="auto"/>
        <w:ind w:firstLine="720"/>
        <w:jc w:val="both"/>
        <w:rPr>
          <w:sz w:val="28"/>
        </w:rPr>
      </w:pPr>
      <w:r w:rsidRPr="008E048D">
        <w:rPr>
          <w:sz w:val="28"/>
        </w:rPr>
        <w:t>Предприятия на основе данных бухгалтерского учета и отчетности вносят НДС в виде фактических платежей, перио</w:t>
      </w:r>
      <w:r>
        <w:rPr>
          <w:sz w:val="28"/>
        </w:rPr>
        <w:t xml:space="preserve">дичность и сроки уплаты которых, </w:t>
      </w:r>
      <w:r w:rsidRPr="008E048D">
        <w:rPr>
          <w:sz w:val="28"/>
        </w:rPr>
        <w:t xml:space="preserve">зависят от размера их оборотов по реализации продукции, работ или услуг. Налоговый период при уплате НДС установлен Налоговым кодексом как квартал. </w:t>
      </w:r>
    </w:p>
    <w:p w:rsidR="003A35B4" w:rsidRPr="008E048D" w:rsidRDefault="003A35B4" w:rsidP="003A35B4">
      <w:pPr>
        <w:widowControl/>
        <w:suppressAutoHyphens w:val="0"/>
        <w:spacing w:line="360" w:lineRule="auto"/>
        <w:ind w:firstLine="720"/>
        <w:jc w:val="both"/>
        <w:rPr>
          <w:rFonts w:eastAsia="Times New Roman"/>
          <w:kern w:val="0"/>
          <w:sz w:val="28"/>
          <w:szCs w:val="21"/>
          <w:lang w:eastAsia="ru-RU"/>
        </w:rPr>
      </w:pPr>
      <w:r w:rsidRPr="008E048D">
        <w:rPr>
          <w:rFonts w:eastAsia="Times New Roman"/>
          <w:kern w:val="0"/>
          <w:sz w:val="28"/>
          <w:szCs w:val="21"/>
          <w:lang w:eastAsia="ru-RU"/>
        </w:rPr>
        <w:t>Сумма налога, подлежащая уплате в бюджет, по операциям реализации (передачи, выполнения, оказания для собственных нужд) товаров (работ, услуг) на территории РФ, уплачивается по месту учета налогоплательщика в налоговых органах (по месту нахождения налогового агента).</w:t>
      </w:r>
    </w:p>
    <w:p w:rsidR="003A35B4" w:rsidRPr="008E048D" w:rsidRDefault="003A35B4" w:rsidP="003A35B4">
      <w:pPr>
        <w:spacing w:line="360" w:lineRule="auto"/>
        <w:ind w:firstLine="720"/>
        <w:jc w:val="both"/>
        <w:rPr>
          <w:sz w:val="28"/>
          <w:szCs w:val="20"/>
        </w:rPr>
      </w:pPr>
      <w:r w:rsidRPr="008E048D">
        <w:rPr>
          <w:sz w:val="28"/>
          <w:szCs w:val="20"/>
        </w:rPr>
        <w:t>Платежи и отчетность по НДС и другим налогам и сборам ЗАО племзавод «Октябрьский» направляет в Межрайонную Инспекцию ФНС России №10 по Кировской области. Реквизиты: Банк получателя-</w:t>
      </w:r>
      <w:r w:rsidRPr="008E048D">
        <w:rPr>
          <w:color w:val="000000"/>
          <w:sz w:val="28"/>
          <w:szCs w:val="28"/>
        </w:rPr>
        <w:t>ГРКЦ ГУ БАНКА РОССИИ ПО КИРОВСКОЙ ОБЛАСТИ, БИК- 043304001, Счет № - 40101810900000010001, Получатель платежа - УПРАВЛЕНИЕ ФЕДЕРАЛЬНОГО КАЗНАЧЕЙСТВА ПО КИРОВСКОЙ ОБЛАСТИ (МРИ №2 по Кировской обл.), ИНН- 4303001233, КПП- 430301001.</w:t>
      </w:r>
    </w:p>
    <w:p w:rsidR="003A35B4" w:rsidRPr="008E048D" w:rsidRDefault="003A35B4" w:rsidP="003A35B4">
      <w:pPr>
        <w:widowControl/>
        <w:suppressAutoHyphens w:val="0"/>
        <w:spacing w:line="360" w:lineRule="auto"/>
        <w:ind w:firstLine="720"/>
        <w:jc w:val="both"/>
        <w:rPr>
          <w:rFonts w:eastAsia="Times New Roman"/>
          <w:kern w:val="0"/>
          <w:sz w:val="28"/>
          <w:szCs w:val="28"/>
          <w:lang w:eastAsia="ru-RU"/>
        </w:rPr>
      </w:pPr>
      <w:r w:rsidRPr="008E048D">
        <w:rPr>
          <w:rFonts w:eastAsia="Times New Roman"/>
          <w:kern w:val="0"/>
          <w:sz w:val="28"/>
          <w:szCs w:val="21"/>
          <w:lang w:eastAsia="ru-RU"/>
        </w:rPr>
        <w:t xml:space="preserve">Уплата НДС производится по итогам каждого налогового периода исходя из фактической реализации (передачи) товаров (выполнения и оказания, в том числе для собственных нужд, работ и услуг) за истекший налоговый период равными долями не позднее 25-го числа каждого из трех месяцев, следующих за истекший налоговый </w:t>
      </w:r>
      <w:r w:rsidRPr="008E048D">
        <w:rPr>
          <w:rFonts w:eastAsia="Times New Roman"/>
          <w:kern w:val="0"/>
          <w:sz w:val="28"/>
          <w:szCs w:val="28"/>
          <w:lang w:eastAsia="ru-RU"/>
        </w:rPr>
        <w:t>период</w:t>
      </w:r>
      <w:r w:rsidR="008A6200">
        <w:rPr>
          <w:color w:val="000000"/>
          <w:sz w:val="28"/>
          <w:szCs w:val="28"/>
          <w:shd w:val="clear" w:color="auto" w:fill="FFFFFF"/>
        </w:rPr>
        <w:t xml:space="preserve"> </w:t>
      </w:r>
      <w:r w:rsidR="008A6200" w:rsidRPr="008A6200">
        <w:rPr>
          <w:color w:val="000000"/>
          <w:sz w:val="28"/>
          <w:szCs w:val="28"/>
          <w:shd w:val="clear" w:color="auto" w:fill="FFFFFF"/>
        </w:rPr>
        <w:t>[1]</w:t>
      </w:r>
      <w:r w:rsidRPr="008E048D">
        <w:rPr>
          <w:rFonts w:eastAsia="Times New Roman"/>
          <w:kern w:val="0"/>
          <w:sz w:val="28"/>
          <w:szCs w:val="28"/>
          <w:lang w:eastAsia="ru-RU"/>
        </w:rPr>
        <w:t>.</w:t>
      </w:r>
    </w:p>
    <w:p w:rsidR="003A35B4" w:rsidRPr="008E048D" w:rsidRDefault="003A35B4" w:rsidP="003A35B4">
      <w:pPr>
        <w:spacing w:line="360" w:lineRule="auto"/>
        <w:ind w:firstLine="720"/>
        <w:rPr>
          <w:sz w:val="28"/>
        </w:rPr>
      </w:pPr>
      <w:r w:rsidRPr="008E048D">
        <w:rPr>
          <w:sz w:val="28"/>
        </w:rPr>
        <w:t>Отчетность должна быть представлена:</w:t>
      </w:r>
      <w:r w:rsidRPr="008E048D">
        <w:rPr>
          <w:sz w:val="28"/>
        </w:rPr>
        <w:br/>
        <w:t>• за 1 квартал — до 25 апреля;</w:t>
      </w:r>
      <w:r w:rsidRPr="008E048D">
        <w:rPr>
          <w:sz w:val="28"/>
        </w:rPr>
        <w:br/>
        <w:t>• за 2 квартал — до 25 июля;</w:t>
      </w:r>
      <w:r w:rsidRPr="008E048D">
        <w:rPr>
          <w:sz w:val="28"/>
        </w:rPr>
        <w:br/>
        <w:t>• за 3 квартал — до 25 октября;</w:t>
      </w:r>
      <w:r w:rsidRPr="008E048D">
        <w:rPr>
          <w:sz w:val="28"/>
        </w:rPr>
        <w:br/>
        <w:t>• за 4 квартал — до 25 января.</w:t>
      </w:r>
    </w:p>
    <w:p w:rsidR="003A35B4" w:rsidRPr="008E048D" w:rsidRDefault="003A35B4" w:rsidP="003A35B4">
      <w:pPr>
        <w:widowControl/>
        <w:suppressAutoHyphens w:val="0"/>
        <w:spacing w:line="360" w:lineRule="auto"/>
        <w:ind w:firstLine="720"/>
        <w:jc w:val="both"/>
        <w:rPr>
          <w:rFonts w:eastAsia="Times New Roman"/>
          <w:kern w:val="0"/>
          <w:sz w:val="28"/>
          <w:szCs w:val="21"/>
          <w:lang w:eastAsia="ru-RU"/>
        </w:rPr>
      </w:pPr>
      <w:r w:rsidRPr="008E048D">
        <w:rPr>
          <w:rFonts w:eastAsia="Times New Roman"/>
          <w:kern w:val="0"/>
          <w:sz w:val="28"/>
          <w:szCs w:val="21"/>
          <w:lang w:eastAsia="ru-RU"/>
        </w:rPr>
        <w:t>Представить в инспекцию по месту своего учета налоговую декларацию по НДС необходимо не позднее 25-го числа месяца, следующего за истекшим налоговым периодом - кварталом. Налоговая декларация предоставляется только в электронном виде.</w:t>
      </w:r>
    </w:p>
    <w:p w:rsidR="003A35B4" w:rsidRDefault="003A35B4" w:rsidP="003A35B4">
      <w:pPr>
        <w:spacing w:line="360" w:lineRule="auto"/>
        <w:ind w:firstLine="720"/>
        <w:jc w:val="both"/>
        <w:rPr>
          <w:sz w:val="28"/>
          <w:szCs w:val="28"/>
        </w:rPr>
      </w:pPr>
      <w:r w:rsidRPr="008E048D">
        <w:rPr>
          <w:sz w:val="28"/>
        </w:rPr>
        <w:t xml:space="preserve">Приказом ФНС России </w:t>
      </w:r>
      <w:r w:rsidRPr="008E048D">
        <w:rPr>
          <w:sz w:val="28"/>
          <w:szCs w:val="28"/>
        </w:rPr>
        <w:t xml:space="preserve">от 29.10.2014 г. </w:t>
      </w:r>
      <w:r w:rsidRPr="008E048D">
        <w:rPr>
          <w:sz w:val="28"/>
        </w:rPr>
        <w:t xml:space="preserve">утверждена «Налоговая декларация по налогу на добавленную стоимость» № </w:t>
      </w:r>
      <w:r w:rsidRPr="008E048D">
        <w:rPr>
          <w:sz w:val="28"/>
          <w:szCs w:val="28"/>
        </w:rPr>
        <w:t>ММВ-7-3/558@</w:t>
      </w:r>
      <w:r>
        <w:rPr>
          <w:sz w:val="28"/>
          <w:szCs w:val="28"/>
        </w:rPr>
        <w:t xml:space="preserve"> (в ред. 20.12.2016)</w:t>
      </w:r>
      <w:r w:rsidR="008A6200" w:rsidRPr="008A6200">
        <w:rPr>
          <w:sz w:val="28"/>
          <w:szCs w:val="28"/>
        </w:rPr>
        <w:t xml:space="preserve"> [3]</w:t>
      </w:r>
      <w:r w:rsidRPr="008E048D">
        <w:rPr>
          <w:sz w:val="28"/>
          <w:szCs w:val="28"/>
        </w:rPr>
        <w:t>, где регулируется порядок заполнения декларации по НДС. Декларация по налогу на добавленную стоимость включает в себя титульный лист, разде</w:t>
      </w:r>
      <w:r w:rsidR="00735B3A">
        <w:rPr>
          <w:sz w:val="28"/>
          <w:szCs w:val="28"/>
        </w:rPr>
        <w:t xml:space="preserve">лы 1 - 6 по расчету сумм налога. </w:t>
      </w:r>
      <w:r w:rsidRPr="008E048D">
        <w:rPr>
          <w:sz w:val="28"/>
          <w:szCs w:val="28"/>
        </w:rPr>
        <w:t>Остальные разделы с 7 по 12, включают в себя  сведения из Книг Продаж и Покупок, а также счет</w:t>
      </w:r>
      <w:r>
        <w:rPr>
          <w:sz w:val="28"/>
          <w:szCs w:val="28"/>
        </w:rPr>
        <w:t>ов</w:t>
      </w:r>
      <w:r w:rsidRPr="008E048D">
        <w:rPr>
          <w:sz w:val="28"/>
          <w:szCs w:val="28"/>
        </w:rPr>
        <w:t>-фактур выданных и полученных</w:t>
      </w:r>
      <w:r>
        <w:rPr>
          <w:sz w:val="28"/>
          <w:szCs w:val="28"/>
        </w:rPr>
        <w:t>.</w:t>
      </w:r>
    </w:p>
    <w:p w:rsidR="003A35B4" w:rsidRDefault="003A35B4" w:rsidP="003A35B4">
      <w:pPr>
        <w:spacing w:line="360" w:lineRule="auto"/>
        <w:ind w:firstLine="720"/>
        <w:jc w:val="both"/>
        <w:rPr>
          <w:sz w:val="28"/>
          <w:szCs w:val="28"/>
        </w:rPr>
      </w:pPr>
      <w:r w:rsidRPr="008E048D">
        <w:rPr>
          <w:sz w:val="28"/>
          <w:szCs w:val="28"/>
        </w:rPr>
        <w:t xml:space="preserve">Титульный лист заполняется лицами, которые должны предоставить декларацию в налоговый </w:t>
      </w:r>
      <w:r w:rsidRPr="005959D2">
        <w:rPr>
          <w:sz w:val="28"/>
          <w:szCs w:val="28"/>
        </w:rPr>
        <w:t>орган, так в ЗАО племзавод «Октябрьский»</w:t>
      </w:r>
      <w:r>
        <w:rPr>
          <w:sz w:val="28"/>
          <w:szCs w:val="28"/>
        </w:rPr>
        <w:t xml:space="preserve"> заполняются ячейки в следующем порядке</w:t>
      </w:r>
      <w:r w:rsidRPr="005959D2">
        <w:rPr>
          <w:sz w:val="28"/>
          <w:szCs w:val="28"/>
        </w:rPr>
        <w:t xml:space="preserve"> </w:t>
      </w:r>
      <w:r w:rsidR="00735B3A" w:rsidRPr="00735B3A">
        <w:rPr>
          <w:sz w:val="28"/>
          <w:szCs w:val="28"/>
        </w:rPr>
        <w:t>(см. Приложение Э</w:t>
      </w:r>
      <w:r w:rsidRPr="00735B3A">
        <w:rPr>
          <w:sz w:val="28"/>
          <w:szCs w:val="28"/>
        </w:rPr>
        <w:t>):</w:t>
      </w:r>
    </w:p>
    <w:p w:rsidR="003A35B4" w:rsidRDefault="003A35B4" w:rsidP="003A35B4">
      <w:pPr>
        <w:spacing w:line="360" w:lineRule="auto"/>
        <w:ind w:firstLine="720"/>
        <w:jc w:val="both"/>
        <w:rPr>
          <w:sz w:val="28"/>
        </w:rPr>
      </w:pPr>
      <w:r>
        <w:rPr>
          <w:sz w:val="28"/>
          <w:szCs w:val="28"/>
        </w:rPr>
        <w:t xml:space="preserve">1) ИНН/КПП – </w:t>
      </w:r>
      <w:r w:rsidRPr="005959D2">
        <w:rPr>
          <w:sz w:val="28"/>
        </w:rPr>
        <w:t>4314004250/ 431401001</w:t>
      </w:r>
      <w:r>
        <w:rPr>
          <w:sz w:val="28"/>
        </w:rPr>
        <w:t>;</w:t>
      </w:r>
    </w:p>
    <w:p w:rsidR="003A35B4" w:rsidRDefault="003A35B4" w:rsidP="003A35B4">
      <w:pPr>
        <w:spacing w:line="360" w:lineRule="auto"/>
        <w:ind w:firstLine="720"/>
        <w:jc w:val="both"/>
        <w:rPr>
          <w:sz w:val="28"/>
        </w:rPr>
      </w:pPr>
      <w:r>
        <w:rPr>
          <w:sz w:val="28"/>
        </w:rPr>
        <w:t>2) Номер корректировки – «0», так как первичная налоговая декларация;</w:t>
      </w:r>
    </w:p>
    <w:p w:rsidR="003A35B4" w:rsidRDefault="003A35B4" w:rsidP="003A35B4">
      <w:pPr>
        <w:spacing w:line="360" w:lineRule="auto"/>
        <w:ind w:firstLine="720"/>
        <w:jc w:val="both"/>
        <w:rPr>
          <w:sz w:val="28"/>
        </w:rPr>
      </w:pPr>
      <w:r>
        <w:rPr>
          <w:sz w:val="28"/>
        </w:rPr>
        <w:t>3) Налоговый период – 24 (декларация на 4 квартал);</w:t>
      </w:r>
    </w:p>
    <w:p w:rsidR="003A35B4" w:rsidRDefault="003A35B4" w:rsidP="003A35B4">
      <w:pPr>
        <w:spacing w:line="360" w:lineRule="auto"/>
        <w:ind w:firstLine="720"/>
        <w:jc w:val="both"/>
        <w:rPr>
          <w:sz w:val="28"/>
        </w:rPr>
      </w:pPr>
      <w:r>
        <w:rPr>
          <w:sz w:val="28"/>
        </w:rPr>
        <w:t>4) Отчетный год – 201</w:t>
      </w:r>
      <w:r w:rsidR="00BA6425">
        <w:rPr>
          <w:sz w:val="28"/>
        </w:rPr>
        <w:t>6</w:t>
      </w:r>
      <w:r>
        <w:rPr>
          <w:sz w:val="28"/>
        </w:rPr>
        <w:t>;</w:t>
      </w:r>
    </w:p>
    <w:p w:rsidR="003A35B4" w:rsidRDefault="003A35B4" w:rsidP="003A35B4">
      <w:pPr>
        <w:spacing w:line="360" w:lineRule="auto"/>
        <w:ind w:firstLine="720"/>
        <w:jc w:val="both"/>
        <w:rPr>
          <w:sz w:val="28"/>
        </w:rPr>
      </w:pPr>
      <w:r>
        <w:rPr>
          <w:sz w:val="28"/>
        </w:rPr>
        <w:t>5) Предоставляется в налоговый орган (код) – 4321;</w:t>
      </w:r>
    </w:p>
    <w:p w:rsidR="003A35B4" w:rsidRDefault="003A35B4" w:rsidP="003A35B4">
      <w:pPr>
        <w:spacing w:line="360" w:lineRule="auto"/>
        <w:ind w:firstLine="720"/>
        <w:jc w:val="both"/>
        <w:rPr>
          <w:sz w:val="28"/>
        </w:rPr>
      </w:pPr>
      <w:r>
        <w:rPr>
          <w:sz w:val="28"/>
        </w:rPr>
        <w:t>6) По месту нахождения (учета) (код) – 214;</w:t>
      </w:r>
    </w:p>
    <w:p w:rsidR="003A35B4" w:rsidRDefault="003A35B4" w:rsidP="003A35B4">
      <w:pPr>
        <w:spacing w:line="360" w:lineRule="auto"/>
        <w:ind w:firstLine="709"/>
        <w:rPr>
          <w:sz w:val="28"/>
        </w:rPr>
      </w:pPr>
      <w:r>
        <w:rPr>
          <w:sz w:val="28"/>
        </w:rPr>
        <w:t xml:space="preserve">7) Налогоплательщик - </w:t>
      </w:r>
      <w:r w:rsidRPr="006A0B2C">
        <w:rPr>
          <w:sz w:val="28"/>
        </w:rPr>
        <w:t>Закрытое акционерное общество племенной завод "Октябрьский"</w:t>
      </w:r>
      <w:r>
        <w:rPr>
          <w:sz w:val="28"/>
        </w:rPr>
        <w:t xml:space="preserve"> </w:t>
      </w:r>
      <w:r w:rsidRPr="006A0B2C">
        <w:rPr>
          <w:sz w:val="28"/>
        </w:rPr>
        <w:t>(ЗАО племзавод "Октябрьский")</w:t>
      </w:r>
      <w:r>
        <w:rPr>
          <w:sz w:val="28"/>
        </w:rPr>
        <w:t>;</w:t>
      </w:r>
    </w:p>
    <w:p w:rsidR="003A35B4" w:rsidRDefault="003A35B4" w:rsidP="003A35B4">
      <w:pPr>
        <w:spacing w:line="360" w:lineRule="auto"/>
        <w:ind w:firstLine="709"/>
        <w:rPr>
          <w:sz w:val="28"/>
        </w:rPr>
      </w:pPr>
      <w:r>
        <w:rPr>
          <w:sz w:val="28"/>
        </w:rPr>
        <w:t>8) Код вида экономической деятельности по классификатору ОКВЭД – 01.21.</w:t>
      </w:r>
    </w:p>
    <w:p w:rsidR="00E35DFD" w:rsidRDefault="003A35B4" w:rsidP="002D6083">
      <w:pPr>
        <w:spacing w:line="360" w:lineRule="auto"/>
        <w:ind w:firstLine="720"/>
        <w:jc w:val="both"/>
        <w:rPr>
          <w:sz w:val="28"/>
        </w:rPr>
      </w:pPr>
      <w:r>
        <w:rPr>
          <w:sz w:val="28"/>
        </w:rPr>
        <w:t xml:space="preserve">9) </w:t>
      </w:r>
      <w:r w:rsidRPr="006A0B2C">
        <w:rPr>
          <w:sz w:val="28"/>
        </w:rPr>
        <w:t>Достоверность и полноту сведений, указанных</w:t>
      </w:r>
      <w:r>
        <w:rPr>
          <w:sz w:val="28"/>
        </w:rPr>
        <w:t xml:space="preserve"> </w:t>
      </w:r>
      <w:r w:rsidRPr="006A0B2C">
        <w:rPr>
          <w:sz w:val="28"/>
        </w:rPr>
        <w:t>в нас</w:t>
      </w:r>
      <w:r>
        <w:rPr>
          <w:sz w:val="28"/>
        </w:rPr>
        <w:t xml:space="preserve">тоящем </w:t>
      </w:r>
    </w:p>
    <w:p w:rsidR="003A35B4" w:rsidRDefault="003A35B4" w:rsidP="003A35B4">
      <w:pPr>
        <w:spacing w:line="360" w:lineRule="auto"/>
        <w:ind w:firstLine="567"/>
        <w:jc w:val="both"/>
        <w:rPr>
          <w:sz w:val="28"/>
        </w:rPr>
      </w:pPr>
      <w:r>
        <w:rPr>
          <w:sz w:val="28"/>
        </w:rPr>
        <w:t>уведомлении, подтверждаю – «1» (налогоплательщик, налоговый агент);</w:t>
      </w:r>
    </w:p>
    <w:p w:rsidR="003A35B4" w:rsidRDefault="003A35B4" w:rsidP="003A35B4">
      <w:pPr>
        <w:spacing w:line="360" w:lineRule="auto"/>
        <w:ind w:firstLine="567"/>
        <w:jc w:val="both"/>
        <w:rPr>
          <w:sz w:val="28"/>
        </w:rPr>
      </w:pPr>
      <w:r>
        <w:rPr>
          <w:sz w:val="28"/>
        </w:rPr>
        <w:t>10) Фамилия, Имя, Отчество полностью  -  Р.А.Н.</w:t>
      </w:r>
    </w:p>
    <w:p w:rsidR="009F419D" w:rsidRDefault="003A35B4" w:rsidP="009F419D">
      <w:pPr>
        <w:spacing w:line="360" w:lineRule="auto"/>
        <w:ind w:firstLine="567"/>
        <w:jc w:val="both"/>
        <w:rPr>
          <w:sz w:val="28"/>
        </w:rPr>
      </w:pPr>
      <w:r>
        <w:rPr>
          <w:sz w:val="28"/>
        </w:rPr>
        <w:t>11) Дата и подпись (печать).</w:t>
      </w:r>
    </w:p>
    <w:p w:rsidR="009F419D" w:rsidRDefault="009F419D" w:rsidP="009F419D">
      <w:pPr>
        <w:spacing w:line="360" w:lineRule="auto"/>
        <w:ind w:firstLine="567"/>
        <w:jc w:val="both"/>
        <w:rPr>
          <w:sz w:val="28"/>
        </w:rPr>
      </w:pPr>
      <w:r>
        <w:rPr>
          <w:sz w:val="28"/>
        </w:rPr>
        <w:t>Далее по порядку идет раздел 1 декларации, но его стоит заполнять в последнюю очередь, после расчета итоговых сумм по НДС.</w:t>
      </w:r>
    </w:p>
    <w:p w:rsidR="00E35DFD" w:rsidRDefault="003414C9" w:rsidP="003A35B4">
      <w:pPr>
        <w:spacing w:line="360" w:lineRule="auto"/>
        <w:ind w:firstLine="567"/>
        <w:jc w:val="both"/>
        <w:rPr>
          <w:sz w:val="28"/>
        </w:rPr>
      </w:pPr>
      <w:r>
        <w:rPr>
          <w:noProof/>
          <w:sz w:val="28"/>
          <w:lang w:eastAsia="ru-RU"/>
        </w:rPr>
        <w:pict>
          <v:group id="_x0000_s1200" style="position:absolute;left:0;text-align:left;margin-left:111.1pt;margin-top:.85pt;width:270.05pt;height:141.9pt;z-index:251841536" coordorigin="3923,2509" coordsize="5401,2838">
            <v:rect id="_x0000_s1184" style="position:absolute;left:6188;top:2509;width:1269;height:514">
              <v:textbox>
                <w:txbxContent>
                  <w:p w:rsidR="0020437A" w:rsidRPr="00E35DFD" w:rsidRDefault="0020437A" w:rsidP="00E35DFD">
                    <w:pPr>
                      <w:jc w:val="center"/>
                      <w:rPr>
                        <w:b/>
                      </w:rPr>
                    </w:pPr>
                    <w:r w:rsidRPr="00E35DFD">
                      <w:rPr>
                        <w:b/>
                      </w:rPr>
                      <w:t>Раздел 1</w:t>
                    </w:r>
                  </w:p>
                </w:txbxContent>
              </v:textbox>
            </v:rect>
            <v:shape id="_x0000_s1185" type="#_x0000_t202" style="position:absolute;left:3935;top:3151;width:1555;height:500">
              <v:textbox>
                <w:txbxContent>
                  <w:p w:rsidR="0020437A" w:rsidRDefault="0020437A">
                    <w:r>
                      <w:t>Строка 010</w:t>
                    </w:r>
                  </w:p>
                </w:txbxContent>
              </v:textbox>
            </v:shape>
            <v:rect id="_x0000_s1186" style="position:absolute;left:3935;top:3653;width:1555;height:499">
              <v:textbox>
                <w:txbxContent>
                  <w:p w:rsidR="0020437A" w:rsidRDefault="0020437A" w:rsidP="00E35DFD">
                    <w:pPr>
                      <w:jc w:val="center"/>
                    </w:pPr>
                    <w:r>
                      <w:t>Строка 020</w:t>
                    </w:r>
                  </w:p>
                </w:txbxContent>
              </v:textbox>
            </v:rect>
            <v:rect id="_x0000_s1187" style="position:absolute;left:3935;top:4653;width:1555;height:694">
              <v:textbox>
                <w:txbxContent>
                  <w:p w:rsidR="0020437A" w:rsidRDefault="0020437A" w:rsidP="00E35DFD">
                    <w:pPr>
                      <w:jc w:val="center"/>
                    </w:pPr>
                    <w:r>
                      <w:t>Строка 040-050</w:t>
                    </w:r>
                  </w:p>
                </w:txbxContent>
              </v:textbox>
            </v:rect>
            <v:rect id="_x0000_s1189" style="position:absolute;left:5490;top:3151;width:3834;height:502">
              <v:textbox>
                <w:txbxContent>
                  <w:p w:rsidR="0020437A" w:rsidRDefault="0020437A">
                    <w:r>
                      <w:t xml:space="preserve">Код ОКТМО </w:t>
                    </w:r>
                  </w:p>
                </w:txbxContent>
              </v:textbox>
            </v:rect>
            <v:rect id="_x0000_s1190" style="position:absolute;left:5490;top:3653;width:3834;height:502">
              <v:textbox>
                <w:txbxContent>
                  <w:p w:rsidR="0020437A" w:rsidRDefault="0020437A">
                    <w:r>
                      <w:t>Код бюджетной классификации</w:t>
                    </w:r>
                  </w:p>
                </w:txbxContent>
              </v:textbox>
            </v:rect>
            <v:rect id="_x0000_s1191" style="position:absolute;left:5490;top:4653;width:3834;height:694">
              <v:textbox>
                <w:txbxContent>
                  <w:p w:rsidR="0020437A" w:rsidRDefault="0020437A" w:rsidP="00E35DFD">
                    <w:pPr>
                      <w:spacing w:after="240"/>
                    </w:pPr>
                    <w:r>
                      <w:t>Итоговая сумма разделов 3-6</w:t>
                    </w:r>
                  </w:p>
                </w:txbxContent>
              </v:textbox>
            </v:rect>
            <v:rect id="_x0000_s1197" style="position:absolute;left:3923;top:4159;width:1555;height:499">
              <v:textbox>
                <w:txbxContent>
                  <w:p w:rsidR="0020437A" w:rsidRDefault="0020437A" w:rsidP="009F419D">
                    <w:pPr>
                      <w:jc w:val="center"/>
                    </w:pPr>
                    <w:r>
                      <w:t>Строка 030</w:t>
                    </w:r>
                  </w:p>
                </w:txbxContent>
              </v:textbox>
            </v:rect>
            <v:rect id="_x0000_s1198" style="position:absolute;left:5478;top:4159;width:3846;height:502">
              <v:textbox>
                <w:txbxContent>
                  <w:p w:rsidR="0020437A" w:rsidRDefault="0020437A" w:rsidP="009F419D">
                    <w:r>
                      <w:t>Сумма налога (ст.173 НК РФ)</w:t>
                    </w:r>
                  </w:p>
                </w:txbxContent>
              </v:textbox>
            </v:rect>
            <v:shape id="_x0000_s1199" type="#_x0000_t32" style="position:absolute;left:6787;top:3023;width:14;height:128" o:connectortype="straight"/>
          </v:group>
        </w:pict>
      </w:r>
    </w:p>
    <w:p w:rsidR="00E35DFD" w:rsidRDefault="00E35DFD" w:rsidP="003A35B4">
      <w:pPr>
        <w:spacing w:line="360" w:lineRule="auto"/>
        <w:ind w:firstLine="567"/>
        <w:jc w:val="both"/>
        <w:rPr>
          <w:sz w:val="28"/>
        </w:rPr>
      </w:pPr>
    </w:p>
    <w:p w:rsidR="00E35DFD" w:rsidRDefault="00E35DFD" w:rsidP="003A35B4">
      <w:pPr>
        <w:spacing w:line="360" w:lineRule="auto"/>
        <w:ind w:firstLine="567"/>
        <w:jc w:val="both"/>
        <w:rPr>
          <w:sz w:val="28"/>
        </w:rPr>
      </w:pPr>
    </w:p>
    <w:p w:rsidR="00E35DFD" w:rsidRDefault="00E35DFD" w:rsidP="003A35B4">
      <w:pPr>
        <w:spacing w:line="360" w:lineRule="auto"/>
        <w:ind w:firstLine="567"/>
        <w:jc w:val="both"/>
        <w:rPr>
          <w:sz w:val="28"/>
        </w:rPr>
      </w:pPr>
    </w:p>
    <w:p w:rsidR="009F419D" w:rsidRDefault="009F419D" w:rsidP="009F419D">
      <w:pPr>
        <w:spacing w:line="360" w:lineRule="auto"/>
        <w:ind w:firstLine="567"/>
        <w:jc w:val="center"/>
        <w:rPr>
          <w:sz w:val="28"/>
        </w:rPr>
      </w:pPr>
    </w:p>
    <w:p w:rsidR="009F419D" w:rsidRDefault="009F419D" w:rsidP="009F419D">
      <w:pPr>
        <w:spacing w:line="360" w:lineRule="auto"/>
        <w:ind w:firstLine="567"/>
        <w:jc w:val="center"/>
        <w:rPr>
          <w:sz w:val="28"/>
        </w:rPr>
      </w:pPr>
    </w:p>
    <w:p w:rsidR="00E35DFD" w:rsidRDefault="009F419D" w:rsidP="009F419D">
      <w:pPr>
        <w:spacing w:line="360" w:lineRule="auto"/>
        <w:ind w:firstLine="567"/>
        <w:jc w:val="center"/>
        <w:rPr>
          <w:sz w:val="28"/>
        </w:rPr>
      </w:pPr>
      <w:r>
        <w:rPr>
          <w:sz w:val="28"/>
        </w:rPr>
        <w:t xml:space="preserve">Рисунок 9 – Порядок и источники для заполнения раздела 1 налоговой декларации по НДС </w:t>
      </w:r>
    </w:p>
    <w:p w:rsidR="009F419D" w:rsidRPr="001A435C" w:rsidRDefault="009F419D" w:rsidP="009F419D">
      <w:pPr>
        <w:spacing w:line="360" w:lineRule="auto"/>
        <w:ind w:firstLine="720"/>
        <w:jc w:val="both"/>
        <w:rPr>
          <w:sz w:val="28"/>
          <w:highlight w:val="green"/>
        </w:rPr>
      </w:pPr>
      <w:r w:rsidRPr="008E048D">
        <w:rPr>
          <w:sz w:val="28"/>
        </w:rPr>
        <w:t>В разделе 1 содержатся данные о суммах налога, подлежащих уплате в бюджет или возврату из бюджета за налоговый период (за исключением сумм налога, подлежащих перечислению налоговым агентом).  Обязательно укатывается код по ОКТМО, по данным деклараций ЗАО племзавод «Октябрьский», - 33620420</w:t>
      </w:r>
      <w:r>
        <w:rPr>
          <w:sz w:val="28"/>
        </w:rPr>
        <w:t xml:space="preserve"> в строке 010</w:t>
      </w:r>
      <w:r w:rsidRPr="008E048D">
        <w:rPr>
          <w:sz w:val="28"/>
        </w:rPr>
        <w:t>, а также код бюджетной классификации – 18210301000011000110</w:t>
      </w:r>
      <w:r>
        <w:rPr>
          <w:sz w:val="28"/>
        </w:rPr>
        <w:t xml:space="preserve"> в строке 020</w:t>
      </w:r>
      <w:r w:rsidRPr="008E048D">
        <w:rPr>
          <w:sz w:val="28"/>
        </w:rPr>
        <w:t>. Сумма, подлежащая уплате в б</w:t>
      </w:r>
      <w:r>
        <w:rPr>
          <w:sz w:val="28"/>
        </w:rPr>
        <w:t>юджет или возмещению, из бюджета</w:t>
      </w:r>
      <w:r w:rsidRPr="008E048D">
        <w:rPr>
          <w:sz w:val="28"/>
        </w:rPr>
        <w:t xml:space="preserve"> формируется </w:t>
      </w:r>
      <w:r>
        <w:rPr>
          <w:sz w:val="28"/>
        </w:rPr>
        <w:t xml:space="preserve">в сроке 040 - результаты по разделу 3. В 2016 году за 4 квартал сумма 4756373 руб. подлежит возмещению из бюджета </w:t>
      </w:r>
      <w:r w:rsidRPr="009C4598">
        <w:rPr>
          <w:sz w:val="28"/>
        </w:rPr>
        <w:t>(см. Приложение Ю).</w:t>
      </w:r>
      <w:r>
        <w:rPr>
          <w:sz w:val="28"/>
        </w:rPr>
        <w:t xml:space="preserve"> </w:t>
      </w:r>
    </w:p>
    <w:p w:rsidR="003A35B4" w:rsidRPr="00735C03" w:rsidRDefault="003A35B4" w:rsidP="003A35B4">
      <w:pPr>
        <w:spacing w:line="360" w:lineRule="auto"/>
        <w:ind w:firstLine="720"/>
        <w:jc w:val="both"/>
        <w:rPr>
          <w:sz w:val="28"/>
          <w:highlight w:val="green"/>
        </w:rPr>
      </w:pPr>
      <w:r w:rsidRPr="008E048D">
        <w:rPr>
          <w:sz w:val="28"/>
        </w:rPr>
        <w:t>Важным в заполнении является раздел 3, где производится расчет суммы, подлежащей уплате в бюджет по операциям и налоговым ставкам 10% и 18%</w:t>
      </w:r>
      <w:r>
        <w:rPr>
          <w:sz w:val="28"/>
        </w:rPr>
        <w:t xml:space="preserve"> </w:t>
      </w:r>
      <w:r w:rsidR="009C4598" w:rsidRPr="009C4598">
        <w:rPr>
          <w:sz w:val="28"/>
        </w:rPr>
        <w:t>(см. Приложение Я</w:t>
      </w:r>
      <w:r w:rsidRPr="009C4598">
        <w:rPr>
          <w:sz w:val="28"/>
        </w:rPr>
        <w:t>).</w:t>
      </w:r>
      <w:r w:rsidRPr="008E048D">
        <w:rPr>
          <w:sz w:val="28"/>
        </w:rPr>
        <w:t xml:space="preserve"> Условно этот раздел делится на две части: в одной отражаются операции по начислению НДС (налоговая база - графа 3, ставка - графа 4 и сумма НДС - графа 5), а в другой - налоговые вычеты</w:t>
      </w:r>
      <w:r w:rsidR="009C4598">
        <w:rPr>
          <w:sz w:val="28"/>
        </w:rPr>
        <w:t xml:space="preserve"> (см. продолжение Приложения Я)</w:t>
      </w:r>
      <w:r w:rsidRPr="008E048D">
        <w:rPr>
          <w:sz w:val="28"/>
        </w:rPr>
        <w:t>.</w:t>
      </w:r>
      <w:r>
        <w:rPr>
          <w:sz w:val="28"/>
        </w:rPr>
        <w:t xml:space="preserve"> </w:t>
      </w:r>
      <w:r w:rsidRPr="001B7542">
        <w:rPr>
          <w:sz w:val="28"/>
        </w:rPr>
        <w:t>Операции, которые освобождены от НДС указываются в разделе 7, а в этом разделе не указываются. Операции, облагаемые по налоговой ставке 0% отражаются в разделах 4-6 и в данном разделе не указываются.</w:t>
      </w:r>
    </w:p>
    <w:p w:rsidR="00A21EFE" w:rsidRDefault="003A35B4" w:rsidP="00C2468A">
      <w:pPr>
        <w:spacing w:line="360" w:lineRule="auto"/>
        <w:ind w:firstLine="720"/>
        <w:jc w:val="both"/>
        <w:rPr>
          <w:sz w:val="28"/>
        </w:rPr>
      </w:pPr>
      <w:r>
        <w:rPr>
          <w:sz w:val="28"/>
        </w:rPr>
        <w:t>По данным декларации</w:t>
      </w:r>
      <w:r w:rsidRPr="001B7542">
        <w:rPr>
          <w:sz w:val="28"/>
        </w:rPr>
        <w:t xml:space="preserve"> главный бухгалтер ЗАО племзавод «Октябрьский» заполняет строки 010 – 020, так как в течение налогового периода предприятие осуществляло операции по реализации товаров (работ, услуг и имущественных прав) по ставкам 10% и 18%</w:t>
      </w:r>
      <w:r w:rsidR="00C2468A">
        <w:rPr>
          <w:sz w:val="28"/>
        </w:rPr>
        <w:t>, а так же в</w:t>
      </w:r>
      <w:r w:rsidR="00A21EFE">
        <w:rPr>
          <w:sz w:val="28"/>
        </w:rPr>
        <w:t>ыполнение строительно-монтажных раб</w:t>
      </w:r>
      <w:r w:rsidR="00C2468A">
        <w:rPr>
          <w:sz w:val="28"/>
        </w:rPr>
        <w:t>от для собственного потребления по ставке 18%</w:t>
      </w:r>
      <w:r w:rsidR="008A6200" w:rsidRPr="008A6200">
        <w:rPr>
          <w:sz w:val="28"/>
        </w:rPr>
        <w:t xml:space="preserve"> [3]</w:t>
      </w:r>
      <w:r w:rsidR="00C2468A">
        <w:rPr>
          <w:sz w:val="28"/>
        </w:rPr>
        <w:t>.</w:t>
      </w:r>
    </w:p>
    <w:p w:rsidR="000C196B" w:rsidRDefault="00C2468A" w:rsidP="000C196B">
      <w:pPr>
        <w:pStyle w:val="ConsPlusNormal"/>
        <w:spacing w:line="360" w:lineRule="auto"/>
        <w:jc w:val="both"/>
        <w:rPr>
          <w:rFonts w:ascii="Times New Roman" w:hAnsi="Times New Roman" w:cs="Times New Roman"/>
          <w:sz w:val="28"/>
        </w:rPr>
      </w:pPr>
      <w:r>
        <w:rPr>
          <w:rFonts w:ascii="Times New Roman" w:hAnsi="Times New Roman" w:cs="Times New Roman"/>
          <w:sz w:val="28"/>
        </w:rPr>
        <w:t xml:space="preserve">Налоговая база на предприятии формируется на основе Книги продаж. По предприятию расширенная таблица </w:t>
      </w:r>
      <w:r w:rsidR="00A21EFE">
        <w:rPr>
          <w:rFonts w:ascii="Times New Roman" w:hAnsi="Times New Roman" w:cs="Times New Roman"/>
          <w:sz w:val="28"/>
        </w:rPr>
        <w:t xml:space="preserve"> поквартально за исследуемый период представлена в </w:t>
      </w:r>
      <w:r w:rsidR="009C4598" w:rsidRPr="009C4598">
        <w:rPr>
          <w:rFonts w:ascii="Times New Roman" w:hAnsi="Times New Roman" w:cs="Times New Roman"/>
          <w:sz w:val="28"/>
        </w:rPr>
        <w:t xml:space="preserve">Приложении Щ (таблица </w:t>
      </w:r>
      <w:r w:rsidR="00A21EFE" w:rsidRPr="009C4598">
        <w:rPr>
          <w:rFonts w:ascii="Times New Roman" w:hAnsi="Times New Roman" w:cs="Times New Roman"/>
          <w:sz w:val="28"/>
        </w:rPr>
        <w:t>3</w:t>
      </w:r>
      <w:r w:rsidR="009C4598" w:rsidRPr="009C4598">
        <w:rPr>
          <w:rFonts w:ascii="Times New Roman" w:hAnsi="Times New Roman" w:cs="Times New Roman"/>
          <w:sz w:val="28"/>
        </w:rPr>
        <w:t>9</w:t>
      </w:r>
      <w:r w:rsidR="00A21EFE" w:rsidRPr="009C4598">
        <w:rPr>
          <w:rFonts w:ascii="Times New Roman" w:hAnsi="Times New Roman" w:cs="Times New Roman"/>
          <w:sz w:val="28"/>
        </w:rPr>
        <w:t>).</w:t>
      </w:r>
      <w:r w:rsidR="00A21EFE">
        <w:rPr>
          <w:rFonts w:ascii="Times New Roman" w:hAnsi="Times New Roman" w:cs="Times New Roman"/>
          <w:sz w:val="28"/>
        </w:rPr>
        <w:t xml:space="preserve"> </w:t>
      </w:r>
    </w:p>
    <w:p w:rsidR="00691603" w:rsidRPr="000C196B" w:rsidRDefault="00691603" w:rsidP="000C196B">
      <w:pPr>
        <w:spacing w:line="360" w:lineRule="auto"/>
        <w:ind w:firstLine="720"/>
        <w:jc w:val="both"/>
        <w:rPr>
          <w:sz w:val="28"/>
        </w:rPr>
      </w:pPr>
      <w:r w:rsidRPr="000C196B">
        <w:rPr>
          <w:sz w:val="28"/>
        </w:rPr>
        <w:t>Налог на добавленную стоимость, полученный от покупателей, определяется на основе действующих ставок, объема реализации продукции и размеров полученных от других предприятий денежных средств. Сумма налога, выделенная отдельно в документах по отгруженным товарам, выполненным работам, оказанным услугам, отгружается в составе выручки от реализации продукции.</w:t>
      </w:r>
    </w:p>
    <w:p w:rsidR="00691603" w:rsidRPr="00574DE0" w:rsidRDefault="00691603" w:rsidP="0043341D">
      <w:pPr>
        <w:pStyle w:val="af0"/>
        <w:spacing w:before="0" w:beforeAutospacing="0" w:after="0" w:afterAutospacing="0" w:line="360" w:lineRule="auto"/>
        <w:ind w:firstLine="720"/>
        <w:jc w:val="both"/>
        <w:rPr>
          <w:color w:val="000000"/>
          <w:sz w:val="28"/>
          <w:szCs w:val="20"/>
        </w:rPr>
      </w:pPr>
      <w:r w:rsidRPr="00574DE0">
        <w:rPr>
          <w:color w:val="000000"/>
          <w:sz w:val="28"/>
          <w:szCs w:val="20"/>
        </w:rPr>
        <w:t>Для того чтобы правильно определить сумму налога, подлежащего к оплате в бюджет, необходимо в полном объеме и своевременно рассчитать сумму: НДС полученного от покупателей, НДС уплаченного поставщиками.</w:t>
      </w:r>
    </w:p>
    <w:p w:rsidR="00691603" w:rsidRPr="00574DE0" w:rsidRDefault="00691603" w:rsidP="0043341D">
      <w:pPr>
        <w:pStyle w:val="af0"/>
        <w:spacing w:before="0" w:beforeAutospacing="0" w:after="0" w:afterAutospacing="0" w:line="360" w:lineRule="auto"/>
        <w:ind w:firstLine="720"/>
        <w:jc w:val="both"/>
        <w:rPr>
          <w:color w:val="000000"/>
          <w:sz w:val="28"/>
          <w:szCs w:val="20"/>
        </w:rPr>
      </w:pPr>
      <w:r w:rsidRPr="00574DE0">
        <w:rPr>
          <w:color w:val="000000"/>
          <w:sz w:val="28"/>
          <w:szCs w:val="20"/>
        </w:rPr>
        <w:t>При проведении сумм НДС полученных необходимо учитывать, что к ним относятся не только налог, исчисленный с реализации товаров (работ, услуг), на также налог</w:t>
      </w:r>
      <w:r>
        <w:rPr>
          <w:color w:val="000000"/>
          <w:sz w:val="28"/>
          <w:szCs w:val="20"/>
        </w:rPr>
        <w:t>,</w:t>
      </w:r>
      <w:r w:rsidRPr="00574DE0">
        <w:rPr>
          <w:color w:val="000000"/>
          <w:sz w:val="28"/>
          <w:szCs w:val="20"/>
        </w:rPr>
        <w:t xml:space="preserve"> исчисленный в соответствии с действующим законодательством по другим облагаемым оборотам. К ним относятся:</w:t>
      </w:r>
    </w:p>
    <w:p w:rsidR="00691603" w:rsidRPr="00574DE0" w:rsidRDefault="00691603" w:rsidP="0043341D">
      <w:pPr>
        <w:pStyle w:val="af0"/>
        <w:spacing w:before="0" w:beforeAutospacing="0" w:after="0" w:afterAutospacing="0" w:line="360" w:lineRule="auto"/>
        <w:ind w:firstLine="720"/>
        <w:jc w:val="both"/>
        <w:rPr>
          <w:color w:val="000000"/>
          <w:sz w:val="28"/>
          <w:szCs w:val="20"/>
        </w:rPr>
      </w:pPr>
      <w:r w:rsidRPr="00574DE0">
        <w:rPr>
          <w:color w:val="000000"/>
          <w:sz w:val="28"/>
          <w:szCs w:val="20"/>
        </w:rPr>
        <w:t>- суммы полученных авансовых платежей;</w:t>
      </w:r>
    </w:p>
    <w:p w:rsidR="00691603" w:rsidRPr="00574DE0" w:rsidRDefault="00691603" w:rsidP="0043341D">
      <w:pPr>
        <w:pStyle w:val="af0"/>
        <w:spacing w:before="0" w:beforeAutospacing="0" w:after="0" w:afterAutospacing="0" w:line="360" w:lineRule="auto"/>
        <w:ind w:firstLine="720"/>
        <w:jc w:val="both"/>
        <w:rPr>
          <w:color w:val="000000"/>
          <w:sz w:val="28"/>
          <w:szCs w:val="20"/>
        </w:rPr>
      </w:pPr>
      <w:r w:rsidRPr="00574DE0">
        <w:rPr>
          <w:color w:val="000000"/>
          <w:sz w:val="28"/>
          <w:szCs w:val="20"/>
        </w:rPr>
        <w:t>- суммы полученных штрафов, пеней, неустоек;</w:t>
      </w:r>
    </w:p>
    <w:p w:rsidR="00691603" w:rsidRPr="00574DE0" w:rsidRDefault="00691603" w:rsidP="0043341D">
      <w:pPr>
        <w:pStyle w:val="af0"/>
        <w:spacing w:before="0" w:beforeAutospacing="0" w:after="0" w:afterAutospacing="0" w:line="360" w:lineRule="auto"/>
        <w:ind w:firstLine="720"/>
        <w:jc w:val="both"/>
        <w:rPr>
          <w:color w:val="000000"/>
          <w:sz w:val="28"/>
          <w:szCs w:val="20"/>
        </w:rPr>
      </w:pPr>
      <w:r w:rsidRPr="00574DE0">
        <w:rPr>
          <w:color w:val="000000"/>
          <w:sz w:val="28"/>
          <w:szCs w:val="20"/>
        </w:rPr>
        <w:t>- налог</w:t>
      </w:r>
      <w:r>
        <w:rPr>
          <w:color w:val="000000"/>
          <w:sz w:val="28"/>
          <w:szCs w:val="20"/>
        </w:rPr>
        <w:t xml:space="preserve">, </w:t>
      </w:r>
      <w:r w:rsidRPr="00574DE0">
        <w:rPr>
          <w:color w:val="000000"/>
          <w:sz w:val="28"/>
          <w:szCs w:val="20"/>
        </w:rPr>
        <w:t>начисляемый в соответствии со спец</w:t>
      </w:r>
      <w:r w:rsidR="002D6083">
        <w:rPr>
          <w:color w:val="000000"/>
          <w:sz w:val="28"/>
          <w:szCs w:val="20"/>
        </w:rPr>
        <w:t xml:space="preserve">иальными </w:t>
      </w:r>
      <w:r w:rsidRPr="00574DE0">
        <w:rPr>
          <w:color w:val="000000"/>
          <w:sz w:val="28"/>
          <w:szCs w:val="20"/>
        </w:rPr>
        <w:t>расчетами;</w:t>
      </w:r>
    </w:p>
    <w:p w:rsidR="00691603" w:rsidRPr="00574DE0" w:rsidRDefault="00691603" w:rsidP="0043341D">
      <w:pPr>
        <w:pStyle w:val="af0"/>
        <w:spacing w:before="0" w:beforeAutospacing="0" w:after="0" w:afterAutospacing="0" w:line="360" w:lineRule="auto"/>
        <w:ind w:firstLine="720"/>
        <w:jc w:val="both"/>
        <w:rPr>
          <w:color w:val="000000"/>
          <w:sz w:val="28"/>
          <w:szCs w:val="20"/>
        </w:rPr>
      </w:pPr>
      <w:r>
        <w:rPr>
          <w:color w:val="000000"/>
          <w:sz w:val="28"/>
          <w:szCs w:val="20"/>
        </w:rPr>
        <w:t>- прочие средства.</w:t>
      </w:r>
    </w:p>
    <w:p w:rsidR="00691603" w:rsidRDefault="00691603" w:rsidP="0043341D">
      <w:pPr>
        <w:spacing w:line="360" w:lineRule="auto"/>
        <w:ind w:firstLine="720"/>
        <w:jc w:val="both"/>
        <w:rPr>
          <w:sz w:val="28"/>
        </w:rPr>
      </w:pPr>
      <w:r>
        <w:rPr>
          <w:sz w:val="28"/>
        </w:rPr>
        <w:t>Начинается расчет НДС с определения суммы выручки от реализации товаров, работ и услуг, по предъявленным счетам-фактурам покупателям, а также с приложением к нему акта о выполненных работах, услугах.</w:t>
      </w:r>
    </w:p>
    <w:p w:rsidR="006950C1" w:rsidRDefault="006950C1" w:rsidP="0043341D">
      <w:pPr>
        <w:spacing w:line="360" w:lineRule="auto"/>
        <w:ind w:firstLine="720"/>
        <w:jc w:val="both"/>
        <w:rPr>
          <w:sz w:val="28"/>
        </w:rPr>
      </w:pPr>
    </w:p>
    <w:p w:rsidR="00691603" w:rsidRDefault="00CE596D" w:rsidP="0043341D">
      <w:pPr>
        <w:spacing w:line="360" w:lineRule="auto"/>
        <w:ind w:firstLine="720"/>
        <w:jc w:val="both"/>
        <w:rPr>
          <w:sz w:val="28"/>
        </w:rPr>
      </w:pPr>
      <w:r>
        <w:rPr>
          <w:sz w:val="28"/>
        </w:rPr>
        <w:t xml:space="preserve">Таблица </w:t>
      </w:r>
      <w:r w:rsidR="009C4598">
        <w:rPr>
          <w:sz w:val="28"/>
        </w:rPr>
        <w:t>40</w:t>
      </w:r>
      <w:r w:rsidR="00691603">
        <w:rPr>
          <w:sz w:val="28"/>
        </w:rPr>
        <w:t>- Расчет общей суммы налога в ЗАО племзавод «Октябрьский» за 4 квартал  201</w:t>
      </w:r>
      <w:r w:rsidR="00AD19A8">
        <w:rPr>
          <w:sz w:val="28"/>
        </w:rPr>
        <w:t>6</w:t>
      </w:r>
      <w:r w:rsidR="00691603">
        <w:rPr>
          <w:sz w:val="28"/>
        </w:rPr>
        <w:t xml:space="preserve"> года (тыс.руб.)</w:t>
      </w:r>
    </w:p>
    <w:tbl>
      <w:tblPr>
        <w:tblW w:w="9751" w:type="dxa"/>
        <w:tblInd w:w="91" w:type="dxa"/>
        <w:tblLayout w:type="fixed"/>
        <w:tblLook w:val="04A0" w:firstRow="1" w:lastRow="0" w:firstColumn="1" w:lastColumn="0" w:noHBand="0" w:noVBand="1"/>
      </w:tblPr>
      <w:tblGrid>
        <w:gridCol w:w="594"/>
        <w:gridCol w:w="3534"/>
        <w:gridCol w:w="992"/>
        <w:gridCol w:w="993"/>
        <w:gridCol w:w="992"/>
        <w:gridCol w:w="992"/>
        <w:gridCol w:w="1654"/>
      </w:tblGrid>
      <w:tr w:rsidR="005F0DE3" w:rsidRPr="005F0DE3" w:rsidTr="005F0DE3">
        <w:trPr>
          <w:trHeight w:val="765"/>
        </w:trPr>
        <w:tc>
          <w:tcPr>
            <w:tcW w:w="5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F0DE3" w:rsidRPr="005F0DE3" w:rsidRDefault="005F0DE3" w:rsidP="005F0DE3">
            <w:pPr>
              <w:widowControl/>
              <w:suppressAutoHyphens w:val="0"/>
              <w:jc w:val="center"/>
              <w:rPr>
                <w:rFonts w:eastAsia="Times New Roman"/>
                <w:color w:val="000000"/>
                <w:kern w:val="0"/>
                <w:lang w:eastAsia="ru-RU"/>
              </w:rPr>
            </w:pPr>
            <w:r w:rsidRPr="005F0DE3">
              <w:rPr>
                <w:rFonts w:eastAsia="Times New Roman"/>
                <w:color w:val="000000"/>
                <w:kern w:val="0"/>
                <w:lang w:eastAsia="ru-RU"/>
              </w:rPr>
              <w:t>№ п/п</w:t>
            </w:r>
          </w:p>
        </w:tc>
        <w:tc>
          <w:tcPr>
            <w:tcW w:w="3534" w:type="dxa"/>
            <w:tcBorders>
              <w:top w:val="single" w:sz="8" w:space="0" w:color="auto"/>
              <w:left w:val="nil"/>
              <w:bottom w:val="single" w:sz="8" w:space="0" w:color="auto"/>
              <w:right w:val="single" w:sz="8" w:space="0" w:color="auto"/>
            </w:tcBorders>
            <w:shd w:val="clear" w:color="auto" w:fill="auto"/>
            <w:vAlign w:val="center"/>
            <w:hideMark/>
          </w:tcPr>
          <w:p w:rsidR="005F0DE3" w:rsidRPr="005F0DE3" w:rsidRDefault="005F0DE3" w:rsidP="005F0DE3">
            <w:pPr>
              <w:widowControl/>
              <w:suppressAutoHyphens w:val="0"/>
              <w:jc w:val="center"/>
              <w:rPr>
                <w:rFonts w:eastAsia="Times New Roman"/>
                <w:color w:val="000000"/>
                <w:kern w:val="0"/>
                <w:lang w:eastAsia="ru-RU"/>
              </w:rPr>
            </w:pPr>
            <w:r w:rsidRPr="005F0DE3">
              <w:rPr>
                <w:rFonts w:eastAsia="Times New Roman"/>
                <w:color w:val="000000"/>
                <w:kern w:val="0"/>
                <w:lang w:eastAsia="ru-RU"/>
              </w:rPr>
              <w:t>Налогооблагаемые объекты</w:t>
            </w:r>
          </w:p>
        </w:tc>
        <w:tc>
          <w:tcPr>
            <w:tcW w:w="992" w:type="dxa"/>
            <w:tcBorders>
              <w:top w:val="single" w:sz="8" w:space="0" w:color="auto"/>
              <w:left w:val="nil"/>
              <w:bottom w:val="single" w:sz="8" w:space="0" w:color="auto"/>
              <w:right w:val="single" w:sz="4" w:space="0" w:color="auto"/>
            </w:tcBorders>
            <w:vAlign w:val="center"/>
          </w:tcPr>
          <w:p w:rsidR="005F0DE3" w:rsidRPr="005F0DE3" w:rsidRDefault="005F0DE3" w:rsidP="005F0DE3">
            <w:pPr>
              <w:widowControl/>
              <w:suppressAutoHyphens w:val="0"/>
              <w:jc w:val="center"/>
              <w:rPr>
                <w:rFonts w:eastAsia="Times New Roman"/>
                <w:color w:val="000000"/>
                <w:kern w:val="0"/>
                <w:lang w:eastAsia="ru-RU"/>
              </w:rPr>
            </w:pPr>
            <w:r>
              <w:rPr>
                <w:rFonts w:eastAsia="Times New Roman"/>
                <w:color w:val="000000"/>
                <w:kern w:val="0"/>
                <w:lang w:eastAsia="ru-RU"/>
              </w:rPr>
              <w:t>Строка в декларации</w:t>
            </w:r>
          </w:p>
        </w:tc>
        <w:tc>
          <w:tcPr>
            <w:tcW w:w="993"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F0DE3" w:rsidRPr="005F0DE3" w:rsidRDefault="005F0DE3" w:rsidP="005F0DE3">
            <w:pPr>
              <w:widowControl/>
              <w:suppressAutoHyphens w:val="0"/>
              <w:jc w:val="center"/>
              <w:rPr>
                <w:rFonts w:eastAsia="Times New Roman"/>
                <w:color w:val="000000"/>
                <w:kern w:val="0"/>
                <w:lang w:eastAsia="ru-RU"/>
              </w:rPr>
            </w:pPr>
            <w:r>
              <w:rPr>
                <w:rFonts w:eastAsia="Times New Roman"/>
                <w:color w:val="000000"/>
                <w:kern w:val="0"/>
                <w:lang w:eastAsia="ru-RU"/>
              </w:rPr>
              <w:t>НБ</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5F0DE3" w:rsidRPr="005F0DE3" w:rsidRDefault="005F0DE3" w:rsidP="005F0DE3">
            <w:pPr>
              <w:widowControl/>
              <w:suppressAutoHyphens w:val="0"/>
              <w:jc w:val="center"/>
              <w:rPr>
                <w:rFonts w:eastAsia="Times New Roman"/>
                <w:color w:val="000000"/>
                <w:kern w:val="0"/>
                <w:lang w:eastAsia="ru-RU"/>
              </w:rPr>
            </w:pPr>
            <w:r w:rsidRPr="005F0DE3">
              <w:rPr>
                <w:rFonts w:eastAsia="Times New Roman"/>
                <w:color w:val="000000"/>
                <w:kern w:val="0"/>
                <w:lang w:eastAsia="ru-RU"/>
              </w:rPr>
              <w:t>Ставка НДС</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5F0DE3" w:rsidRPr="005F0DE3" w:rsidRDefault="005F0DE3" w:rsidP="005F0DE3">
            <w:pPr>
              <w:widowControl/>
              <w:suppressAutoHyphens w:val="0"/>
              <w:jc w:val="center"/>
              <w:rPr>
                <w:rFonts w:eastAsia="Times New Roman"/>
                <w:color w:val="000000"/>
                <w:kern w:val="0"/>
                <w:lang w:eastAsia="ru-RU"/>
              </w:rPr>
            </w:pPr>
            <w:r w:rsidRPr="005F0DE3">
              <w:rPr>
                <w:rFonts w:eastAsia="Times New Roman"/>
                <w:color w:val="000000"/>
                <w:kern w:val="0"/>
                <w:lang w:eastAsia="ru-RU"/>
              </w:rPr>
              <w:t>Сумма НДС</w:t>
            </w:r>
          </w:p>
        </w:tc>
        <w:tc>
          <w:tcPr>
            <w:tcW w:w="1654" w:type="dxa"/>
            <w:tcBorders>
              <w:top w:val="single" w:sz="8" w:space="0" w:color="auto"/>
              <w:left w:val="nil"/>
              <w:bottom w:val="single" w:sz="8" w:space="0" w:color="auto"/>
              <w:right w:val="single" w:sz="8" w:space="0" w:color="auto"/>
            </w:tcBorders>
            <w:vAlign w:val="center"/>
          </w:tcPr>
          <w:p w:rsidR="005F0DE3" w:rsidRPr="005F0DE3" w:rsidRDefault="005F0DE3" w:rsidP="005F0DE3">
            <w:pPr>
              <w:widowControl/>
              <w:suppressAutoHyphens w:val="0"/>
              <w:jc w:val="center"/>
              <w:rPr>
                <w:rFonts w:eastAsia="Times New Roman"/>
                <w:color w:val="000000"/>
                <w:kern w:val="0"/>
                <w:lang w:eastAsia="ru-RU"/>
              </w:rPr>
            </w:pPr>
            <w:r w:rsidRPr="005F0DE3">
              <w:rPr>
                <w:rFonts w:eastAsia="Times New Roman"/>
                <w:color w:val="000000"/>
                <w:kern w:val="0"/>
                <w:lang w:eastAsia="ru-RU"/>
              </w:rPr>
              <w:t>Доля в общей су</w:t>
            </w:r>
            <w:r>
              <w:rPr>
                <w:rFonts w:eastAsia="Times New Roman"/>
                <w:color w:val="000000"/>
                <w:kern w:val="0"/>
                <w:lang w:eastAsia="ru-RU"/>
              </w:rPr>
              <w:t>м</w:t>
            </w:r>
            <w:r w:rsidRPr="005F0DE3">
              <w:rPr>
                <w:rFonts w:eastAsia="Times New Roman"/>
                <w:color w:val="000000"/>
                <w:kern w:val="0"/>
                <w:lang w:eastAsia="ru-RU"/>
              </w:rPr>
              <w:t>ме налога, %</w:t>
            </w:r>
          </w:p>
        </w:tc>
      </w:tr>
      <w:tr w:rsidR="005F0DE3" w:rsidRPr="005F0DE3" w:rsidTr="005F0DE3">
        <w:trPr>
          <w:trHeight w:val="348"/>
        </w:trPr>
        <w:tc>
          <w:tcPr>
            <w:tcW w:w="594" w:type="dxa"/>
            <w:tcBorders>
              <w:top w:val="nil"/>
              <w:left w:val="single" w:sz="8" w:space="0" w:color="auto"/>
              <w:bottom w:val="single" w:sz="8" w:space="0" w:color="auto"/>
              <w:right w:val="single" w:sz="8" w:space="0" w:color="auto"/>
            </w:tcBorders>
            <w:shd w:val="clear" w:color="auto" w:fill="auto"/>
            <w:vAlign w:val="bottom"/>
            <w:hideMark/>
          </w:tcPr>
          <w:p w:rsidR="005F0DE3" w:rsidRPr="005F0DE3" w:rsidRDefault="005F0DE3" w:rsidP="00430F39">
            <w:pPr>
              <w:widowControl/>
              <w:suppressAutoHyphens w:val="0"/>
              <w:rPr>
                <w:rFonts w:eastAsia="Times New Roman"/>
                <w:color w:val="000000"/>
                <w:kern w:val="0"/>
                <w:lang w:eastAsia="ru-RU"/>
              </w:rPr>
            </w:pPr>
            <w:r w:rsidRPr="005F0DE3">
              <w:rPr>
                <w:rFonts w:eastAsia="Times New Roman"/>
                <w:color w:val="000000"/>
                <w:kern w:val="0"/>
                <w:lang w:eastAsia="ru-RU"/>
              </w:rPr>
              <w:t> </w:t>
            </w:r>
          </w:p>
        </w:tc>
        <w:tc>
          <w:tcPr>
            <w:tcW w:w="3534" w:type="dxa"/>
            <w:tcBorders>
              <w:top w:val="nil"/>
              <w:left w:val="nil"/>
              <w:bottom w:val="single" w:sz="8" w:space="0" w:color="auto"/>
              <w:right w:val="single" w:sz="8" w:space="0" w:color="auto"/>
            </w:tcBorders>
            <w:shd w:val="clear" w:color="auto" w:fill="auto"/>
            <w:vAlign w:val="bottom"/>
            <w:hideMark/>
          </w:tcPr>
          <w:p w:rsidR="005F0DE3" w:rsidRPr="005F0DE3" w:rsidRDefault="005F0DE3" w:rsidP="00430F39">
            <w:pPr>
              <w:widowControl/>
              <w:suppressAutoHyphens w:val="0"/>
              <w:jc w:val="center"/>
              <w:rPr>
                <w:rFonts w:eastAsia="Times New Roman"/>
                <w:color w:val="000000"/>
                <w:kern w:val="0"/>
                <w:lang w:eastAsia="ru-RU"/>
              </w:rPr>
            </w:pPr>
            <w:r w:rsidRPr="005F0DE3">
              <w:rPr>
                <w:rFonts w:eastAsia="Times New Roman"/>
                <w:color w:val="000000"/>
                <w:kern w:val="0"/>
                <w:lang w:eastAsia="ru-RU"/>
              </w:rPr>
              <w:t>Налог</w:t>
            </w:r>
          </w:p>
        </w:tc>
        <w:tc>
          <w:tcPr>
            <w:tcW w:w="3969" w:type="dxa"/>
            <w:gridSpan w:val="4"/>
            <w:tcBorders>
              <w:top w:val="nil"/>
              <w:left w:val="nil"/>
              <w:bottom w:val="single" w:sz="8" w:space="0" w:color="auto"/>
              <w:right w:val="single" w:sz="8" w:space="0" w:color="auto"/>
            </w:tcBorders>
          </w:tcPr>
          <w:p w:rsidR="005F0DE3" w:rsidRPr="005F0DE3" w:rsidRDefault="005F0DE3" w:rsidP="00430F39">
            <w:pPr>
              <w:widowControl/>
              <w:suppressAutoHyphens w:val="0"/>
              <w:rPr>
                <w:rFonts w:eastAsia="Times New Roman"/>
                <w:color w:val="000000"/>
                <w:kern w:val="0"/>
                <w:lang w:eastAsia="ru-RU"/>
              </w:rPr>
            </w:pPr>
          </w:p>
        </w:tc>
        <w:tc>
          <w:tcPr>
            <w:tcW w:w="1654" w:type="dxa"/>
            <w:tcBorders>
              <w:top w:val="nil"/>
              <w:left w:val="nil"/>
              <w:bottom w:val="single" w:sz="8" w:space="0" w:color="auto"/>
              <w:right w:val="single" w:sz="8" w:space="0" w:color="auto"/>
            </w:tcBorders>
          </w:tcPr>
          <w:p w:rsidR="005F0DE3" w:rsidRPr="005F0DE3" w:rsidRDefault="005F0DE3" w:rsidP="00430F39">
            <w:pPr>
              <w:widowControl/>
              <w:suppressAutoHyphens w:val="0"/>
              <w:rPr>
                <w:rFonts w:eastAsia="Times New Roman"/>
                <w:color w:val="000000"/>
                <w:kern w:val="0"/>
                <w:lang w:eastAsia="ru-RU"/>
              </w:rPr>
            </w:pPr>
          </w:p>
        </w:tc>
      </w:tr>
      <w:tr w:rsidR="005F0DE3" w:rsidRPr="005F0DE3" w:rsidTr="006950C1">
        <w:trPr>
          <w:trHeight w:val="467"/>
        </w:trPr>
        <w:tc>
          <w:tcPr>
            <w:tcW w:w="594" w:type="dxa"/>
            <w:vMerge w:val="restart"/>
            <w:tcBorders>
              <w:top w:val="nil"/>
              <w:left w:val="single" w:sz="8" w:space="0" w:color="auto"/>
              <w:right w:val="single" w:sz="8" w:space="0" w:color="auto"/>
            </w:tcBorders>
            <w:shd w:val="clear" w:color="auto" w:fill="auto"/>
            <w:vAlign w:val="center"/>
            <w:hideMark/>
          </w:tcPr>
          <w:p w:rsidR="005F0DE3" w:rsidRPr="005F0DE3" w:rsidRDefault="005F0DE3" w:rsidP="00430F39">
            <w:pPr>
              <w:widowControl/>
              <w:suppressAutoHyphens w:val="0"/>
              <w:jc w:val="center"/>
              <w:rPr>
                <w:rFonts w:eastAsia="Times New Roman"/>
                <w:color w:val="000000"/>
                <w:kern w:val="0"/>
                <w:lang w:eastAsia="ru-RU"/>
              </w:rPr>
            </w:pPr>
            <w:r w:rsidRPr="005F0DE3">
              <w:rPr>
                <w:rFonts w:eastAsia="Times New Roman"/>
                <w:color w:val="000000"/>
                <w:kern w:val="0"/>
                <w:lang w:eastAsia="ru-RU"/>
              </w:rPr>
              <w:t>1</w:t>
            </w:r>
          </w:p>
          <w:p w:rsidR="005F0DE3" w:rsidRPr="005F0DE3" w:rsidRDefault="005F0DE3" w:rsidP="00430F39">
            <w:pPr>
              <w:jc w:val="center"/>
              <w:rPr>
                <w:rFonts w:eastAsia="Times New Roman"/>
                <w:color w:val="000000"/>
                <w:kern w:val="0"/>
                <w:lang w:eastAsia="ru-RU"/>
              </w:rPr>
            </w:pPr>
          </w:p>
        </w:tc>
        <w:tc>
          <w:tcPr>
            <w:tcW w:w="3534" w:type="dxa"/>
            <w:vMerge w:val="restart"/>
            <w:tcBorders>
              <w:top w:val="nil"/>
              <w:left w:val="nil"/>
              <w:right w:val="single" w:sz="8" w:space="0" w:color="auto"/>
            </w:tcBorders>
            <w:shd w:val="clear" w:color="auto" w:fill="auto"/>
            <w:vAlign w:val="center"/>
            <w:hideMark/>
          </w:tcPr>
          <w:p w:rsidR="005F0DE3" w:rsidRPr="005F0DE3" w:rsidRDefault="005F0DE3" w:rsidP="006950C1">
            <w:pPr>
              <w:widowControl/>
              <w:suppressAutoHyphens w:val="0"/>
              <w:jc w:val="both"/>
              <w:rPr>
                <w:rFonts w:eastAsia="Times New Roman"/>
                <w:color w:val="000000"/>
                <w:kern w:val="0"/>
                <w:lang w:eastAsia="ru-RU"/>
              </w:rPr>
            </w:pPr>
            <w:r w:rsidRPr="005F0DE3">
              <w:rPr>
                <w:rFonts w:eastAsia="Times New Roman"/>
                <w:color w:val="000000"/>
                <w:kern w:val="0"/>
                <w:lang w:eastAsia="ru-RU"/>
              </w:rPr>
              <w:t xml:space="preserve">Реализация (передача) товаров, работ, услуг по соответствующим  ставкам налога </w:t>
            </w:r>
            <w:r>
              <w:rPr>
                <w:rFonts w:eastAsia="Times New Roman"/>
                <w:color w:val="000000"/>
                <w:kern w:val="0"/>
                <w:lang w:eastAsia="ru-RU"/>
              </w:rPr>
              <w:t>(кредит счета 90)</w:t>
            </w:r>
            <w:r w:rsidRPr="005F0DE3">
              <w:rPr>
                <w:rFonts w:eastAsia="Times New Roman"/>
                <w:color w:val="000000"/>
                <w:kern w:val="0"/>
                <w:lang w:eastAsia="ru-RU"/>
              </w:rPr>
              <w:t>- всего:</w:t>
            </w:r>
          </w:p>
        </w:tc>
        <w:tc>
          <w:tcPr>
            <w:tcW w:w="992" w:type="dxa"/>
            <w:tcBorders>
              <w:top w:val="nil"/>
              <w:left w:val="nil"/>
              <w:bottom w:val="single" w:sz="4" w:space="0" w:color="auto"/>
              <w:right w:val="single" w:sz="4" w:space="0" w:color="auto"/>
            </w:tcBorders>
            <w:vAlign w:val="center"/>
          </w:tcPr>
          <w:p w:rsidR="005F0DE3" w:rsidRPr="005F0DE3" w:rsidRDefault="005F0DE3" w:rsidP="006950C1">
            <w:pPr>
              <w:widowControl/>
              <w:suppressAutoHyphens w:val="0"/>
              <w:jc w:val="center"/>
              <w:rPr>
                <w:rFonts w:eastAsia="Times New Roman"/>
                <w:color w:val="000000"/>
                <w:kern w:val="0"/>
                <w:lang w:eastAsia="ru-RU"/>
              </w:rPr>
            </w:pPr>
            <w:r>
              <w:rPr>
                <w:rFonts w:eastAsia="Times New Roman"/>
                <w:color w:val="000000"/>
                <w:kern w:val="0"/>
                <w:lang w:eastAsia="ru-RU"/>
              </w:rPr>
              <w:t>010</w:t>
            </w:r>
          </w:p>
        </w:tc>
        <w:tc>
          <w:tcPr>
            <w:tcW w:w="993" w:type="dxa"/>
            <w:tcBorders>
              <w:top w:val="nil"/>
              <w:left w:val="single" w:sz="4" w:space="0" w:color="auto"/>
              <w:bottom w:val="single" w:sz="8" w:space="0" w:color="auto"/>
              <w:right w:val="single" w:sz="8" w:space="0" w:color="auto"/>
            </w:tcBorders>
            <w:shd w:val="clear" w:color="auto" w:fill="auto"/>
            <w:vAlign w:val="center"/>
            <w:hideMark/>
          </w:tcPr>
          <w:p w:rsidR="005F0DE3" w:rsidRPr="005F0DE3" w:rsidRDefault="005F0DE3" w:rsidP="006950C1">
            <w:pPr>
              <w:widowControl/>
              <w:suppressAutoHyphens w:val="0"/>
              <w:jc w:val="center"/>
              <w:rPr>
                <w:rFonts w:eastAsia="Times New Roman"/>
                <w:color w:val="000000"/>
                <w:kern w:val="0"/>
                <w:lang w:eastAsia="ru-RU"/>
              </w:rPr>
            </w:pPr>
            <w:r w:rsidRPr="005F0DE3">
              <w:rPr>
                <w:rFonts w:eastAsia="Times New Roman"/>
                <w:color w:val="000000"/>
                <w:kern w:val="0"/>
                <w:lang w:eastAsia="ru-RU"/>
              </w:rPr>
              <w:t>7315</w:t>
            </w:r>
          </w:p>
        </w:tc>
        <w:tc>
          <w:tcPr>
            <w:tcW w:w="992" w:type="dxa"/>
            <w:tcBorders>
              <w:top w:val="nil"/>
              <w:left w:val="nil"/>
              <w:bottom w:val="single" w:sz="8" w:space="0" w:color="auto"/>
              <w:right w:val="single" w:sz="8" w:space="0" w:color="auto"/>
            </w:tcBorders>
            <w:shd w:val="clear" w:color="auto" w:fill="auto"/>
            <w:vAlign w:val="center"/>
            <w:hideMark/>
          </w:tcPr>
          <w:p w:rsidR="005F0DE3" w:rsidRPr="005F0DE3" w:rsidRDefault="005F0DE3" w:rsidP="006950C1">
            <w:pPr>
              <w:widowControl/>
              <w:suppressAutoHyphens w:val="0"/>
              <w:jc w:val="center"/>
              <w:rPr>
                <w:rFonts w:eastAsia="Times New Roman"/>
                <w:color w:val="000000"/>
                <w:kern w:val="0"/>
                <w:lang w:eastAsia="ru-RU"/>
              </w:rPr>
            </w:pPr>
            <w:r w:rsidRPr="005F0DE3">
              <w:rPr>
                <w:rFonts w:eastAsia="Times New Roman"/>
                <w:color w:val="000000"/>
                <w:kern w:val="0"/>
                <w:lang w:eastAsia="ru-RU"/>
              </w:rPr>
              <w:t>18%</w:t>
            </w:r>
          </w:p>
        </w:tc>
        <w:tc>
          <w:tcPr>
            <w:tcW w:w="992" w:type="dxa"/>
            <w:tcBorders>
              <w:top w:val="nil"/>
              <w:left w:val="nil"/>
              <w:bottom w:val="single" w:sz="8" w:space="0" w:color="auto"/>
              <w:right w:val="single" w:sz="8" w:space="0" w:color="auto"/>
            </w:tcBorders>
            <w:shd w:val="clear" w:color="auto" w:fill="auto"/>
            <w:vAlign w:val="center"/>
            <w:hideMark/>
          </w:tcPr>
          <w:p w:rsidR="005F0DE3" w:rsidRPr="005F0DE3" w:rsidRDefault="005F0DE3" w:rsidP="006950C1">
            <w:pPr>
              <w:widowControl/>
              <w:suppressAutoHyphens w:val="0"/>
              <w:jc w:val="center"/>
              <w:rPr>
                <w:rFonts w:eastAsia="Times New Roman"/>
                <w:color w:val="000000"/>
                <w:kern w:val="0"/>
                <w:lang w:eastAsia="ru-RU"/>
              </w:rPr>
            </w:pPr>
            <w:r w:rsidRPr="005F0DE3">
              <w:rPr>
                <w:rFonts w:eastAsia="Times New Roman"/>
                <w:color w:val="000000"/>
                <w:kern w:val="0"/>
                <w:lang w:eastAsia="ru-RU"/>
              </w:rPr>
              <w:t>1317</w:t>
            </w:r>
          </w:p>
        </w:tc>
        <w:tc>
          <w:tcPr>
            <w:tcW w:w="1654" w:type="dxa"/>
            <w:tcBorders>
              <w:top w:val="nil"/>
              <w:left w:val="nil"/>
              <w:bottom w:val="single" w:sz="8" w:space="0" w:color="auto"/>
              <w:right w:val="single" w:sz="8" w:space="0" w:color="auto"/>
            </w:tcBorders>
            <w:vAlign w:val="center"/>
          </w:tcPr>
          <w:p w:rsidR="005F0DE3" w:rsidRPr="005F0DE3" w:rsidRDefault="005F0DE3" w:rsidP="006950C1">
            <w:pPr>
              <w:widowControl/>
              <w:suppressAutoHyphens w:val="0"/>
              <w:jc w:val="center"/>
              <w:rPr>
                <w:rFonts w:eastAsia="Times New Roman"/>
                <w:color w:val="000000"/>
                <w:kern w:val="0"/>
                <w:lang w:eastAsia="ru-RU"/>
              </w:rPr>
            </w:pPr>
            <w:r w:rsidRPr="005F0DE3">
              <w:rPr>
                <w:rFonts w:eastAsia="Times New Roman"/>
                <w:color w:val="000000"/>
                <w:kern w:val="0"/>
                <w:lang w:eastAsia="ru-RU"/>
              </w:rPr>
              <w:t>7,01</w:t>
            </w:r>
          </w:p>
        </w:tc>
      </w:tr>
      <w:tr w:rsidR="005F0DE3" w:rsidRPr="005F0DE3" w:rsidTr="006950C1">
        <w:trPr>
          <w:trHeight w:val="313"/>
        </w:trPr>
        <w:tc>
          <w:tcPr>
            <w:tcW w:w="594" w:type="dxa"/>
            <w:vMerge/>
            <w:tcBorders>
              <w:left w:val="single" w:sz="8" w:space="0" w:color="auto"/>
              <w:bottom w:val="single" w:sz="8" w:space="0" w:color="auto"/>
              <w:right w:val="single" w:sz="8" w:space="0" w:color="auto"/>
            </w:tcBorders>
            <w:shd w:val="clear" w:color="auto" w:fill="auto"/>
            <w:vAlign w:val="bottom"/>
            <w:hideMark/>
          </w:tcPr>
          <w:p w:rsidR="005F0DE3" w:rsidRPr="005F0DE3" w:rsidRDefault="005F0DE3" w:rsidP="00430F39">
            <w:pPr>
              <w:widowControl/>
              <w:suppressAutoHyphens w:val="0"/>
              <w:rPr>
                <w:rFonts w:eastAsia="Times New Roman"/>
                <w:color w:val="000000"/>
                <w:kern w:val="0"/>
                <w:lang w:eastAsia="ru-RU"/>
              </w:rPr>
            </w:pPr>
          </w:p>
        </w:tc>
        <w:tc>
          <w:tcPr>
            <w:tcW w:w="3534" w:type="dxa"/>
            <w:vMerge/>
            <w:tcBorders>
              <w:left w:val="nil"/>
              <w:bottom w:val="single" w:sz="8" w:space="0" w:color="auto"/>
              <w:right w:val="single" w:sz="8" w:space="0" w:color="auto"/>
            </w:tcBorders>
            <w:shd w:val="clear" w:color="auto" w:fill="auto"/>
            <w:vAlign w:val="center"/>
            <w:hideMark/>
          </w:tcPr>
          <w:p w:rsidR="005F0DE3" w:rsidRPr="005F0DE3" w:rsidRDefault="005F0DE3" w:rsidP="006950C1">
            <w:pPr>
              <w:widowControl/>
              <w:suppressAutoHyphens w:val="0"/>
              <w:jc w:val="both"/>
              <w:rPr>
                <w:rFonts w:eastAsia="Times New Roman"/>
                <w:color w:val="000000"/>
                <w:kern w:val="0"/>
                <w:lang w:eastAsia="ru-RU"/>
              </w:rPr>
            </w:pPr>
          </w:p>
        </w:tc>
        <w:tc>
          <w:tcPr>
            <w:tcW w:w="992" w:type="dxa"/>
            <w:tcBorders>
              <w:top w:val="single" w:sz="4" w:space="0" w:color="auto"/>
              <w:left w:val="nil"/>
              <w:bottom w:val="single" w:sz="8" w:space="0" w:color="auto"/>
              <w:right w:val="single" w:sz="4" w:space="0" w:color="auto"/>
            </w:tcBorders>
            <w:vAlign w:val="center"/>
          </w:tcPr>
          <w:p w:rsidR="005F0DE3" w:rsidRPr="005F0DE3" w:rsidRDefault="005F0DE3" w:rsidP="006950C1">
            <w:pPr>
              <w:widowControl/>
              <w:suppressAutoHyphens w:val="0"/>
              <w:jc w:val="center"/>
              <w:rPr>
                <w:rFonts w:eastAsia="Times New Roman"/>
                <w:color w:val="000000"/>
                <w:kern w:val="0"/>
                <w:lang w:eastAsia="ru-RU"/>
              </w:rPr>
            </w:pPr>
            <w:r>
              <w:rPr>
                <w:rFonts w:eastAsia="Times New Roman"/>
                <w:color w:val="000000"/>
                <w:kern w:val="0"/>
                <w:lang w:eastAsia="ru-RU"/>
              </w:rPr>
              <w:t>020</w:t>
            </w:r>
          </w:p>
        </w:tc>
        <w:tc>
          <w:tcPr>
            <w:tcW w:w="993" w:type="dxa"/>
            <w:tcBorders>
              <w:top w:val="nil"/>
              <w:left w:val="single" w:sz="4" w:space="0" w:color="auto"/>
              <w:bottom w:val="single" w:sz="8" w:space="0" w:color="auto"/>
              <w:right w:val="single" w:sz="8" w:space="0" w:color="auto"/>
            </w:tcBorders>
            <w:shd w:val="clear" w:color="auto" w:fill="auto"/>
            <w:vAlign w:val="center"/>
            <w:hideMark/>
          </w:tcPr>
          <w:p w:rsidR="005F0DE3" w:rsidRPr="005F0DE3" w:rsidRDefault="005F0DE3" w:rsidP="006950C1">
            <w:pPr>
              <w:widowControl/>
              <w:suppressAutoHyphens w:val="0"/>
              <w:jc w:val="center"/>
              <w:rPr>
                <w:rFonts w:eastAsia="Times New Roman"/>
                <w:color w:val="000000"/>
                <w:kern w:val="0"/>
                <w:lang w:eastAsia="ru-RU"/>
              </w:rPr>
            </w:pPr>
            <w:r w:rsidRPr="005F0DE3">
              <w:rPr>
                <w:rFonts w:eastAsia="Times New Roman"/>
                <w:color w:val="000000"/>
                <w:kern w:val="0"/>
                <w:lang w:eastAsia="ru-RU"/>
              </w:rPr>
              <w:t>162027</w:t>
            </w:r>
          </w:p>
        </w:tc>
        <w:tc>
          <w:tcPr>
            <w:tcW w:w="992" w:type="dxa"/>
            <w:tcBorders>
              <w:top w:val="nil"/>
              <w:left w:val="nil"/>
              <w:bottom w:val="single" w:sz="8" w:space="0" w:color="auto"/>
              <w:right w:val="single" w:sz="8" w:space="0" w:color="auto"/>
            </w:tcBorders>
            <w:shd w:val="clear" w:color="auto" w:fill="auto"/>
            <w:vAlign w:val="center"/>
            <w:hideMark/>
          </w:tcPr>
          <w:p w:rsidR="005F0DE3" w:rsidRPr="005F0DE3" w:rsidRDefault="005F0DE3" w:rsidP="006950C1">
            <w:pPr>
              <w:widowControl/>
              <w:suppressAutoHyphens w:val="0"/>
              <w:jc w:val="center"/>
              <w:rPr>
                <w:rFonts w:eastAsia="Times New Roman"/>
                <w:color w:val="000000"/>
                <w:kern w:val="0"/>
                <w:lang w:eastAsia="ru-RU"/>
              </w:rPr>
            </w:pPr>
            <w:r w:rsidRPr="005F0DE3">
              <w:rPr>
                <w:rFonts w:eastAsia="Times New Roman"/>
                <w:color w:val="000000"/>
                <w:kern w:val="0"/>
                <w:lang w:eastAsia="ru-RU"/>
              </w:rPr>
              <w:t>10%</w:t>
            </w:r>
          </w:p>
        </w:tc>
        <w:tc>
          <w:tcPr>
            <w:tcW w:w="992" w:type="dxa"/>
            <w:tcBorders>
              <w:top w:val="nil"/>
              <w:left w:val="nil"/>
              <w:bottom w:val="single" w:sz="8" w:space="0" w:color="auto"/>
              <w:right w:val="single" w:sz="8" w:space="0" w:color="auto"/>
            </w:tcBorders>
            <w:shd w:val="clear" w:color="auto" w:fill="auto"/>
            <w:vAlign w:val="center"/>
            <w:hideMark/>
          </w:tcPr>
          <w:p w:rsidR="005F0DE3" w:rsidRPr="005F0DE3" w:rsidRDefault="005F0DE3" w:rsidP="006950C1">
            <w:pPr>
              <w:widowControl/>
              <w:suppressAutoHyphens w:val="0"/>
              <w:jc w:val="center"/>
              <w:rPr>
                <w:rFonts w:eastAsia="Times New Roman"/>
                <w:color w:val="000000"/>
                <w:kern w:val="0"/>
                <w:lang w:eastAsia="ru-RU"/>
              </w:rPr>
            </w:pPr>
            <w:r w:rsidRPr="005F0DE3">
              <w:rPr>
                <w:rFonts w:eastAsia="Times New Roman"/>
                <w:color w:val="000000"/>
                <w:kern w:val="0"/>
                <w:lang w:eastAsia="ru-RU"/>
              </w:rPr>
              <w:t>16203</w:t>
            </w:r>
          </w:p>
        </w:tc>
        <w:tc>
          <w:tcPr>
            <w:tcW w:w="1654" w:type="dxa"/>
            <w:tcBorders>
              <w:top w:val="nil"/>
              <w:left w:val="nil"/>
              <w:bottom w:val="single" w:sz="8" w:space="0" w:color="auto"/>
              <w:right w:val="single" w:sz="8" w:space="0" w:color="auto"/>
            </w:tcBorders>
            <w:vAlign w:val="center"/>
          </w:tcPr>
          <w:p w:rsidR="005F0DE3" w:rsidRPr="005F0DE3" w:rsidRDefault="005F0DE3" w:rsidP="006950C1">
            <w:pPr>
              <w:widowControl/>
              <w:suppressAutoHyphens w:val="0"/>
              <w:jc w:val="center"/>
              <w:rPr>
                <w:rFonts w:eastAsia="Times New Roman"/>
                <w:color w:val="000000"/>
                <w:kern w:val="0"/>
                <w:lang w:eastAsia="ru-RU"/>
              </w:rPr>
            </w:pPr>
            <w:r w:rsidRPr="005F0DE3">
              <w:rPr>
                <w:rFonts w:eastAsia="Times New Roman"/>
                <w:color w:val="000000"/>
                <w:kern w:val="0"/>
                <w:lang w:eastAsia="ru-RU"/>
              </w:rPr>
              <w:t>86,23</w:t>
            </w:r>
          </w:p>
        </w:tc>
      </w:tr>
      <w:tr w:rsidR="005F0DE3" w:rsidRPr="005F0DE3" w:rsidTr="006950C1">
        <w:trPr>
          <w:trHeight w:val="621"/>
        </w:trPr>
        <w:tc>
          <w:tcPr>
            <w:tcW w:w="594" w:type="dxa"/>
            <w:tcBorders>
              <w:top w:val="nil"/>
              <w:left w:val="single" w:sz="8" w:space="0" w:color="auto"/>
              <w:bottom w:val="single" w:sz="8" w:space="0" w:color="auto"/>
              <w:right w:val="single" w:sz="8" w:space="0" w:color="auto"/>
            </w:tcBorders>
            <w:shd w:val="clear" w:color="auto" w:fill="auto"/>
            <w:vAlign w:val="center"/>
            <w:hideMark/>
          </w:tcPr>
          <w:p w:rsidR="005F0DE3" w:rsidRPr="005F0DE3" w:rsidRDefault="005F0DE3" w:rsidP="00430F39">
            <w:pPr>
              <w:widowControl/>
              <w:suppressAutoHyphens w:val="0"/>
              <w:jc w:val="center"/>
              <w:rPr>
                <w:rFonts w:eastAsia="Times New Roman"/>
                <w:color w:val="000000"/>
                <w:kern w:val="0"/>
                <w:lang w:eastAsia="ru-RU"/>
              </w:rPr>
            </w:pPr>
            <w:r w:rsidRPr="005F0DE3">
              <w:rPr>
                <w:rFonts w:eastAsia="Times New Roman"/>
                <w:color w:val="000000"/>
                <w:kern w:val="0"/>
                <w:lang w:eastAsia="ru-RU"/>
              </w:rPr>
              <w:t>2</w:t>
            </w:r>
          </w:p>
        </w:tc>
        <w:tc>
          <w:tcPr>
            <w:tcW w:w="3534" w:type="dxa"/>
            <w:tcBorders>
              <w:top w:val="nil"/>
              <w:left w:val="nil"/>
              <w:bottom w:val="single" w:sz="8" w:space="0" w:color="auto"/>
              <w:right w:val="single" w:sz="8" w:space="0" w:color="auto"/>
            </w:tcBorders>
            <w:shd w:val="clear" w:color="auto" w:fill="auto"/>
            <w:vAlign w:val="center"/>
            <w:hideMark/>
          </w:tcPr>
          <w:p w:rsidR="005F0DE3" w:rsidRPr="005F0DE3" w:rsidRDefault="005F0DE3" w:rsidP="006950C1">
            <w:pPr>
              <w:widowControl/>
              <w:suppressAutoHyphens w:val="0"/>
              <w:jc w:val="both"/>
              <w:rPr>
                <w:rFonts w:eastAsia="Times New Roman"/>
                <w:color w:val="000000"/>
                <w:kern w:val="0"/>
                <w:lang w:eastAsia="ru-RU"/>
              </w:rPr>
            </w:pPr>
            <w:r w:rsidRPr="005F0DE3">
              <w:rPr>
                <w:rFonts w:eastAsia="Times New Roman"/>
                <w:color w:val="000000"/>
                <w:kern w:val="0"/>
                <w:lang w:eastAsia="ru-RU"/>
              </w:rPr>
              <w:t>Выполнено строительно - монтажных работ за период</w:t>
            </w:r>
            <w:r>
              <w:rPr>
                <w:rFonts w:eastAsia="Times New Roman"/>
                <w:color w:val="000000"/>
                <w:kern w:val="0"/>
                <w:lang w:eastAsia="ru-RU"/>
              </w:rPr>
              <w:t xml:space="preserve"> (кредит счета 20)</w:t>
            </w:r>
          </w:p>
        </w:tc>
        <w:tc>
          <w:tcPr>
            <w:tcW w:w="992" w:type="dxa"/>
            <w:tcBorders>
              <w:top w:val="nil"/>
              <w:left w:val="nil"/>
              <w:bottom w:val="single" w:sz="8" w:space="0" w:color="auto"/>
              <w:right w:val="single" w:sz="4" w:space="0" w:color="auto"/>
            </w:tcBorders>
            <w:vAlign w:val="center"/>
          </w:tcPr>
          <w:p w:rsidR="005F0DE3" w:rsidRPr="005F0DE3" w:rsidRDefault="005F0DE3" w:rsidP="006950C1">
            <w:pPr>
              <w:widowControl/>
              <w:suppressAutoHyphens w:val="0"/>
              <w:jc w:val="center"/>
              <w:rPr>
                <w:rFonts w:eastAsia="Times New Roman"/>
                <w:color w:val="000000"/>
                <w:kern w:val="0"/>
                <w:lang w:eastAsia="ru-RU"/>
              </w:rPr>
            </w:pPr>
            <w:r>
              <w:rPr>
                <w:rFonts w:eastAsia="Times New Roman"/>
                <w:color w:val="000000"/>
                <w:kern w:val="0"/>
                <w:lang w:eastAsia="ru-RU"/>
              </w:rPr>
              <w:t>060</w:t>
            </w:r>
          </w:p>
        </w:tc>
        <w:tc>
          <w:tcPr>
            <w:tcW w:w="993" w:type="dxa"/>
            <w:tcBorders>
              <w:top w:val="nil"/>
              <w:left w:val="single" w:sz="4" w:space="0" w:color="auto"/>
              <w:bottom w:val="single" w:sz="8" w:space="0" w:color="auto"/>
              <w:right w:val="single" w:sz="8" w:space="0" w:color="auto"/>
            </w:tcBorders>
            <w:shd w:val="clear" w:color="auto" w:fill="auto"/>
            <w:vAlign w:val="center"/>
            <w:hideMark/>
          </w:tcPr>
          <w:p w:rsidR="005F0DE3" w:rsidRPr="005F0DE3" w:rsidRDefault="005F0DE3" w:rsidP="006950C1">
            <w:pPr>
              <w:widowControl/>
              <w:suppressAutoHyphens w:val="0"/>
              <w:jc w:val="center"/>
              <w:rPr>
                <w:rFonts w:eastAsia="Times New Roman"/>
                <w:color w:val="000000"/>
                <w:kern w:val="0"/>
                <w:lang w:eastAsia="ru-RU"/>
              </w:rPr>
            </w:pPr>
            <w:r w:rsidRPr="005F0DE3">
              <w:rPr>
                <w:rFonts w:eastAsia="Times New Roman"/>
                <w:color w:val="000000"/>
                <w:kern w:val="0"/>
                <w:lang w:eastAsia="ru-RU"/>
              </w:rPr>
              <w:t>2767</w:t>
            </w:r>
          </w:p>
        </w:tc>
        <w:tc>
          <w:tcPr>
            <w:tcW w:w="992" w:type="dxa"/>
            <w:tcBorders>
              <w:top w:val="nil"/>
              <w:left w:val="nil"/>
              <w:bottom w:val="single" w:sz="8" w:space="0" w:color="auto"/>
              <w:right w:val="single" w:sz="8" w:space="0" w:color="auto"/>
            </w:tcBorders>
            <w:shd w:val="clear" w:color="auto" w:fill="auto"/>
            <w:vAlign w:val="center"/>
            <w:hideMark/>
          </w:tcPr>
          <w:p w:rsidR="005F0DE3" w:rsidRPr="005F0DE3" w:rsidRDefault="005F0DE3" w:rsidP="006950C1">
            <w:pPr>
              <w:widowControl/>
              <w:suppressAutoHyphens w:val="0"/>
              <w:jc w:val="center"/>
              <w:rPr>
                <w:rFonts w:eastAsia="Times New Roman"/>
                <w:color w:val="000000"/>
                <w:kern w:val="0"/>
                <w:lang w:eastAsia="ru-RU"/>
              </w:rPr>
            </w:pPr>
            <w:r w:rsidRPr="005F0DE3">
              <w:rPr>
                <w:rFonts w:eastAsia="Times New Roman"/>
                <w:color w:val="000000"/>
                <w:kern w:val="0"/>
                <w:lang w:eastAsia="ru-RU"/>
              </w:rPr>
              <w:t>18%</w:t>
            </w:r>
          </w:p>
        </w:tc>
        <w:tc>
          <w:tcPr>
            <w:tcW w:w="992" w:type="dxa"/>
            <w:tcBorders>
              <w:top w:val="nil"/>
              <w:left w:val="nil"/>
              <w:bottom w:val="single" w:sz="8" w:space="0" w:color="auto"/>
              <w:right w:val="single" w:sz="8" w:space="0" w:color="auto"/>
            </w:tcBorders>
            <w:shd w:val="clear" w:color="auto" w:fill="auto"/>
            <w:vAlign w:val="center"/>
            <w:hideMark/>
          </w:tcPr>
          <w:p w:rsidR="005F0DE3" w:rsidRPr="005F0DE3" w:rsidRDefault="005F0DE3" w:rsidP="006950C1">
            <w:pPr>
              <w:widowControl/>
              <w:suppressAutoHyphens w:val="0"/>
              <w:jc w:val="center"/>
              <w:rPr>
                <w:rFonts w:eastAsia="Times New Roman"/>
                <w:color w:val="000000"/>
                <w:kern w:val="0"/>
                <w:lang w:eastAsia="ru-RU"/>
              </w:rPr>
            </w:pPr>
            <w:r w:rsidRPr="005F0DE3">
              <w:rPr>
                <w:rFonts w:eastAsia="Times New Roman"/>
                <w:color w:val="000000"/>
                <w:kern w:val="0"/>
                <w:lang w:eastAsia="ru-RU"/>
              </w:rPr>
              <w:t>498</w:t>
            </w:r>
          </w:p>
        </w:tc>
        <w:tc>
          <w:tcPr>
            <w:tcW w:w="1654" w:type="dxa"/>
            <w:tcBorders>
              <w:top w:val="nil"/>
              <w:left w:val="nil"/>
              <w:bottom w:val="single" w:sz="8" w:space="0" w:color="auto"/>
              <w:right w:val="single" w:sz="8" w:space="0" w:color="auto"/>
            </w:tcBorders>
            <w:vAlign w:val="center"/>
          </w:tcPr>
          <w:p w:rsidR="005F0DE3" w:rsidRPr="005F0DE3" w:rsidRDefault="005F0DE3" w:rsidP="006950C1">
            <w:pPr>
              <w:widowControl/>
              <w:suppressAutoHyphens w:val="0"/>
              <w:jc w:val="center"/>
              <w:rPr>
                <w:rFonts w:eastAsia="Times New Roman"/>
                <w:color w:val="000000"/>
                <w:kern w:val="0"/>
                <w:lang w:eastAsia="ru-RU"/>
              </w:rPr>
            </w:pPr>
            <w:r w:rsidRPr="005F0DE3">
              <w:rPr>
                <w:rFonts w:eastAsia="Times New Roman"/>
                <w:color w:val="000000"/>
                <w:kern w:val="0"/>
                <w:lang w:eastAsia="ru-RU"/>
              </w:rPr>
              <w:t>2,65</w:t>
            </w:r>
          </w:p>
        </w:tc>
      </w:tr>
      <w:tr w:rsidR="005F0DE3" w:rsidRPr="005F0DE3" w:rsidTr="006950C1">
        <w:trPr>
          <w:trHeight w:val="1977"/>
        </w:trPr>
        <w:tc>
          <w:tcPr>
            <w:tcW w:w="594" w:type="dxa"/>
            <w:tcBorders>
              <w:top w:val="nil"/>
              <w:left w:val="single" w:sz="8" w:space="0" w:color="auto"/>
              <w:bottom w:val="single" w:sz="8" w:space="0" w:color="auto"/>
              <w:right w:val="single" w:sz="8" w:space="0" w:color="auto"/>
            </w:tcBorders>
            <w:shd w:val="clear" w:color="auto" w:fill="auto"/>
            <w:vAlign w:val="center"/>
            <w:hideMark/>
          </w:tcPr>
          <w:p w:rsidR="005F0DE3" w:rsidRPr="005F0DE3" w:rsidRDefault="005F0DE3" w:rsidP="00430F39">
            <w:pPr>
              <w:widowControl/>
              <w:suppressAutoHyphens w:val="0"/>
              <w:jc w:val="center"/>
              <w:rPr>
                <w:rFonts w:eastAsia="Times New Roman"/>
                <w:color w:val="000000"/>
                <w:kern w:val="0"/>
                <w:lang w:eastAsia="ru-RU"/>
              </w:rPr>
            </w:pPr>
            <w:r w:rsidRPr="005F0DE3">
              <w:rPr>
                <w:rFonts w:eastAsia="Times New Roman"/>
                <w:color w:val="000000"/>
                <w:kern w:val="0"/>
                <w:lang w:eastAsia="ru-RU"/>
              </w:rPr>
              <w:t>3</w:t>
            </w:r>
          </w:p>
        </w:tc>
        <w:tc>
          <w:tcPr>
            <w:tcW w:w="3534" w:type="dxa"/>
            <w:tcBorders>
              <w:top w:val="nil"/>
              <w:left w:val="nil"/>
              <w:bottom w:val="single" w:sz="8" w:space="0" w:color="auto"/>
              <w:right w:val="single" w:sz="8" w:space="0" w:color="auto"/>
            </w:tcBorders>
            <w:shd w:val="clear" w:color="auto" w:fill="auto"/>
            <w:vAlign w:val="center"/>
            <w:hideMark/>
          </w:tcPr>
          <w:p w:rsidR="005F0DE3" w:rsidRPr="005F0DE3" w:rsidRDefault="005F0DE3" w:rsidP="006950C1">
            <w:pPr>
              <w:widowControl/>
              <w:suppressAutoHyphens w:val="0"/>
              <w:jc w:val="both"/>
              <w:rPr>
                <w:rFonts w:eastAsia="Times New Roman"/>
                <w:color w:val="000000"/>
                <w:kern w:val="0"/>
                <w:lang w:eastAsia="ru-RU"/>
              </w:rPr>
            </w:pPr>
            <w:r w:rsidRPr="005F0DE3">
              <w:rPr>
                <w:rFonts w:eastAsia="Times New Roman"/>
                <w:color w:val="000000"/>
                <w:kern w:val="0"/>
                <w:lang w:eastAsia="ru-RU"/>
              </w:rPr>
              <w:t>Суммы полученной оплаты, частичной</w:t>
            </w:r>
            <w:r w:rsidRPr="005F0DE3">
              <w:rPr>
                <w:rFonts w:eastAsia="Times New Roman"/>
                <w:color w:val="000000"/>
                <w:kern w:val="0"/>
                <w:lang w:eastAsia="ru-RU"/>
              </w:rPr>
              <w:br/>
              <w:t>оплаты в счет предстоящих поставок товаров</w:t>
            </w:r>
            <w:r w:rsidRPr="005F0DE3">
              <w:rPr>
                <w:rFonts w:eastAsia="Times New Roman"/>
                <w:color w:val="000000"/>
                <w:kern w:val="0"/>
                <w:lang w:eastAsia="ru-RU"/>
              </w:rPr>
              <w:br/>
              <w:t>(выполнения работ, оказания услуг), передачи</w:t>
            </w:r>
            <w:r w:rsidRPr="005F0DE3">
              <w:rPr>
                <w:rFonts w:eastAsia="Times New Roman"/>
                <w:color w:val="000000"/>
                <w:kern w:val="0"/>
                <w:lang w:eastAsia="ru-RU"/>
              </w:rPr>
              <w:br/>
              <w:t>имущественных прав</w:t>
            </w:r>
            <w:r>
              <w:rPr>
                <w:rFonts w:eastAsia="Times New Roman"/>
                <w:color w:val="000000"/>
                <w:kern w:val="0"/>
                <w:lang w:eastAsia="ru-RU"/>
              </w:rPr>
              <w:t xml:space="preserve"> (кредит счета 76 авансы)</w:t>
            </w:r>
          </w:p>
        </w:tc>
        <w:tc>
          <w:tcPr>
            <w:tcW w:w="992" w:type="dxa"/>
            <w:tcBorders>
              <w:top w:val="nil"/>
              <w:left w:val="nil"/>
              <w:bottom w:val="single" w:sz="8" w:space="0" w:color="auto"/>
              <w:right w:val="single" w:sz="4" w:space="0" w:color="auto"/>
            </w:tcBorders>
            <w:vAlign w:val="center"/>
          </w:tcPr>
          <w:p w:rsidR="005F0DE3" w:rsidRPr="005F0DE3" w:rsidRDefault="006950C1" w:rsidP="006950C1">
            <w:pPr>
              <w:widowControl/>
              <w:suppressAutoHyphens w:val="0"/>
              <w:jc w:val="center"/>
              <w:rPr>
                <w:rFonts w:eastAsia="Times New Roman"/>
                <w:color w:val="000000"/>
                <w:kern w:val="0"/>
                <w:lang w:eastAsia="ru-RU"/>
              </w:rPr>
            </w:pPr>
            <w:r>
              <w:rPr>
                <w:rFonts w:eastAsia="Times New Roman"/>
                <w:color w:val="000000"/>
                <w:kern w:val="0"/>
                <w:lang w:eastAsia="ru-RU"/>
              </w:rPr>
              <w:t>070</w:t>
            </w:r>
          </w:p>
        </w:tc>
        <w:tc>
          <w:tcPr>
            <w:tcW w:w="993" w:type="dxa"/>
            <w:tcBorders>
              <w:top w:val="nil"/>
              <w:left w:val="single" w:sz="4" w:space="0" w:color="auto"/>
              <w:bottom w:val="single" w:sz="8" w:space="0" w:color="auto"/>
              <w:right w:val="single" w:sz="8" w:space="0" w:color="auto"/>
            </w:tcBorders>
            <w:shd w:val="clear" w:color="auto" w:fill="auto"/>
            <w:vAlign w:val="center"/>
            <w:hideMark/>
          </w:tcPr>
          <w:p w:rsidR="005F0DE3" w:rsidRPr="005F0DE3" w:rsidRDefault="005F0DE3" w:rsidP="006950C1">
            <w:pPr>
              <w:widowControl/>
              <w:suppressAutoHyphens w:val="0"/>
              <w:jc w:val="center"/>
              <w:rPr>
                <w:rFonts w:eastAsia="Times New Roman"/>
                <w:color w:val="000000"/>
                <w:kern w:val="0"/>
                <w:lang w:eastAsia="ru-RU"/>
              </w:rPr>
            </w:pPr>
            <w:r w:rsidRPr="005F0DE3">
              <w:rPr>
                <w:rFonts w:eastAsia="Times New Roman"/>
                <w:color w:val="000000"/>
                <w:kern w:val="0"/>
                <w:lang w:eastAsia="ru-RU"/>
              </w:rPr>
              <w:t>8 491</w:t>
            </w:r>
          </w:p>
        </w:tc>
        <w:tc>
          <w:tcPr>
            <w:tcW w:w="992" w:type="dxa"/>
            <w:tcBorders>
              <w:top w:val="nil"/>
              <w:left w:val="nil"/>
              <w:bottom w:val="single" w:sz="8" w:space="0" w:color="auto"/>
              <w:right w:val="single" w:sz="8" w:space="0" w:color="auto"/>
            </w:tcBorders>
            <w:shd w:val="clear" w:color="auto" w:fill="auto"/>
            <w:vAlign w:val="center"/>
            <w:hideMark/>
          </w:tcPr>
          <w:p w:rsidR="005F0DE3" w:rsidRPr="005F0DE3" w:rsidRDefault="005F0DE3" w:rsidP="006950C1">
            <w:pPr>
              <w:widowControl/>
              <w:suppressAutoHyphens w:val="0"/>
              <w:jc w:val="center"/>
              <w:rPr>
                <w:rFonts w:eastAsia="Times New Roman"/>
                <w:color w:val="000000"/>
                <w:kern w:val="0"/>
                <w:lang w:eastAsia="ru-RU"/>
              </w:rPr>
            </w:pPr>
            <w:r w:rsidRPr="005F0DE3">
              <w:rPr>
                <w:rFonts w:eastAsia="Times New Roman"/>
                <w:color w:val="000000"/>
                <w:kern w:val="0"/>
                <w:lang w:eastAsia="ru-RU"/>
              </w:rPr>
              <w:t>18%</w:t>
            </w:r>
          </w:p>
        </w:tc>
        <w:tc>
          <w:tcPr>
            <w:tcW w:w="992" w:type="dxa"/>
            <w:tcBorders>
              <w:top w:val="nil"/>
              <w:left w:val="nil"/>
              <w:bottom w:val="single" w:sz="8" w:space="0" w:color="auto"/>
              <w:right w:val="single" w:sz="8" w:space="0" w:color="auto"/>
            </w:tcBorders>
            <w:shd w:val="clear" w:color="auto" w:fill="auto"/>
            <w:vAlign w:val="center"/>
            <w:hideMark/>
          </w:tcPr>
          <w:p w:rsidR="005F0DE3" w:rsidRPr="005F0DE3" w:rsidRDefault="005F0DE3" w:rsidP="006950C1">
            <w:pPr>
              <w:widowControl/>
              <w:suppressAutoHyphens w:val="0"/>
              <w:jc w:val="center"/>
              <w:rPr>
                <w:rFonts w:eastAsia="Times New Roman"/>
                <w:color w:val="000000"/>
                <w:kern w:val="0"/>
                <w:lang w:eastAsia="ru-RU"/>
              </w:rPr>
            </w:pPr>
            <w:r w:rsidRPr="005F0DE3">
              <w:rPr>
                <w:rFonts w:eastAsia="Times New Roman"/>
                <w:color w:val="000000"/>
                <w:kern w:val="0"/>
                <w:lang w:eastAsia="ru-RU"/>
              </w:rPr>
              <w:t>772</w:t>
            </w:r>
          </w:p>
        </w:tc>
        <w:tc>
          <w:tcPr>
            <w:tcW w:w="1654" w:type="dxa"/>
            <w:tcBorders>
              <w:top w:val="nil"/>
              <w:left w:val="nil"/>
              <w:bottom w:val="single" w:sz="8" w:space="0" w:color="auto"/>
              <w:right w:val="single" w:sz="8" w:space="0" w:color="auto"/>
            </w:tcBorders>
            <w:vAlign w:val="center"/>
          </w:tcPr>
          <w:p w:rsidR="005F0DE3" w:rsidRPr="005F0DE3" w:rsidRDefault="005F0DE3" w:rsidP="006950C1">
            <w:pPr>
              <w:widowControl/>
              <w:suppressAutoHyphens w:val="0"/>
              <w:jc w:val="center"/>
              <w:rPr>
                <w:rFonts w:eastAsia="Times New Roman"/>
                <w:color w:val="000000"/>
                <w:kern w:val="0"/>
                <w:lang w:eastAsia="ru-RU"/>
              </w:rPr>
            </w:pPr>
            <w:r w:rsidRPr="005F0DE3">
              <w:rPr>
                <w:rFonts w:eastAsia="Times New Roman"/>
                <w:color w:val="000000"/>
                <w:kern w:val="0"/>
                <w:lang w:eastAsia="ru-RU"/>
              </w:rPr>
              <w:t>4,12</w:t>
            </w:r>
          </w:p>
        </w:tc>
      </w:tr>
      <w:tr w:rsidR="006950C1" w:rsidRPr="005F0DE3" w:rsidTr="002D6083">
        <w:trPr>
          <w:trHeight w:val="390"/>
        </w:trPr>
        <w:tc>
          <w:tcPr>
            <w:tcW w:w="594" w:type="dxa"/>
            <w:tcBorders>
              <w:top w:val="nil"/>
              <w:left w:val="single" w:sz="8" w:space="0" w:color="auto"/>
              <w:bottom w:val="single" w:sz="8" w:space="0" w:color="auto"/>
              <w:right w:val="single" w:sz="8" w:space="0" w:color="auto"/>
            </w:tcBorders>
            <w:shd w:val="clear" w:color="auto" w:fill="auto"/>
            <w:vAlign w:val="bottom"/>
            <w:hideMark/>
          </w:tcPr>
          <w:p w:rsidR="006950C1" w:rsidRPr="005F0DE3" w:rsidRDefault="006950C1" w:rsidP="00430F39">
            <w:pPr>
              <w:widowControl/>
              <w:suppressAutoHyphens w:val="0"/>
              <w:rPr>
                <w:rFonts w:eastAsia="Times New Roman"/>
                <w:color w:val="000000"/>
                <w:kern w:val="0"/>
                <w:lang w:eastAsia="ru-RU"/>
              </w:rPr>
            </w:pPr>
            <w:r w:rsidRPr="005F0DE3">
              <w:rPr>
                <w:rFonts w:eastAsia="Times New Roman"/>
                <w:color w:val="000000"/>
                <w:kern w:val="0"/>
                <w:lang w:eastAsia="ru-RU"/>
              </w:rPr>
              <w:t> </w:t>
            </w:r>
          </w:p>
        </w:tc>
        <w:tc>
          <w:tcPr>
            <w:tcW w:w="3534" w:type="dxa"/>
            <w:tcBorders>
              <w:top w:val="nil"/>
              <w:left w:val="nil"/>
              <w:bottom w:val="single" w:sz="8" w:space="0" w:color="auto"/>
              <w:right w:val="single" w:sz="8" w:space="0" w:color="auto"/>
            </w:tcBorders>
            <w:shd w:val="clear" w:color="auto" w:fill="auto"/>
            <w:vAlign w:val="center"/>
            <w:hideMark/>
          </w:tcPr>
          <w:p w:rsidR="006950C1" w:rsidRPr="005F0DE3" w:rsidRDefault="006950C1" w:rsidP="002D6083">
            <w:pPr>
              <w:widowControl/>
              <w:suppressAutoHyphens w:val="0"/>
              <w:jc w:val="center"/>
              <w:rPr>
                <w:rFonts w:eastAsia="Times New Roman"/>
                <w:color w:val="000000"/>
                <w:kern w:val="0"/>
                <w:lang w:eastAsia="ru-RU"/>
              </w:rPr>
            </w:pPr>
            <w:r w:rsidRPr="005F0DE3">
              <w:rPr>
                <w:rFonts w:eastAsia="Times New Roman"/>
                <w:color w:val="000000"/>
                <w:kern w:val="0"/>
                <w:lang w:eastAsia="ru-RU"/>
              </w:rPr>
              <w:t>Итого:</w:t>
            </w:r>
          </w:p>
        </w:tc>
        <w:tc>
          <w:tcPr>
            <w:tcW w:w="2977" w:type="dxa"/>
            <w:gridSpan w:val="3"/>
            <w:tcBorders>
              <w:top w:val="nil"/>
              <w:left w:val="nil"/>
              <w:bottom w:val="single" w:sz="8" w:space="0" w:color="auto"/>
              <w:right w:val="single" w:sz="8" w:space="0" w:color="auto"/>
            </w:tcBorders>
            <w:vAlign w:val="center"/>
          </w:tcPr>
          <w:p w:rsidR="006950C1" w:rsidRPr="005F0DE3" w:rsidRDefault="006950C1" w:rsidP="006950C1">
            <w:pPr>
              <w:widowControl/>
              <w:suppressAutoHyphens w:val="0"/>
              <w:jc w:val="center"/>
              <w:rPr>
                <w:rFonts w:eastAsia="Times New Roman"/>
                <w:color w:val="000000"/>
                <w:kern w:val="0"/>
                <w:lang w:eastAsia="ru-RU"/>
              </w:rPr>
            </w:pPr>
          </w:p>
        </w:tc>
        <w:tc>
          <w:tcPr>
            <w:tcW w:w="992" w:type="dxa"/>
            <w:tcBorders>
              <w:top w:val="nil"/>
              <w:left w:val="nil"/>
              <w:bottom w:val="single" w:sz="8" w:space="0" w:color="auto"/>
              <w:right w:val="single" w:sz="8" w:space="0" w:color="auto"/>
            </w:tcBorders>
            <w:shd w:val="clear" w:color="auto" w:fill="auto"/>
            <w:vAlign w:val="center"/>
            <w:hideMark/>
          </w:tcPr>
          <w:p w:rsidR="006950C1" w:rsidRPr="005F0DE3" w:rsidRDefault="006950C1" w:rsidP="006950C1">
            <w:pPr>
              <w:widowControl/>
              <w:suppressAutoHyphens w:val="0"/>
              <w:jc w:val="center"/>
              <w:rPr>
                <w:rFonts w:eastAsia="Times New Roman"/>
                <w:color w:val="000000"/>
                <w:kern w:val="0"/>
                <w:lang w:eastAsia="ru-RU"/>
              </w:rPr>
            </w:pPr>
            <w:r w:rsidRPr="005F0DE3">
              <w:rPr>
                <w:rFonts w:eastAsia="Times New Roman"/>
                <w:color w:val="000000"/>
                <w:kern w:val="0"/>
                <w:lang w:eastAsia="ru-RU"/>
              </w:rPr>
              <w:t>18790</w:t>
            </w:r>
          </w:p>
        </w:tc>
        <w:tc>
          <w:tcPr>
            <w:tcW w:w="1654" w:type="dxa"/>
            <w:tcBorders>
              <w:top w:val="nil"/>
              <w:left w:val="nil"/>
              <w:bottom w:val="single" w:sz="8" w:space="0" w:color="auto"/>
              <w:right w:val="single" w:sz="8" w:space="0" w:color="auto"/>
            </w:tcBorders>
            <w:vAlign w:val="center"/>
          </w:tcPr>
          <w:p w:rsidR="006950C1" w:rsidRPr="005F0DE3" w:rsidRDefault="006950C1" w:rsidP="006950C1">
            <w:pPr>
              <w:widowControl/>
              <w:suppressAutoHyphens w:val="0"/>
              <w:jc w:val="center"/>
              <w:rPr>
                <w:rFonts w:eastAsia="Times New Roman"/>
                <w:color w:val="000000"/>
                <w:kern w:val="0"/>
                <w:lang w:eastAsia="ru-RU"/>
              </w:rPr>
            </w:pPr>
            <w:r w:rsidRPr="005F0DE3">
              <w:rPr>
                <w:rFonts w:eastAsia="Times New Roman"/>
                <w:color w:val="000000"/>
                <w:kern w:val="0"/>
                <w:lang w:eastAsia="ru-RU"/>
              </w:rPr>
              <w:t>100,00</w:t>
            </w:r>
          </w:p>
        </w:tc>
      </w:tr>
    </w:tbl>
    <w:p w:rsidR="00691603" w:rsidRDefault="00691603" w:rsidP="0043341D">
      <w:pPr>
        <w:spacing w:line="360" w:lineRule="auto"/>
        <w:ind w:firstLine="720"/>
        <w:jc w:val="both"/>
        <w:rPr>
          <w:sz w:val="28"/>
        </w:rPr>
      </w:pPr>
      <w:r>
        <w:rPr>
          <w:sz w:val="28"/>
        </w:rPr>
        <w:t>Так, в 4 квартале 201</w:t>
      </w:r>
      <w:r w:rsidR="00AD19A8">
        <w:rPr>
          <w:sz w:val="28"/>
        </w:rPr>
        <w:t>6</w:t>
      </w:r>
      <w:r>
        <w:rPr>
          <w:sz w:val="28"/>
        </w:rPr>
        <w:t xml:space="preserve"> г</w:t>
      </w:r>
      <w:r w:rsidR="00AD19A8">
        <w:rPr>
          <w:sz w:val="28"/>
        </w:rPr>
        <w:t>ода  общая сумма НДС составила 18790</w:t>
      </w:r>
      <w:r>
        <w:rPr>
          <w:sz w:val="28"/>
        </w:rPr>
        <w:t xml:space="preserve"> тыс. руб. Наибольшая доля в структуре начисленного налога занимает НДС по реализации товаров по ставке 10% - </w:t>
      </w:r>
      <w:r w:rsidR="00AD19A8">
        <w:rPr>
          <w:sz w:val="28"/>
        </w:rPr>
        <w:t>86,23</w:t>
      </w:r>
      <w:r>
        <w:rPr>
          <w:sz w:val="28"/>
        </w:rPr>
        <w:t>%.</w:t>
      </w:r>
    </w:p>
    <w:p w:rsidR="00691603" w:rsidRDefault="00691603" w:rsidP="0043341D">
      <w:pPr>
        <w:spacing w:line="360" w:lineRule="auto"/>
        <w:ind w:firstLine="720"/>
        <w:jc w:val="both"/>
        <w:rPr>
          <w:sz w:val="28"/>
        </w:rPr>
      </w:pPr>
      <w:r w:rsidRPr="00E81340">
        <w:rPr>
          <w:sz w:val="28"/>
        </w:rPr>
        <w:t>Для отражения в бухгалтерском учёте хозяйственных операций, связанных с НДС, рабочим пл</w:t>
      </w:r>
      <w:r>
        <w:rPr>
          <w:sz w:val="28"/>
        </w:rPr>
        <w:t>аном счетов в ЗАО племзавод «Октябрьский</w:t>
      </w:r>
      <w:r w:rsidRPr="00E81340">
        <w:rPr>
          <w:sz w:val="28"/>
        </w:rPr>
        <w:t>» предназначаются счёт 19 «Налог на добавленную стоимость по приобретённым ценностям»</w:t>
      </w:r>
      <w:r>
        <w:rPr>
          <w:sz w:val="28"/>
        </w:rPr>
        <w:t xml:space="preserve"> (по дебету счета отображается оприходование (принятие к учету) «Входящего НДС», а по кредиту – списание НДС к вычету или на затраты)</w:t>
      </w:r>
      <w:r w:rsidRPr="00E81340">
        <w:rPr>
          <w:sz w:val="28"/>
        </w:rPr>
        <w:t xml:space="preserve"> и счёт 68 «Расчёты по налогам и сборам», субсчёт </w:t>
      </w:r>
      <w:r>
        <w:rPr>
          <w:sz w:val="28"/>
        </w:rPr>
        <w:t xml:space="preserve">02 - </w:t>
      </w:r>
      <w:r w:rsidRPr="00E81340">
        <w:rPr>
          <w:sz w:val="28"/>
        </w:rPr>
        <w:t>«Расчёты по налогу на добавленную стоимость»</w:t>
      </w:r>
      <w:r w:rsidR="00AD19A8">
        <w:rPr>
          <w:sz w:val="28"/>
        </w:rPr>
        <w:t xml:space="preserve"> (</w:t>
      </w:r>
      <w:r>
        <w:rPr>
          <w:sz w:val="28"/>
        </w:rPr>
        <w:t>по дебету счета – налоговый вычет и уплата НДС в бюджет, по кредиту – исчисление задолженности перед бюджетом)</w:t>
      </w:r>
      <w:r w:rsidRPr="00E81340">
        <w:rPr>
          <w:sz w:val="28"/>
        </w:rPr>
        <w:t>.</w:t>
      </w:r>
    </w:p>
    <w:p w:rsidR="00691603" w:rsidRDefault="00691603" w:rsidP="0043341D">
      <w:pPr>
        <w:spacing w:line="360" w:lineRule="auto"/>
        <w:ind w:firstLine="720"/>
        <w:jc w:val="both"/>
        <w:rPr>
          <w:sz w:val="28"/>
        </w:rPr>
      </w:pPr>
      <w:r w:rsidRPr="002E501A">
        <w:rPr>
          <w:sz w:val="28"/>
        </w:rPr>
        <w:t xml:space="preserve">При продаже продукции в </w:t>
      </w:r>
      <w:r>
        <w:rPr>
          <w:sz w:val="28"/>
        </w:rPr>
        <w:t xml:space="preserve">ЗАО племзавод «Октябрьский» </w:t>
      </w:r>
      <w:r w:rsidRPr="002E501A">
        <w:rPr>
          <w:sz w:val="28"/>
        </w:rPr>
        <w:t>исчисленная сумма НДС отражается по дебету счетов 90 «Продажи» и кредиту счёта 68, субсчёт «Расчёты по налогу на добавленную стоимость».</w:t>
      </w:r>
    </w:p>
    <w:p w:rsidR="00AD19A8" w:rsidRDefault="00AD19A8" w:rsidP="0043341D">
      <w:pPr>
        <w:spacing w:line="360" w:lineRule="auto"/>
        <w:ind w:firstLine="720"/>
        <w:jc w:val="both"/>
        <w:rPr>
          <w:sz w:val="28"/>
        </w:rPr>
      </w:pPr>
      <w:r>
        <w:rPr>
          <w:sz w:val="28"/>
        </w:rPr>
        <w:t>Данные налоговой декларации на предприятии формируются автоматически в путем перепроведения операций на базе платформы 1С:Бухгалтерия.</w:t>
      </w:r>
    </w:p>
    <w:p w:rsidR="000C196B" w:rsidRDefault="00C2468A" w:rsidP="000C196B">
      <w:pPr>
        <w:spacing w:line="360" w:lineRule="auto"/>
        <w:ind w:firstLine="720"/>
        <w:jc w:val="both"/>
        <w:rPr>
          <w:sz w:val="28"/>
        </w:rPr>
      </w:pPr>
      <w:r>
        <w:rPr>
          <w:sz w:val="28"/>
        </w:rPr>
        <w:t xml:space="preserve">На основе данных за 4 квартал 2016 года рассмотрим заполнение декларации. Так, в разделе 3 в  графу 3 налоговой декларации по НДС  будут вноситься вносятся суммы, в данном случае в графе 3 по ставке 18% было реализовано товаров (работ, услуг) на сумму  </w:t>
      </w:r>
      <w:r w:rsidR="00AD19A8">
        <w:rPr>
          <w:sz w:val="28"/>
        </w:rPr>
        <w:t>7315192</w:t>
      </w:r>
      <w:r>
        <w:rPr>
          <w:sz w:val="28"/>
        </w:rPr>
        <w:t xml:space="preserve"> руб., по ставке 10% - </w:t>
      </w:r>
      <w:r w:rsidR="00AD19A8">
        <w:rPr>
          <w:sz w:val="28"/>
        </w:rPr>
        <w:t xml:space="preserve">162027026 </w:t>
      </w:r>
      <w:r>
        <w:rPr>
          <w:sz w:val="28"/>
        </w:rPr>
        <w:t xml:space="preserve">руб.. </w:t>
      </w:r>
      <w:r w:rsidR="000C196B">
        <w:rPr>
          <w:sz w:val="28"/>
        </w:rPr>
        <w:t xml:space="preserve">В </w:t>
      </w:r>
      <w:r>
        <w:rPr>
          <w:sz w:val="28"/>
        </w:rPr>
        <w:t>графе 5 заполняются ячейки по данным расчета</w:t>
      </w:r>
      <w:r w:rsidRPr="001B7542">
        <w:rPr>
          <w:sz w:val="28"/>
        </w:rPr>
        <w:t>.</w:t>
      </w:r>
      <w:r>
        <w:rPr>
          <w:sz w:val="28"/>
        </w:rPr>
        <w:t xml:space="preserve"> </w:t>
      </w:r>
      <w:r w:rsidR="000C196B">
        <w:rPr>
          <w:sz w:val="28"/>
        </w:rPr>
        <w:t xml:space="preserve">Расчет суммы НДС производится по формуле: </w:t>
      </w:r>
    </w:p>
    <w:p w:rsidR="000C196B" w:rsidRDefault="000C196B" w:rsidP="000C196B">
      <w:pPr>
        <w:spacing w:line="360" w:lineRule="auto"/>
        <w:ind w:firstLine="720"/>
        <w:jc w:val="right"/>
        <w:rPr>
          <w:sz w:val="28"/>
        </w:rPr>
      </w:pPr>
      <w:r>
        <w:rPr>
          <w:sz w:val="28"/>
        </w:rPr>
        <w:t>НДС = Налоговая База*Ставка НДС</w:t>
      </w:r>
      <w:r>
        <w:rPr>
          <w:sz w:val="28"/>
        </w:rPr>
        <w:tab/>
      </w:r>
      <w:r>
        <w:rPr>
          <w:sz w:val="28"/>
        </w:rPr>
        <w:tab/>
      </w:r>
      <w:r>
        <w:rPr>
          <w:sz w:val="28"/>
        </w:rPr>
        <w:tab/>
      </w:r>
      <w:r>
        <w:rPr>
          <w:sz w:val="28"/>
        </w:rPr>
        <w:tab/>
      </w:r>
      <w:r>
        <w:rPr>
          <w:sz w:val="28"/>
        </w:rPr>
        <w:tab/>
      </w:r>
      <w:r>
        <w:rPr>
          <w:sz w:val="28"/>
        </w:rPr>
        <w:tab/>
      </w:r>
      <w:r>
        <w:rPr>
          <w:sz w:val="28"/>
        </w:rPr>
        <w:tab/>
        <w:t>(4)</w:t>
      </w:r>
    </w:p>
    <w:p w:rsidR="00C2468A" w:rsidRDefault="00C2468A" w:rsidP="00C2468A">
      <w:pPr>
        <w:pStyle w:val="af0"/>
        <w:tabs>
          <w:tab w:val="left" w:pos="851"/>
        </w:tabs>
        <w:spacing w:before="0" w:beforeAutospacing="0" w:after="0" w:afterAutospacing="0" w:line="360" w:lineRule="auto"/>
        <w:ind w:firstLine="720"/>
        <w:jc w:val="both"/>
        <w:rPr>
          <w:color w:val="000000"/>
          <w:sz w:val="28"/>
          <w:szCs w:val="20"/>
        </w:rPr>
      </w:pPr>
      <w:r>
        <w:rPr>
          <w:sz w:val="28"/>
        </w:rPr>
        <w:t>В соответствии с данными ставками сумма налога</w:t>
      </w:r>
      <w:r w:rsidR="000C196B">
        <w:rPr>
          <w:sz w:val="28"/>
        </w:rPr>
        <w:t xml:space="preserve"> составила</w:t>
      </w:r>
      <w:r>
        <w:rPr>
          <w:sz w:val="28"/>
        </w:rPr>
        <w:t xml:space="preserve"> </w:t>
      </w:r>
      <w:r w:rsidR="00AD19A8">
        <w:rPr>
          <w:sz w:val="28"/>
        </w:rPr>
        <w:t>1316735</w:t>
      </w:r>
      <w:r>
        <w:rPr>
          <w:sz w:val="28"/>
        </w:rPr>
        <w:t xml:space="preserve"> руб.</w:t>
      </w:r>
      <w:r w:rsidR="00AD19A8">
        <w:rPr>
          <w:sz w:val="28"/>
        </w:rPr>
        <w:t xml:space="preserve"> и 16202703 руб.</w:t>
      </w:r>
      <w:r>
        <w:rPr>
          <w:sz w:val="28"/>
        </w:rPr>
        <w:t xml:space="preserve"> соответственно.</w:t>
      </w:r>
    </w:p>
    <w:p w:rsidR="00C2468A" w:rsidRPr="001B7542" w:rsidRDefault="00C2468A" w:rsidP="00C2468A">
      <w:pPr>
        <w:spacing w:line="360" w:lineRule="auto"/>
        <w:ind w:firstLine="720"/>
        <w:jc w:val="both"/>
        <w:rPr>
          <w:sz w:val="28"/>
        </w:rPr>
      </w:pPr>
      <w:r w:rsidRPr="001B7542">
        <w:rPr>
          <w:sz w:val="28"/>
        </w:rPr>
        <w:t xml:space="preserve">Суммы за выполнение СМР для собственного потребления указывают по строке </w:t>
      </w:r>
      <w:r w:rsidRPr="00AD19A8">
        <w:rPr>
          <w:sz w:val="28"/>
        </w:rPr>
        <w:t>060</w:t>
      </w:r>
      <w:r w:rsidR="000C196B" w:rsidRPr="00AD19A8">
        <w:rPr>
          <w:sz w:val="28"/>
        </w:rPr>
        <w:t xml:space="preserve"> </w:t>
      </w:r>
      <w:r w:rsidR="00AD19A8" w:rsidRPr="00AD19A8">
        <w:rPr>
          <w:sz w:val="28"/>
        </w:rPr>
        <w:t>(2766677</w:t>
      </w:r>
      <w:r w:rsidR="000C196B" w:rsidRPr="00AD19A8">
        <w:rPr>
          <w:sz w:val="28"/>
        </w:rPr>
        <w:t xml:space="preserve"> руб.)</w:t>
      </w:r>
      <w:r w:rsidRPr="001B7542">
        <w:rPr>
          <w:sz w:val="28"/>
        </w:rPr>
        <w:t xml:space="preserve"> и облагаются по ставке 18%</w:t>
      </w:r>
      <w:r w:rsidR="000C196B">
        <w:rPr>
          <w:sz w:val="28"/>
        </w:rPr>
        <w:t xml:space="preserve"> - </w:t>
      </w:r>
      <w:r w:rsidR="00AD19A8" w:rsidRPr="00AD19A8">
        <w:rPr>
          <w:sz w:val="28"/>
        </w:rPr>
        <w:t>498002</w:t>
      </w:r>
      <w:r w:rsidR="000C196B" w:rsidRPr="00AD19A8">
        <w:rPr>
          <w:sz w:val="28"/>
        </w:rPr>
        <w:t xml:space="preserve"> руб.</w:t>
      </w:r>
      <w:r w:rsidRPr="00AD19A8">
        <w:rPr>
          <w:sz w:val="28"/>
        </w:rPr>
        <w:t>.</w:t>
      </w:r>
      <w:r w:rsidRPr="001B7542">
        <w:rPr>
          <w:sz w:val="28"/>
        </w:rPr>
        <w:t xml:space="preserve"> Суммы полученных авансов в счет предстоящих поставок товаров отражают в строке 070</w:t>
      </w:r>
      <w:r w:rsidR="000C196B">
        <w:rPr>
          <w:sz w:val="28"/>
        </w:rPr>
        <w:t xml:space="preserve"> (определяется по данным</w:t>
      </w:r>
      <w:r w:rsidR="00AD19A8">
        <w:rPr>
          <w:sz w:val="28"/>
        </w:rPr>
        <w:t xml:space="preserve"> счета бухгалтерского учета 62). В декларации так же отражаются суммы подлежащие восстановлению, сумма по ЗАО племзавод «Октябрьский» составила 26 руб.(строка 080).</w:t>
      </w:r>
    </w:p>
    <w:p w:rsidR="000C196B" w:rsidRPr="001B7542" w:rsidRDefault="000C196B" w:rsidP="000C196B">
      <w:pPr>
        <w:spacing w:line="360" w:lineRule="auto"/>
        <w:ind w:firstLine="720"/>
        <w:jc w:val="both"/>
        <w:rPr>
          <w:sz w:val="28"/>
        </w:rPr>
      </w:pPr>
      <w:r>
        <w:rPr>
          <w:sz w:val="28"/>
        </w:rPr>
        <w:t>Далее рассчитывается с</w:t>
      </w:r>
      <w:r w:rsidRPr="001B7542">
        <w:rPr>
          <w:sz w:val="28"/>
        </w:rPr>
        <w:t>трока 11</w:t>
      </w:r>
      <w:r w:rsidR="00AD19A8">
        <w:rPr>
          <w:sz w:val="28"/>
        </w:rPr>
        <w:t>8</w:t>
      </w:r>
      <w:r w:rsidRPr="001B7542">
        <w:rPr>
          <w:sz w:val="28"/>
        </w:rPr>
        <w:t> - итоговая, в которой указывают всю сумму начисленного НДС (сумма величин графы 5)</w:t>
      </w:r>
      <w:r>
        <w:rPr>
          <w:sz w:val="28"/>
        </w:rPr>
        <w:t xml:space="preserve"> и составила </w:t>
      </w:r>
      <w:r w:rsidR="00AD19A8" w:rsidRPr="00AD19A8">
        <w:rPr>
          <w:sz w:val="28"/>
        </w:rPr>
        <w:t>18017466</w:t>
      </w:r>
      <w:r w:rsidRPr="00AD19A8">
        <w:rPr>
          <w:sz w:val="28"/>
        </w:rPr>
        <w:t xml:space="preserve"> руб..</w:t>
      </w:r>
    </w:p>
    <w:p w:rsidR="00C2468A" w:rsidRDefault="000C196B" w:rsidP="00FF5453">
      <w:pPr>
        <w:spacing w:line="360" w:lineRule="auto"/>
        <w:ind w:firstLine="720"/>
        <w:jc w:val="both"/>
        <w:rPr>
          <w:sz w:val="28"/>
        </w:rPr>
      </w:pPr>
      <w:r>
        <w:rPr>
          <w:sz w:val="28"/>
        </w:rPr>
        <w:t>Вторым этапом является расчет и анализ «входного НДС».  Исходя из того, что ЗАО племзавод «Октябрьский» находится на общем режиме налогообложения, то  может предъявлять НДС к налоговому вычету по данным Книги покупок.</w:t>
      </w:r>
      <w:r w:rsidR="00FF5453">
        <w:rPr>
          <w:sz w:val="28"/>
        </w:rPr>
        <w:t xml:space="preserve"> </w:t>
      </w:r>
      <w:r>
        <w:rPr>
          <w:sz w:val="28"/>
        </w:rPr>
        <w:t xml:space="preserve">Налоговый вычет – это уменьшение НДС, начисленного к уплате в бюджет, на величину входного налога. </w:t>
      </w:r>
      <w:r w:rsidR="00C2468A" w:rsidRPr="001B7542">
        <w:rPr>
          <w:sz w:val="28"/>
        </w:rPr>
        <w:t xml:space="preserve">В строках </w:t>
      </w:r>
      <w:r w:rsidRPr="001B7542">
        <w:rPr>
          <w:sz w:val="28"/>
        </w:rPr>
        <w:t>120-180 </w:t>
      </w:r>
      <w:r>
        <w:rPr>
          <w:sz w:val="28"/>
        </w:rPr>
        <w:t xml:space="preserve">при заполнении декларации </w:t>
      </w:r>
      <w:r w:rsidR="00C2468A" w:rsidRPr="001B7542">
        <w:rPr>
          <w:sz w:val="28"/>
        </w:rPr>
        <w:t>указывают суммы вычетов.</w:t>
      </w:r>
    </w:p>
    <w:p w:rsidR="00FF5453" w:rsidRDefault="00FF5453" w:rsidP="00FF5453">
      <w:pPr>
        <w:spacing w:line="360" w:lineRule="auto"/>
        <w:ind w:firstLine="720"/>
        <w:jc w:val="both"/>
        <w:rPr>
          <w:sz w:val="28"/>
        </w:rPr>
      </w:pPr>
      <w:r w:rsidRPr="002E501A">
        <w:rPr>
          <w:sz w:val="28"/>
        </w:rPr>
        <w:t>По дебету счёта 19 по соответствующи</w:t>
      </w:r>
      <w:r>
        <w:rPr>
          <w:sz w:val="28"/>
        </w:rPr>
        <w:t>м субсчетам в ЗАО племзавод «Октябрьский</w:t>
      </w:r>
      <w:r w:rsidRPr="002E501A">
        <w:rPr>
          <w:sz w:val="28"/>
        </w:rPr>
        <w:t>» отражают суммы налога по приобретаемым материальным ресурсам, основным средствам, нематериальным активам в корреспонденции с кредитом счетов 60 «Расчёты с поставщиками и подрядчиками», 76 «Расчёты с разными дебиторами и кредиторами».</w:t>
      </w:r>
    </w:p>
    <w:p w:rsidR="00FF5453" w:rsidRDefault="00FF5453" w:rsidP="00FF5453">
      <w:pPr>
        <w:spacing w:line="360" w:lineRule="auto"/>
        <w:ind w:firstLine="720"/>
        <w:jc w:val="both"/>
        <w:rPr>
          <w:sz w:val="28"/>
        </w:rPr>
      </w:pPr>
      <w:r>
        <w:rPr>
          <w:sz w:val="28"/>
        </w:rPr>
        <w:t xml:space="preserve">Таблица </w:t>
      </w:r>
      <w:r w:rsidR="009C1187">
        <w:rPr>
          <w:sz w:val="28"/>
        </w:rPr>
        <w:t>41</w:t>
      </w:r>
      <w:r>
        <w:rPr>
          <w:sz w:val="28"/>
        </w:rPr>
        <w:t xml:space="preserve"> – Формирование вычетов по НДС в ЗАО племзавод «Октябрьский» за 4 квартал 201</w:t>
      </w:r>
      <w:r w:rsidR="009C1187">
        <w:rPr>
          <w:sz w:val="28"/>
        </w:rPr>
        <w:t>6</w:t>
      </w:r>
      <w:r w:rsidR="007D73D5">
        <w:rPr>
          <w:sz w:val="28"/>
        </w:rPr>
        <w:t xml:space="preserve"> года, </w:t>
      </w:r>
      <w:r>
        <w:rPr>
          <w:sz w:val="28"/>
        </w:rPr>
        <w:t>тыс.</w:t>
      </w:r>
      <w:r w:rsidR="007D73D5">
        <w:rPr>
          <w:sz w:val="28"/>
        </w:rPr>
        <w:t xml:space="preserve"> </w:t>
      </w:r>
      <w:r>
        <w:rPr>
          <w:sz w:val="28"/>
        </w:rPr>
        <w:t>руб.</w:t>
      </w:r>
    </w:p>
    <w:tbl>
      <w:tblPr>
        <w:tblW w:w="9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0"/>
        <w:gridCol w:w="4202"/>
        <w:gridCol w:w="1521"/>
        <w:gridCol w:w="1176"/>
        <w:gridCol w:w="1853"/>
      </w:tblGrid>
      <w:tr w:rsidR="006950C1" w:rsidRPr="00CE596D" w:rsidTr="006950C1">
        <w:tc>
          <w:tcPr>
            <w:tcW w:w="580" w:type="dxa"/>
            <w:vAlign w:val="bottom"/>
          </w:tcPr>
          <w:p w:rsidR="006950C1" w:rsidRPr="00CE596D" w:rsidRDefault="006950C1" w:rsidP="007F4141">
            <w:pPr>
              <w:widowControl/>
              <w:suppressAutoHyphens w:val="0"/>
              <w:jc w:val="center"/>
              <w:rPr>
                <w:rFonts w:eastAsia="Times New Roman"/>
                <w:color w:val="000000"/>
                <w:kern w:val="0"/>
                <w:szCs w:val="28"/>
                <w:lang w:eastAsia="ru-RU"/>
              </w:rPr>
            </w:pPr>
            <w:r w:rsidRPr="00CE596D">
              <w:rPr>
                <w:rFonts w:eastAsia="Times New Roman"/>
                <w:color w:val="000000"/>
                <w:kern w:val="0"/>
                <w:szCs w:val="28"/>
                <w:lang w:eastAsia="ru-RU"/>
              </w:rPr>
              <w:t>№ п/п</w:t>
            </w:r>
          </w:p>
        </w:tc>
        <w:tc>
          <w:tcPr>
            <w:tcW w:w="4202" w:type="dxa"/>
            <w:vAlign w:val="center"/>
          </w:tcPr>
          <w:p w:rsidR="006950C1" w:rsidRPr="00CE596D" w:rsidRDefault="006950C1" w:rsidP="007F4141">
            <w:pPr>
              <w:jc w:val="center"/>
            </w:pPr>
            <w:r w:rsidRPr="00CE596D">
              <w:rPr>
                <w:szCs w:val="22"/>
              </w:rPr>
              <w:t>Вычеты</w:t>
            </w:r>
          </w:p>
        </w:tc>
        <w:tc>
          <w:tcPr>
            <w:tcW w:w="1521" w:type="dxa"/>
          </w:tcPr>
          <w:p w:rsidR="006950C1" w:rsidRPr="00CE596D" w:rsidRDefault="006950C1" w:rsidP="007F4141">
            <w:pPr>
              <w:jc w:val="center"/>
            </w:pPr>
            <w:r>
              <w:rPr>
                <w:rFonts w:eastAsia="Times New Roman"/>
                <w:color w:val="000000"/>
                <w:kern w:val="0"/>
                <w:lang w:eastAsia="ru-RU"/>
              </w:rPr>
              <w:t>Строка в декларации</w:t>
            </w:r>
          </w:p>
        </w:tc>
        <w:tc>
          <w:tcPr>
            <w:tcW w:w="1176" w:type="dxa"/>
            <w:vAlign w:val="center"/>
          </w:tcPr>
          <w:p w:rsidR="006950C1" w:rsidRPr="00CE596D" w:rsidRDefault="006950C1" w:rsidP="007F4141">
            <w:pPr>
              <w:jc w:val="center"/>
            </w:pPr>
            <w:r w:rsidRPr="00CE596D">
              <w:rPr>
                <w:szCs w:val="22"/>
              </w:rPr>
              <w:t>Сумма НДС</w:t>
            </w:r>
          </w:p>
        </w:tc>
        <w:tc>
          <w:tcPr>
            <w:tcW w:w="1853" w:type="dxa"/>
            <w:vAlign w:val="center"/>
          </w:tcPr>
          <w:p w:rsidR="006950C1" w:rsidRPr="00CE596D" w:rsidRDefault="006950C1" w:rsidP="007F4141">
            <w:pPr>
              <w:jc w:val="center"/>
            </w:pPr>
            <w:r w:rsidRPr="00CE596D">
              <w:rPr>
                <w:szCs w:val="22"/>
              </w:rPr>
              <w:t>Доля НДС, отнесенного к вычету</w:t>
            </w:r>
          </w:p>
        </w:tc>
      </w:tr>
      <w:tr w:rsidR="006950C1" w:rsidRPr="00CE596D" w:rsidTr="006950C1">
        <w:tc>
          <w:tcPr>
            <w:tcW w:w="580" w:type="dxa"/>
          </w:tcPr>
          <w:p w:rsidR="006950C1" w:rsidRPr="00CE596D" w:rsidRDefault="006950C1" w:rsidP="007F4141">
            <w:pPr>
              <w:jc w:val="both"/>
            </w:pPr>
            <w:r w:rsidRPr="00CE596D">
              <w:rPr>
                <w:szCs w:val="22"/>
              </w:rPr>
              <w:t>1</w:t>
            </w:r>
          </w:p>
        </w:tc>
        <w:tc>
          <w:tcPr>
            <w:tcW w:w="4202" w:type="dxa"/>
          </w:tcPr>
          <w:p w:rsidR="006950C1" w:rsidRPr="00CE596D" w:rsidRDefault="006950C1" w:rsidP="006950C1">
            <w:pPr>
              <w:jc w:val="both"/>
            </w:pPr>
            <w:r w:rsidRPr="00CE596D">
              <w:rPr>
                <w:szCs w:val="22"/>
              </w:rPr>
              <w:t>Сумма налога, предъявленная налогоплательщику при приобретении на территории Российской Федерации товаров (работ, услуг), имущественных прав</w:t>
            </w:r>
            <w:r>
              <w:rPr>
                <w:szCs w:val="22"/>
              </w:rPr>
              <w:t xml:space="preserve"> (дебет счета 19 в корреспонденции 90 счета)</w:t>
            </w:r>
          </w:p>
        </w:tc>
        <w:tc>
          <w:tcPr>
            <w:tcW w:w="1521" w:type="dxa"/>
            <w:vAlign w:val="center"/>
          </w:tcPr>
          <w:p w:rsidR="006950C1" w:rsidRDefault="006950C1" w:rsidP="006950C1">
            <w:pPr>
              <w:jc w:val="center"/>
            </w:pPr>
            <w:r>
              <w:rPr>
                <w:szCs w:val="22"/>
              </w:rPr>
              <w:t>120</w:t>
            </w:r>
          </w:p>
        </w:tc>
        <w:tc>
          <w:tcPr>
            <w:tcW w:w="1176" w:type="dxa"/>
            <w:vAlign w:val="center"/>
          </w:tcPr>
          <w:p w:rsidR="006950C1" w:rsidRPr="00CE596D" w:rsidRDefault="006950C1" w:rsidP="006950C1">
            <w:pPr>
              <w:jc w:val="center"/>
            </w:pPr>
            <w:r>
              <w:rPr>
                <w:szCs w:val="22"/>
              </w:rPr>
              <w:t>22226</w:t>
            </w:r>
          </w:p>
        </w:tc>
        <w:tc>
          <w:tcPr>
            <w:tcW w:w="1853" w:type="dxa"/>
            <w:vAlign w:val="center"/>
          </w:tcPr>
          <w:p w:rsidR="006950C1" w:rsidRPr="00CE596D" w:rsidRDefault="006950C1" w:rsidP="007F4141">
            <w:pPr>
              <w:jc w:val="center"/>
            </w:pPr>
            <w:r>
              <w:rPr>
                <w:szCs w:val="22"/>
              </w:rPr>
              <w:t>123,36</w:t>
            </w:r>
          </w:p>
        </w:tc>
      </w:tr>
      <w:tr w:rsidR="006950C1" w:rsidRPr="00CE596D" w:rsidTr="006950C1">
        <w:tc>
          <w:tcPr>
            <w:tcW w:w="580" w:type="dxa"/>
          </w:tcPr>
          <w:p w:rsidR="006950C1" w:rsidRPr="00CE596D" w:rsidRDefault="006950C1" w:rsidP="007F4141">
            <w:pPr>
              <w:jc w:val="both"/>
            </w:pPr>
            <w:r w:rsidRPr="00CE596D">
              <w:rPr>
                <w:szCs w:val="22"/>
              </w:rPr>
              <w:t>2</w:t>
            </w:r>
          </w:p>
        </w:tc>
        <w:tc>
          <w:tcPr>
            <w:tcW w:w="4202" w:type="dxa"/>
          </w:tcPr>
          <w:p w:rsidR="006950C1" w:rsidRDefault="006950C1" w:rsidP="006950C1">
            <w:pPr>
              <w:jc w:val="both"/>
            </w:pPr>
            <w:r w:rsidRPr="00CE596D">
              <w:rPr>
                <w:szCs w:val="22"/>
              </w:rPr>
              <w:t>Сумма налога, исчисленная при выполнении строительно-монтажных работ для собственного потребления</w:t>
            </w:r>
          </w:p>
          <w:p w:rsidR="006950C1" w:rsidRPr="00CE596D" w:rsidRDefault="006950C1" w:rsidP="006950C1">
            <w:pPr>
              <w:jc w:val="both"/>
            </w:pPr>
            <w:r>
              <w:rPr>
                <w:szCs w:val="22"/>
              </w:rPr>
              <w:t xml:space="preserve">(дебет счета 20) </w:t>
            </w:r>
          </w:p>
        </w:tc>
        <w:tc>
          <w:tcPr>
            <w:tcW w:w="1521" w:type="dxa"/>
            <w:vAlign w:val="center"/>
          </w:tcPr>
          <w:p w:rsidR="006950C1" w:rsidRDefault="006950C1" w:rsidP="006950C1">
            <w:pPr>
              <w:jc w:val="center"/>
            </w:pPr>
            <w:r>
              <w:rPr>
                <w:szCs w:val="22"/>
              </w:rPr>
              <w:t>140</w:t>
            </w:r>
          </w:p>
        </w:tc>
        <w:tc>
          <w:tcPr>
            <w:tcW w:w="1176" w:type="dxa"/>
            <w:vAlign w:val="center"/>
          </w:tcPr>
          <w:p w:rsidR="006950C1" w:rsidRPr="00CE596D" w:rsidRDefault="006950C1" w:rsidP="006950C1">
            <w:pPr>
              <w:jc w:val="center"/>
            </w:pPr>
            <w:r>
              <w:rPr>
                <w:szCs w:val="22"/>
              </w:rPr>
              <w:t>498</w:t>
            </w:r>
          </w:p>
        </w:tc>
        <w:tc>
          <w:tcPr>
            <w:tcW w:w="1853" w:type="dxa"/>
            <w:vAlign w:val="center"/>
          </w:tcPr>
          <w:p w:rsidR="006950C1" w:rsidRPr="00CE596D" w:rsidRDefault="006950C1" w:rsidP="009C1187">
            <w:pPr>
              <w:jc w:val="center"/>
            </w:pPr>
            <w:r>
              <w:rPr>
                <w:szCs w:val="22"/>
              </w:rPr>
              <w:t>2,76</w:t>
            </w:r>
          </w:p>
        </w:tc>
      </w:tr>
      <w:tr w:rsidR="006950C1" w:rsidRPr="00CE596D" w:rsidTr="006950C1">
        <w:tc>
          <w:tcPr>
            <w:tcW w:w="580" w:type="dxa"/>
          </w:tcPr>
          <w:p w:rsidR="006950C1" w:rsidRPr="00CE596D" w:rsidRDefault="006950C1" w:rsidP="007F4141">
            <w:pPr>
              <w:jc w:val="both"/>
            </w:pPr>
            <w:r w:rsidRPr="00CE596D">
              <w:rPr>
                <w:szCs w:val="22"/>
              </w:rPr>
              <w:t>3</w:t>
            </w:r>
          </w:p>
        </w:tc>
        <w:tc>
          <w:tcPr>
            <w:tcW w:w="4202" w:type="dxa"/>
          </w:tcPr>
          <w:p w:rsidR="006950C1" w:rsidRPr="00CE596D" w:rsidRDefault="006950C1" w:rsidP="007F4141">
            <w:pPr>
              <w:jc w:val="both"/>
            </w:pPr>
            <w:r w:rsidRPr="00CE596D">
              <w:rPr>
                <w:szCs w:val="22"/>
              </w:rPr>
              <w:t>Сумма налога, исчисленная продавцом с сумм оплаты, частичной оплаты, подлежащая вычету у продавца с даты отгрузки соответствующих товаров, работ, услуг</w:t>
            </w:r>
            <w:r>
              <w:rPr>
                <w:szCs w:val="22"/>
              </w:rPr>
              <w:t xml:space="preserve"> (дебет счета 76 авансы)</w:t>
            </w:r>
          </w:p>
        </w:tc>
        <w:tc>
          <w:tcPr>
            <w:tcW w:w="1521" w:type="dxa"/>
            <w:vAlign w:val="center"/>
          </w:tcPr>
          <w:p w:rsidR="006950C1" w:rsidRDefault="006950C1" w:rsidP="006950C1">
            <w:pPr>
              <w:jc w:val="center"/>
            </w:pPr>
            <w:r>
              <w:rPr>
                <w:szCs w:val="22"/>
              </w:rPr>
              <w:t>170</w:t>
            </w:r>
          </w:p>
        </w:tc>
        <w:tc>
          <w:tcPr>
            <w:tcW w:w="1176" w:type="dxa"/>
            <w:vAlign w:val="center"/>
          </w:tcPr>
          <w:p w:rsidR="006950C1" w:rsidRPr="00CE596D" w:rsidRDefault="006950C1" w:rsidP="006950C1">
            <w:pPr>
              <w:jc w:val="center"/>
            </w:pPr>
            <w:r>
              <w:rPr>
                <w:szCs w:val="22"/>
              </w:rPr>
              <w:t>49</w:t>
            </w:r>
          </w:p>
        </w:tc>
        <w:tc>
          <w:tcPr>
            <w:tcW w:w="1853" w:type="dxa"/>
            <w:vAlign w:val="center"/>
          </w:tcPr>
          <w:p w:rsidR="006950C1" w:rsidRPr="00CE596D" w:rsidRDefault="006950C1" w:rsidP="007F4141">
            <w:pPr>
              <w:jc w:val="center"/>
            </w:pPr>
            <w:r>
              <w:rPr>
                <w:szCs w:val="22"/>
              </w:rPr>
              <w:t>0,27</w:t>
            </w:r>
          </w:p>
        </w:tc>
      </w:tr>
      <w:tr w:rsidR="006950C1" w:rsidRPr="00CE596D" w:rsidTr="006950C1">
        <w:trPr>
          <w:trHeight w:val="262"/>
        </w:trPr>
        <w:tc>
          <w:tcPr>
            <w:tcW w:w="4782" w:type="dxa"/>
            <w:gridSpan w:val="2"/>
            <w:vAlign w:val="center"/>
          </w:tcPr>
          <w:p w:rsidR="006950C1" w:rsidRPr="00CE596D" w:rsidRDefault="006950C1" w:rsidP="007F4141">
            <w:pPr>
              <w:jc w:val="center"/>
            </w:pPr>
            <w:r>
              <w:rPr>
                <w:szCs w:val="22"/>
              </w:rPr>
              <w:t>Общая сумма налога, подлежащая вычету</w:t>
            </w:r>
          </w:p>
        </w:tc>
        <w:tc>
          <w:tcPr>
            <w:tcW w:w="1521" w:type="dxa"/>
          </w:tcPr>
          <w:p w:rsidR="006950C1" w:rsidRDefault="006950C1" w:rsidP="007F4141">
            <w:pPr>
              <w:jc w:val="center"/>
            </w:pPr>
            <w:r>
              <w:rPr>
                <w:szCs w:val="22"/>
              </w:rPr>
              <w:t>190</w:t>
            </w:r>
          </w:p>
        </w:tc>
        <w:tc>
          <w:tcPr>
            <w:tcW w:w="1176" w:type="dxa"/>
            <w:vAlign w:val="center"/>
          </w:tcPr>
          <w:p w:rsidR="006950C1" w:rsidRPr="00CE596D" w:rsidRDefault="006950C1" w:rsidP="007F4141">
            <w:pPr>
              <w:jc w:val="center"/>
            </w:pPr>
            <w:r>
              <w:rPr>
                <w:szCs w:val="22"/>
              </w:rPr>
              <w:t>22773</w:t>
            </w:r>
          </w:p>
        </w:tc>
        <w:tc>
          <w:tcPr>
            <w:tcW w:w="1853" w:type="dxa"/>
            <w:vAlign w:val="center"/>
          </w:tcPr>
          <w:p w:rsidR="006950C1" w:rsidRPr="00CE596D" w:rsidRDefault="006950C1" w:rsidP="007F4141">
            <w:pPr>
              <w:jc w:val="center"/>
            </w:pPr>
            <w:r>
              <w:rPr>
                <w:szCs w:val="22"/>
              </w:rPr>
              <w:t>126,40</w:t>
            </w:r>
          </w:p>
        </w:tc>
      </w:tr>
    </w:tbl>
    <w:p w:rsidR="00FF5453" w:rsidRDefault="00FF5453" w:rsidP="00FF5453">
      <w:pPr>
        <w:spacing w:line="360" w:lineRule="auto"/>
        <w:ind w:firstLine="720"/>
        <w:jc w:val="both"/>
        <w:rPr>
          <w:sz w:val="28"/>
        </w:rPr>
      </w:pPr>
      <w:r>
        <w:rPr>
          <w:sz w:val="28"/>
        </w:rPr>
        <w:t>Таким образом, на предприятии за 4 квартал 201</w:t>
      </w:r>
      <w:r w:rsidR="009C1187">
        <w:rPr>
          <w:sz w:val="28"/>
        </w:rPr>
        <w:t>6</w:t>
      </w:r>
      <w:r>
        <w:rPr>
          <w:sz w:val="28"/>
        </w:rPr>
        <w:t xml:space="preserve"> года начислено </w:t>
      </w:r>
      <w:r w:rsidR="009C1187">
        <w:rPr>
          <w:sz w:val="28"/>
        </w:rPr>
        <w:t>22773</w:t>
      </w:r>
      <w:r>
        <w:rPr>
          <w:sz w:val="28"/>
        </w:rPr>
        <w:t xml:space="preserve"> тыс.руб. вычетов по всем объектам налогообложения. Доля НДС, отнесенного к  вычету  к общей сум</w:t>
      </w:r>
      <w:r w:rsidR="009C1187">
        <w:rPr>
          <w:sz w:val="28"/>
        </w:rPr>
        <w:t>ме, начисленного НДС составила 126,40%. П</w:t>
      </w:r>
      <w:r>
        <w:rPr>
          <w:sz w:val="28"/>
        </w:rPr>
        <w:t>олностью возмещаются все затраты направленные на СМР</w:t>
      </w:r>
      <w:r w:rsidR="009C1187">
        <w:rPr>
          <w:sz w:val="28"/>
        </w:rPr>
        <w:t>, а так же суммы, предъявленные при приобретении товаров (работ, услуг)</w:t>
      </w:r>
      <w:r>
        <w:rPr>
          <w:sz w:val="28"/>
        </w:rPr>
        <w:t>.</w:t>
      </w:r>
    </w:p>
    <w:p w:rsidR="00FF5453" w:rsidRPr="002E501A" w:rsidRDefault="00FF5453" w:rsidP="00FF5453">
      <w:pPr>
        <w:spacing w:line="360" w:lineRule="auto"/>
        <w:ind w:firstLine="720"/>
        <w:jc w:val="both"/>
        <w:rPr>
          <w:sz w:val="28"/>
        </w:rPr>
      </w:pPr>
      <w:r>
        <w:rPr>
          <w:sz w:val="28"/>
        </w:rPr>
        <w:t>Все суммы, предъявленные предприятием к возмещению, должны документально подтверждаться, а именно выставленными счетами-</w:t>
      </w:r>
      <w:r w:rsidRPr="002E501A">
        <w:rPr>
          <w:sz w:val="28"/>
        </w:rPr>
        <w:t>фактурами и актами выполненных работ, услуг, предоставленных товаров.</w:t>
      </w:r>
    </w:p>
    <w:p w:rsidR="00C2468A" w:rsidRDefault="00FF5453" w:rsidP="00FF5453">
      <w:pPr>
        <w:spacing w:line="360" w:lineRule="auto"/>
        <w:ind w:firstLine="720"/>
        <w:jc w:val="both"/>
        <w:rPr>
          <w:sz w:val="28"/>
        </w:rPr>
      </w:pPr>
      <w:r>
        <w:rPr>
          <w:sz w:val="28"/>
        </w:rPr>
        <w:t>При заполнении декларации в</w:t>
      </w:r>
      <w:r w:rsidR="00C2468A" w:rsidRPr="001B7542">
        <w:rPr>
          <w:sz w:val="28"/>
        </w:rPr>
        <w:t xml:space="preserve"> строке 120 указывают наиболее распространенные вычеты (за исключением тем, которые указываются в других строках декларации)</w:t>
      </w:r>
      <w:r>
        <w:rPr>
          <w:sz w:val="28"/>
        </w:rPr>
        <w:t xml:space="preserve">, по данным учета в ЗАО племзавода «Октябрьский», сумма налога, предъявленная налогоплательщику составила  - </w:t>
      </w:r>
      <w:r w:rsidR="009C1187" w:rsidRPr="005304DE">
        <w:rPr>
          <w:sz w:val="28"/>
        </w:rPr>
        <w:t>22226051</w:t>
      </w:r>
      <w:r w:rsidRPr="005304DE">
        <w:rPr>
          <w:sz w:val="28"/>
        </w:rPr>
        <w:t xml:space="preserve"> руб.</w:t>
      </w:r>
      <w:r w:rsidR="00C2468A" w:rsidRPr="005304DE">
        <w:rPr>
          <w:sz w:val="28"/>
        </w:rPr>
        <w:t>. В строке 140 указывают суммы вычета по строительно-монтажным работам для собственного потребления</w:t>
      </w:r>
      <w:r w:rsidRPr="005304DE">
        <w:rPr>
          <w:sz w:val="28"/>
        </w:rPr>
        <w:t xml:space="preserve"> и составила </w:t>
      </w:r>
      <w:r w:rsidR="009C1187" w:rsidRPr="005304DE">
        <w:rPr>
          <w:sz w:val="28"/>
        </w:rPr>
        <w:t>498002</w:t>
      </w:r>
      <w:r w:rsidRPr="005304DE">
        <w:rPr>
          <w:sz w:val="28"/>
        </w:rPr>
        <w:t xml:space="preserve"> руб.</w:t>
      </w:r>
      <w:r w:rsidR="00C2468A" w:rsidRPr="005304DE">
        <w:rPr>
          <w:sz w:val="28"/>
        </w:rPr>
        <w:t>. В строке 170 указывают суммы вычета у продавца, в случае отгрузки товаров (работ, услуг) в счет полученных авансов</w:t>
      </w:r>
      <w:r w:rsidR="009C1187" w:rsidRPr="005304DE">
        <w:rPr>
          <w:sz w:val="28"/>
        </w:rPr>
        <w:t xml:space="preserve"> и сумма составила 49</w:t>
      </w:r>
      <w:r w:rsidR="005304DE" w:rsidRPr="005304DE">
        <w:rPr>
          <w:sz w:val="28"/>
        </w:rPr>
        <w:t>786</w:t>
      </w:r>
      <w:r w:rsidRPr="005304DE">
        <w:rPr>
          <w:sz w:val="28"/>
        </w:rPr>
        <w:t xml:space="preserve"> руб.</w:t>
      </w:r>
      <w:r w:rsidR="00C2468A" w:rsidRPr="005304DE">
        <w:rPr>
          <w:sz w:val="28"/>
        </w:rPr>
        <w:t>.</w:t>
      </w:r>
      <w:r w:rsidRPr="005304DE">
        <w:rPr>
          <w:sz w:val="28"/>
        </w:rPr>
        <w:t xml:space="preserve"> </w:t>
      </w:r>
      <w:r w:rsidR="00C2468A" w:rsidRPr="005304DE">
        <w:rPr>
          <w:sz w:val="28"/>
        </w:rPr>
        <w:t xml:space="preserve">В строке 190 рассчитывается общая сумма вычетов, указанных в строках 120 </w:t>
      </w:r>
      <w:r w:rsidRPr="005304DE">
        <w:rPr>
          <w:sz w:val="28"/>
        </w:rPr>
        <w:t>–</w:t>
      </w:r>
      <w:r w:rsidR="005304DE" w:rsidRPr="005304DE">
        <w:rPr>
          <w:sz w:val="28"/>
        </w:rPr>
        <w:t xml:space="preserve"> 185</w:t>
      </w:r>
      <w:r w:rsidRPr="005304DE">
        <w:rPr>
          <w:sz w:val="28"/>
        </w:rPr>
        <w:t>, просуммировав данные</w:t>
      </w:r>
      <w:r w:rsidR="00FA7C5F">
        <w:rPr>
          <w:sz w:val="28"/>
        </w:rPr>
        <w:t>,</w:t>
      </w:r>
      <w:r w:rsidRPr="005304DE">
        <w:rPr>
          <w:sz w:val="28"/>
        </w:rPr>
        <w:t xml:space="preserve"> величина вычетов составила </w:t>
      </w:r>
      <w:r w:rsidR="005304DE" w:rsidRPr="005304DE">
        <w:rPr>
          <w:sz w:val="28"/>
        </w:rPr>
        <w:t>22773839</w:t>
      </w:r>
      <w:r w:rsidRPr="005304DE">
        <w:rPr>
          <w:sz w:val="28"/>
        </w:rPr>
        <w:t xml:space="preserve"> руб.</w:t>
      </w:r>
      <w:r w:rsidR="00C2468A" w:rsidRPr="005304DE">
        <w:rPr>
          <w:sz w:val="28"/>
        </w:rPr>
        <w:t>.</w:t>
      </w:r>
      <w:r w:rsidR="00C2468A" w:rsidRPr="001B7542">
        <w:rPr>
          <w:sz w:val="28"/>
        </w:rPr>
        <w:t xml:space="preserve"> </w:t>
      </w:r>
    </w:p>
    <w:p w:rsidR="00691603" w:rsidRPr="002E501A" w:rsidRDefault="00691603" w:rsidP="0043341D">
      <w:pPr>
        <w:spacing w:line="360" w:lineRule="auto"/>
        <w:ind w:firstLine="720"/>
        <w:jc w:val="both"/>
        <w:rPr>
          <w:sz w:val="28"/>
        </w:rPr>
      </w:pPr>
      <w:r w:rsidRPr="002E501A">
        <w:rPr>
          <w:sz w:val="28"/>
        </w:rPr>
        <w:t>Третьим этапом в расчете сумм по НДС, являются расчеты с бюджетом.</w:t>
      </w:r>
      <w:r>
        <w:rPr>
          <w:sz w:val="28"/>
        </w:rPr>
        <w:t xml:space="preserve"> </w:t>
      </w:r>
      <w:r w:rsidRPr="002E501A">
        <w:rPr>
          <w:sz w:val="28"/>
        </w:rPr>
        <w:t xml:space="preserve">Погашение задолженности перед бюджетом по НДС в </w:t>
      </w:r>
      <w:r>
        <w:rPr>
          <w:sz w:val="28"/>
        </w:rPr>
        <w:t>ЗАО племзавод «Октябрьский»</w:t>
      </w:r>
      <w:r w:rsidRPr="002E501A">
        <w:rPr>
          <w:sz w:val="28"/>
        </w:rPr>
        <w:t xml:space="preserve"> отражается по дебету счёта 68 «Расчёты с бюджетом» и кредиту счёта 51 «Расчётные счета».</w:t>
      </w:r>
    </w:p>
    <w:p w:rsidR="00691603" w:rsidRPr="002E501A" w:rsidRDefault="00691603" w:rsidP="0043341D">
      <w:pPr>
        <w:spacing w:line="360" w:lineRule="auto"/>
        <w:ind w:firstLine="720"/>
        <w:jc w:val="both"/>
        <w:rPr>
          <w:sz w:val="28"/>
        </w:rPr>
      </w:pPr>
      <w:r w:rsidRPr="002E501A">
        <w:rPr>
          <w:sz w:val="28"/>
        </w:rPr>
        <w:t>Согласно п.1 ст. 173 НК РФ сумма НДС, подлежащая уплате в бюджет, исчисляется по итогам каждого налогового периода, как уменьшенная на сумму налоговых вычетов общая сумма налога, исчисляемая в установленном п</w:t>
      </w:r>
      <w:r>
        <w:rPr>
          <w:sz w:val="28"/>
        </w:rPr>
        <w:t>орядке исходя из налоговой базы:</w:t>
      </w:r>
    </w:p>
    <w:p w:rsidR="00691603" w:rsidRPr="002E501A" w:rsidRDefault="00691603" w:rsidP="008E048D">
      <w:pPr>
        <w:spacing w:line="360" w:lineRule="auto"/>
        <w:ind w:firstLine="720"/>
        <w:jc w:val="right"/>
        <w:rPr>
          <w:sz w:val="28"/>
        </w:rPr>
      </w:pPr>
      <w:r>
        <w:rPr>
          <w:sz w:val="28"/>
        </w:rPr>
        <w:t xml:space="preserve">НДС </w:t>
      </w:r>
      <w:r>
        <w:rPr>
          <w:sz w:val="28"/>
          <w:vertAlign w:val="subscript"/>
        </w:rPr>
        <w:t xml:space="preserve">в бюджет </w:t>
      </w:r>
      <w:r>
        <w:rPr>
          <w:sz w:val="28"/>
        </w:rPr>
        <w:t xml:space="preserve">= НДС </w:t>
      </w:r>
      <w:r>
        <w:rPr>
          <w:sz w:val="28"/>
          <w:vertAlign w:val="subscript"/>
        </w:rPr>
        <w:t>начисленный</w:t>
      </w:r>
      <w:r>
        <w:rPr>
          <w:sz w:val="28"/>
        </w:rPr>
        <w:t xml:space="preserve"> – НВ,</w:t>
      </w:r>
      <w:r w:rsidR="008E048D">
        <w:rPr>
          <w:sz w:val="28"/>
        </w:rPr>
        <w:t xml:space="preserve"> </w:t>
      </w:r>
      <w:r w:rsidR="008E048D">
        <w:rPr>
          <w:sz w:val="28"/>
        </w:rPr>
        <w:tab/>
      </w:r>
      <w:r w:rsidR="008E048D">
        <w:rPr>
          <w:sz w:val="28"/>
        </w:rPr>
        <w:tab/>
      </w:r>
      <w:r w:rsidR="008E048D">
        <w:rPr>
          <w:sz w:val="28"/>
        </w:rPr>
        <w:tab/>
      </w:r>
      <w:r w:rsidR="008E048D">
        <w:rPr>
          <w:sz w:val="28"/>
        </w:rPr>
        <w:tab/>
      </w:r>
      <w:r w:rsidR="008E048D">
        <w:rPr>
          <w:sz w:val="28"/>
        </w:rPr>
        <w:tab/>
      </w:r>
      <w:r w:rsidR="008E048D">
        <w:rPr>
          <w:sz w:val="28"/>
        </w:rPr>
        <w:tab/>
      </w:r>
      <w:r w:rsidR="008E048D">
        <w:rPr>
          <w:sz w:val="28"/>
        </w:rPr>
        <w:tab/>
        <w:t>(5)</w:t>
      </w:r>
    </w:p>
    <w:p w:rsidR="00691603" w:rsidRPr="002E501A" w:rsidRDefault="00691603" w:rsidP="0043341D">
      <w:pPr>
        <w:spacing w:line="360" w:lineRule="auto"/>
        <w:ind w:firstLine="720"/>
        <w:jc w:val="both"/>
        <w:rPr>
          <w:sz w:val="28"/>
        </w:rPr>
      </w:pPr>
      <w:r>
        <w:rPr>
          <w:sz w:val="28"/>
        </w:rPr>
        <w:t>г</w:t>
      </w:r>
      <w:r w:rsidRPr="002E501A">
        <w:rPr>
          <w:sz w:val="28"/>
        </w:rPr>
        <w:t>де</w:t>
      </w:r>
      <w:r>
        <w:rPr>
          <w:sz w:val="28"/>
        </w:rPr>
        <w:t xml:space="preserve"> НДС </w:t>
      </w:r>
      <w:r>
        <w:rPr>
          <w:sz w:val="28"/>
          <w:vertAlign w:val="subscript"/>
        </w:rPr>
        <w:t xml:space="preserve">в бюджет </w:t>
      </w:r>
      <w:r w:rsidRPr="002E501A">
        <w:rPr>
          <w:sz w:val="28"/>
        </w:rPr>
        <w:t>- сумма налога, подлежащая уплате в бюджет;</w:t>
      </w:r>
    </w:p>
    <w:p w:rsidR="00691603" w:rsidRPr="002E501A" w:rsidRDefault="00691603" w:rsidP="0043341D">
      <w:pPr>
        <w:spacing w:line="360" w:lineRule="auto"/>
        <w:ind w:firstLine="720"/>
        <w:jc w:val="both"/>
        <w:rPr>
          <w:sz w:val="28"/>
        </w:rPr>
      </w:pPr>
      <w:r>
        <w:rPr>
          <w:sz w:val="28"/>
        </w:rPr>
        <w:t xml:space="preserve">НДС </w:t>
      </w:r>
      <w:r>
        <w:rPr>
          <w:sz w:val="28"/>
          <w:vertAlign w:val="subscript"/>
        </w:rPr>
        <w:t>начисленный</w:t>
      </w:r>
      <w:r>
        <w:rPr>
          <w:sz w:val="28"/>
        </w:rPr>
        <w:t xml:space="preserve"> </w:t>
      </w:r>
      <w:r w:rsidRPr="002E501A">
        <w:rPr>
          <w:sz w:val="28"/>
        </w:rPr>
        <w:t>- сумма налога, исчисленная с оборотов по</w:t>
      </w:r>
      <w:r>
        <w:rPr>
          <w:sz w:val="28"/>
        </w:rPr>
        <w:t xml:space="preserve"> реализации;</w:t>
      </w:r>
    </w:p>
    <w:p w:rsidR="00691603" w:rsidRDefault="00691603" w:rsidP="0043341D">
      <w:pPr>
        <w:spacing w:line="360" w:lineRule="auto"/>
        <w:ind w:firstLine="720"/>
        <w:jc w:val="both"/>
        <w:rPr>
          <w:sz w:val="28"/>
        </w:rPr>
      </w:pPr>
      <w:r>
        <w:rPr>
          <w:sz w:val="28"/>
        </w:rPr>
        <w:t>Налоговый вычет</w:t>
      </w:r>
      <w:r w:rsidR="008E048D">
        <w:rPr>
          <w:sz w:val="28"/>
        </w:rPr>
        <w:t> - сумма НДС</w:t>
      </w:r>
      <w:r w:rsidRPr="002E501A">
        <w:rPr>
          <w:sz w:val="28"/>
        </w:rPr>
        <w:t>, уплаченная поставщикам за при</w:t>
      </w:r>
      <w:r>
        <w:rPr>
          <w:sz w:val="28"/>
        </w:rPr>
        <w:t>обретенные ТМЦ (работы, услуги).</w:t>
      </w:r>
    </w:p>
    <w:p w:rsidR="00691603" w:rsidRDefault="005304DE" w:rsidP="0043341D">
      <w:pPr>
        <w:spacing w:line="360" w:lineRule="auto"/>
        <w:ind w:firstLine="720"/>
        <w:jc w:val="both"/>
        <w:rPr>
          <w:sz w:val="28"/>
        </w:rPr>
      </w:pPr>
      <w:r>
        <w:rPr>
          <w:sz w:val="28"/>
        </w:rPr>
        <w:t>Таблица 42</w:t>
      </w:r>
      <w:r w:rsidR="00691603">
        <w:rPr>
          <w:sz w:val="28"/>
        </w:rPr>
        <w:t xml:space="preserve"> – Расчет с бюджетом по НДС в ЗАО племзавод «Октяб</w:t>
      </w:r>
      <w:r w:rsidR="007D73D5">
        <w:rPr>
          <w:sz w:val="28"/>
        </w:rPr>
        <w:t>рьский» за 4 квартал 201</w:t>
      </w:r>
      <w:r w:rsidR="00D202CC">
        <w:rPr>
          <w:sz w:val="28"/>
        </w:rPr>
        <w:t>6</w:t>
      </w:r>
      <w:r w:rsidR="007D73D5">
        <w:rPr>
          <w:sz w:val="28"/>
        </w:rPr>
        <w:t xml:space="preserve"> года, </w:t>
      </w:r>
      <w:r w:rsidR="00691603">
        <w:rPr>
          <w:sz w:val="28"/>
        </w:rPr>
        <w:t>тыс. руб.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3190"/>
        <w:gridCol w:w="3191"/>
      </w:tblGrid>
      <w:tr w:rsidR="00691603" w:rsidRPr="00CE596D" w:rsidTr="00CE596D">
        <w:trPr>
          <w:jc w:val="center"/>
        </w:trPr>
        <w:tc>
          <w:tcPr>
            <w:tcW w:w="1101" w:type="dxa"/>
          </w:tcPr>
          <w:p w:rsidR="00691603" w:rsidRPr="00CE596D" w:rsidRDefault="00CE596D" w:rsidP="00D73ABA">
            <w:pPr>
              <w:jc w:val="both"/>
            </w:pPr>
            <w:r>
              <w:rPr>
                <w:rFonts w:eastAsia="Times New Roman"/>
                <w:color w:val="000000"/>
                <w:kern w:val="0"/>
                <w:szCs w:val="28"/>
                <w:lang w:eastAsia="ru-RU"/>
              </w:rPr>
              <w:t xml:space="preserve">№ </w:t>
            </w:r>
            <w:r w:rsidR="00691603" w:rsidRPr="00CE596D">
              <w:rPr>
                <w:rFonts w:eastAsia="Times New Roman"/>
                <w:color w:val="000000"/>
                <w:kern w:val="0"/>
                <w:szCs w:val="28"/>
                <w:lang w:eastAsia="ru-RU"/>
              </w:rPr>
              <w:t>п/п</w:t>
            </w:r>
          </w:p>
        </w:tc>
        <w:tc>
          <w:tcPr>
            <w:tcW w:w="3190" w:type="dxa"/>
          </w:tcPr>
          <w:p w:rsidR="00691603" w:rsidRPr="00CE596D" w:rsidRDefault="00691603" w:rsidP="00D73ABA">
            <w:pPr>
              <w:jc w:val="center"/>
            </w:pPr>
          </w:p>
        </w:tc>
        <w:tc>
          <w:tcPr>
            <w:tcW w:w="3191" w:type="dxa"/>
          </w:tcPr>
          <w:p w:rsidR="00691603" w:rsidRPr="00CE596D" w:rsidRDefault="00691603" w:rsidP="00D73ABA">
            <w:pPr>
              <w:jc w:val="center"/>
            </w:pPr>
            <w:r w:rsidRPr="00CE596D">
              <w:rPr>
                <w:szCs w:val="22"/>
              </w:rPr>
              <w:t>Сумма НДС</w:t>
            </w:r>
          </w:p>
        </w:tc>
      </w:tr>
      <w:tr w:rsidR="00691603" w:rsidRPr="00CE596D" w:rsidTr="00CE596D">
        <w:trPr>
          <w:jc w:val="center"/>
        </w:trPr>
        <w:tc>
          <w:tcPr>
            <w:tcW w:w="1101" w:type="dxa"/>
            <w:vAlign w:val="center"/>
          </w:tcPr>
          <w:p w:rsidR="00691603" w:rsidRPr="00CE596D" w:rsidRDefault="00691603" w:rsidP="00D73ABA">
            <w:pPr>
              <w:jc w:val="center"/>
            </w:pPr>
            <w:r w:rsidRPr="00CE596D">
              <w:rPr>
                <w:szCs w:val="22"/>
              </w:rPr>
              <w:t>1</w:t>
            </w:r>
          </w:p>
        </w:tc>
        <w:tc>
          <w:tcPr>
            <w:tcW w:w="3190" w:type="dxa"/>
          </w:tcPr>
          <w:p w:rsidR="00691603" w:rsidRPr="00CE596D" w:rsidRDefault="00691603" w:rsidP="00D73ABA">
            <w:pPr>
              <w:jc w:val="both"/>
            </w:pPr>
            <w:r w:rsidRPr="00CE596D">
              <w:rPr>
                <w:szCs w:val="22"/>
              </w:rPr>
              <w:t>Общая сумма НДС</w:t>
            </w:r>
          </w:p>
        </w:tc>
        <w:tc>
          <w:tcPr>
            <w:tcW w:w="3191" w:type="dxa"/>
            <w:vAlign w:val="center"/>
          </w:tcPr>
          <w:p w:rsidR="00691603" w:rsidRPr="00CE596D" w:rsidRDefault="005304DE" w:rsidP="00D73ABA">
            <w:pPr>
              <w:jc w:val="center"/>
            </w:pPr>
            <w:r>
              <w:rPr>
                <w:szCs w:val="22"/>
              </w:rPr>
              <w:t>18018</w:t>
            </w:r>
          </w:p>
        </w:tc>
      </w:tr>
      <w:tr w:rsidR="00691603" w:rsidRPr="00CE596D" w:rsidTr="00CE596D">
        <w:trPr>
          <w:jc w:val="center"/>
        </w:trPr>
        <w:tc>
          <w:tcPr>
            <w:tcW w:w="1101" w:type="dxa"/>
            <w:vAlign w:val="center"/>
          </w:tcPr>
          <w:p w:rsidR="00691603" w:rsidRPr="00CE596D" w:rsidRDefault="00691603" w:rsidP="00D73ABA">
            <w:pPr>
              <w:jc w:val="center"/>
            </w:pPr>
            <w:r w:rsidRPr="00CE596D">
              <w:rPr>
                <w:szCs w:val="22"/>
              </w:rPr>
              <w:t>2</w:t>
            </w:r>
          </w:p>
        </w:tc>
        <w:tc>
          <w:tcPr>
            <w:tcW w:w="3190" w:type="dxa"/>
          </w:tcPr>
          <w:p w:rsidR="00691603" w:rsidRPr="00CE596D" w:rsidRDefault="00691603" w:rsidP="00D73ABA">
            <w:pPr>
              <w:jc w:val="both"/>
            </w:pPr>
            <w:r w:rsidRPr="00CE596D">
              <w:rPr>
                <w:szCs w:val="22"/>
              </w:rPr>
              <w:t>Общая сумма вычетов</w:t>
            </w:r>
          </w:p>
        </w:tc>
        <w:tc>
          <w:tcPr>
            <w:tcW w:w="3191" w:type="dxa"/>
            <w:vAlign w:val="center"/>
          </w:tcPr>
          <w:p w:rsidR="00691603" w:rsidRPr="00CE596D" w:rsidRDefault="005304DE" w:rsidP="00D73ABA">
            <w:pPr>
              <w:jc w:val="center"/>
            </w:pPr>
            <w:r>
              <w:rPr>
                <w:szCs w:val="22"/>
              </w:rPr>
              <w:t>22774</w:t>
            </w:r>
          </w:p>
        </w:tc>
      </w:tr>
      <w:tr w:rsidR="00691603" w:rsidRPr="00CE596D" w:rsidTr="00CE596D">
        <w:trPr>
          <w:jc w:val="center"/>
        </w:trPr>
        <w:tc>
          <w:tcPr>
            <w:tcW w:w="1101" w:type="dxa"/>
            <w:vAlign w:val="center"/>
          </w:tcPr>
          <w:p w:rsidR="00691603" w:rsidRPr="00CE596D" w:rsidRDefault="00691603" w:rsidP="00D73ABA">
            <w:pPr>
              <w:jc w:val="center"/>
            </w:pPr>
            <w:r w:rsidRPr="00CE596D">
              <w:rPr>
                <w:szCs w:val="22"/>
              </w:rPr>
              <w:t>3</w:t>
            </w:r>
          </w:p>
        </w:tc>
        <w:tc>
          <w:tcPr>
            <w:tcW w:w="3190" w:type="dxa"/>
          </w:tcPr>
          <w:p w:rsidR="00691603" w:rsidRPr="00CE596D" w:rsidRDefault="00691603" w:rsidP="00D73ABA">
            <w:pPr>
              <w:jc w:val="both"/>
            </w:pPr>
            <w:r w:rsidRPr="00CE596D">
              <w:rPr>
                <w:szCs w:val="22"/>
              </w:rPr>
              <w:t>НДС, подлежащий уплате в бюджет (возврату)</w:t>
            </w:r>
            <w:r w:rsidR="006950C1">
              <w:rPr>
                <w:szCs w:val="22"/>
              </w:rPr>
              <w:t xml:space="preserve"> (строка 210 в декларации)</w:t>
            </w:r>
          </w:p>
        </w:tc>
        <w:tc>
          <w:tcPr>
            <w:tcW w:w="3191" w:type="dxa"/>
            <w:vAlign w:val="center"/>
          </w:tcPr>
          <w:p w:rsidR="00691603" w:rsidRPr="00CE596D" w:rsidRDefault="005304DE" w:rsidP="00D73ABA">
            <w:pPr>
              <w:jc w:val="center"/>
            </w:pPr>
            <w:r>
              <w:rPr>
                <w:szCs w:val="22"/>
              </w:rPr>
              <w:t>-4756</w:t>
            </w:r>
          </w:p>
        </w:tc>
      </w:tr>
    </w:tbl>
    <w:p w:rsidR="00691603" w:rsidRDefault="00691603" w:rsidP="0043341D">
      <w:pPr>
        <w:tabs>
          <w:tab w:val="left" w:pos="851"/>
        </w:tabs>
        <w:spacing w:line="360" w:lineRule="auto"/>
        <w:ind w:firstLine="720"/>
        <w:jc w:val="both"/>
        <w:rPr>
          <w:sz w:val="28"/>
          <w:szCs w:val="28"/>
        </w:rPr>
      </w:pPr>
      <w:r w:rsidRPr="007C2FD7">
        <w:rPr>
          <w:sz w:val="28"/>
          <w:szCs w:val="28"/>
        </w:rPr>
        <w:t>Если сумма вычетов меньше суммы начисленного НДС, то разница идет уплате в бюджет. Если сумма вычета больше суммы начисленного НДС, разница идет  к возврату из бюджета. Таким образом, по данным 4 квартала  201</w:t>
      </w:r>
      <w:r w:rsidR="005304DE">
        <w:rPr>
          <w:sz w:val="28"/>
          <w:szCs w:val="28"/>
        </w:rPr>
        <w:t>6</w:t>
      </w:r>
      <w:r w:rsidRPr="007C2FD7">
        <w:rPr>
          <w:sz w:val="28"/>
          <w:szCs w:val="28"/>
        </w:rPr>
        <w:t xml:space="preserve"> года сумма  подлежащая </w:t>
      </w:r>
      <w:r w:rsidR="005304DE">
        <w:rPr>
          <w:sz w:val="28"/>
          <w:szCs w:val="28"/>
        </w:rPr>
        <w:t>возврате из</w:t>
      </w:r>
      <w:r w:rsidRPr="007C2FD7">
        <w:rPr>
          <w:sz w:val="28"/>
          <w:szCs w:val="28"/>
        </w:rPr>
        <w:t xml:space="preserve"> бюджет</w:t>
      </w:r>
      <w:r w:rsidR="005304DE">
        <w:rPr>
          <w:sz w:val="28"/>
          <w:szCs w:val="28"/>
        </w:rPr>
        <w:t>а</w:t>
      </w:r>
      <w:r w:rsidRPr="007C2FD7">
        <w:rPr>
          <w:sz w:val="28"/>
          <w:szCs w:val="28"/>
        </w:rPr>
        <w:t xml:space="preserve"> равна </w:t>
      </w:r>
      <w:r w:rsidR="005304DE">
        <w:rPr>
          <w:sz w:val="28"/>
          <w:szCs w:val="28"/>
        </w:rPr>
        <w:t>4756</w:t>
      </w:r>
      <w:r w:rsidRPr="007C2FD7">
        <w:rPr>
          <w:sz w:val="28"/>
          <w:szCs w:val="28"/>
        </w:rPr>
        <w:t xml:space="preserve"> тыс. руб.</w:t>
      </w:r>
    </w:p>
    <w:p w:rsidR="00FF5453" w:rsidRDefault="00FF5453" w:rsidP="00FF5453">
      <w:pPr>
        <w:spacing w:line="360" w:lineRule="auto"/>
        <w:ind w:firstLine="720"/>
        <w:jc w:val="both"/>
        <w:rPr>
          <w:sz w:val="28"/>
        </w:rPr>
      </w:pPr>
      <w:r w:rsidRPr="001B7542">
        <w:rPr>
          <w:sz w:val="28"/>
        </w:rPr>
        <w:t>Строки 200 и 210 итоговые</w:t>
      </w:r>
      <w:r>
        <w:rPr>
          <w:sz w:val="28"/>
        </w:rPr>
        <w:t xml:space="preserve"> в налоговой декларации</w:t>
      </w:r>
      <w:r w:rsidRPr="001B7542">
        <w:rPr>
          <w:sz w:val="28"/>
        </w:rPr>
        <w:t xml:space="preserve">. По строке 200 отражается итоговая сумма налога, подлежащая уплате в бюджет за налоговый период (если начисления превышают вычеты). По строке 210 отражается итоговая сумма налога, исчисленная к возмещению за налоговый период (если </w:t>
      </w:r>
      <w:r w:rsidR="008A6200">
        <w:rPr>
          <w:sz w:val="28"/>
        </w:rPr>
        <w:t>вычеты превышают начисления) [</w:t>
      </w:r>
      <w:r w:rsidR="008A6200" w:rsidRPr="008A6200">
        <w:rPr>
          <w:sz w:val="28"/>
        </w:rPr>
        <w:t>3</w:t>
      </w:r>
      <w:r w:rsidRPr="001B7542">
        <w:rPr>
          <w:sz w:val="28"/>
        </w:rPr>
        <w:t>].</w:t>
      </w:r>
      <w:r>
        <w:rPr>
          <w:sz w:val="28"/>
        </w:rPr>
        <w:t xml:space="preserve"> По данным учета в ЗАО племзаводе «Октябрьский» начисления превышают вычеты, а значит, предприятию необходимо перечислить данную сумму в бюджет, а именно </w:t>
      </w:r>
      <w:r w:rsidR="005304DE" w:rsidRPr="00612999">
        <w:rPr>
          <w:sz w:val="28"/>
        </w:rPr>
        <w:t>4756373</w:t>
      </w:r>
      <w:r w:rsidRPr="00612999">
        <w:rPr>
          <w:sz w:val="28"/>
        </w:rPr>
        <w:t xml:space="preserve"> руб..</w:t>
      </w:r>
    </w:p>
    <w:p w:rsidR="00691603" w:rsidRPr="007C2FD7" w:rsidRDefault="00691603" w:rsidP="0043341D">
      <w:pPr>
        <w:spacing w:line="360" w:lineRule="auto"/>
        <w:ind w:firstLine="720"/>
        <w:jc w:val="both"/>
        <w:rPr>
          <w:sz w:val="28"/>
          <w:szCs w:val="28"/>
        </w:rPr>
      </w:pPr>
      <w:r w:rsidRPr="007C2FD7">
        <w:rPr>
          <w:sz w:val="28"/>
          <w:szCs w:val="28"/>
        </w:rPr>
        <w:t>Уплата налога производится исходя из фактической реализации товаров за истекши</w:t>
      </w:r>
      <w:r>
        <w:rPr>
          <w:sz w:val="28"/>
          <w:szCs w:val="28"/>
        </w:rPr>
        <w:t>й налоговый период не позднее 25</w:t>
      </w:r>
      <w:r w:rsidRPr="007C2FD7">
        <w:rPr>
          <w:sz w:val="28"/>
          <w:szCs w:val="28"/>
        </w:rPr>
        <w:t>-го числа месяца, следующего за этим месяцем.</w:t>
      </w:r>
    </w:p>
    <w:p w:rsidR="00691603" w:rsidRPr="00FF5453" w:rsidRDefault="00691603" w:rsidP="00FF5453">
      <w:pPr>
        <w:spacing w:line="360" w:lineRule="auto"/>
        <w:ind w:firstLine="720"/>
        <w:jc w:val="both"/>
        <w:rPr>
          <w:sz w:val="28"/>
          <w:szCs w:val="28"/>
        </w:rPr>
      </w:pPr>
      <w:r w:rsidRPr="007C2FD7">
        <w:rPr>
          <w:sz w:val="28"/>
          <w:szCs w:val="28"/>
        </w:rPr>
        <w:t xml:space="preserve">Не позднее сроков уплаты налога в соответствии с законом </w:t>
      </w:r>
      <w:r>
        <w:rPr>
          <w:sz w:val="28"/>
        </w:rPr>
        <w:t xml:space="preserve">ЗАО племзавод «Октябрьский» </w:t>
      </w:r>
      <w:r w:rsidRPr="007C2FD7">
        <w:rPr>
          <w:sz w:val="28"/>
          <w:szCs w:val="28"/>
        </w:rPr>
        <w:t>обязано представить в налоговый орган по месту своего учёта соответствующую налоговую декларацию по НДС.</w:t>
      </w:r>
    </w:p>
    <w:p w:rsidR="00FF5453" w:rsidRDefault="00691603" w:rsidP="001B7542">
      <w:pPr>
        <w:spacing w:line="360" w:lineRule="auto"/>
        <w:ind w:firstLine="720"/>
        <w:jc w:val="both"/>
        <w:rPr>
          <w:sz w:val="28"/>
        </w:rPr>
      </w:pPr>
      <w:r w:rsidRPr="001B7542">
        <w:rPr>
          <w:sz w:val="28"/>
        </w:rPr>
        <w:t>С начала 2015 года у плательщиков НДС появилась новая обязанность -  при формировании декларации по НДС, включать в нее данные из Книги покупок и Книги Продаж, и предоставлять отчетность в электронном виде. Это создано с тем, чтобы ужесточить контроль за уплатой НДС в бюджет. Такой принцип уплаты НДС предусматривает, что предприятие, закупив какие-либо товары у своего контрагента, поставило НДС к вычету – необходимо отразить этот НДС в книге покупок, а  контрагент, соответственно, должен будет отр</w:t>
      </w:r>
      <w:r w:rsidR="008A6200">
        <w:rPr>
          <w:sz w:val="28"/>
        </w:rPr>
        <w:t>азить ее в книге продаж [</w:t>
      </w:r>
      <w:r w:rsidR="008A6200" w:rsidRPr="008A6200">
        <w:rPr>
          <w:sz w:val="28"/>
        </w:rPr>
        <w:t>45</w:t>
      </w:r>
      <w:r w:rsidR="00FF5453">
        <w:rPr>
          <w:sz w:val="28"/>
        </w:rPr>
        <w:t xml:space="preserve">]. </w:t>
      </w:r>
    </w:p>
    <w:p w:rsidR="00691603" w:rsidRPr="001B7542" w:rsidRDefault="00FF5453" w:rsidP="001B7542">
      <w:pPr>
        <w:spacing w:line="360" w:lineRule="auto"/>
        <w:ind w:firstLine="720"/>
        <w:jc w:val="both"/>
        <w:rPr>
          <w:sz w:val="28"/>
        </w:rPr>
      </w:pPr>
      <w:r>
        <w:rPr>
          <w:sz w:val="28"/>
        </w:rPr>
        <w:t>Д</w:t>
      </w:r>
      <w:r w:rsidR="00691603" w:rsidRPr="001B7542">
        <w:rPr>
          <w:sz w:val="28"/>
        </w:rPr>
        <w:t xml:space="preserve">анные в налоговом учете и на предприятии, и  контрагента по данной операции должны сходиться, чтобы уменьшить количество фирм-однодневок, уклоняющихся от уплаты налога. Так </w:t>
      </w:r>
      <w:r>
        <w:rPr>
          <w:sz w:val="28"/>
        </w:rPr>
        <w:t xml:space="preserve">в </w:t>
      </w:r>
      <w:r w:rsidR="00691603" w:rsidRPr="001B7542">
        <w:rPr>
          <w:sz w:val="28"/>
        </w:rPr>
        <w:t>ФНС создана специальная комиссия по камеральному контролю за уплатой НДС: данные деклараций будут анализироваться МИФНС (сверка, выявление противоречий), далее итоговая информация поступает в местные органы налоговой инспекции, после чего инспекция делает запросы налогоплательщикам и контрагентам по предоставлению документов (если контрагент не отвечает</w:t>
      </w:r>
      <w:r>
        <w:rPr>
          <w:sz w:val="28"/>
        </w:rPr>
        <w:t>,</w:t>
      </w:r>
      <w:r w:rsidR="00691603" w:rsidRPr="001B7542">
        <w:rPr>
          <w:sz w:val="28"/>
        </w:rPr>
        <w:t xml:space="preserve"> происходит доначисление НДС).</w:t>
      </w:r>
    </w:p>
    <w:p w:rsidR="00655750" w:rsidRPr="00426FCB" w:rsidRDefault="00FF5453" w:rsidP="0043341D">
      <w:pPr>
        <w:pStyle w:val="Default"/>
        <w:spacing w:line="360" w:lineRule="auto"/>
        <w:ind w:firstLine="720"/>
        <w:jc w:val="both"/>
        <w:rPr>
          <w:sz w:val="28"/>
          <w:szCs w:val="28"/>
        </w:rPr>
      </w:pPr>
      <w:r>
        <w:rPr>
          <w:sz w:val="28"/>
          <w:szCs w:val="28"/>
        </w:rPr>
        <w:t>Важно так же</w:t>
      </w:r>
      <w:r w:rsidR="00655750">
        <w:rPr>
          <w:sz w:val="28"/>
          <w:szCs w:val="28"/>
        </w:rPr>
        <w:t xml:space="preserve"> уделить вниманию налоговых рисков </w:t>
      </w:r>
      <w:r w:rsidR="00655750">
        <w:rPr>
          <w:sz w:val="28"/>
        </w:rPr>
        <w:t>в</w:t>
      </w:r>
      <w:r w:rsidR="00655750" w:rsidRPr="002E04C0">
        <w:rPr>
          <w:sz w:val="28"/>
        </w:rPr>
        <w:t xml:space="preserve"> целях подтверждения сумм, заявленных к возмещению налогоплательщиком,</w:t>
      </w:r>
      <w:r w:rsidR="00655750">
        <w:rPr>
          <w:sz w:val="28"/>
        </w:rPr>
        <w:t xml:space="preserve"> так как</w:t>
      </w:r>
      <w:r w:rsidR="00655750" w:rsidRPr="002E04C0">
        <w:rPr>
          <w:sz w:val="28"/>
        </w:rPr>
        <w:t xml:space="preserve"> налоговые органы </w:t>
      </w:r>
      <w:r w:rsidR="00B721DA">
        <w:rPr>
          <w:sz w:val="28"/>
        </w:rPr>
        <w:t>имеют право предъявить</w:t>
      </w:r>
      <w:r w:rsidR="00655750" w:rsidRPr="002E04C0">
        <w:rPr>
          <w:sz w:val="28"/>
        </w:rPr>
        <w:t xml:space="preserve"> соответствующие подтверждающие документы. </w:t>
      </w:r>
    </w:p>
    <w:p w:rsidR="00655750" w:rsidRDefault="00655750" w:rsidP="0043341D">
      <w:pPr>
        <w:spacing w:line="360" w:lineRule="auto"/>
        <w:ind w:firstLine="720"/>
        <w:jc w:val="both"/>
        <w:rPr>
          <w:sz w:val="28"/>
        </w:rPr>
      </w:pPr>
      <w:r w:rsidRPr="002E04C0">
        <w:rPr>
          <w:sz w:val="28"/>
        </w:rPr>
        <w:t>По НДС налоговые органы проверяют соотношение следующих показ</w:t>
      </w:r>
      <w:r>
        <w:rPr>
          <w:sz w:val="28"/>
        </w:rPr>
        <w:t>ателей, представленных в таблице 3</w:t>
      </w:r>
      <w:r w:rsidR="00B721DA">
        <w:rPr>
          <w:sz w:val="28"/>
        </w:rPr>
        <w:t>4</w:t>
      </w:r>
      <w:r w:rsidRPr="002E04C0">
        <w:rPr>
          <w:sz w:val="28"/>
        </w:rPr>
        <w:t>.</w:t>
      </w:r>
    </w:p>
    <w:p w:rsidR="00655750" w:rsidRDefault="005304DE" w:rsidP="0043341D">
      <w:pPr>
        <w:spacing w:line="360" w:lineRule="auto"/>
        <w:ind w:firstLine="720"/>
        <w:jc w:val="both"/>
        <w:rPr>
          <w:sz w:val="28"/>
        </w:rPr>
      </w:pPr>
      <w:r>
        <w:rPr>
          <w:sz w:val="28"/>
        </w:rPr>
        <w:t>Таблица 43</w:t>
      </w:r>
      <w:r w:rsidR="00655750">
        <w:rPr>
          <w:sz w:val="28"/>
        </w:rPr>
        <w:t xml:space="preserve"> – </w:t>
      </w:r>
      <w:r w:rsidR="007D73D5">
        <w:rPr>
          <w:sz w:val="28"/>
        </w:rPr>
        <w:t>Оценка системы налогового контроля</w:t>
      </w:r>
      <w:r w:rsidR="00655750">
        <w:rPr>
          <w:sz w:val="28"/>
        </w:rPr>
        <w:t xml:space="preserve"> при проверке исчисления и уплаты</w:t>
      </w:r>
      <w:r w:rsidR="001B7542">
        <w:rPr>
          <w:sz w:val="28"/>
        </w:rPr>
        <w:t xml:space="preserve"> НДС по данным ЗАО племзавод «О</w:t>
      </w:r>
      <w:r w:rsidR="00655750">
        <w:rPr>
          <w:sz w:val="28"/>
        </w:rPr>
        <w:t>к</w:t>
      </w:r>
      <w:r w:rsidR="001B7542">
        <w:rPr>
          <w:sz w:val="28"/>
        </w:rPr>
        <w:t>т</w:t>
      </w:r>
      <w:r w:rsidR="00655750">
        <w:rPr>
          <w:sz w:val="28"/>
        </w:rPr>
        <w:t>я</w:t>
      </w:r>
      <w:r w:rsidR="001B7542">
        <w:rPr>
          <w:sz w:val="28"/>
        </w:rPr>
        <w:t>б</w:t>
      </w:r>
      <w:r w:rsidR="00655750">
        <w:rPr>
          <w:sz w:val="28"/>
        </w:rPr>
        <w:t>рьский»</w:t>
      </w:r>
      <w:r>
        <w:rPr>
          <w:sz w:val="28"/>
        </w:rPr>
        <w:t xml:space="preserve"> за 4  квартал 2016 года, руб.</w:t>
      </w:r>
    </w:p>
    <w:tbl>
      <w:tblPr>
        <w:tblStyle w:val="af1"/>
        <w:tblW w:w="0" w:type="auto"/>
        <w:tblLook w:val="04A0" w:firstRow="1" w:lastRow="0" w:firstColumn="1" w:lastColumn="0" w:noHBand="0" w:noVBand="1"/>
      </w:tblPr>
      <w:tblGrid>
        <w:gridCol w:w="675"/>
        <w:gridCol w:w="2225"/>
        <w:gridCol w:w="1621"/>
        <w:gridCol w:w="2225"/>
        <w:gridCol w:w="3087"/>
      </w:tblGrid>
      <w:tr w:rsidR="00655750" w:rsidRPr="0057791F" w:rsidTr="00B50675">
        <w:tc>
          <w:tcPr>
            <w:tcW w:w="675" w:type="dxa"/>
            <w:vAlign w:val="center"/>
          </w:tcPr>
          <w:p w:rsidR="00655750" w:rsidRPr="0057791F" w:rsidRDefault="00655750" w:rsidP="00B50675">
            <w:pPr>
              <w:jc w:val="center"/>
            </w:pPr>
            <w:r>
              <w:t>№ п/п</w:t>
            </w:r>
          </w:p>
        </w:tc>
        <w:tc>
          <w:tcPr>
            <w:tcW w:w="2225" w:type="dxa"/>
            <w:vAlign w:val="center"/>
          </w:tcPr>
          <w:p w:rsidR="00655750" w:rsidRPr="0057791F" w:rsidRDefault="00655750" w:rsidP="00B50675">
            <w:pPr>
              <w:jc w:val="center"/>
            </w:pPr>
            <w:r w:rsidRPr="0057791F">
              <w:t>Показатель 1</w:t>
            </w:r>
          </w:p>
        </w:tc>
        <w:tc>
          <w:tcPr>
            <w:tcW w:w="1621" w:type="dxa"/>
            <w:vAlign w:val="center"/>
          </w:tcPr>
          <w:p w:rsidR="00655750" w:rsidRPr="0057791F" w:rsidRDefault="00655750" w:rsidP="00B50675">
            <w:pPr>
              <w:jc w:val="center"/>
            </w:pPr>
            <w:r w:rsidRPr="0057791F">
              <w:t>Соотношение по декларации по НДС</w:t>
            </w:r>
          </w:p>
        </w:tc>
        <w:tc>
          <w:tcPr>
            <w:tcW w:w="2225" w:type="dxa"/>
            <w:vAlign w:val="center"/>
          </w:tcPr>
          <w:p w:rsidR="00655750" w:rsidRPr="0057791F" w:rsidRDefault="00655750" w:rsidP="00B50675">
            <w:pPr>
              <w:jc w:val="center"/>
            </w:pPr>
            <w:r w:rsidRPr="0057791F">
              <w:t>Показатель 2</w:t>
            </w:r>
          </w:p>
        </w:tc>
        <w:tc>
          <w:tcPr>
            <w:tcW w:w="3087" w:type="dxa"/>
            <w:vAlign w:val="center"/>
          </w:tcPr>
          <w:p w:rsidR="00655750" w:rsidRPr="0057791F" w:rsidRDefault="00655750" w:rsidP="00B50675">
            <w:pPr>
              <w:jc w:val="center"/>
            </w:pPr>
            <w:r w:rsidRPr="0057791F">
              <w:t>Выводы</w:t>
            </w:r>
          </w:p>
        </w:tc>
      </w:tr>
      <w:tr w:rsidR="00655750" w:rsidRPr="0057791F" w:rsidTr="00B50675">
        <w:trPr>
          <w:trHeight w:val="1641"/>
        </w:trPr>
        <w:tc>
          <w:tcPr>
            <w:tcW w:w="675" w:type="dxa"/>
            <w:vAlign w:val="center"/>
          </w:tcPr>
          <w:p w:rsidR="00655750" w:rsidRPr="0057791F" w:rsidRDefault="00655750" w:rsidP="00B50675">
            <w:pPr>
              <w:jc w:val="center"/>
            </w:pPr>
            <w:r>
              <w:t>1</w:t>
            </w:r>
          </w:p>
        </w:tc>
        <w:tc>
          <w:tcPr>
            <w:tcW w:w="2225" w:type="dxa"/>
            <w:vAlign w:val="center"/>
          </w:tcPr>
          <w:p w:rsidR="00655750" w:rsidRPr="0057791F" w:rsidRDefault="00655750" w:rsidP="00B50675">
            <w:pPr>
              <w:jc w:val="center"/>
            </w:pPr>
            <w:r w:rsidRPr="0057791F">
              <w:t>Сумма НДС, уплаченная налоговым агентом и подлежащая вычету</w:t>
            </w:r>
          </w:p>
        </w:tc>
        <w:tc>
          <w:tcPr>
            <w:tcW w:w="1621" w:type="dxa"/>
            <w:vAlign w:val="center"/>
          </w:tcPr>
          <w:p w:rsidR="00655750" w:rsidRPr="00CA3459" w:rsidRDefault="00655750" w:rsidP="00B50675">
            <w:pPr>
              <w:jc w:val="center"/>
              <w:rPr>
                <w:sz w:val="32"/>
              </w:rPr>
            </w:pPr>
            <w:r w:rsidRPr="00CA3459">
              <w:rPr>
                <w:sz w:val="32"/>
              </w:rPr>
              <w:t>≤</w:t>
            </w:r>
          </w:p>
        </w:tc>
        <w:tc>
          <w:tcPr>
            <w:tcW w:w="2225" w:type="dxa"/>
            <w:vAlign w:val="center"/>
          </w:tcPr>
          <w:p w:rsidR="00655750" w:rsidRPr="0057791F" w:rsidRDefault="00655750" w:rsidP="00B50675">
            <w:pPr>
              <w:jc w:val="center"/>
            </w:pPr>
            <w:r w:rsidRPr="0057791F">
              <w:t>Сумма налога к уплате по данным налогового агента за прошлый или прошлые налоговые периоды</w:t>
            </w:r>
          </w:p>
        </w:tc>
        <w:tc>
          <w:tcPr>
            <w:tcW w:w="3087" w:type="dxa"/>
            <w:vMerge w:val="restart"/>
            <w:vAlign w:val="center"/>
          </w:tcPr>
          <w:p w:rsidR="005304DE" w:rsidRPr="0057791F" w:rsidRDefault="00B50675" w:rsidP="00B50675">
            <w:pPr>
              <w:jc w:val="center"/>
            </w:pPr>
            <w:r>
              <w:t>Ошибок не выявлено</w:t>
            </w:r>
          </w:p>
        </w:tc>
      </w:tr>
      <w:tr w:rsidR="00655750" w:rsidRPr="0057791F" w:rsidTr="00B50675">
        <w:trPr>
          <w:trHeight w:val="573"/>
        </w:trPr>
        <w:tc>
          <w:tcPr>
            <w:tcW w:w="675" w:type="dxa"/>
            <w:vAlign w:val="center"/>
          </w:tcPr>
          <w:p w:rsidR="00655750" w:rsidRPr="0057791F" w:rsidRDefault="00655750" w:rsidP="00B50675">
            <w:pPr>
              <w:jc w:val="center"/>
            </w:pPr>
          </w:p>
        </w:tc>
        <w:tc>
          <w:tcPr>
            <w:tcW w:w="2225" w:type="dxa"/>
            <w:vAlign w:val="center"/>
          </w:tcPr>
          <w:p w:rsidR="00655750" w:rsidRPr="0057791F" w:rsidRDefault="005304DE" w:rsidP="00B50675">
            <w:pPr>
              <w:jc w:val="center"/>
            </w:pPr>
            <w:r>
              <w:t>4756373</w:t>
            </w:r>
          </w:p>
        </w:tc>
        <w:tc>
          <w:tcPr>
            <w:tcW w:w="1621" w:type="dxa"/>
            <w:vAlign w:val="center"/>
          </w:tcPr>
          <w:p w:rsidR="00655750" w:rsidRPr="00CA3459" w:rsidRDefault="005304DE" w:rsidP="00B50675">
            <w:pPr>
              <w:jc w:val="center"/>
              <w:rPr>
                <w:sz w:val="32"/>
              </w:rPr>
            </w:pPr>
            <w:r w:rsidRPr="00CA3459">
              <w:rPr>
                <w:sz w:val="32"/>
              </w:rPr>
              <w:t>≥</w:t>
            </w:r>
          </w:p>
        </w:tc>
        <w:tc>
          <w:tcPr>
            <w:tcW w:w="2225" w:type="dxa"/>
            <w:vAlign w:val="center"/>
          </w:tcPr>
          <w:p w:rsidR="00655750" w:rsidRPr="0057791F" w:rsidRDefault="005304DE" w:rsidP="00B50675">
            <w:pPr>
              <w:jc w:val="center"/>
            </w:pPr>
            <w:r>
              <w:t>2656555</w:t>
            </w:r>
          </w:p>
        </w:tc>
        <w:tc>
          <w:tcPr>
            <w:tcW w:w="3087" w:type="dxa"/>
            <w:vMerge/>
            <w:vAlign w:val="center"/>
          </w:tcPr>
          <w:p w:rsidR="00655750" w:rsidRPr="0057791F" w:rsidRDefault="00655750" w:rsidP="00B50675">
            <w:pPr>
              <w:jc w:val="center"/>
            </w:pPr>
          </w:p>
        </w:tc>
      </w:tr>
      <w:tr w:rsidR="00655750" w:rsidRPr="0057791F" w:rsidTr="00B50675">
        <w:trPr>
          <w:trHeight w:val="944"/>
        </w:trPr>
        <w:tc>
          <w:tcPr>
            <w:tcW w:w="675" w:type="dxa"/>
            <w:vAlign w:val="center"/>
          </w:tcPr>
          <w:p w:rsidR="00655750" w:rsidRPr="0057791F" w:rsidRDefault="00655750" w:rsidP="00B50675">
            <w:pPr>
              <w:jc w:val="center"/>
            </w:pPr>
            <w:r>
              <w:t>2</w:t>
            </w:r>
          </w:p>
        </w:tc>
        <w:tc>
          <w:tcPr>
            <w:tcW w:w="2225" w:type="dxa"/>
            <w:vAlign w:val="center"/>
          </w:tcPr>
          <w:p w:rsidR="00655750" w:rsidRPr="0057791F" w:rsidRDefault="00655750" w:rsidP="00B50675">
            <w:pPr>
              <w:jc w:val="center"/>
            </w:pPr>
            <w:r w:rsidRPr="0057791F">
              <w:t>Суммы, формирующие налоговую базу</w:t>
            </w:r>
          </w:p>
        </w:tc>
        <w:tc>
          <w:tcPr>
            <w:tcW w:w="1621" w:type="dxa"/>
            <w:vAlign w:val="center"/>
          </w:tcPr>
          <w:p w:rsidR="00655750" w:rsidRPr="00CA3459" w:rsidRDefault="00655750" w:rsidP="00B50675">
            <w:pPr>
              <w:jc w:val="center"/>
              <w:rPr>
                <w:sz w:val="32"/>
              </w:rPr>
            </w:pPr>
            <w:r w:rsidRPr="00CA3459">
              <w:rPr>
                <w:sz w:val="32"/>
              </w:rPr>
              <w:t>=</w:t>
            </w:r>
          </w:p>
        </w:tc>
        <w:tc>
          <w:tcPr>
            <w:tcW w:w="2225" w:type="dxa"/>
            <w:vAlign w:val="center"/>
          </w:tcPr>
          <w:p w:rsidR="00655750" w:rsidRPr="0057791F" w:rsidRDefault="00655750" w:rsidP="00B50675">
            <w:pPr>
              <w:jc w:val="center"/>
            </w:pPr>
            <w:r w:rsidRPr="0057791F">
              <w:t>Общая величина налоговой базы</w:t>
            </w:r>
          </w:p>
        </w:tc>
        <w:tc>
          <w:tcPr>
            <w:tcW w:w="3087" w:type="dxa"/>
            <w:vMerge w:val="restart"/>
            <w:vAlign w:val="center"/>
          </w:tcPr>
          <w:p w:rsidR="00655750" w:rsidRPr="0057791F" w:rsidRDefault="00762B9C" w:rsidP="00B50675">
            <w:pPr>
              <w:jc w:val="center"/>
            </w:pPr>
            <w:r>
              <w:t xml:space="preserve">Ошибок не </w:t>
            </w:r>
            <w:r w:rsidR="00412278">
              <w:t>выявлено</w:t>
            </w:r>
          </w:p>
        </w:tc>
      </w:tr>
      <w:tr w:rsidR="00655750" w:rsidRPr="0057791F" w:rsidTr="00B50675">
        <w:trPr>
          <w:trHeight w:val="695"/>
        </w:trPr>
        <w:tc>
          <w:tcPr>
            <w:tcW w:w="675" w:type="dxa"/>
            <w:vAlign w:val="center"/>
          </w:tcPr>
          <w:p w:rsidR="00655750" w:rsidRDefault="00655750" w:rsidP="00B50675">
            <w:pPr>
              <w:jc w:val="center"/>
            </w:pPr>
          </w:p>
        </w:tc>
        <w:tc>
          <w:tcPr>
            <w:tcW w:w="2225" w:type="dxa"/>
            <w:vAlign w:val="center"/>
          </w:tcPr>
          <w:p w:rsidR="00762B9C" w:rsidRDefault="00762B9C" w:rsidP="00B50675">
            <w:pPr>
              <w:jc w:val="center"/>
            </w:pPr>
            <w:r>
              <w:t>172108895=7315192+</w:t>
            </w:r>
          </w:p>
          <w:p w:rsidR="00655750" w:rsidRPr="0057791F" w:rsidRDefault="00762B9C" w:rsidP="00B50675">
            <w:pPr>
              <w:jc w:val="center"/>
            </w:pPr>
            <w:r>
              <w:t>+162027026+2766677</w:t>
            </w:r>
          </w:p>
        </w:tc>
        <w:tc>
          <w:tcPr>
            <w:tcW w:w="1621" w:type="dxa"/>
            <w:vAlign w:val="center"/>
          </w:tcPr>
          <w:p w:rsidR="00655750" w:rsidRPr="00CA3459" w:rsidRDefault="00762B9C" w:rsidP="00B50675">
            <w:pPr>
              <w:jc w:val="center"/>
              <w:rPr>
                <w:sz w:val="32"/>
              </w:rPr>
            </w:pPr>
            <w:r>
              <w:rPr>
                <w:sz w:val="32"/>
              </w:rPr>
              <w:t>=</w:t>
            </w:r>
          </w:p>
        </w:tc>
        <w:tc>
          <w:tcPr>
            <w:tcW w:w="2225" w:type="dxa"/>
            <w:vAlign w:val="center"/>
          </w:tcPr>
          <w:p w:rsidR="00655750" w:rsidRPr="0057791F" w:rsidRDefault="00762B9C" w:rsidP="00B50675">
            <w:pPr>
              <w:jc w:val="center"/>
            </w:pPr>
            <w:r>
              <w:t>172108895</w:t>
            </w:r>
          </w:p>
        </w:tc>
        <w:tc>
          <w:tcPr>
            <w:tcW w:w="3087" w:type="dxa"/>
            <w:vMerge/>
            <w:vAlign w:val="center"/>
          </w:tcPr>
          <w:p w:rsidR="00655750" w:rsidRPr="0057791F" w:rsidRDefault="00655750" w:rsidP="00B50675">
            <w:pPr>
              <w:jc w:val="center"/>
            </w:pPr>
          </w:p>
        </w:tc>
      </w:tr>
      <w:tr w:rsidR="00655750" w:rsidRPr="0057791F" w:rsidTr="00B50675">
        <w:trPr>
          <w:trHeight w:val="795"/>
        </w:trPr>
        <w:tc>
          <w:tcPr>
            <w:tcW w:w="675" w:type="dxa"/>
            <w:vAlign w:val="center"/>
          </w:tcPr>
          <w:p w:rsidR="00655750" w:rsidRPr="0057791F" w:rsidRDefault="00655750" w:rsidP="00B50675">
            <w:pPr>
              <w:jc w:val="center"/>
            </w:pPr>
          </w:p>
        </w:tc>
        <w:tc>
          <w:tcPr>
            <w:tcW w:w="2225" w:type="dxa"/>
            <w:vAlign w:val="center"/>
          </w:tcPr>
          <w:p w:rsidR="00655750" w:rsidRPr="0057791F" w:rsidRDefault="00655750" w:rsidP="00B50675">
            <w:pPr>
              <w:jc w:val="center"/>
            </w:pPr>
            <w:r w:rsidRPr="0057791F">
              <w:t>Расчет окончательной суммы налога</w:t>
            </w:r>
          </w:p>
        </w:tc>
        <w:tc>
          <w:tcPr>
            <w:tcW w:w="1621" w:type="dxa"/>
            <w:vAlign w:val="center"/>
          </w:tcPr>
          <w:p w:rsidR="00655750" w:rsidRPr="00CA3459" w:rsidRDefault="00655750" w:rsidP="00B50675">
            <w:pPr>
              <w:jc w:val="center"/>
              <w:rPr>
                <w:sz w:val="32"/>
              </w:rPr>
            </w:pPr>
            <w:r w:rsidRPr="00CA3459">
              <w:rPr>
                <w:sz w:val="32"/>
              </w:rPr>
              <w:t>=</w:t>
            </w:r>
          </w:p>
        </w:tc>
        <w:tc>
          <w:tcPr>
            <w:tcW w:w="2225" w:type="dxa"/>
            <w:vAlign w:val="center"/>
          </w:tcPr>
          <w:p w:rsidR="00655750" w:rsidRPr="0057791F" w:rsidRDefault="00655750" w:rsidP="00B50675">
            <w:pPr>
              <w:jc w:val="center"/>
            </w:pPr>
            <w:r w:rsidRPr="0057791F">
              <w:t>Окончательная сумма налога</w:t>
            </w:r>
          </w:p>
        </w:tc>
        <w:tc>
          <w:tcPr>
            <w:tcW w:w="3087" w:type="dxa"/>
            <w:vMerge/>
            <w:vAlign w:val="center"/>
          </w:tcPr>
          <w:p w:rsidR="00655750" w:rsidRPr="0057791F" w:rsidRDefault="00655750" w:rsidP="00B50675">
            <w:pPr>
              <w:jc w:val="center"/>
            </w:pPr>
          </w:p>
        </w:tc>
      </w:tr>
      <w:tr w:rsidR="00655750" w:rsidRPr="0057791F" w:rsidTr="00B50675">
        <w:trPr>
          <w:trHeight w:val="557"/>
        </w:trPr>
        <w:tc>
          <w:tcPr>
            <w:tcW w:w="675" w:type="dxa"/>
            <w:vAlign w:val="center"/>
          </w:tcPr>
          <w:p w:rsidR="00655750" w:rsidRPr="0057791F" w:rsidRDefault="00655750" w:rsidP="00B50675">
            <w:pPr>
              <w:jc w:val="center"/>
            </w:pPr>
          </w:p>
        </w:tc>
        <w:tc>
          <w:tcPr>
            <w:tcW w:w="2225" w:type="dxa"/>
            <w:vAlign w:val="center"/>
          </w:tcPr>
          <w:p w:rsidR="00655750" w:rsidRDefault="00762B9C" w:rsidP="00B50675">
            <w:pPr>
              <w:jc w:val="center"/>
            </w:pPr>
            <w:r>
              <w:t>-4756373=18017466-</w:t>
            </w:r>
          </w:p>
          <w:p w:rsidR="00655750" w:rsidRPr="0057791F" w:rsidRDefault="00762B9C" w:rsidP="00B50675">
            <w:pPr>
              <w:jc w:val="center"/>
            </w:pPr>
            <w:r>
              <w:t>-22773839</w:t>
            </w:r>
          </w:p>
        </w:tc>
        <w:tc>
          <w:tcPr>
            <w:tcW w:w="1621" w:type="dxa"/>
            <w:vAlign w:val="center"/>
          </w:tcPr>
          <w:p w:rsidR="00655750" w:rsidRPr="00CA3459" w:rsidRDefault="00762B9C" w:rsidP="00B50675">
            <w:pPr>
              <w:jc w:val="center"/>
              <w:rPr>
                <w:sz w:val="32"/>
              </w:rPr>
            </w:pPr>
            <w:r>
              <w:rPr>
                <w:sz w:val="32"/>
              </w:rPr>
              <w:t>=</w:t>
            </w:r>
          </w:p>
        </w:tc>
        <w:tc>
          <w:tcPr>
            <w:tcW w:w="2225" w:type="dxa"/>
            <w:vAlign w:val="center"/>
          </w:tcPr>
          <w:p w:rsidR="00655750" w:rsidRPr="0057791F" w:rsidRDefault="00762B9C" w:rsidP="00B50675">
            <w:pPr>
              <w:jc w:val="center"/>
            </w:pPr>
            <w:r>
              <w:t>-4756373</w:t>
            </w:r>
          </w:p>
        </w:tc>
        <w:tc>
          <w:tcPr>
            <w:tcW w:w="3087" w:type="dxa"/>
            <w:vMerge/>
            <w:vAlign w:val="center"/>
          </w:tcPr>
          <w:p w:rsidR="00655750" w:rsidRPr="0057791F" w:rsidRDefault="00655750" w:rsidP="00B50675">
            <w:pPr>
              <w:jc w:val="center"/>
            </w:pPr>
          </w:p>
        </w:tc>
      </w:tr>
      <w:tr w:rsidR="00655750" w:rsidRPr="0057791F" w:rsidTr="00B50675">
        <w:trPr>
          <w:trHeight w:val="671"/>
        </w:trPr>
        <w:tc>
          <w:tcPr>
            <w:tcW w:w="675" w:type="dxa"/>
            <w:vAlign w:val="center"/>
          </w:tcPr>
          <w:p w:rsidR="00655750" w:rsidRPr="0057791F" w:rsidRDefault="00655750" w:rsidP="00B50675">
            <w:pPr>
              <w:jc w:val="center"/>
            </w:pPr>
            <w:r>
              <w:t>4</w:t>
            </w:r>
          </w:p>
        </w:tc>
        <w:tc>
          <w:tcPr>
            <w:tcW w:w="2225" w:type="dxa"/>
            <w:vAlign w:val="center"/>
          </w:tcPr>
          <w:p w:rsidR="00655750" w:rsidRPr="0057791F" w:rsidRDefault="00655750" w:rsidP="00B50675">
            <w:pPr>
              <w:jc w:val="center"/>
            </w:pPr>
            <w:r w:rsidRPr="0057791F">
              <w:t>Сумма налога, подлежащая вычету</w:t>
            </w:r>
          </w:p>
        </w:tc>
        <w:tc>
          <w:tcPr>
            <w:tcW w:w="1621" w:type="dxa"/>
            <w:vAlign w:val="center"/>
          </w:tcPr>
          <w:p w:rsidR="00655750" w:rsidRPr="00CA3459" w:rsidRDefault="00655750" w:rsidP="00B50675">
            <w:pPr>
              <w:jc w:val="center"/>
              <w:rPr>
                <w:sz w:val="32"/>
              </w:rPr>
            </w:pPr>
            <w:r w:rsidRPr="00CA3459">
              <w:rPr>
                <w:sz w:val="32"/>
              </w:rPr>
              <w:t>≥</w:t>
            </w:r>
          </w:p>
        </w:tc>
        <w:tc>
          <w:tcPr>
            <w:tcW w:w="2225" w:type="dxa"/>
            <w:vAlign w:val="center"/>
          </w:tcPr>
          <w:p w:rsidR="00655750" w:rsidRPr="0057791F" w:rsidRDefault="00655750" w:rsidP="00B50675">
            <w:pPr>
              <w:jc w:val="center"/>
            </w:pPr>
            <w:r w:rsidRPr="0057791F">
              <w:t>Расчет суммы к вычету</w:t>
            </w:r>
          </w:p>
        </w:tc>
        <w:tc>
          <w:tcPr>
            <w:tcW w:w="3087" w:type="dxa"/>
            <w:vMerge w:val="restart"/>
            <w:vAlign w:val="center"/>
          </w:tcPr>
          <w:p w:rsidR="00655750" w:rsidRPr="0057791F" w:rsidRDefault="00412278" w:rsidP="00B50675">
            <w:pPr>
              <w:jc w:val="center"/>
            </w:pPr>
            <w:r>
              <w:t>Ошибок не выявлено</w:t>
            </w:r>
          </w:p>
        </w:tc>
      </w:tr>
      <w:tr w:rsidR="00655750" w:rsidRPr="0057791F" w:rsidTr="00B50675">
        <w:trPr>
          <w:trHeight w:val="695"/>
        </w:trPr>
        <w:tc>
          <w:tcPr>
            <w:tcW w:w="675" w:type="dxa"/>
            <w:vAlign w:val="center"/>
          </w:tcPr>
          <w:p w:rsidR="00655750" w:rsidRPr="0057791F" w:rsidRDefault="00655750" w:rsidP="00B50675">
            <w:pPr>
              <w:jc w:val="center"/>
            </w:pPr>
          </w:p>
        </w:tc>
        <w:tc>
          <w:tcPr>
            <w:tcW w:w="2225" w:type="dxa"/>
            <w:vAlign w:val="center"/>
          </w:tcPr>
          <w:p w:rsidR="00655750" w:rsidRPr="0057791F" w:rsidRDefault="00762B9C" w:rsidP="00B50675">
            <w:pPr>
              <w:jc w:val="center"/>
            </w:pPr>
            <w:r>
              <w:t>22773839</w:t>
            </w:r>
          </w:p>
        </w:tc>
        <w:tc>
          <w:tcPr>
            <w:tcW w:w="1621" w:type="dxa"/>
            <w:vAlign w:val="center"/>
          </w:tcPr>
          <w:p w:rsidR="00655750" w:rsidRPr="00CA3459" w:rsidRDefault="00762B9C" w:rsidP="00B50675">
            <w:pPr>
              <w:jc w:val="center"/>
              <w:rPr>
                <w:sz w:val="32"/>
              </w:rPr>
            </w:pPr>
            <w:r>
              <w:rPr>
                <w:sz w:val="32"/>
              </w:rPr>
              <w:t>=</w:t>
            </w:r>
          </w:p>
        </w:tc>
        <w:tc>
          <w:tcPr>
            <w:tcW w:w="2225" w:type="dxa"/>
            <w:vAlign w:val="center"/>
          </w:tcPr>
          <w:p w:rsidR="00655750" w:rsidRDefault="00762B9C" w:rsidP="00B50675">
            <w:pPr>
              <w:jc w:val="center"/>
            </w:pPr>
            <w:r>
              <w:t>22773839=22226051+</w:t>
            </w:r>
          </w:p>
          <w:p w:rsidR="00762B9C" w:rsidRPr="0057791F" w:rsidRDefault="00762B9C" w:rsidP="00B50675">
            <w:pPr>
              <w:jc w:val="center"/>
            </w:pPr>
            <w:r>
              <w:t>+498002+49786</w:t>
            </w:r>
          </w:p>
        </w:tc>
        <w:tc>
          <w:tcPr>
            <w:tcW w:w="3087" w:type="dxa"/>
            <w:vMerge/>
            <w:vAlign w:val="center"/>
          </w:tcPr>
          <w:p w:rsidR="00655750" w:rsidRPr="0057791F" w:rsidRDefault="00655750" w:rsidP="00B50675">
            <w:pPr>
              <w:jc w:val="center"/>
            </w:pPr>
          </w:p>
        </w:tc>
      </w:tr>
      <w:tr w:rsidR="00655750" w:rsidRPr="0057791F" w:rsidTr="00B50675">
        <w:trPr>
          <w:trHeight w:val="698"/>
        </w:trPr>
        <w:tc>
          <w:tcPr>
            <w:tcW w:w="675" w:type="dxa"/>
            <w:vAlign w:val="center"/>
          </w:tcPr>
          <w:p w:rsidR="00655750" w:rsidRPr="0057791F" w:rsidRDefault="00412278" w:rsidP="00B50675">
            <w:pPr>
              <w:jc w:val="center"/>
            </w:pPr>
            <w:r>
              <w:t>5</w:t>
            </w:r>
          </w:p>
        </w:tc>
        <w:tc>
          <w:tcPr>
            <w:tcW w:w="2225" w:type="dxa"/>
            <w:vAlign w:val="center"/>
          </w:tcPr>
          <w:p w:rsidR="00655750" w:rsidRPr="0057791F" w:rsidRDefault="00655750" w:rsidP="00B50675">
            <w:pPr>
              <w:jc w:val="center"/>
            </w:pPr>
            <w:r w:rsidRPr="0057791F">
              <w:t>Сумма налога к уменьшению</w:t>
            </w:r>
          </w:p>
        </w:tc>
        <w:tc>
          <w:tcPr>
            <w:tcW w:w="1621" w:type="dxa"/>
            <w:vAlign w:val="center"/>
          </w:tcPr>
          <w:p w:rsidR="00655750" w:rsidRPr="00CA3459" w:rsidRDefault="00655750" w:rsidP="00B50675">
            <w:pPr>
              <w:jc w:val="center"/>
              <w:rPr>
                <w:sz w:val="32"/>
              </w:rPr>
            </w:pPr>
            <w:r w:rsidRPr="00CA3459">
              <w:rPr>
                <w:sz w:val="32"/>
              </w:rPr>
              <w:t>=</w:t>
            </w:r>
          </w:p>
        </w:tc>
        <w:tc>
          <w:tcPr>
            <w:tcW w:w="2225" w:type="dxa"/>
            <w:vAlign w:val="center"/>
          </w:tcPr>
          <w:p w:rsidR="00655750" w:rsidRPr="0057791F" w:rsidRDefault="00655750" w:rsidP="00B50675">
            <w:pPr>
              <w:jc w:val="center"/>
            </w:pPr>
            <w:r w:rsidRPr="0057791F">
              <w:t>Исчисленная сумма НДС</w:t>
            </w:r>
          </w:p>
        </w:tc>
        <w:tc>
          <w:tcPr>
            <w:tcW w:w="3087" w:type="dxa"/>
            <w:vMerge w:val="restart"/>
            <w:vAlign w:val="center"/>
          </w:tcPr>
          <w:p w:rsidR="00655750" w:rsidRPr="0057791F" w:rsidRDefault="00412278" w:rsidP="00B50675">
            <w:pPr>
              <w:jc w:val="center"/>
            </w:pPr>
            <w:r>
              <w:t>Ошибок не выявлено</w:t>
            </w:r>
          </w:p>
        </w:tc>
      </w:tr>
      <w:tr w:rsidR="00412278" w:rsidRPr="0057791F" w:rsidTr="00B50675">
        <w:trPr>
          <w:trHeight w:val="415"/>
        </w:trPr>
        <w:tc>
          <w:tcPr>
            <w:tcW w:w="675" w:type="dxa"/>
            <w:vAlign w:val="center"/>
          </w:tcPr>
          <w:p w:rsidR="00412278" w:rsidRPr="0057791F" w:rsidRDefault="00412278" w:rsidP="00B50675">
            <w:pPr>
              <w:jc w:val="center"/>
            </w:pPr>
          </w:p>
        </w:tc>
        <w:tc>
          <w:tcPr>
            <w:tcW w:w="2225" w:type="dxa"/>
            <w:vAlign w:val="center"/>
          </w:tcPr>
          <w:p w:rsidR="00412278" w:rsidRPr="0057791F" w:rsidRDefault="00412278" w:rsidP="00B50675">
            <w:pPr>
              <w:jc w:val="center"/>
            </w:pPr>
            <w:r>
              <w:t>4756373</w:t>
            </w:r>
          </w:p>
        </w:tc>
        <w:tc>
          <w:tcPr>
            <w:tcW w:w="1621" w:type="dxa"/>
            <w:vAlign w:val="center"/>
          </w:tcPr>
          <w:p w:rsidR="00412278" w:rsidRPr="00CA3459" w:rsidRDefault="00412278" w:rsidP="00B50675">
            <w:pPr>
              <w:jc w:val="center"/>
              <w:rPr>
                <w:sz w:val="32"/>
              </w:rPr>
            </w:pPr>
            <w:r w:rsidRPr="00CA3459">
              <w:rPr>
                <w:sz w:val="32"/>
              </w:rPr>
              <w:t>≤</w:t>
            </w:r>
          </w:p>
        </w:tc>
        <w:tc>
          <w:tcPr>
            <w:tcW w:w="2225" w:type="dxa"/>
            <w:vAlign w:val="center"/>
          </w:tcPr>
          <w:p w:rsidR="00412278" w:rsidRPr="0057791F" w:rsidRDefault="00412278" w:rsidP="00B50675">
            <w:pPr>
              <w:jc w:val="center"/>
            </w:pPr>
            <w:r>
              <w:t>18017466</w:t>
            </w:r>
          </w:p>
        </w:tc>
        <w:tc>
          <w:tcPr>
            <w:tcW w:w="3087" w:type="dxa"/>
            <w:vMerge/>
            <w:vAlign w:val="center"/>
          </w:tcPr>
          <w:p w:rsidR="00412278" w:rsidRPr="0057791F" w:rsidRDefault="00412278" w:rsidP="00B50675">
            <w:pPr>
              <w:jc w:val="center"/>
            </w:pPr>
          </w:p>
        </w:tc>
      </w:tr>
      <w:tr w:rsidR="00412278" w:rsidRPr="0057791F" w:rsidTr="00B50675">
        <w:trPr>
          <w:trHeight w:val="1123"/>
        </w:trPr>
        <w:tc>
          <w:tcPr>
            <w:tcW w:w="675" w:type="dxa"/>
            <w:vAlign w:val="center"/>
          </w:tcPr>
          <w:p w:rsidR="00412278" w:rsidRPr="0057791F" w:rsidRDefault="00412278" w:rsidP="00B50675">
            <w:pPr>
              <w:jc w:val="center"/>
            </w:pPr>
            <w:r>
              <w:t>6</w:t>
            </w:r>
          </w:p>
        </w:tc>
        <w:tc>
          <w:tcPr>
            <w:tcW w:w="2225" w:type="dxa"/>
            <w:vAlign w:val="center"/>
          </w:tcPr>
          <w:p w:rsidR="00412278" w:rsidRPr="0057791F" w:rsidRDefault="00412278" w:rsidP="00B50675">
            <w:pPr>
              <w:jc w:val="center"/>
            </w:pPr>
            <w:r w:rsidRPr="0057791F">
              <w:t>Сумма НДС, исчисленная с сумм предоплаты и подлежащая вычету</w:t>
            </w:r>
          </w:p>
        </w:tc>
        <w:tc>
          <w:tcPr>
            <w:tcW w:w="1621" w:type="dxa"/>
            <w:vAlign w:val="center"/>
          </w:tcPr>
          <w:p w:rsidR="00412278" w:rsidRPr="00CA3459" w:rsidRDefault="00412278" w:rsidP="00B50675">
            <w:pPr>
              <w:jc w:val="center"/>
              <w:rPr>
                <w:sz w:val="32"/>
              </w:rPr>
            </w:pPr>
            <w:r w:rsidRPr="00CA3459">
              <w:rPr>
                <w:sz w:val="32"/>
              </w:rPr>
              <w:t>≤</w:t>
            </w:r>
          </w:p>
        </w:tc>
        <w:tc>
          <w:tcPr>
            <w:tcW w:w="2225" w:type="dxa"/>
            <w:vAlign w:val="center"/>
          </w:tcPr>
          <w:p w:rsidR="00412278" w:rsidRPr="0057791F" w:rsidRDefault="00412278" w:rsidP="00B50675">
            <w:pPr>
              <w:jc w:val="center"/>
            </w:pPr>
            <w:r w:rsidRPr="0057791F">
              <w:t>Сумма налога с выручки</w:t>
            </w:r>
          </w:p>
        </w:tc>
        <w:tc>
          <w:tcPr>
            <w:tcW w:w="3087" w:type="dxa"/>
            <w:vMerge w:val="restart"/>
            <w:vAlign w:val="center"/>
          </w:tcPr>
          <w:p w:rsidR="00412278" w:rsidRPr="0057791F" w:rsidRDefault="00412278" w:rsidP="00B50675">
            <w:pPr>
              <w:jc w:val="center"/>
            </w:pPr>
            <w:r w:rsidRPr="0057791F">
              <w:t>Либо занижена налоговая база, либо необоснованны налоговые вычет</w:t>
            </w:r>
            <w:r>
              <w:t>ы. Инспекторы запросят пояснения</w:t>
            </w:r>
          </w:p>
        </w:tc>
      </w:tr>
      <w:tr w:rsidR="00412278" w:rsidRPr="0057791F" w:rsidTr="00B50675">
        <w:trPr>
          <w:trHeight w:val="430"/>
        </w:trPr>
        <w:tc>
          <w:tcPr>
            <w:tcW w:w="675" w:type="dxa"/>
            <w:vAlign w:val="center"/>
          </w:tcPr>
          <w:p w:rsidR="00412278" w:rsidRDefault="00412278" w:rsidP="00B50675">
            <w:pPr>
              <w:jc w:val="center"/>
            </w:pPr>
          </w:p>
        </w:tc>
        <w:tc>
          <w:tcPr>
            <w:tcW w:w="2225" w:type="dxa"/>
            <w:vAlign w:val="center"/>
          </w:tcPr>
          <w:p w:rsidR="00412278" w:rsidRPr="0057791F" w:rsidRDefault="00412278" w:rsidP="00B50675">
            <w:pPr>
              <w:jc w:val="center"/>
            </w:pPr>
            <w:r>
              <w:t>49786</w:t>
            </w:r>
          </w:p>
        </w:tc>
        <w:tc>
          <w:tcPr>
            <w:tcW w:w="1621" w:type="dxa"/>
            <w:vAlign w:val="center"/>
          </w:tcPr>
          <w:p w:rsidR="00412278" w:rsidRPr="00CA3459" w:rsidRDefault="00412278" w:rsidP="00B50675">
            <w:pPr>
              <w:jc w:val="center"/>
              <w:rPr>
                <w:sz w:val="32"/>
              </w:rPr>
            </w:pPr>
            <w:r w:rsidRPr="00CA3459">
              <w:rPr>
                <w:sz w:val="32"/>
              </w:rPr>
              <w:t>≤</w:t>
            </w:r>
          </w:p>
        </w:tc>
        <w:tc>
          <w:tcPr>
            <w:tcW w:w="2225" w:type="dxa"/>
            <w:vAlign w:val="center"/>
          </w:tcPr>
          <w:p w:rsidR="00412278" w:rsidRPr="0057791F" w:rsidRDefault="00412278" w:rsidP="00B50675">
            <w:pPr>
              <w:jc w:val="center"/>
            </w:pPr>
            <w:r>
              <w:t>235142218</w:t>
            </w:r>
          </w:p>
        </w:tc>
        <w:tc>
          <w:tcPr>
            <w:tcW w:w="3087" w:type="dxa"/>
            <w:vMerge/>
            <w:vAlign w:val="center"/>
          </w:tcPr>
          <w:p w:rsidR="00412278" w:rsidRPr="0057791F" w:rsidRDefault="00412278" w:rsidP="00B50675">
            <w:pPr>
              <w:jc w:val="center"/>
            </w:pPr>
          </w:p>
        </w:tc>
      </w:tr>
      <w:tr w:rsidR="00412278" w:rsidRPr="0057791F" w:rsidTr="00B50675">
        <w:trPr>
          <w:trHeight w:val="832"/>
        </w:trPr>
        <w:tc>
          <w:tcPr>
            <w:tcW w:w="675" w:type="dxa"/>
            <w:vAlign w:val="center"/>
          </w:tcPr>
          <w:p w:rsidR="00412278" w:rsidRPr="0057791F" w:rsidRDefault="00412278" w:rsidP="00B50675">
            <w:pPr>
              <w:jc w:val="center"/>
            </w:pPr>
            <w:r>
              <w:t>7</w:t>
            </w:r>
          </w:p>
        </w:tc>
        <w:tc>
          <w:tcPr>
            <w:tcW w:w="2225" w:type="dxa"/>
            <w:vAlign w:val="center"/>
          </w:tcPr>
          <w:p w:rsidR="00412278" w:rsidRPr="0057791F" w:rsidRDefault="00412278" w:rsidP="00B50675">
            <w:pPr>
              <w:jc w:val="center"/>
            </w:pPr>
            <w:r w:rsidRPr="0057791F">
              <w:t>Сумма НДС, подлежащая восстановлению</w:t>
            </w:r>
          </w:p>
        </w:tc>
        <w:tc>
          <w:tcPr>
            <w:tcW w:w="1621" w:type="dxa"/>
            <w:vAlign w:val="center"/>
          </w:tcPr>
          <w:p w:rsidR="00412278" w:rsidRPr="00CA3459" w:rsidRDefault="00412278" w:rsidP="00B50675">
            <w:pPr>
              <w:jc w:val="center"/>
              <w:rPr>
                <w:sz w:val="32"/>
              </w:rPr>
            </w:pPr>
          </w:p>
          <w:p w:rsidR="00412278" w:rsidRPr="00CA3459" w:rsidRDefault="00412278" w:rsidP="00B50675">
            <w:pPr>
              <w:jc w:val="center"/>
              <w:rPr>
                <w:sz w:val="32"/>
              </w:rPr>
            </w:pPr>
            <w:r w:rsidRPr="00CA3459">
              <w:rPr>
                <w:sz w:val="32"/>
              </w:rPr>
              <w:t>≥</w:t>
            </w:r>
          </w:p>
        </w:tc>
        <w:tc>
          <w:tcPr>
            <w:tcW w:w="2225" w:type="dxa"/>
            <w:vAlign w:val="center"/>
          </w:tcPr>
          <w:p w:rsidR="00412278" w:rsidRPr="0057791F" w:rsidRDefault="00412278" w:rsidP="00B50675">
            <w:pPr>
              <w:jc w:val="center"/>
            </w:pPr>
            <w:r w:rsidRPr="0057791F">
              <w:t>Сумма налога, восстановленная з</w:t>
            </w:r>
            <w:r>
              <w:t>а календарный год.</w:t>
            </w:r>
          </w:p>
        </w:tc>
        <w:tc>
          <w:tcPr>
            <w:tcW w:w="3087" w:type="dxa"/>
            <w:vMerge w:val="restart"/>
            <w:vAlign w:val="center"/>
          </w:tcPr>
          <w:p w:rsidR="00412278" w:rsidRPr="0057791F" w:rsidRDefault="00412278" w:rsidP="00B50675">
            <w:pPr>
              <w:jc w:val="center"/>
            </w:pPr>
            <w:r>
              <w:t>Ошибок не выявлено</w:t>
            </w:r>
          </w:p>
        </w:tc>
      </w:tr>
      <w:tr w:rsidR="00412278" w:rsidRPr="0057791F" w:rsidTr="00B50675">
        <w:trPr>
          <w:trHeight w:val="411"/>
        </w:trPr>
        <w:tc>
          <w:tcPr>
            <w:tcW w:w="675" w:type="dxa"/>
            <w:vAlign w:val="center"/>
          </w:tcPr>
          <w:p w:rsidR="00412278" w:rsidRDefault="00412278" w:rsidP="00B50675">
            <w:pPr>
              <w:jc w:val="center"/>
            </w:pPr>
          </w:p>
        </w:tc>
        <w:tc>
          <w:tcPr>
            <w:tcW w:w="2225" w:type="dxa"/>
            <w:vAlign w:val="center"/>
          </w:tcPr>
          <w:p w:rsidR="00412278" w:rsidRPr="0057791F" w:rsidRDefault="00412278" w:rsidP="00B50675">
            <w:pPr>
              <w:jc w:val="center"/>
            </w:pPr>
            <w:r>
              <w:t>26</w:t>
            </w:r>
          </w:p>
        </w:tc>
        <w:tc>
          <w:tcPr>
            <w:tcW w:w="1621" w:type="dxa"/>
            <w:vAlign w:val="center"/>
          </w:tcPr>
          <w:p w:rsidR="00412278" w:rsidRPr="00CA3459" w:rsidRDefault="00412278" w:rsidP="00B50675">
            <w:pPr>
              <w:jc w:val="center"/>
              <w:rPr>
                <w:sz w:val="32"/>
              </w:rPr>
            </w:pPr>
            <w:r>
              <w:rPr>
                <w:sz w:val="32"/>
              </w:rPr>
              <w:t>=</w:t>
            </w:r>
          </w:p>
        </w:tc>
        <w:tc>
          <w:tcPr>
            <w:tcW w:w="2225" w:type="dxa"/>
            <w:vAlign w:val="center"/>
          </w:tcPr>
          <w:p w:rsidR="00412278" w:rsidRPr="0057791F" w:rsidRDefault="00412278" w:rsidP="00B50675">
            <w:pPr>
              <w:jc w:val="center"/>
            </w:pPr>
            <w:r>
              <w:t>26</w:t>
            </w:r>
          </w:p>
        </w:tc>
        <w:tc>
          <w:tcPr>
            <w:tcW w:w="3087" w:type="dxa"/>
            <w:vMerge/>
            <w:vAlign w:val="center"/>
          </w:tcPr>
          <w:p w:rsidR="00412278" w:rsidRPr="0057791F" w:rsidRDefault="00412278" w:rsidP="00B50675">
            <w:pPr>
              <w:jc w:val="center"/>
            </w:pPr>
          </w:p>
        </w:tc>
      </w:tr>
    </w:tbl>
    <w:p w:rsidR="006950C1" w:rsidRDefault="006950C1" w:rsidP="00B50675">
      <w:pPr>
        <w:jc w:val="center"/>
      </w:pPr>
    </w:p>
    <w:p w:rsidR="006950C1" w:rsidRDefault="006950C1" w:rsidP="00B50675">
      <w:pPr>
        <w:jc w:val="center"/>
      </w:pPr>
    </w:p>
    <w:p w:rsidR="006950C1" w:rsidRDefault="006950C1" w:rsidP="00B50675">
      <w:pPr>
        <w:jc w:val="center"/>
      </w:pPr>
    </w:p>
    <w:p w:rsidR="006950C1" w:rsidRDefault="006950C1" w:rsidP="00B50675">
      <w:pPr>
        <w:jc w:val="center"/>
      </w:pPr>
    </w:p>
    <w:p w:rsidR="006950C1" w:rsidRDefault="006950C1" w:rsidP="00B50675">
      <w:pPr>
        <w:jc w:val="center"/>
      </w:pPr>
    </w:p>
    <w:p w:rsidR="006950C1" w:rsidRDefault="006950C1" w:rsidP="006950C1">
      <w:pPr>
        <w:sectPr w:rsidR="006950C1" w:rsidSect="00575BB5">
          <w:type w:val="continuous"/>
          <w:pgSz w:w="11906" w:h="16838"/>
          <w:pgMar w:top="1134" w:right="567" w:bottom="1134" w:left="1701" w:header="709" w:footer="284" w:gutter="0"/>
          <w:cols w:space="708"/>
          <w:titlePg/>
          <w:docGrid w:linePitch="360"/>
        </w:sectPr>
      </w:pPr>
      <w:r>
        <w:t>Продолжение таблицы 43</w:t>
      </w:r>
    </w:p>
    <w:tbl>
      <w:tblPr>
        <w:tblStyle w:val="af1"/>
        <w:tblW w:w="0" w:type="auto"/>
        <w:tblLook w:val="04A0" w:firstRow="1" w:lastRow="0" w:firstColumn="1" w:lastColumn="0" w:noHBand="0" w:noVBand="1"/>
      </w:tblPr>
      <w:tblGrid>
        <w:gridCol w:w="675"/>
        <w:gridCol w:w="2225"/>
        <w:gridCol w:w="1621"/>
        <w:gridCol w:w="2225"/>
        <w:gridCol w:w="3087"/>
      </w:tblGrid>
      <w:tr w:rsidR="00412278" w:rsidRPr="0057791F" w:rsidTr="00B50675">
        <w:trPr>
          <w:trHeight w:val="2099"/>
        </w:trPr>
        <w:tc>
          <w:tcPr>
            <w:tcW w:w="675" w:type="dxa"/>
            <w:vAlign w:val="center"/>
          </w:tcPr>
          <w:p w:rsidR="00412278" w:rsidRPr="0057791F" w:rsidRDefault="00412278" w:rsidP="00B50675">
            <w:pPr>
              <w:jc w:val="center"/>
            </w:pPr>
            <w:r>
              <w:t>8</w:t>
            </w:r>
          </w:p>
        </w:tc>
        <w:tc>
          <w:tcPr>
            <w:tcW w:w="2225" w:type="dxa"/>
            <w:vAlign w:val="center"/>
          </w:tcPr>
          <w:p w:rsidR="00412278" w:rsidRPr="0057791F" w:rsidRDefault="00412278" w:rsidP="00B50675">
            <w:pPr>
              <w:jc w:val="center"/>
            </w:pPr>
            <w:r w:rsidRPr="0057791F">
              <w:t>Сумма НДС, исчисленная при выполнении СМР для собственного потребления и подлежащая вычету</w:t>
            </w:r>
          </w:p>
        </w:tc>
        <w:tc>
          <w:tcPr>
            <w:tcW w:w="1621" w:type="dxa"/>
            <w:vAlign w:val="center"/>
          </w:tcPr>
          <w:p w:rsidR="00412278" w:rsidRPr="0057791F" w:rsidRDefault="00412278" w:rsidP="00B50675">
            <w:pPr>
              <w:jc w:val="center"/>
            </w:pPr>
            <w:r w:rsidRPr="00CA3459">
              <w:rPr>
                <w:sz w:val="32"/>
              </w:rPr>
              <w:t>≤</w:t>
            </w:r>
            <w:r w:rsidRPr="0057791F">
              <w:t xml:space="preserve"> при условии, что сумма НДС за прошлый налоговый период уплачена в бюджет</w:t>
            </w:r>
          </w:p>
        </w:tc>
        <w:tc>
          <w:tcPr>
            <w:tcW w:w="2225" w:type="dxa"/>
            <w:vAlign w:val="center"/>
          </w:tcPr>
          <w:p w:rsidR="00412278" w:rsidRPr="0057791F" w:rsidRDefault="00412278" w:rsidP="00B50675">
            <w:pPr>
              <w:jc w:val="center"/>
            </w:pPr>
            <w:r w:rsidRPr="0057791F">
              <w:t>Сумма НДС по СМР для собственного потребления, отраженная в декларации за прошлый налоговый период</w:t>
            </w:r>
          </w:p>
        </w:tc>
        <w:tc>
          <w:tcPr>
            <w:tcW w:w="3087" w:type="dxa"/>
            <w:vMerge w:val="restart"/>
            <w:vAlign w:val="center"/>
          </w:tcPr>
          <w:p w:rsidR="00412278" w:rsidRPr="0057791F" w:rsidRDefault="00412278" w:rsidP="00B50675">
            <w:pPr>
              <w:jc w:val="center"/>
            </w:pPr>
            <w:r w:rsidRPr="0057791F">
              <w:t>Необоснованное применение налоговых вычетов при выполнении СМР для собственного потребления. Инспектор запросит у фирмы пояснения или потребует внести исправления в отчетность</w:t>
            </w:r>
          </w:p>
        </w:tc>
      </w:tr>
      <w:tr w:rsidR="00412278" w:rsidRPr="0057791F" w:rsidTr="00412278">
        <w:trPr>
          <w:trHeight w:val="449"/>
        </w:trPr>
        <w:tc>
          <w:tcPr>
            <w:tcW w:w="675" w:type="dxa"/>
          </w:tcPr>
          <w:p w:rsidR="00412278" w:rsidRPr="0057791F" w:rsidRDefault="00412278" w:rsidP="00430F39"/>
        </w:tc>
        <w:tc>
          <w:tcPr>
            <w:tcW w:w="2225" w:type="dxa"/>
            <w:vAlign w:val="center"/>
          </w:tcPr>
          <w:p w:rsidR="00412278" w:rsidRPr="0057791F" w:rsidRDefault="00412278" w:rsidP="00430F39">
            <w:r>
              <w:t>498002</w:t>
            </w:r>
          </w:p>
        </w:tc>
        <w:tc>
          <w:tcPr>
            <w:tcW w:w="1621" w:type="dxa"/>
            <w:vAlign w:val="center"/>
          </w:tcPr>
          <w:p w:rsidR="00412278" w:rsidRPr="00CA3459" w:rsidRDefault="00412278" w:rsidP="00430F39">
            <w:pPr>
              <w:rPr>
                <w:sz w:val="32"/>
              </w:rPr>
            </w:pPr>
            <w:r w:rsidRPr="00CA3459">
              <w:rPr>
                <w:sz w:val="32"/>
              </w:rPr>
              <w:t>≤</w:t>
            </w:r>
          </w:p>
        </w:tc>
        <w:tc>
          <w:tcPr>
            <w:tcW w:w="2225" w:type="dxa"/>
            <w:vAlign w:val="center"/>
          </w:tcPr>
          <w:p w:rsidR="00412278" w:rsidRPr="0057791F" w:rsidRDefault="00412278" w:rsidP="00430F39">
            <w:r>
              <w:t>3219301</w:t>
            </w:r>
          </w:p>
        </w:tc>
        <w:tc>
          <w:tcPr>
            <w:tcW w:w="3087" w:type="dxa"/>
            <w:vMerge/>
          </w:tcPr>
          <w:p w:rsidR="00412278" w:rsidRPr="0057791F" w:rsidRDefault="00412278" w:rsidP="00430F39">
            <w:pPr>
              <w:jc w:val="both"/>
            </w:pPr>
          </w:p>
        </w:tc>
      </w:tr>
    </w:tbl>
    <w:p w:rsidR="00655750" w:rsidRPr="00B50675" w:rsidRDefault="00B50675" w:rsidP="00B50675">
      <w:pPr>
        <w:pStyle w:val="Default"/>
        <w:spacing w:line="360" w:lineRule="auto"/>
        <w:ind w:firstLine="720"/>
        <w:jc w:val="both"/>
        <w:rPr>
          <w:sz w:val="28"/>
          <w:szCs w:val="28"/>
        </w:rPr>
      </w:pPr>
      <w:r w:rsidRPr="00B50675">
        <w:rPr>
          <w:sz w:val="28"/>
          <w:szCs w:val="28"/>
        </w:rPr>
        <w:t>Таким образом, проанализировав показатели при проверке исчисления и уплаты НДС, в целом предприятие обоснованно применяет вычеты, правильно исчисляет НДС. Несмотря  на это, имеются недочеты в некоторых неравенствах, и инспектор, проводящий проверку отчетности, потребует некоторых объяснений и доказательств.</w:t>
      </w:r>
    </w:p>
    <w:p w:rsidR="00B50675" w:rsidRDefault="00B50675" w:rsidP="0043341D">
      <w:pPr>
        <w:pStyle w:val="Default"/>
        <w:spacing w:line="360" w:lineRule="auto"/>
        <w:ind w:firstLine="720"/>
        <w:jc w:val="center"/>
        <w:rPr>
          <w:b/>
          <w:sz w:val="28"/>
          <w:szCs w:val="28"/>
          <w:highlight w:val="yellow"/>
        </w:rPr>
      </w:pPr>
    </w:p>
    <w:p w:rsidR="00B50675" w:rsidRDefault="00B50675" w:rsidP="0043341D">
      <w:pPr>
        <w:pStyle w:val="Default"/>
        <w:spacing w:line="360" w:lineRule="auto"/>
        <w:ind w:firstLine="720"/>
        <w:jc w:val="center"/>
        <w:rPr>
          <w:b/>
          <w:sz w:val="28"/>
          <w:szCs w:val="28"/>
          <w:highlight w:val="yellow"/>
        </w:rPr>
      </w:pPr>
    </w:p>
    <w:p w:rsidR="0087578F" w:rsidRPr="009C68DF" w:rsidRDefault="0087578F" w:rsidP="0087578F">
      <w:pPr>
        <w:pStyle w:val="Default"/>
        <w:spacing w:line="360" w:lineRule="auto"/>
        <w:ind w:firstLine="720"/>
        <w:jc w:val="center"/>
        <w:outlineLvl w:val="1"/>
        <w:rPr>
          <w:b/>
          <w:sz w:val="28"/>
          <w:szCs w:val="28"/>
        </w:rPr>
      </w:pPr>
      <w:bookmarkStart w:id="45" w:name="_Toc482866842"/>
      <w:r>
        <w:rPr>
          <w:b/>
          <w:sz w:val="28"/>
          <w:szCs w:val="28"/>
        </w:rPr>
        <w:t>3.3</w:t>
      </w:r>
      <w:r w:rsidRPr="009C68DF">
        <w:rPr>
          <w:b/>
          <w:sz w:val="28"/>
          <w:szCs w:val="28"/>
        </w:rPr>
        <w:t xml:space="preserve"> Планирование начисления и уплаты  налога на </w:t>
      </w:r>
      <w:r w:rsidR="00B721DA">
        <w:rPr>
          <w:b/>
          <w:bCs/>
          <w:sz w:val="28"/>
          <w:szCs w:val="28"/>
        </w:rPr>
        <w:t>добавленную стоимость,</w:t>
      </w:r>
      <w:r>
        <w:rPr>
          <w:b/>
          <w:bCs/>
          <w:sz w:val="28"/>
          <w:szCs w:val="28"/>
        </w:rPr>
        <w:t xml:space="preserve"> предложения по его оптимизации</w:t>
      </w:r>
      <w:bookmarkEnd w:id="45"/>
    </w:p>
    <w:p w:rsidR="00A4356B" w:rsidRDefault="00A4356B" w:rsidP="0043341D">
      <w:pPr>
        <w:spacing w:line="360" w:lineRule="auto"/>
        <w:ind w:firstLine="720"/>
        <w:jc w:val="both"/>
        <w:rPr>
          <w:sz w:val="28"/>
        </w:rPr>
      </w:pPr>
      <w:r w:rsidRPr="008E53B7">
        <w:rPr>
          <w:sz w:val="28"/>
        </w:rPr>
        <w:t>Каждая организация, предприятие или физическое лицо стремятся уменьшить или оптими</w:t>
      </w:r>
      <w:r>
        <w:rPr>
          <w:sz w:val="28"/>
        </w:rPr>
        <w:t>зировать свои налоговые выплаты, причем на законных основаниях. На сегодняшний день существует множество схем по минимизации НДС, но выбор схемы зависит от индивидуального похода к предприятию.</w:t>
      </w:r>
    </w:p>
    <w:p w:rsidR="00A4356B" w:rsidRDefault="00A4356B" w:rsidP="0043341D">
      <w:pPr>
        <w:spacing w:line="360" w:lineRule="auto"/>
        <w:ind w:firstLine="720"/>
        <w:jc w:val="both"/>
        <w:rPr>
          <w:sz w:val="28"/>
        </w:rPr>
      </w:pPr>
      <w:r>
        <w:rPr>
          <w:sz w:val="28"/>
        </w:rPr>
        <w:t xml:space="preserve">С каждым годом законодательство ужесточает требования к исчислению и уплате налогов, тем самым принимая меры по противодействию с недобросовестными плательщиками. </w:t>
      </w:r>
      <w:r w:rsidRPr="004F6CC6">
        <w:rPr>
          <w:sz w:val="28"/>
        </w:rPr>
        <w:t>В связи с этим каждая организация во избежание налоговых рисков должна уделять особое внимание наличию подтверждающих документов (счетов-фактур), их верному заполнению, а также надежности контрагентов. Налоговая инспекция может проверить всех контрагентов, участвующих в сделке. Налоговики оставляют за собой право для доначисления налоговых сумм в ходе камеральной проверки. Такую проверку они могут провести сразу после сдачи отчетности</w:t>
      </w:r>
      <w:r w:rsidR="008A6200" w:rsidRPr="0026016C">
        <w:rPr>
          <w:sz w:val="28"/>
        </w:rPr>
        <w:t xml:space="preserve"> [29]</w:t>
      </w:r>
      <w:r w:rsidRPr="004F6CC6">
        <w:rPr>
          <w:sz w:val="28"/>
        </w:rPr>
        <w:t>.</w:t>
      </w:r>
    </w:p>
    <w:p w:rsidR="00E57CA4" w:rsidRPr="00E57CA4" w:rsidRDefault="00E57CA4" w:rsidP="0043341D">
      <w:pPr>
        <w:spacing w:line="360" w:lineRule="auto"/>
        <w:ind w:firstLine="720"/>
        <w:jc w:val="both"/>
        <w:rPr>
          <w:rFonts w:eastAsia="Calibri"/>
          <w:sz w:val="28"/>
        </w:rPr>
      </w:pPr>
      <w:r>
        <w:rPr>
          <w:sz w:val="28"/>
        </w:rPr>
        <w:t xml:space="preserve">Большую долю в структуре налогов занимает налог на добавленную стоимость, более 80% от всей суммы налоговых платежей. </w:t>
      </w:r>
      <w:r w:rsidRPr="002C16AE">
        <w:rPr>
          <w:rFonts w:eastAsia="Calibri"/>
          <w:sz w:val="28"/>
        </w:rPr>
        <w:t xml:space="preserve">Одним из способов </w:t>
      </w:r>
      <w:r>
        <w:rPr>
          <w:rFonts w:eastAsia="Calibri"/>
          <w:sz w:val="28"/>
        </w:rPr>
        <w:t>снижения данного налогового</w:t>
      </w:r>
      <w:r w:rsidRPr="002C16AE">
        <w:rPr>
          <w:rFonts w:eastAsia="Calibri"/>
          <w:sz w:val="28"/>
        </w:rPr>
        <w:t xml:space="preserve"> обязательств</w:t>
      </w:r>
      <w:r>
        <w:rPr>
          <w:rFonts w:eastAsia="Calibri"/>
          <w:sz w:val="28"/>
        </w:rPr>
        <w:t>а</w:t>
      </w:r>
      <w:r w:rsidRPr="002C16AE">
        <w:rPr>
          <w:rFonts w:eastAsia="Calibri"/>
          <w:sz w:val="28"/>
        </w:rPr>
        <w:t xml:space="preserve"> может служить переход на специальные налоговые режимы, которые предусматривают неуплату некоторых налогов, согласно законодательству. Например, переход на </w:t>
      </w:r>
      <w:r w:rsidRPr="002C16AE">
        <w:rPr>
          <w:sz w:val="28"/>
        </w:rPr>
        <w:t>единый сельскохозяйственный налог</w:t>
      </w:r>
      <w:r w:rsidRPr="002C16AE">
        <w:rPr>
          <w:rFonts w:eastAsia="Calibri"/>
          <w:sz w:val="28"/>
        </w:rPr>
        <w:t>, тогда обязанность по уплате НДС совсем отпадет. Но е</w:t>
      </w:r>
      <w:r>
        <w:rPr>
          <w:rFonts w:eastAsia="Calibri"/>
          <w:sz w:val="28"/>
        </w:rPr>
        <w:t>сть риск, что предприятия на общем режиме налогообложения</w:t>
      </w:r>
      <w:r w:rsidRPr="002C16AE">
        <w:rPr>
          <w:rFonts w:eastAsia="Calibri"/>
          <w:sz w:val="28"/>
        </w:rPr>
        <w:t xml:space="preserve"> откажутся от сотрудничества, так как им необходим  НДС для принятия к вычету и снижения собственного налогового бремени.</w:t>
      </w:r>
    </w:p>
    <w:p w:rsidR="00A4356B" w:rsidRDefault="00A4356B" w:rsidP="0043341D">
      <w:pPr>
        <w:spacing w:line="360" w:lineRule="auto"/>
        <w:ind w:firstLine="720"/>
        <w:jc w:val="both"/>
        <w:rPr>
          <w:sz w:val="28"/>
        </w:rPr>
      </w:pPr>
      <w:r>
        <w:rPr>
          <w:sz w:val="28"/>
        </w:rPr>
        <w:t>Применение разных ставок по НДС также может минимизировать налоговую нагрузку.</w:t>
      </w:r>
    </w:p>
    <w:p w:rsidR="00A4356B" w:rsidRDefault="00A4356B" w:rsidP="006D633E">
      <w:pPr>
        <w:spacing w:line="360" w:lineRule="auto"/>
        <w:ind w:firstLine="720"/>
        <w:jc w:val="both"/>
        <w:rPr>
          <w:sz w:val="28"/>
        </w:rPr>
      </w:pPr>
      <w:r w:rsidRPr="006E2799">
        <w:rPr>
          <w:sz w:val="28"/>
          <w:szCs w:val="22"/>
          <w:shd w:val="clear" w:color="auto" w:fill="FFFFFF"/>
        </w:rPr>
        <w:t>Налогоплательщик вправе перено</w:t>
      </w:r>
      <w:r>
        <w:rPr>
          <w:sz w:val="28"/>
          <w:szCs w:val="22"/>
          <w:shd w:val="clear" w:color="auto" w:fill="FFFFFF"/>
        </w:rPr>
        <w:t>сить вычеты НДС на более поздни</w:t>
      </w:r>
      <w:r w:rsidRPr="006E2799">
        <w:rPr>
          <w:sz w:val="28"/>
          <w:szCs w:val="22"/>
          <w:shd w:val="clear" w:color="auto" w:fill="FFFFFF"/>
        </w:rPr>
        <w:t>е отчетные периоды (кварталы) в пределах трех лет</w:t>
      </w:r>
      <w:r>
        <w:rPr>
          <w:sz w:val="28"/>
          <w:szCs w:val="22"/>
          <w:shd w:val="clear" w:color="auto" w:fill="FFFFFF"/>
        </w:rPr>
        <w:t xml:space="preserve"> </w:t>
      </w:r>
      <w:r w:rsidRPr="006E2799">
        <w:rPr>
          <w:sz w:val="28"/>
        </w:rPr>
        <w:t>(за исключением нематериальных активов, основных средств, оборудования к установке)</w:t>
      </w:r>
      <w:r w:rsidRPr="006E2799">
        <w:rPr>
          <w:sz w:val="28"/>
          <w:szCs w:val="22"/>
          <w:shd w:val="clear" w:color="auto" w:fill="FFFFFF"/>
        </w:rPr>
        <w:t>. Такой маневр может быть целесообразным, например</w:t>
      </w:r>
      <w:r>
        <w:rPr>
          <w:sz w:val="28"/>
          <w:szCs w:val="22"/>
          <w:shd w:val="clear" w:color="auto" w:fill="FFFFFF"/>
        </w:rPr>
        <w:t>, для того, чтобы избежать суммы</w:t>
      </w:r>
      <w:r w:rsidRPr="006E2799">
        <w:rPr>
          <w:sz w:val="28"/>
          <w:szCs w:val="22"/>
          <w:shd w:val="clear" w:color="auto" w:fill="FFFFFF"/>
        </w:rPr>
        <w:t xml:space="preserve"> </w:t>
      </w:r>
      <w:r>
        <w:rPr>
          <w:sz w:val="28"/>
          <w:szCs w:val="22"/>
          <w:shd w:val="clear" w:color="auto" w:fill="FFFFFF"/>
        </w:rPr>
        <w:t>НДС  к возмещению в декларации или превышения предельной</w:t>
      </w:r>
      <w:r w:rsidRPr="006E2799">
        <w:rPr>
          <w:sz w:val="28"/>
          <w:szCs w:val="22"/>
          <w:shd w:val="clear" w:color="auto" w:fill="FFFFFF"/>
        </w:rPr>
        <w:t xml:space="preserve"> доли вычетов</w:t>
      </w:r>
      <w:r>
        <w:rPr>
          <w:sz w:val="28"/>
          <w:szCs w:val="22"/>
          <w:shd w:val="clear" w:color="auto" w:fill="FFFFFF"/>
        </w:rPr>
        <w:t xml:space="preserve">. </w:t>
      </w:r>
      <w:r>
        <w:rPr>
          <w:sz w:val="28"/>
        </w:rPr>
        <w:t xml:space="preserve">Важно, </w:t>
      </w:r>
      <w:r w:rsidRPr="006E2799">
        <w:rPr>
          <w:sz w:val="28"/>
        </w:rPr>
        <w:t>вычет частями компания заявляет на основании одного и того же счета-фактуры</w:t>
      </w:r>
      <w:r>
        <w:rPr>
          <w:sz w:val="28"/>
        </w:rPr>
        <w:t>, согласно ст. 172 НК РФ с 01.01.2015</w:t>
      </w:r>
      <w:r w:rsidR="0021658B">
        <w:rPr>
          <w:sz w:val="28"/>
        </w:rPr>
        <w:t xml:space="preserve"> </w:t>
      </w:r>
      <w:r>
        <w:rPr>
          <w:sz w:val="28"/>
        </w:rPr>
        <w:t>г</w:t>
      </w:r>
      <w:r w:rsidR="0021658B">
        <w:rPr>
          <w:sz w:val="28"/>
        </w:rPr>
        <w:t>ода</w:t>
      </w:r>
      <w:r>
        <w:rPr>
          <w:sz w:val="28"/>
        </w:rPr>
        <w:t>.</w:t>
      </w:r>
    </w:p>
    <w:p w:rsidR="00A4356B" w:rsidRDefault="00A4356B" w:rsidP="0043341D">
      <w:pPr>
        <w:spacing w:line="360" w:lineRule="auto"/>
        <w:ind w:firstLine="720"/>
        <w:jc w:val="both"/>
        <w:rPr>
          <w:sz w:val="28"/>
        </w:rPr>
      </w:pPr>
      <w:r>
        <w:rPr>
          <w:sz w:val="28"/>
        </w:rPr>
        <w:t xml:space="preserve">Предприятие, осуществляющее хозяйственную деятельность, не может обходиться без совершения сделок и договоров. Грамотно оформленный договор, способствует успешному достижению преследуемых хозяйствующим субъектом целей и задач, в том числе и оптимизации налогов, а также защиты прав и законных интересов. </w:t>
      </w:r>
    </w:p>
    <w:p w:rsidR="00A4356B" w:rsidRDefault="00A4356B" w:rsidP="0043341D">
      <w:pPr>
        <w:spacing w:line="360" w:lineRule="auto"/>
        <w:ind w:firstLine="720"/>
        <w:jc w:val="both"/>
        <w:rPr>
          <w:sz w:val="28"/>
        </w:rPr>
      </w:pPr>
      <w:r>
        <w:rPr>
          <w:sz w:val="28"/>
        </w:rPr>
        <w:t>Применение льготного режима так же может служить оптимизацией налогового бремени. Льготный режим налогообложения может быть связан с организационно правовыми особенностями категорий предприятий, которые позволяют получить существенные налоговые льготы.</w:t>
      </w:r>
    </w:p>
    <w:p w:rsidR="00A4356B" w:rsidRDefault="00A4356B" w:rsidP="0043341D">
      <w:pPr>
        <w:spacing w:line="360" w:lineRule="auto"/>
        <w:ind w:firstLine="720"/>
        <w:jc w:val="both"/>
        <w:rPr>
          <w:sz w:val="28"/>
        </w:rPr>
      </w:pPr>
      <w:r>
        <w:rPr>
          <w:sz w:val="28"/>
        </w:rPr>
        <w:t xml:space="preserve">В целях оптимизации налогообложения в ЗАО племзавод «Октябрьский» разработана учетная политика в целях налогового учета и в целях бухгалтерского учета. Квалифицированная проработка приказа об учетной политике позволяет предприятию выбрать оптимальный вариант учета и эффективный с точки зрения режима налогообложения. </w:t>
      </w:r>
    </w:p>
    <w:p w:rsidR="00A4356B" w:rsidRDefault="00A4356B" w:rsidP="0043341D">
      <w:pPr>
        <w:spacing w:line="360" w:lineRule="auto"/>
        <w:ind w:firstLine="720"/>
        <w:jc w:val="both"/>
        <w:rPr>
          <w:sz w:val="28"/>
        </w:rPr>
      </w:pPr>
      <w:r>
        <w:rPr>
          <w:sz w:val="28"/>
        </w:rPr>
        <w:t>Так же предприятию необходимо грамотно планировать, уплачиваемые организацией налоговые платежи  сборы. Помимо этого, необходимо правильно заполнять отчетные документы и в срок предоставлять и уплачивать налоговые платежи</w:t>
      </w:r>
      <w:r w:rsidRPr="00B50675">
        <w:rPr>
          <w:sz w:val="28"/>
        </w:rPr>
        <w:t>, в связи с этим  в ЗАО племзавод «Октябрьский» составлен налоговый календарь (см. Приложение</w:t>
      </w:r>
      <w:r w:rsidR="00B50675" w:rsidRPr="00B50675">
        <w:rPr>
          <w:sz w:val="28"/>
        </w:rPr>
        <w:t xml:space="preserve"> Й</w:t>
      </w:r>
      <w:r w:rsidRPr="00B50675">
        <w:rPr>
          <w:sz w:val="28"/>
        </w:rPr>
        <w:t>, таблица 2</w:t>
      </w:r>
      <w:r w:rsidR="00B50675" w:rsidRPr="00B50675">
        <w:rPr>
          <w:sz w:val="28"/>
        </w:rPr>
        <w:t>6</w:t>
      </w:r>
      <w:r>
        <w:rPr>
          <w:sz w:val="28"/>
        </w:rPr>
        <w:t>), так по налогу на добавленную стоимость была просрочка по предоставлению декларации, что послужило поступлению штрафа на предприятие.</w:t>
      </w:r>
    </w:p>
    <w:p w:rsidR="006D633E" w:rsidRPr="00B50675" w:rsidRDefault="006D633E" w:rsidP="00B50675">
      <w:pPr>
        <w:spacing w:line="360" w:lineRule="auto"/>
        <w:ind w:firstLine="720"/>
        <w:jc w:val="both"/>
        <w:rPr>
          <w:rFonts w:eastAsia="Calibri"/>
          <w:sz w:val="28"/>
        </w:rPr>
      </w:pPr>
      <w:r>
        <w:rPr>
          <w:sz w:val="28"/>
          <w:szCs w:val="28"/>
        </w:rPr>
        <w:t>Экономическая эффективность хозяйственной деятельности во много зависит от правильной организации налогового планирования, позволяющего учитывать предоставленные сельскохозяйственным организациям  налоговые льготы, использовать более рациональные схемы движения продукции на основании учетной политики и налогового учета. Среди способов управления налогообложением важное место занимает налоговое планирование.</w:t>
      </w:r>
    </w:p>
    <w:p w:rsidR="00E57CA4" w:rsidRPr="007F4141" w:rsidRDefault="00E57CA4" w:rsidP="007F4141">
      <w:pPr>
        <w:spacing w:line="360" w:lineRule="auto"/>
        <w:ind w:firstLine="720"/>
        <w:jc w:val="both"/>
        <w:rPr>
          <w:rFonts w:eastAsia="Calibri"/>
          <w:sz w:val="28"/>
        </w:rPr>
      </w:pPr>
      <w:r w:rsidRPr="00CA3D36">
        <w:rPr>
          <w:sz w:val="28"/>
          <w:szCs w:val="28"/>
        </w:rPr>
        <w:t>По текущей хозяйственной деятельности поступление и расходование денежных средств прогнозируется в финансовых моделях в виде определенных сумм, соответственно, поступившей выручки и оплаченных закупок за календарный период: месяц, квартал или год.</w:t>
      </w:r>
    </w:p>
    <w:p w:rsidR="00AB5500" w:rsidRDefault="00AB5500" w:rsidP="009D70CB">
      <w:pPr>
        <w:spacing w:line="360" w:lineRule="auto"/>
        <w:ind w:firstLine="720"/>
        <w:jc w:val="both"/>
        <w:rPr>
          <w:sz w:val="28"/>
        </w:rPr>
      </w:pPr>
      <w:r>
        <w:rPr>
          <w:sz w:val="28"/>
        </w:rPr>
        <w:t>Начать планирование стоит с расчета потребности в финансах, анализируя источники получения средств для последующего планирования налоговых расход</w:t>
      </w:r>
      <w:r w:rsidR="00EC4D3E">
        <w:rPr>
          <w:sz w:val="28"/>
        </w:rPr>
        <w:t>ов и для более точного отображения воспользуемся методом временного ряда, который состоит из нескольких компонент, а именно тренда, сезонной вариации</w:t>
      </w:r>
      <w:r>
        <w:rPr>
          <w:sz w:val="28"/>
        </w:rPr>
        <w:t>.</w:t>
      </w:r>
    </w:p>
    <w:p w:rsidR="00C110EF" w:rsidRDefault="00C110EF" w:rsidP="009D70CB">
      <w:pPr>
        <w:spacing w:line="360" w:lineRule="auto"/>
        <w:ind w:firstLine="720"/>
        <w:jc w:val="both"/>
        <w:rPr>
          <w:sz w:val="28"/>
        </w:rPr>
      </w:pPr>
      <w:r>
        <w:rPr>
          <w:sz w:val="28"/>
        </w:rPr>
        <w:t>Для более точного получения данных возьмем данные по кварталам за период с 2014 года по 2016 год. Для планирования выручки воспользуемся формулой линейного тренда:</w:t>
      </w:r>
    </w:p>
    <w:p w:rsidR="00C110EF" w:rsidRPr="0026757B" w:rsidRDefault="00C110EF" w:rsidP="00C110EF">
      <w:pPr>
        <w:spacing w:line="360" w:lineRule="auto"/>
        <w:ind w:firstLine="720"/>
        <w:jc w:val="right"/>
        <w:rPr>
          <w:i/>
          <w:sz w:val="28"/>
        </w:rPr>
      </w:pPr>
      <m:oMath>
        <m:r>
          <m:rPr>
            <m:sty m:val="p"/>
          </m:rPr>
          <w:rPr>
            <w:rFonts w:ascii="Cambria Math"/>
            <w:sz w:val="28"/>
            <w:lang w:val="de-DE"/>
          </w:rPr>
          <m:t>y</m:t>
        </m:r>
        <m:r>
          <m:rPr>
            <m:sty m:val="p"/>
          </m:rPr>
          <w:rPr>
            <w:rFonts w:ascii="Cambria Math"/>
            <w:sz w:val="28"/>
          </w:rPr>
          <m:t>=</m:t>
        </m:r>
        <m:r>
          <m:rPr>
            <m:sty m:val="p"/>
          </m:rPr>
          <w:rPr>
            <w:rFonts w:ascii="Cambria Math"/>
            <w:sz w:val="28"/>
            <w:lang w:val="de-DE"/>
          </w:rPr>
          <m:t>b</m:t>
        </m:r>
        <m:r>
          <m:rPr>
            <m:sty m:val="p"/>
          </m:rPr>
          <w:rPr>
            <w:rFonts w:ascii="Cambria Math"/>
            <w:sz w:val="28"/>
          </w:rPr>
          <m:t>×</m:t>
        </m:r>
        <m:d>
          <m:dPr>
            <m:ctrlPr>
              <w:rPr>
                <w:rFonts w:ascii="Cambria Math" w:hAnsi="Cambria Math"/>
                <w:sz w:val="28"/>
                <w:lang w:val="de-DE"/>
              </w:rPr>
            </m:ctrlPr>
          </m:dPr>
          <m:e>
            <m:r>
              <m:rPr>
                <m:sty m:val="p"/>
              </m:rPr>
              <w:rPr>
                <w:rFonts w:ascii="Cambria Math"/>
                <w:sz w:val="28"/>
                <w:lang w:val="de-DE"/>
              </w:rPr>
              <m:t>x</m:t>
            </m:r>
          </m:e>
        </m:d>
        <m:r>
          <m:rPr>
            <m:sty m:val="p"/>
          </m:rPr>
          <w:rPr>
            <w:rFonts w:ascii="Cambria Math"/>
            <w:sz w:val="28"/>
          </w:rPr>
          <m:t>+</m:t>
        </m:r>
        <m:r>
          <m:rPr>
            <m:sty m:val="p"/>
          </m:rPr>
          <w:rPr>
            <w:rFonts w:ascii="Cambria Math"/>
            <w:sz w:val="28"/>
            <w:lang w:val="de-DE"/>
          </w:rPr>
          <m:t>a</m:t>
        </m:r>
      </m:oMath>
      <w:r w:rsidRPr="0026757B">
        <w:rPr>
          <w:sz w:val="28"/>
        </w:rPr>
        <w:t xml:space="preserve"> ,</w:t>
      </w:r>
      <w:r w:rsidRPr="0026757B">
        <w:rPr>
          <w:sz w:val="28"/>
        </w:rPr>
        <w:tab/>
      </w:r>
      <w:r w:rsidRPr="0026757B">
        <w:rPr>
          <w:i/>
          <w:sz w:val="28"/>
        </w:rPr>
        <w:tab/>
      </w:r>
      <w:r w:rsidRPr="0026757B">
        <w:rPr>
          <w:i/>
          <w:sz w:val="28"/>
        </w:rPr>
        <w:tab/>
      </w:r>
      <w:r w:rsidRPr="0026757B">
        <w:rPr>
          <w:i/>
          <w:sz w:val="28"/>
        </w:rPr>
        <w:tab/>
      </w:r>
      <w:r w:rsidRPr="0026757B">
        <w:rPr>
          <w:i/>
          <w:sz w:val="28"/>
        </w:rPr>
        <w:tab/>
      </w:r>
      <w:r w:rsidRPr="0026757B">
        <w:rPr>
          <w:i/>
          <w:sz w:val="28"/>
        </w:rPr>
        <w:tab/>
      </w:r>
      <w:r w:rsidRPr="0026757B">
        <w:rPr>
          <w:i/>
          <w:sz w:val="28"/>
        </w:rPr>
        <w:tab/>
      </w:r>
      <w:r w:rsidRPr="0026757B">
        <w:rPr>
          <w:i/>
          <w:sz w:val="28"/>
        </w:rPr>
        <w:tab/>
      </w:r>
      <w:r w:rsidRPr="0026757B">
        <w:rPr>
          <w:i/>
          <w:sz w:val="28"/>
        </w:rPr>
        <w:tab/>
      </w:r>
      <w:r w:rsidRPr="0026757B">
        <w:rPr>
          <w:i/>
          <w:sz w:val="28"/>
        </w:rPr>
        <w:tab/>
      </w:r>
      <w:r w:rsidRPr="0026757B">
        <w:rPr>
          <w:i/>
          <w:sz w:val="28"/>
        </w:rPr>
        <w:tab/>
      </w:r>
      <w:r w:rsidRPr="0026757B">
        <w:rPr>
          <w:i/>
          <w:sz w:val="28"/>
        </w:rPr>
        <w:tab/>
      </w:r>
      <w:r w:rsidRPr="0026757B">
        <w:rPr>
          <w:i/>
          <w:sz w:val="28"/>
        </w:rPr>
        <w:tab/>
        <w:t>(6)</w:t>
      </w:r>
    </w:p>
    <w:p w:rsidR="00C110EF" w:rsidRPr="00C110EF" w:rsidRDefault="00C110EF" w:rsidP="00C110EF">
      <w:pPr>
        <w:spacing w:line="360" w:lineRule="auto"/>
        <w:rPr>
          <w:sz w:val="28"/>
        </w:rPr>
      </w:pPr>
      <w:r w:rsidRPr="00C110EF">
        <w:rPr>
          <w:sz w:val="28"/>
        </w:rPr>
        <w:t>где y – продажи;</w:t>
      </w:r>
    </w:p>
    <w:p w:rsidR="00C110EF" w:rsidRPr="00C110EF" w:rsidRDefault="00C110EF" w:rsidP="00C110EF">
      <w:pPr>
        <w:spacing w:line="360" w:lineRule="auto"/>
        <w:rPr>
          <w:sz w:val="28"/>
        </w:rPr>
      </w:pPr>
      <w:r w:rsidRPr="00C110EF">
        <w:rPr>
          <w:sz w:val="28"/>
        </w:rPr>
        <w:t xml:space="preserve">      х – порядковый номер периода;</w:t>
      </w:r>
    </w:p>
    <w:p w:rsidR="00C110EF" w:rsidRPr="00C110EF" w:rsidRDefault="00C110EF" w:rsidP="00C110EF">
      <w:pPr>
        <w:spacing w:line="360" w:lineRule="auto"/>
        <w:rPr>
          <w:sz w:val="28"/>
        </w:rPr>
      </w:pPr>
      <w:r w:rsidRPr="00C110EF">
        <w:rPr>
          <w:sz w:val="28"/>
        </w:rPr>
        <w:t xml:space="preserve">      а – минимальная граница;</w:t>
      </w:r>
    </w:p>
    <w:p w:rsidR="00C110EF" w:rsidRPr="00C110EF" w:rsidRDefault="00C110EF" w:rsidP="00C110EF">
      <w:pPr>
        <w:spacing w:line="360" w:lineRule="auto"/>
        <w:rPr>
          <w:sz w:val="28"/>
        </w:rPr>
      </w:pPr>
      <w:r w:rsidRPr="00C110EF">
        <w:rPr>
          <w:sz w:val="28"/>
        </w:rPr>
        <w:t xml:space="preserve">      b – повышение каждого следующего значения во временном ряду.</w:t>
      </w:r>
    </w:p>
    <w:p w:rsidR="00C110EF" w:rsidRDefault="00C110EF" w:rsidP="002F4039">
      <w:pPr>
        <w:spacing w:line="360" w:lineRule="auto"/>
        <w:ind w:firstLine="720"/>
        <w:jc w:val="both"/>
        <w:rPr>
          <w:sz w:val="28"/>
        </w:rPr>
      </w:pPr>
      <w:r>
        <w:rPr>
          <w:sz w:val="28"/>
        </w:rPr>
        <w:t xml:space="preserve">Для более быстрого расчета </w:t>
      </w:r>
      <w:r w:rsidR="002F4039">
        <w:rPr>
          <w:sz w:val="28"/>
        </w:rPr>
        <w:t>воспользуемся</w:t>
      </w:r>
      <w:r>
        <w:rPr>
          <w:sz w:val="28"/>
        </w:rPr>
        <w:t xml:space="preserve"> помощью программного приложения </w:t>
      </w:r>
      <w:r w:rsidR="002F4039">
        <w:rPr>
          <w:sz w:val="28"/>
          <w:lang w:val="de-DE"/>
        </w:rPr>
        <w:t>MS</w:t>
      </w:r>
      <w:r w:rsidR="002F4039" w:rsidRPr="002F4039">
        <w:rPr>
          <w:sz w:val="28"/>
        </w:rPr>
        <w:t xml:space="preserve"> </w:t>
      </w:r>
      <w:r>
        <w:rPr>
          <w:sz w:val="28"/>
          <w:lang w:val="de-DE"/>
        </w:rPr>
        <w:t>E</w:t>
      </w:r>
      <w:r w:rsidR="002F4039">
        <w:rPr>
          <w:sz w:val="28"/>
          <w:lang w:val="de-DE"/>
        </w:rPr>
        <w:t>xcel</w:t>
      </w:r>
      <w:r w:rsidR="002F4039">
        <w:rPr>
          <w:sz w:val="28"/>
        </w:rPr>
        <w:t xml:space="preserve"> и рассчитаем значения уравнения «а» и «</w:t>
      </w:r>
      <w:r w:rsidR="002F4039" w:rsidRPr="00C110EF">
        <w:rPr>
          <w:sz w:val="28"/>
        </w:rPr>
        <w:t>b</w:t>
      </w:r>
      <w:r w:rsidR="002F4039">
        <w:rPr>
          <w:sz w:val="28"/>
        </w:rPr>
        <w:t xml:space="preserve">» (функция ЛИНЕЙН). Данные можно рассчитать подобным образом и вручную. </w:t>
      </w:r>
    </w:p>
    <w:p w:rsidR="002F4039" w:rsidRDefault="002F4039" w:rsidP="002F4039">
      <w:pPr>
        <w:spacing w:line="360" w:lineRule="auto"/>
        <w:ind w:firstLine="720"/>
        <w:jc w:val="both"/>
        <w:rPr>
          <w:sz w:val="28"/>
        </w:rPr>
      </w:pPr>
      <w:r>
        <w:rPr>
          <w:sz w:val="28"/>
        </w:rPr>
        <w:t xml:space="preserve">Таблица 44 - </w:t>
      </w:r>
      <w:r w:rsidRPr="00684A61">
        <w:rPr>
          <w:sz w:val="28"/>
          <w:szCs w:val="28"/>
        </w:rPr>
        <w:t xml:space="preserve">Исходные данные для </w:t>
      </w:r>
      <w:r>
        <w:rPr>
          <w:sz w:val="28"/>
          <w:szCs w:val="28"/>
        </w:rPr>
        <w:t>расчета тренда</w:t>
      </w:r>
      <w:r w:rsidRPr="00684A61">
        <w:rPr>
          <w:sz w:val="28"/>
          <w:szCs w:val="28"/>
        </w:rPr>
        <w:t xml:space="preserve"> </w:t>
      </w:r>
    </w:p>
    <w:tbl>
      <w:tblPr>
        <w:tblW w:w="4778" w:type="dxa"/>
        <w:jc w:val="center"/>
        <w:tblLook w:val="04A0" w:firstRow="1" w:lastRow="0" w:firstColumn="1" w:lastColumn="0" w:noHBand="0" w:noVBand="1"/>
      </w:tblPr>
      <w:tblGrid>
        <w:gridCol w:w="2002"/>
        <w:gridCol w:w="1480"/>
        <w:gridCol w:w="1296"/>
      </w:tblGrid>
      <w:tr w:rsidR="002F4039" w:rsidRPr="002F4039" w:rsidTr="002F4039">
        <w:trPr>
          <w:trHeight w:val="290"/>
          <w:jc w:val="center"/>
        </w:trPr>
        <w:tc>
          <w:tcPr>
            <w:tcW w:w="2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4039" w:rsidRPr="002F4039" w:rsidRDefault="002F4039" w:rsidP="002F4039">
            <w:pPr>
              <w:widowControl/>
              <w:suppressAutoHyphens w:val="0"/>
              <w:jc w:val="center"/>
              <w:rPr>
                <w:rFonts w:eastAsia="Times New Roman"/>
                <w:color w:val="000000"/>
                <w:kern w:val="0"/>
                <w:lang w:eastAsia="ru-RU"/>
              </w:rPr>
            </w:pPr>
            <w:r w:rsidRPr="002F4039">
              <w:rPr>
                <w:rFonts w:eastAsia="Times New Roman"/>
                <w:color w:val="000000"/>
                <w:kern w:val="0"/>
                <w:lang w:eastAsia="ru-RU"/>
              </w:rPr>
              <w:t>уравнение</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2F4039" w:rsidRPr="002F4039" w:rsidRDefault="002F4039" w:rsidP="002F4039">
            <w:pPr>
              <w:widowControl/>
              <w:suppressAutoHyphens w:val="0"/>
              <w:jc w:val="center"/>
              <w:rPr>
                <w:rFonts w:eastAsia="Times New Roman"/>
                <w:color w:val="000000"/>
                <w:kern w:val="0"/>
                <w:lang w:eastAsia="ru-RU"/>
              </w:rPr>
            </w:pPr>
            <w:r w:rsidRPr="002F4039">
              <w:rPr>
                <w:rFonts w:eastAsia="Times New Roman"/>
                <w:color w:val="000000"/>
                <w:kern w:val="0"/>
                <w:lang w:eastAsia="ru-RU"/>
              </w:rPr>
              <w:t>3198454</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rsidR="002F4039" w:rsidRPr="002F4039" w:rsidRDefault="002F4039" w:rsidP="002F4039">
            <w:pPr>
              <w:widowControl/>
              <w:suppressAutoHyphens w:val="0"/>
              <w:jc w:val="center"/>
              <w:rPr>
                <w:rFonts w:eastAsia="Times New Roman"/>
                <w:color w:val="000000"/>
                <w:kern w:val="0"/>
                <w:lang w:eastAsia="ru-RU"/>
              </w:rPr>
            </w:pPr>
            <w:r w:rsidRPr="002F4039">
              <w:rPr>
                <w:rFonts w:eastAsia="Times New Roman"/>
                <w:color w:val="000000"/>
                <w:kern w:val="0"/>
                <w:lang w:eastAsia="ru-RU"/>
              </w:rPr>
              <w:t>133380975</w:t>
            </w:r>
          </w:p>
        </w:tc>
      </w:tr>
      <w:tr w:rsidR="002F4039" w:rsidRPr="002F4039" w:rsidTr="002F4039">
        <w:trPr>
          <w:trHeight w:val="290"/>
          <w:jc w:val="center"/>
        </w:trPr>
        <w:tc>
          <w:tcPr>
            <w:tcW w:w="2002" w:type="dxa"/>
            <w:tcBorders>
              <w:top w:val="nil"/>
              <w:left w:val="single" w:sz="4" w:space="0" w:color="auto"/>
              <w:bottom w:val="single" w:sz="4" w:space="0" w:color="auto"/>
              <w:right w:val="single" w:sz="4" w:space="0" w:color="auto"/>
            </w:tcBorders>
            <w:shd w:val="clear" w:color="auto" w:fill="auto"/>
            <w:noWrap/>
            <w:vAlign w:val="bottom"/>
            <w:hideMark/>
          </w:tcPr>
          <w:p w:rsidR="002F4039" w:rsidRPr="002F4039" w:rsidRDefault="002F4039" w:rsidP="002F4039">
            <w:pPr>
              <w:widowControl/>
              <w:suppressAutoHyphens w:val="0"/>
              <w:jc w:val="center"/>
              <w:rPr>
                <w:rFonts w:eastAsia="Times New Roman"/>
                <w:color w:val="000000"/>
                <w:kern w:val="0"/>
                <w:lang w:eastAsia="ru-RU"/>
              </w:rPr>
            </w:pPr>
            <w:r w:rsidRPr="002F4039">
              <w:rPr>
                <w:rFonts w:eastAsia="Times New Roman"/>
                <w:color w:val="000000"/>
                <w:kern w:val="0"/>
                <w:lang w:eastAsia="ru-RU"/>
              </w:rPr>
              <w:t>у=</w:t>
            </w:r>
            <w:r w:rsidRPr="002F4039">
              <w:t xml:space="preserve"> b</w:t>
            </w:r>
            <w:r w:rsidRPr="002F4039">
              <w:rPr>
                <w:rFonts w:eastAsia="Times New Roman"/>
                <w:color w:val="000000"/>
                <w:kern w:val="0"/>
                <w:lang w:eastAsia="ru-RU"/>
              </w:rPr>
              <w:t xml:space="preserve"> *(х)+а</w:t>
            </w:r>
          </w:p>
        </w:tc>
        <w:tc>
          <w:tcPr>
            <w:tcW w:w="1480" w:type="dxa"/>
            <w:tcBorders>
              <w:top w:val="nil"/>
              <w:left w:val="nil"/>
              <w:bottom w:val="single" w:sz="4" w:space="0" w:color="auto"/>
              <w:right w:val="single" w:sz="4" w:space="0" w:color="auto"/>
            </w:tcBorders>
            <w:shd w:val="clear" w:color="auto" w:fill="auto"/>
            <w:noWrap/>
            <w:vAlign w:val="bottom"/>
            <w:hideMark/>
          </w:tcPr>
          <w:p w:rsidR="002F4039" w:rsidRPr="002F4039" w:rsidRDefault="002F4039" w:rsidP="002F4039">
            <w:pPr>
              <w:widowControl/>
              <w:suppressAutoHyphens w:val="0"/>
              <w:jc w:val="center"/>
              <w:rPr>
                <w:rFonts w:eastAsia="Times New Roman"/>
                <w:color w:val="000000"/>
                <w:kern w:val="0"/>
                <w:lang w:eastAsia="ru-RU"/>
              </w:rPr>
            </w:pPr>
            <w:r w:rsidRPr="002F4039">
              <w:t>b</w:t>
            </w:r>
          </w:p>
        </w:tc>
        <w:tc>
          <w:tcPr>
            <w:tcW w:w="1296" w:type="dxa"/>
            <w:tcBorders>
              <w:top w:val="nil"/>
              <w:left w:val="nil"/>
              <w:bottom w:val="single" w:sz="4" w:space="0" w:color="auto"/>
              <w:right w:val="single" w:sz="4" w:space="0" w:color="auto"/>
            </w:tcBorders>
            <w:shd w:val="clear" w:color="auto" w:fill="auto"/>
            <w:noWrap/>
            <w:vAlign w:val="bottom"/>
            <w:hideMark/>
          </w:tcPr>
          <w:p w:rsidR="002F4039" w:rsidRPr="002F4039" w:rsidRDefault="002F4039" w:rsidP="002F4039">
            <w:pPr>
              <w:widowControl/>
              <w:suppressAutoHyphens w:val="0"/>
              <w:jc w:val="center"/>
              <w:rPr>
                <w:rFonts w:eastAsia="Times New Roman"/>
                <w:color w:val="000000"/>
                <w:kern w:val="0"/>
                <w:lang w:eastAsia="ru-RU"/>
              </w:rPr>
            </w:pPr>
            <w:r w:rsidRPr="002F4039">
              <w:rPr>
                <w:rFonts w:eastAsia="Times New Roman"/>
                <w:color w:val="000000"/>
                <w:kern w:val="0"/>
                <w:lang w:eastAsia="ru-RU"/>
              </w:rPr>
              <w:t>а</w:t>
            </w:r>
          </w:p>
        </w:tc>
      </w:tr>
    </w:tbl>
    <w:p w:rsidR="002F4039" w:rsidRDefault="002F4039" w:rsidP="002F4039">
      <w:pPr>
        <w:spacing w:line="360" w:lineRule="auto"/>
        <w:ind w:firstLine="720"/>
        <w:jc w:val="both"/>
        <w:rPr>
          <w:sz w:val="28"/>
        </w:rPr>
      </w:pPr>
      <w:r>
        <w:rPr>
          <w:sz w:val="28"/>
        </w:rPr>
        <w:t>Значение тренда рассчитывается  по формуле 6, в данном уравнении изменяющейся переменной будет только порядковый номер периода (х).</w:t>
      </w:r>
    </w:p>
    <w:p w:rsidR="002F4039" w:rsidRDefault="002F4039" w:rsidP="002F4039">
      <w:pPr>
        <w:spacing w:line="360" w:lineRule="auto"/>
        <w:ind w:firstLine="720"/>
        <w:jc w:val="both"/>
        <w:rPr>
          <w:sz w:val="28"/>
        </w:rPr>
      </w:pPr>
      <w:r>
        <w:rPr>
          <w:sz w:val="28"/>
        </w:rPr>
        <w:t xml:space="preserve">Важно так же учесть сезонность при расчете плановых значений. </w:t>
      </w:r>
    </w:p>
    <w:p w:rsidR="00B708CE" w:rsidRDefault="00B708CE" w:rsidP="002F4039">
      <w:pPr>
        <w:spacing w:line="360" w:lineRule="auto"/>
        <w:ind w:firstLine="720"/>
        <w:jc w:val="both"/>
        <w:rPr>
          <w:sz w:val="28"/>
        </w:rPr>
      </w:pPr>
      <w:r>
        <w:rPr>
          <w:sz w:val="28"/>
        </w:rPr>
        <w:t>Индекс сезонности рассчитывается по формуле 7:</w:t>
      </w:r>
    </w:p>
    <w:p w:rsidR="00B708CE" w:rsidRDefault="00B708CE" w:rsidP="00B708CE">
      <w:pPr>
        <w:spacing w:line="360" w:lineRule="auto"/>
        <w:ind w:firstLine="720"/>
        <w:jc w:val="right"/>
        <w:rPr>
          <w:sz w:val="28"/>
        </w:rPr>
      </w:pPr>
      <m:oMath>
        <m:r>
          <m:rPr>
            <m:sty m:val="p"/>
          </m:rPr>
          <w:rPr>
            <w:rFonts w:ascii="Cambria Math" w:hAnsi="Cambria Math"/>
            <w:sz w:val="28"/>
          </w:rPr>
          <m:t xml:space="preserve">Индекс сезонности =  </m:t>
        </m:r>
        <m:f>
          <m:fPr>
            <m:ctrlPr>
              <w:rPr>
                <w:rFonts w:ascii="Cambria Math" w:hAnsi="Cambria Math"/>
                <w:sz w:val="28"/>
              </w:rPr>
            </m:ctrlPr>
          </m:fPr>
          <m:num>
            <m:r>
              <m:rPr>
                <m:sty m:val="p"/>
              </m:rPr>
              <w:rPr>
                <w:rFonts w:ascii="Cambria Math" w:hAnsi="Cambria Math"/>
                <w:sz w:val="28"/>
              </w:rPr>
              <m:t>Сумма выручки</m:t>
            </m:r>
          </m:num>
          <m:den>
            <m:r>
              <m:rPr>
                <m:sty m:val="p"/>
              </m:rPr>
              <w:rPr>
                <w:rFonts w:ascii="Cambria Math" w:hAnsi="Cambria Math"/>
                <w:sz w:val="28"/>
              </w:rPr>
              <m:t>Среднее значение выручки</m:t>
            </m:r>
          </m:den>
        </m:f>
        <m:r>
          <m:rPr>
            <m:sty m:val="p"/>
          </m:rPr>
          <w:rPr>
            <w:rFonts w:ascii="Cambria Math" w:hAnsi="Cambria Math"/>
            <w:sz w:val="28"/>
          </w:rPr>
          <m:t xml:space="preserve"> </m:t>
        </m:r>
      </m:oMath>
      <w:r>
        <w:rPr>
          <w:i/>
          <w:sz w:val="28"/>
        </w:rPr>
        <w:tab/>
      </w:r>
      <w:r>
        <w:rPr>
          <w:i/>
          <w:sz w:val="28"/>
        </w:rPr>
        <w:tab/>
      </w:r>
      <w:r>
        <w:rPr>
          <w:i/>
          <w:sz w:val="28"/>
        </w:rPr>
        <w:tab/>
      </w:r>
      <w:r>
        <w:rPr>
          <w:i/>
          <w:sz w:val="28"/>
        </w:rPr>
        <w:tab/>
      </w:r>
      <w:r>
        <w:rPr>
          <w:i/>
          <w:sz w:val="28"/>
        </w:rPr>
        <w:tab/>
      </w:r>
      <w:r>
        <w:rPr>
          <w:sz w:val="28"/>
        </w:rPr>
        <w:t xml:space="preserve"> (7)</w:t>
      </w:r>
    </w:p>
    <w:p w:rsidR="00B708CE" w:rsidRPr="00B708CE" w:rsidRDefault="00B708CE" w:rsidP="00B708CE">
      <w:pPr>
        <w:spacing w:line="360" w:lineRule="auto"/>
        <w:ind w:firstLine="720"/>
        <w:rPr>
          <w:i/>
          <w:sz w:val="28"/>
        </w:rPr>
      </w:pPr>
      <w:r>
        <w:rPr>
          <w:sz w:val="28"/>
        </w:rPr>
        <w:t>Таблица 45 –Расчетные данные для планирования выручки</w:t>
      </w:r>
    </w:p>
    <w:tbl>
      <w:tblPr>
        <w:tblW w:w="8963" w:type="dxa"/>
        <w:jc w:val="center"/>
        <w:tblLook w:val="04A0" w:firstRow="1" w:lastRow="0" w:firstColumn="1" w:lastColumn="0" w:noHBand="0" w:noVBand="1"/>
      </w:tblPr>
      <w:tblGrid>
        <w:gridCol w:w="696"/>
        <w:gridCol w:w="1357"/>
        <w:gridCol w:w="1480"/>
        <w:gridCol w:w="1120"/>
        <w:gridCol w:w="1500"/>
        <w:gridCol w:w="1449"/>
        <w:gridCol w:w="1361"/>
      </w:tblGrid>
      <w:tr w:rsidR="002F4039" w:rsidRPr="002F4039" w:rsidTr="00B708CE">
        <w:trPr>
          <w:trHeight w:val="870"/>
          <w:jc w:val="center"/>
        </w:trPr>
        <w:tc>
          <w:tcPr>
            <w:tcW w:w="20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4039" w:rsidRPr="002F4039" w:rsidRDefault="002F4039"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Период</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2F4039" w:rsidRPr="002F4039" w:rsidRDefault="002F4039"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Сумма</w:t>
            </w:r>
            <w:r w:rsidR="00B708CE" w:rsidRPr="00B708CE">
              <w:rPr>
                <w:rFonts w:eastAsia="Times New Roman"/>
                <w:color w:val="000000"/>
                <w:kern w:val="0"/>
                <w:lang w:eastAsia="ru-RU"/>
              </w:rPr>
              <w:t xml:space="preserve"> выручки</w:t>
            </w:r>
            <w:r w:rsidRPr="002F4039">
              <w:rPr>
                <w:rFonts w:eastAsia="Times New Roman"/>
                <w:color w:val="000000"/>
                <w:kern w:val="0"/>
                <w:lang w:eastAsia="ru-RU"/>
              </w:rPr>
              <w:t>, руб</w:t>
            </w:r>
            <w:r w:rsidR="00B708CE">
              <w:rPr>
                <w:rFonts w:eastAsia="Times New Roman"/>
                <w:color w:val="000000"/>
                <w:kern w:val="0"/>
                <w:lang w:eastAsia="ru-RU"/>
              </w:rPr>
              <w:t>.</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2F4039" w:rsidRPr="002F4039" w:rsidRDefault="002F4039"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Номер периода</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2F4039" w:rsidRPr="002F4039" w:rsidRDefault="002F4039"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Значение тренда</w:t>
            </w:r>
          </w:p>
        </w:tc>
        <w:tc>
          <w:tcPr>
            <w:tcW w:w="1449" w:type="dxa"/>
            <w:tcBorders>
              <w:top w:val="single" w:sz="4" w:space="0" w:color="auto"/>
              <w:left w:val="nil"/>
              <w:bottom w:val="single" w:sz="4" w:space="0" w:color="auto"/>
              <w:right w:val="single" w:sz="4" w:space="0" w:color="auto"/>
            </w:tcBorders>
            <w:shd w:val="clear" w:color="auto" w:fill="auto"/>
            <w:noWrap/>
            <w:vAlign w:val="center"/>
            <w:hideMark/>
          </w:tcPr>
          <w:p w:rsidR="002F4039" w:rsidRPr="002F4039" w:rsidRDefault="002F4039"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Отклонение</w:t>
            </w:r>
            <w:r w:rsidR="00B708CE" w:rsidRPr="00B708CE">
              <w:rPr>
                <w:rFonts w:eastAsia="Times New Roman"/>
                <w:color w:val="000000"/>
                <w:kern w:val="0"/>
                <w:lang w:eastAsia="ru-RU"/>
              </w:rPr>
              <w:t xml:space="preserve"> суммы выручки от значения тренда</w:t>
            </w:r>
          </w:p>
        </w:tc>
        <w:tc>
          <w:tcPr>
            <w:tcW w:w="1361" w:type="dxa"/>
            <w:tcBorders>
              <w:top w:val="single" w:sz="4" w:space="0" w:color="auto"/>
              <w:left w:val="nil"/>
              <w:bottom w:val="single" w:sz="4" w:space="0" w:color="auto"/>
              <w:right w:val="single" w:sz="4" w:space="0" w:color="auto"/>
            </w:tcBorders>
            <w:shd w:val="clear" w:color="auto" w:fill="auto"/>
            <w:vAlign w:val="center"/>
            <w:hideMark/>
          </w:tcPr>
          <w:p w:rsidR="002F4039" w:rsidRPr="002F4039" w:rsidRDefault="002F4039"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Индекс сезонности</w:t>
            </w:r>
          </w:p>
        </w:tc>
      </w:tr>
      <w:tr w:rsidR="00B708CE" w:rsidRPr="002F4039" w:rsidTr="00B708CE">
        <w:trPr>
          <w:trHeight w:val="310"/>
          <w:jc w:val="center"/>
        </w:trPr>
        <w:tc>
          <w:tcPr>
            <w:tcW w:w="696" w:type="dxa"/>
            <w:vMerge w:val="restart"/>
            <w:tcBorders>
              <w:top w:val="nil"/>
              <w:left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2014</w:t>
            </w:r>
          </w:p>
        </w:tc>
        <w:tc>
          <w:tcPr>
            <w:tcW w:w="1357"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 кв</w:t>
            </w:r>
            <w:r>
              <w:rPr>
                <w:rFonts w:eastAsia="Times New Roman"/>
                <w:color w:val="000000"/>
                <w:kern w:val="0"/>
                <w:lang w:eastAsia="ru-RU"/>
              </w:rPr>
              <w:t>артал</w:t>
            </w:r>
          </w:p>
        </w:tc>
        <w:tc>
          <w:tcPr>
            <w:tcW w:w="148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143051313</w:t>
            </w:r>
          </w:p>
        </w:tc>
        <w:tc>
          <w:tcPr>
            <w:tcW w:w="112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w:t>
            </w:r>
          </w:p>
        </w:tc>
        <w:tc>
          <w:tcPr>
            <w:tcW w:w="150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136579429</w:t>
            </w:r>
          </w:p>
        </w:tc>
        <w:tc>
          <w:tcPr>
            <w:tcW w:w="1449"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1,047</w:t>
            </w:r>
          </w:p>
        </w:tc>
        <w:tc>
          <w:tcPr>
            <w:tcW w:w="1361"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0,928</w:t>
            </w:r>
          </w:p>
        </w:tc>
      </w:tr>
      <w:tr w:rsidR="00B708CE" w:rsidRPr="002F4039" w:rsidTr="00B708CE">
        <w:trPr>
          <w:trHeight w:val="310"/>
          <w:jc w:val="center"/>
        </w:trPr>
        <w:tc>
          <w:tcPr>
            <w:tcW w:w="696" w:type="dxa"/>
            <w:vMerge/>
            <w:tcBorders>
              <w:left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p>
        </w:tc>
        <w:tc>
          <w:tcPr>
            <w:tcW w:w="1357"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2 кв</w:t>
            </w:r>
            <w:r>
              <w:rPr>
                <w:rFonts w:eastAsia="Times New Roman"/>
                <w:color w:val="000000"/>
                <w:kern w:val="0"/>
                <w:lang w:eastAsia="ru-RU"/>
              </w:rPr>
              <w:t>артал</w:t>
            </w:r>
          </w:p>
        </w:tc>
        <w:tc>
          <w:tcPr>
            <w:tcW w:w="148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142636337</w:t>
            </w:r>
          </w:p>
        </w:tc>
        <w:tc>
          <w:tcPr>
            <w:tcW w:w="112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2</w:t>
            </w:r>
          </w:p>
        </w:tc>
        <w:tc>
          <w:tcPr>
            <w:tcW w:w="150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139777883</w:t>
            </w:r>
          </w:p>
        </w:tc>
        <w:tc>
          <w:tcPr>
            <w:tcW w:w="1449"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1,020</w:t>
            </w:r>
          </w:p>
        </w:tc>
        <w:tc>
          <w:tcPr>
            <w:tcW w:w="1361"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0,925</w:t>
            </w:r>
          </w:p>
        </w:tc>
      </w:tr>
      <w:tr w:rsidR="00B708CE" w:rsidRPr="002F4039" w:rsidTr="00B708CE">
        <w:trPr>
          <w:trHeight w:val="310"/>
          <w:jc w:val="center"/>
        </w:trPr>
        <w:tc>
          <w:tcPr>
            <w:tcW w:w="696" w:type="dxa"/>
            <w:vMerge/>
            <w:tcBorders>
              <w:left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p>
        </w:tc>
        <w:tc>
          <w:tcPr>
            <w:tcW w:w="1357"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3 кв</w:t>
            </w:r>
            <w:r>
              <w:rPr>
                <w:rFonts w:eastAsia="Times New Roman"/>
                <w:color w:val="000000"/>
                <w:kern w:val="0"/>
                <w:lang w:eastAsia="ru-RU"/>
              </w:rPr>
              <w:t>артал</w:t>
            </w:r>
          </w:p>
        </w:tc>
        <w:tc>
          <w:tcPr>
            <w:tcW w:w="148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134001844</w:t>
            </w:r>
          </w:p>
        </w:tc>
        <w:tc>
          <w:tcPr>
            <w:tcW w:w="112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3</w:t>
            </w:r>
          </w:p>
        </w:tc>
        <w:tc>
          <w:tcPr>
            <w:tcW w:w="150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142976337</w:t>
            </w:r>
          </w:p>
        </w:tc>
        <w:tc>
          <w:tcPr>
            <w:tcW w:w="1449"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0,937</w:t>
            </w:r>
          </w:p>
        </w:tc>
        <w:tc>
          <w:tcPr>
            <w:tcW w:w="1361"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0,869</w:t>
            </w:r>
          </w:p>
        </w:tc>
      </w:tr>
      <w:tr w:rsidR="00B708CE" w:rsidRPr="002F4039" w:rsidTr="00B708CE">
        <w:trPr>
          <w:trHeight w:val="310"/>
          <w:jc w:val="center"/>
        </w:trPr>
        <w:tc>
          <w:tcPr>
            <w:tcW w:w="696" w:type="dxa"/>
            <w:vMerge/>
            <w:tcBorders>
              <w:left w:val="single" w:sz="4" w:space="0" w:color="auto"/>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p>
        </w:tc>
        <w:tc>
          <w:tcPr>
            <w:tcW w:w="1357"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4 кв</w:t>
            </w:r>
            <w:r>
              <w:rPr>
                <w:rFonts w:eastAsia="Times New Roman"/>
                <w:color w:val="000000"/>
                <w:kern w:val="0"/>
                <w:lang w:eastAsia="ru-RU"/>
              </w:rPr>
              <w:t>артал</w:t>
            </w:r>
          </w:p>
        </w:tc>
        <w:tc>
          <w:tcPr>
            <w:tcW w:w="148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134357014</w:t>
            </w:r>
          </w:p>
        </w:tc>
        <w:tc>
          <w:tcPr>
            <w:tcW w:w="112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4</w:t>
            </w:r>
          </w:p>
        </w:tc>
        <w:tc>
          <w:tcPr>
            <w:tcW w:w="150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146174791</w:t>
            </w:r>
          </w:p>
        </w:tc>
        <w:tc>
          <w:tcPr>
            <w:tcW w:w="1449"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0,919</w:t>
            </w:r>
          </w:p>
        </w:tc>
        <w:tc>
          <w:tcPr>
            <w:tcW w:w="1361"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0,871</w:t>
            </w:r>
          </w:p>
        </w:tc>
      </w:tr>
      <w:tr w:rsidR="00B708CE" w:rsidRPr="002F4039" w:rsidTr="00B708CE">
        <w:trPr>
          <w:trHeight w:val="310"/>
          <w:jc w:val="center"/>
        </w:trPr>
        <w:tc>
          <w:tcPr>
            <w:tcW w:w="696" w:type="dxa"/>
            <w:vMerge w:val="restart"/>
            <w:tcBorders>
              <w:top w:val="nil"/>
              <w:left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2015</w:t>
            </w:r>
          </w:p>
        </w:tc>
        <w:tc>
          <w:tcPr>
            <w:tcW w:w="1357"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 кв</w:t>
            </w:r>
            <w:r>
              <w:rPr>
                <w:rFonts w:eastAsia="Times New Roman"/>
                <w:color w:val="000000"/>
                <w:kern w:val="0"/>
                <w:lang w:eastAsia="ru-RU"/>
              </w:rPr>
              <w:t>артал</w:t>
            </w:r>
          </w:p>
        </w:tc>
        <w:tc>
          <w:tcPr>
            <w:tcW w:w="148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148755609</w:t>
            </w:r>
          </w:p>
        </w:tc>
        <w:tc>
          <w:tcPr>
            <w:tcW w:w="112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5</w:t>
            </w:r>
          </w:p>
        </w:tc>
        <w:tc>
          <w:tcPr>
            <w:tcW w:w="150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149373246</w:t>
            </w:r>
          </w:p>
        </w:tc>
        <w:tc>
          <w:tcPr>
            <w:tcW w:w="1449"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0,996</w:t>
            </w:r>
          </w:p>
        </w:tc>
        <w:tc>
          <w:tcPr>
            <w:tcW w:w="1361"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0,965</w:t>
            </w:r>
          </w:p>
        </w:tc>
      </w:tr>
      <w:tr w:rsidR="00B708CE" w:rsidRPr="002F4039" w:rsidTr="00B708CE">
        <w:trPr>
          <w:trHeight w:val="310"/>
          <w:jc w:val="center"/>
        </w:trPr>
        <w:tc>
          <w:tcPr>
            <w:tcW w:w="696" w:type="dxa"/>
            <w:vMerge/>
            <w:tcBorders>
              <w:left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p>
        </w:tc>
        <w:tc>
          <w:tcPr>
            <w:tcW w:w="1357"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2 кв</w:t>
            </w:r>
            <w:r>
              <w:rPr>
                <w:rFonts w:eastAsia="Times New Roman"/>
                <w:color w:val="000000"/>
                <w:kern w:val="0"/>
                <w:lang w:eastAsia="ru-RU"/>
              </w:rPr>
              <w:t>артал</w:t>
            </w:r>
          </w:p>
        </w:tc>
        <w:tc>
          <w:tcPr>
            <w:tcW w:w="148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163861302</w:t>
            </w:r>
          </w:p>
        </w:tc>
        <w:tc>
          <w:tcPr>
            <w:tcW w:w="112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6</w:t>
            </w:r>
          </w:p>
        </w:tc>
        <w:tc>
          <w:tcPr>
            <w:tcW w:w="150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152571700</w:t>
            </w:r>
          </w:p>
        </w:tc>
        <w:tc>
          <w:tcPr>
            <w:tcW w:w="1449"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1,074</w:t>
            </w:r>
          </w:p>
        </w:tc>
        <w:tc>
          <w:tcPr>
            <w:tcW w:w="1361"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1,063</w:t>
            </w:r>
          </w:p>
        </w:tc>
      </w:tr>
      <w:tr w:rsidR="00B708CE" w:rsidRPr="002F4039" w:rsidTr="00B708CE">
        <w:trPr>
          <w:trHeight w:val="310"/>
          <w:jc w:val="center"/>
        </w:trPr>
        <w:tc>
          <w:tcPr>
            <w:tcW w:w="696" w:type="dxa"/>
            <w:vMerge/>
            <w:tcBorders>
              <w:left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p>
        </w:tc>
        <w:tc>
          <w:tcPr>
            <w:tcW w:w="1357"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3 кв</w:t>
            </w:r>
            <w:r>
              <w:rPr>
                <w:rFonts w:eastAsia="Times New Roman"/>
                <w:color w:val="000000"/>
                <w:kern w:val="0"/>
                <w:lang w:eastAsia="ru-RU"/>
              </w:rPr>
              <w:t>артал</w:t>
            </w:r>
          </w:p>
        </w:tc>
        <w:tc>
          <w:tcPr>
            <w:tcW w:w="148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138246217</w:t>
            </w:r>
          </w:p>
        </w:tc>
        <w:tc>
          <w:tcPr>
            <w:tcW w:w="112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7</w:t>
            </w:r>
          </w:p>
        </w:tc>
        <w:tc>
          <w:tcPr>
            <w:tcW w:w="150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155770154</w:t>
            </w:r>
          </w:p>
        </w:tc>
        <w:tc>
          <w:tcPr>
            <w:tcW w:w="1449"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0,888</w:t>
            </w:r>
          </w:p>
        </w:tc>
        <w:tc>
          <w:tcPr>
            <w:tcW w:w="1361"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0,897</w:t>
            </w:r>
          </w:p>
        </w:tc>
      </w:tr>
      <w:tr w:rsidR="00B708CE" w:rsidRPr="002F4039" w:rsidTr="00B708CE">
        <w:trPr>
          <w:trHeight w:val="310"/>
          <w:jc w:val="center"/>
        </w:trPr>
        <w:tc>
          <w:tcPr>
            <w:tcW w:w="696" w:type="dxa"/>
            <w:vMerge/>
            <w:tcBorders>
              <w:left w:val="single" w:sz="4" w:space="0" w:color="auto"/>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p>
        </w:tc>
        <w:tc>
          <w:tcPr>
            <w:tcW w:w="1357"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4 кв</w:t>
            </w:r>
            <w:r>
              <w:rPr>
                <w:rFonts w:eastAsia="Times New Roman"/>
                <w:color w:val="000000"/>
                <w:kern w:val="0"/>
                <w:lang w:eastAsia="ru-RU"/>
              </w:rPr>
              <w:t>артал</w:t>
            </w:r>
          </w:p>
        </w:tc>
        <w:tc>
          <w:tcPr>
            <w:tcW w:w="148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191499811</w:t>
            </w:r>
          </w:p>
        </w:tc>
        <w:tc>
          <w:tcPr>
            <w:tcW w:w="112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8</w:t>
            </w:r>
          </w:p>
        </w:tc>
        <w:tc>
          <w:tcPr>
            <w:tcW w:w="150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158968608</w:t>
            </w:r>
          </w:p>
        </w:tc>
        <w:tc>
          <w:tcPr>
            <w:tcW w:w="1449"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1,205</w:t>
            </w:r>
          </w:p>
        </w:tc>
        <w:tc>
          <w:tcPr>
            <w:tcW w:w="1361"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1,242</w:t>
            </w:r>
          </w:p>
        </w:tc>
      </w:tr>
      <w:tr w:rsidR="00B708CE" w:rsidRPr="002F4039" w:rsidTr="00B708CE">
        <w:trPr>
          <w:trHeight w:val="310"/>
          <w:jc w:val="center"/>
        </w:trPr>
        <w:tc>
          <w:tcPr>
            <w:tcW w:w="696" w:type="dxa"/>
            <w:vMerge w:val="restart"/>
            <w:tcBorders>
              <w:top w:val="nil"/>
              <w:left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2016</w:t>
            </w:r>
          </w:p>
        </w:tc>
        <w:tc>
          <w:tcPr>
            <w:tcW w:w="1357"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 кв</w:t>
            </w:r>
            <w:r>
              <w:rPr>
                <w:rFonts w:eastAsia="Times New Roman"/>
                <w:color w:val="000000"/>
                <w:kern w:val="0"/>
                <w:lang w:eastAsia="ru-RU"/>
              </w:rPr>
              <w:t>артал</w:t>
            </w:r>
          </w:p>
        </w:tc>
        <w:tc>
          <w:tcPr>
            <w:tcW w:w="148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155903518</w:t>
            </w:r>
          </w:p>
        </w:tc>
        <w:tc>
          <w:tcPr>
            <w:tcW w:w="112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9</w:t>
            </w:r>
          </w:p>
        </w:tc>
        <w:tc>
          <w:tcPr>
            <w:tcW w:w="150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162167062</w:t>
            </w:r>
          </w:p>
        </w:tc>
        <w:tc>
          <w:tcPr>
            <w:tcW w:w="1449"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0,961</w:t>
            </w:r>
          </w:p>
        </w:tc>
        <w:tc>
          <w:tcPr>
            <w:tcW w:w="1361"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1,011</w:t>
            </w:r>
          </w:p>
        </w:tc>
      </w:tr>
      <w:tr w:rsidR="00B708CE" w:rsidRPr="002F4039" w:rsidTr="00B708CE">
        <w:trPr>
          <w:trHeight w:val="310"/>
          <w:jc w:val="center"/>
        </w:trPr>
        <w:tc>
          <w:tcPr>
            <w:tcW w:w="696" w:type="dxa"/>
            <w:vMerge/>
            <w:tcBorders>
              <w:left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p>
        </w:tc>
        <w:tc>
          <w:tcPr>
            <w:tcW w:w="1357"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2 кв</w:t>
            </w:r>
            <w:r>
              <w:rPr>
                <w:rFonts w:eastAsia="Times New Roman"/>
                <w:color w:val="000000"/>
                <w:kern w:val="0"/>
                <w:lang w:eastAsia="ru-RU"/>
              </w:rPr>
              <w:t>артал</w:t>
            </w:r>
          </w:p>
        </w:tc>
        <w:tc>
          <w:tcPr>
            <w:tcW w:w="148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159307803</w:t>
            </w:r>
          </w:p>
        </w:tc>
        <w:tc>
          <w:tcPr>
            <w:tcW w:w="112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10</w:t>
            </w:r>
          </w:p>
        </w:tc>
        <w:tc>
          <w:tcPr>
            <w:tcW w:w="150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165365516</w:t>
            </w:r>
          </w:p>
        </w:tc>
        <w:tc>
          <w:tcPr>
            <w:tcW w:w="1449"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0,963</w:t>
            </w:r>
          </w:p>
        </w:tc>
        <w:tc>
          <w:tcPr>
            <w:tcW w:w="1361"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1,033</w:t>
            </w:r>
          </w:p>
        </w:tc>
      </w:tr>
      <w:tr w:rsidR="00B708CE" w:rsidRPr="002F4039" w:rsidTr="00B708CE">
        <w:trPr>
          <w:trHeight w:val="310"/>
          <w:jc w:val="center"/>
        </w:trPr>
        <w:tc>
          <w:tcPr>
            <w:tcW w:w="696" w:type="dxa"/>
            <w:vMerge/>
            <w:tcBorders>
              <w:left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p>
        </w:tc>
        <w:tc>
          <w:tcPr>
            <w:tcW w:w="1357"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3 кв</w:t>
            </w:r>
            <w:r>
              <w:rPr>
                <w:rFonts w:eastAsia="Times New Roman"/>
                <w:color w:val="000000"/>
                <w:kern w:val="0"/>
                <w:lang w:eastAsia="ru-RU"/>
              </w:rPr>
              <w:t>артал</w:t>
            </w:r>
          </w:p>
        </w:tc>
        <w:tc>
          <w:tcPr>
            <w:tcW w:w="148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169088135</w:t>
            </w:r>
          </w:p>
        </w:tc>
        <w:tc>
          <w:tcPr>
            <w:tcW w:w="112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11</w:t>
            </w:r>
          </w:p>
        </w:tc>
        <w:tc>
          <w:tcPr>
            <w:tcW w:w="150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168563970</w:t>
            </w:r>
          </w:p>
        </w:tc>
        <w:tc>
          <w:tcPr>
            <w:tcW w:w="1449"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1,003</w:t>
            </w:r>
          </w:p>
        </w:tc>
        <w:tc>
          <w:tcPr>
            <w:tcW w:w="1361"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1,097</w:t>
            </w:r>
          </w:p>
        </w:tc>
      </w:tr>
      <w:tr w:rsidR="00B708CE" w:rsidRPr="002F4039" w:rsidTr="00B708CE">
        <w:trPr>
          <w:trHeight w:val="310"/>
          <w:jc w:val="center"/>
        </w:trPr>
        <w:tc>
          <w:tcPr>
            <w:tcW w:w="696" w:type="dxa"/>
            <w:vMerge/>
            <w:tcBorders>
              <w:left w:val="single" w:sz="4" w:space="0" w:color="auto"/>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p>
        </w:tc>
        <w:tc>
          <w:tcPr>
            <w:tcW w:w="1357"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4 кв</w:t>
            </w:r>
            <w:r>
              <w:rPr>
                <w:rFonts w:eastAsia="Times New Roman"/>
                <w:color w:val="000000"/>
                <w:kern w:val="0"/>
                <w:lang w:eastAsia="ru-RU"/>
              </w:rPr>
              <w:t>артал</w:t>
            </w:r>
          </w:p>
        </w:tc>
        <w:tc>
          <w:tcPr>
            <w:tcW w:w="148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169342218</w:t>
            </w:r>
          </w:p>
        </w:tc>
        <w:tc>
          <w:tcPr>
            <w:tcW w:w="112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12</w:t>
            </w:r>
          </w:p>
        </w:tc>
        <w:tc>
          <w:tcPr>
            <w:tcW w:w="1500"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171762425</w:t>
            </w:r>
          </w:p>
        </w:tc>
        <w:tc>
          <w:tcPr>
            <w:tcW w:w="1449"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0,986</w:t>
            </w:r>
          </w:p>
        </w:tc>
        <w:tc>
          <w:tcPr>
            <w:tcW w:w="1361" w:type="dxa"/>
            <w:tcBorders>
              <w:top w:val="nil"/>
              <w:left w:val="nil"/>
              <w:bottom w:val="single" w:sz="4" w:space="0" w:color="auto"/>
              <w:right w:val="single" w:sz="4" w:space="0" w:color="auto"/>
            </w:tcBorders>
            <w:shd w:val="clear" w:color="auto" w:fill="auto"/>
            <w:noWrap/>
            <w:vAlign w:val="center"/>
            <w:hideMark/>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1,098</w:t>
            </w:r>
          </w:p>
        </w:tc>
      </w:tr>
      <w:tr w:rsidR="002F4039" w:rsidRPr="002F4039" w:rsidTr="00B708CE">
        <w:trPr>
          <w:trHeight w:val="580"/>
          <w:jc w:val="center"/>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4039" w:rsidRPr="002F4039" w:rsidRDefault="002F4039" w:rsidP="00B708CE">
            <w:pPr>
              <w:widowControl/>
              <w:suppressAutoHyphens w:val="0"/>
              <w:jc w:val="center"/>
              <w:rPr>
                <w:rFonts w:eastAsia="Times New Roman"/>
                <w:color w:val="000000"/>
                <w:kern w:val="0"/>
                <w:lang w:eastAsia="ru-RU"/>
              </w:rPr>
            </w:pP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4039" w:rsidRPr="002F4039" w:rsidRDefault="002F4039"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среднее значение</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4039" w:rsidRPr="002F4039" w:rsidRDefault="002F4039"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154170927</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4039" w:rsidRPr="002F4039" w:rsidRDefault="002F4039" w:rsidP="00B708CE">
            <w:pPr>
              <w:widowControl/>
              <w:suppressAutoHyphens w:val="0"/>
              <w:jc w:val="center"/>
              <w:rPr>
                <w:rFonts w:eastAsia="Times New Roman"/>
                <w:color w:val="000000"/>
                <w:kern w:val="0"/>
                <w:lang w:eastAsia="ru-RU"/>
              </w:rPr>
            </w:pPr>
          </w:p>
        </w:tc>
        <w:tc>
          <w:tcPr>
            <w:tcW w:w="1500" w:type="dxa"/>
            <w:tcBorders>
              <w:top w:val="single" w:sz="4" w:space="0" w:color="auto"/>
              <w:left w:val="single" w:sz="4" w:space="0" w:color="auto"/>
              <w:bottom w:val="single" w:sz="4" w:space="0" w:color="auto"/>
              <w:right w:val="nil"/>
            </w:tcBorders>
            <w:shd w:val="clear" w:color="auto" w:fill="auto"/>
            <w:noWrap/>
            <w:vAlign w:val="center"/>
            <w:hideMark/>
          </w:tcPr>
          <w:p w:rsidR="002F4039" w:rsidRPr="002F4039" w:rsidRDefault="002F4039" w:rsidP="00B708CE">
            <w:pPr>
              <w:widowControl/>
              <w:suppressAutoHyphens w:val="0"/>
              <w:jc w:val="center"/>
              <w:rPr>
                <w:rFonts w:eastAsia="Times New Roman"/>
                <w:color w:val="000000"/>
                <w:kern w:val="0"/>
                <w:lang w:eastAsia="ru-RU"/>
              </w:rPr>
            </w:pPr>
          </w:p>
        </w:tc>
        <w:tc>
          <w:tcPr>
            <w:tcW w:w="1449" w:type="dxa"/>
            <w:tcBorders>
              <w:top w:val="nil"/>
              <w:left w:val="single" w:sz="4" w:space="0" w:color="auto"/>
              <w:bottom w:val="single" w:sz="4" w:space="0" w:color="auto"/>
              <w:right w:val="single" w:sz="4" w:space="0" w:color="auto"/>
            </w:tcBorders>
            <w:shd w:val="clear" w:color="auto" w:fill="auto"/>
            <w:vAlign w:val="center"/>
            <w:hideMark/>
          </w:tcPr>
          <w:p w:rsidR="002F4039" w:rsidRPr="002F4039" w:rsidRDefault="002F4039"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среднее значение</w:t>
            </w:r>
          </w:p>
        </w:tc>
        <w:tc>
          <w:tcPr>
            <w:tcW w:w="1361" w:type="dxa"/>
            <w:tcBorders>
              <w:top w:val="nil"/>
              <w:left w:val="nil"/>
              <w:bottom w:val="single" w:sz="4" w:space="0" w:color="auto"/>
              <w:right w:val="single" w:sz="4" w:space="0" w:color="auto"/>
            </w:tcBorders>
            <w:shd w:val="clear" w:color="auto" w:fill="auto"/>
            <w:noWrap/>
            <w:vAlign w:val="center"/>
            <w:hideMark/>
          </w:tcPr>
          <w:p w:rsidR="002F4039" w:rsidRPr="002F4039" w:rsidRDefault="002F4039"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1,000</w:t>
            </w:r>
          </w:p>
        </w:tc>
      </w:tr>
    </w:tbl>
    <w:p w:rsidR="002F4039" w:rsidRDefault="00B708CE" w:rsidP="00B708CE">
      <w:pPr>
        <w:spacing w:line="360" w:lineRule="auto"/>
        <w:ind w:firstLine="720"/>
        <w:jc w:val="both"/>
        <w:rPr>
          <w:sz w:val="28"/>
        </w:rPr>
      </w:pPr>
      <w:r>
        <w:rPr>
          <w:sz w:val="28"/>
        </w:rPr>
        <w:t>Для составления плановой выручки на каждый квартал 2017</w:t>
      </w:r>
      <w:r w:rsidRPr="00B708CE">
        <w:rPr>
          <w:sz w:val="28"/>
        </w:rPr>
        <w:t xml:space="preserve"> г</w:t>
      </w:r>
      <w:r>
        <w:rPr>
          <w:sz w:val="28"/>
        </w:rPr>
        <w:t>ода</w:t>
      </w:r>
      <w:r w:rsidRPr="00B708CE">
        <w:rPr>
          <w:sz w:val="28"/>
        </w:rPr>
        <w:t xml:space="preserve"> надо продолжить на графике тренд. Так как процесс сглаживания устранил все колебания вокруг тренда, то сделать это будет несложно. </w:t>
      </w:r>
      <w:r>
        <w:rPr>
          <w:sz w:val="28"/>
        </w:rPr>
        <w:t xml:space="preserve"> А затем найти сумму выручку с учетом сезонности.</w:t>
      </w:r>
    </w:p>
    <w:p w:rsidR="00B708CE" w:rsidRDefault="00B708CE" w:rsidP="00B708CE">
      <w:pPr>
        <w:spacing w:line="360" w:lineRule="auto"/>
        <w:ind w:firstLine="720"/>
        <w:jc w:val="both"/>
        <w:rPr>
          <w:sz w:val="28"/>
        </w:rPr>
      </w:pPr>
    </w:p>
    <w:p w:rsidR="00B708CE" w:rsidRDefault="00B708CE" w:rsidP="00B708CE">
      <w:pPr>
        <w:spacing w:line="360" w:lineRule="auto"/>
        <w:ind w:firstLine="720"/>
        <w:jc w:val="both"/>
        <w:rPr>
          <w:sz w:val="28"/>
        </w:rPr>
      </w:pPr>
      <w:r>
        <w:rPr>
          <w:sz w:val="28"/>
        </w:rPr>
        <w:t>Таблица 46 – Плановые значения выручки на 2017 год с учетом сезонности</w:t>
      </w:r>
      <w:r w:rsidR="00EA4554">
        <w:rPr>
          <w:sz w:val="28"/>
        </w:rPr>
        <w:t>, руб.</w:t>
      </w:r>
    </w:p>
    <w:tbl>
      <w:tblPr>
        <w:tblW w:w="8858" w:type="dxa"/>
        <w:jc w:val="center"/>
        <w:tblLook w:val="04A0" w:firstRow="1" w:lastRow="0" w:firstColumn="1" w:lastColumn="0" w:noHBand="0" w:noVBand="1"/>
      </w:tblPr>
      <w:tblGrid>
        <w:gridCol w:w="977"/>
        <w:gridCol w:w="1504"/>
        <w:gridCol w:w="1655"/>
        <w:gridCol w:w="1296"/>
        <w:gridCol w:w="3426"/>
      </w:tblGrid>
      <w:tr w:rsidR="00B708CE" w:rsidRPr="00B708CE" w:rsidTr="00EA4554">
        <w:trPr>
          <w:trHeight w:val="870"/>
          <w:jc w:val="center"/>
        </w:trPr>
        <w:tc>
          <w:tcPr>
            <w:tcW w:w="2481" w:type="dxa"/>
            <w:gridSpan w:val="2"/>
            <w:tcBorders>
              <w:top w:val="single" w:sz="4" w:space="0" w:color="auto"/>
              <w:left w:val="single" w:sz="4" w:space="0" w:color="auto"/>
              <w:bottom w:val="single" w:sz="4" w:space="0" w:color="auto"/>
              <w:right w:val="single" w:sz="4" w:space="0" w:color="auto"/>
            </w:tcBorders>
            <w:vAlign w:val="center"/>
          </w:tcPr>
          <w:p w:rsidR="00B708CE" w:rsidRPr="00B708CE" w:rsidRDefault="00B708CE" w:rsidP="00B708CE">
            <w:pPr>
              <w:widowControl/>
              <w:suppressAutoHyphens w:val="0"/>
              <w:jc w:val="center"/>
              <w:rPr>
                <w:rFonts w:eastAsia="Times New Roman"/>
                <w:color w:val="000000"/>
                <w:kern w:val="0"/>
                <w:lang w:eastAsia="ru-RU"/>
              </w:rPr>
            </w:pPr>
            <w:r>
              <w:rPr>
                <w:rFonts w:eastAsia="Times New Roman"/>
                <w:color w:val="000000"/>
                <w:kern w:val="0"/>
                <w:szCs w:val="22"/>
                <w:lang w:eastAsia="ru-RU"/>
              </w:rPr>
              <w:t>Период</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08CE" w:rsidRPr="00B708CE" w:rsidRDefault="00B708CE" w:rsidP="00B708CE">
            <w:pPr>
              <w:widowControl/>
              <w:suppressAutoHyphens w:val="0"/>
              <w:jc w:val="center"/>
              <w:rPr>
                <w:rFonts w:eastAsia="Times New Roman"/>
                <w:color w:val="000000"/>
                <w:kern w:val="0"/>
                <w:lang w:eastAsia="ru-RU"/>
              </w:rPr>
            </w:pPr>
            <w:r>
              <w:rPr>
                <w:rFonts w:eastAsia="Times New Roman"/>
                <w:color w:val="000000"/>
                <w:kern w:val="0"/>
                <w:szCs w:val="22"/>
                <w:lang w:eastAsia="ru-RU"/>
              </w:rPr>
              <w:t>Номер периода</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B708CE" w:rsidRPr="00B708CE" w:rsidRDefault="00B708CE" w:rsidP="00B708CE">
            <w:pPr>
              <w:widowControl/>
              <w:suppressAutoHyphens w:val="0"/>
              <w:jc w:val="center"/>
              <w:rPr>
                <w:rFonts w:eastAsia="Times New Roman"/>
                <w:color w:val="000000"/>
                <w:kern w:val="0"/>
                <w:lang w:eastAsia="ru-RU"/>
              </w:rPr>
            </w:pPr>
            <w:r>
              <w:rPr>
                <w:rFonts w:eastAsia="Times New Roman"/>
                <w:color w:val="000000"/>
                <w:kern w:val="0"/>
                <w:szCs w:val="22"/>
                <w:lang w:eastAsia="ru-RU"/>
              </w:rPr>
              <w:t>Значение тренда</w:t>
            </w:r>
          </w:p>
        </w:tc>
        <w:tc>
          <w:tcPr>
            <w:tcW w:w="3426" w:type="dxa"/>
            <w:tcBorders>
              <w:top w:val="single" w:sz="4" w:space="0" w:color="auto"/>
              <w:left w:val="nil"/>
              <w:bottom w:val="single" w:sz="4" w:space="0" w:color="auto"/>
              <w:right w:val="single" w:sz="4" w:space="0" w:color="auto"/>
            </w:tcBorders>
            <w:shd w:val="clear" w:color="auto" w:fill="auto"/>
            <w:vAlign w:val="center"/>
            <w:hideMark/>
          </w:tcPr>
          <w:p w:rsidR="00B708CE" w:rsidRPr="00B708CE" w:rsidRDefault="00B708CE" w:rsidP="00B708CE">
            <w:pPr>
              <w:widowControl/>
              <w:suppressAutoHyphens w:val="0"/>
              <w:jc w:val="center"/>
              <w:rPr>
                <w:rFonts w:eastAsia="Times New Roman"/>
                <w:color w:val="000000"/>
                <w:kern w:val="0"/>
                <w:lang w:eastAsia="ru-RU"/>
              </w:rPr>
            </w:pPr>
            <w:r>
              <w:rPr>
                <w:rFonts w:eastAsia="Times New Roman"/>
                <w:color w:val="000000"/>
                <w:kern w:val="0"/>
                <w:szCs w:val="22"/>
                <w:lang w:eastAsia="ru-RU"/>
              </w:rPr>
              <w:t xml:space="preserve">Выручка </w:t>
            </w:r>
            <w:r w:rsidRPr="00B708CE">
              <w:rPr>
                <w:rFonts w:eastAsia="Times New Roman"/>
                <w:color w:val="000000"/>
                <w:kern w:val="0"/>
                <w:szCs w:val="22"/>
                <w:lang w:eastAsia="ru-RU"/>
              </w:rPr>
              <w:t>с учетом сезонности</w:t>
            </w:r>
          </w:p>
        </w:tc>
      </w:tr>
      <w:tr w:rsidR="00B708CE" w:rsidRPr="00B708CE" w:rsidTr="00EA4554">
        <w:trPr>
          <w:trHeight w:val="310"/>
          <w:jc w:val="center"/>
        </w:trPr>
        <w:tc>
          <w:tcPr>
            <w:tcW w:w="977" w:type="dxa"/>
            <w:vMerge w:val="restart"/>
            <w:tcBorders>
              <w:top w:val="nil"/>
              <w:left w:val="single" w:sz="4" w:space="0" w:color="auto"/>
              <w:right w:val="single" w:sz="4" w:space="0" w:color="auto"/>
            </w:tcBorders>
            <w:vAlign w:val="center"/>
          </w:tcPr>
          <w:p w:rsidR="00B708CE" w:rsidRPr="00B708CE" w:rsidRDefault="00B708CE" w:rsidP="00B708CE">
            <w:pPr>
              <w:widowControl/>
              <w:suppressAutoHyphens w:val="0"/>
              <w:jc w:val="center"/>
              <w:rPr>
                <w:rFonts w:eastAsia="Times New Roman"/>
                <w:color w:val="000000"/>
                <w:kern w:val="0"/>
                <w:lang w:eastAsia="ru-RU"/>
              </w:rPr>
            </w:pPr>
            <w:r>
              <w:rPr>
                <w:rFonts w:eastAsia="Times New Roman"/>
                <w:color w:val="000000"/>
                <w:kern w:val="0"/>
                <w:szCs w:val="22"/>
                <w:lang w:eastAsia="ru-RU"/>
              </w:rPr>
              <w:t>2017</w:t>
            </w:r>
          </w:p>
        </w:tc>
        <w:tc>
          <w:tcPr>
            <w:tcW w:w="1504" w:type="dxa"/>
            <w:tcBorders>
              <w:top w:val="nil"/>
              <w:left w:val="single" w:sz="4" w:space="0" w:color="auto"/>
              <w:bottom w:val="single" w:sz="4" w:space="0" w:color="auto"/>
              <w:right w:val="single" w:sz="4" w:space="0" w:color="auto"/>
            </w:tcBorders>
            <w:vAlign w:val="center"/>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1 кв</w:t>
            </w:r>
            <w:r>
              <w:rPr>
                <w:rFonts w:eastAsia="Times New Roman"/>
                <w:color w:val="000000"/>
                <w:kern w:val="0"/>
                <w:lang w:eastAsia="ru-RU"/>
              </w:rPr>
              <w:t>артал</w:t>
            </w:r>
          </w:p>
        </w:tc>
        <w:tc>
          <w:tcPr>
            <w:tcW w:w="1655" w:type="dxa"/>
            <w:tcBorders>
              <w:top w:val="nil"/>
              <w:left w:val="single" w:sz="4" w:space="0" w:color="auto"/>
              <w:bottom w:val="single" w:sz="4" w:space="0" w:color="auto"/>
              <w:right w:val="single" w:sz="4" w:space="0" w:color="auto"/>
            </w:tcBorders>
            <w:shd w:val="clear" w:color="auto" w:fill="auto"/>
            <w:noWrap/>
            <w:vAlign w:val="center"/>
            <w:hideMark/>
          </w:tcPr>
          <w:p w:rsidR="00B708CE" w:rsidRPr="00B708CE" w:rsidRDefault="00B708CE" w:rsidP="00B708CE">
            <w:pPr>
              <w:widowControl/>
              <w:suppressAutoHyphens w:val="0"/>
              <w:jc w:val="center"/>
              <w:rPr>
                <w:rFonts w:eastAsia="Times New Roman"/>
                <w:color w:val="000000"/>
                <w:kern w:val="0"/>
                <w:lang w:eastAsia="ru-RU"/>
              </w:rPr>
            </w:pPr>
            <w:r w:rsidRPr="00B708CE">
              <w:rPr>
                <w:rFonts w:eastAsia="Times New Roman"/>
                <w:color w:val="000000"/>
                <w:kern w:val="0"/>
                <w:szCs w:val="22"/>
                <w:lang w:eastAsia="ru-RU"/>
              </w:rPr>
              <w:t>13</w:t>
            </w:r>
          </w:p>
        </w:tc>
        <w:tc>
          <w:tcPr>
            <w:tcW w:w="1296" w:type="dxa"/>
            <w:tcBorders>
              <w:top w:val="nil"/>
              <w:left w:val="nil"/>
              <w:bottom w:val="single" w:sz="4" w:space="0" w:color="auto"/>
              <w:right w:val="single" w:sz="4" w:space="0" w:color="auto"/>
            </w:tcBorders>
            <w:shd w:val="clear" w:color="auto" w:fill="auto"/>
            <w:noWrap/>
            <w:vAlign w:val="center"/>
            <w:hideMark/>
          </w:tcPr>
          <w:p w:rsidR="00B708CE" w:rsidRPr="00B708CE" w:rsidRDefault="00B708CE" w:rsidP="00B708CE">
            <w:pPr>
              <w:widowControl/>
              <w:suppressAutoHyphens w:val="0"/>
              <w:jc w:val="center"/>
              <w:rPr>
                <w:rFonts w:eastAsia="Times New Roman"/>
                <w:color w:val="000000"/>
                <w:kern w:val="0"/>
                <w:lang w:eastAsia="ru-RU"/>
              </w:rPr>
            </w:pPr>
            <w:r w:rsidRPr="00B708CE">
              <w:rPr>
                <w:rFonts w:eastAsia="Times New Roman"/>
                <w:color w:val="000000"/>
                <w:kern w:val="0"/>
                <w:szCs w:val="22"/>
                <w:lang w:eastAsia="ru-RU"/>
              </w:rPr>
              <w:t>174960879</w:t>
            </w:r>
          </w:p>
        </w:tc>
        <w:tc>
          <w:tcPr>
            <w:tcW w:w="3426" w:type="dxa"/>
            <w:tcBorders>
              <w:top w:val="nil"/>
              <w:left w:val="nil"/>
              <w:bottom w:val="single" w:sz="4" w:space="0" w:color="auto"/>
              <w:right w:val="single" w:sz="4" w:space="0" w:color="auto"/>
            </w:tcBorders>
            <w:shd w:val="clear" w:color="auto" w:fill="D9D9D9" w:themeFill="background1" w:themeFillShade="D9"/>
            <w:noWrap/>
            <w:vAlign w:val="center"/>
            <w:hideMark/>
          </w:tcPr>
          <w:p w:rsidR="00B708CE" w:rsidRPr="00B708CE" w:rsidRDefault="00B708CE" w:rsidP="00B708CE">
            <w:pPr>
              <w:widowControl/>
              <w:suppressAutoHyphens w:val="0"/>
              <w:jc w:val="center"/>
              <w:rPr>
                <w:rFonts w:eastAsia="Times New Roman"/>
                <w:color w:val="000000"/>
                <w:kern w:val="0"/>
                <w:lang w:eastAsia="ru-RU"/>
              </w:rPr>
            </w:pPr>
            <w:r w:rsidRPr="00B708CE">
              <w:rPr>
                <w:rFonts w:eastAsia="Times New Roman"/>
                <w:color w:val="000000"/>
                <w:kern w:val="0"/>
                <w:szCs w:val="22"/>
                <w:lang w:eastAsia="ru-RU"/>
              </w:rPr>
              <w:t>162341785</w:t>
            </w:r>
          </w:p>
        </w:tc>
      </w:tr>
      <w:tr w:rsidR="00B708CE" w:rsidRPr="00B708CE" w:rsidTr="00EA4554">
        <w:trPr>
          <w:trHeight w:val="310"/>
          <w:jc w:val="center"/>
        </w:trPr>
        <w:tc>
          <w:tcPr>
            <w:tcW w:w="977" w:type="dxa"/>
            <w:vMerge/>
            <w:tcBorders>
              <w:left w:val="single" w:sz="4" w:space="0" w:color="auto"/>
              <w:right w:val="single" w:sz="4" w:space="0" w:color="auto"/>
            </w:tcBorders>
          </w:tcPr>
          <w:p w:rsidR="00B708CE" w:rsidRPr="00B708CE" w:rsidRDefault="00B708CE" w:rsidP="00B708CE">
            <w:pPr>
              <w:widowControl/>
              <w:suppressAutoHyphens w:val="0"/>
              <w:jc w:val="center"/>
              <w:rPr>
                <w:rFonts w:eastAsia="Times New Roman"/>
                <w:color w:val="000000"/>
                <w:kern w:val="0"/>
                <w:lang w:eastAsia="ru-RU"/>
              </w:rPr>
            </w:pPr>
          </w:p>
        </w:tc>
        <w:tc>
          <w:tcPr>
            <w:tcW w:w="1504" w:type="dxa"/>
            <w:tcBorders>
              <w:top w:val="nil"/>
              <w:left w:val="single" w:sz="4" w:space="0" w:color="auto"/>
              <w:bottom w:val="single" w:sz="4" w:space="0" w:color="auto"/>
              <w:right w:val="single" w:sz="4" w:space="0" w:color="auto"/>
            </w:tcBorders>
            <w:vAlign w:val="center"/>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2 кв</w:t>
            </w:r>
            <w:r>
              <w:rPr>
                <w:rFonts w:eastAsia="Times New Roman"/>
                <w:color w:val="000000"/>
                <w:kern w:val="0"/>
                <w:lang w:eastAsia="ru-RU"/>
              </w:rPr>
              <w:t>артал</w:t>
            </w:r>
          </w:p>
        </w:tc>
        <w:tc>
          <w:tcPr>
            <w:tcW w:w="1655" w:type="dxa"/>
            <w:tcBorders>
              <w:top w:val="nil"/>
              <w:left w:val="single" w:sz="4" w:space="0" w:color="auto"/>
              <w:bottom w:val="single" w:sz="4" w:space="0" w:color="auto"/>
              <w:right w:val="single" w:sz="4" w:space="0" w:color="auto"/>
            </w:tcBorders>
            <w:shd w:val="clear" w:color="auto" w:fill="auto"/>
            <w:noWrap/>
            <w:vAlign w:val="center"/>
            <w:hideMark/>
          </w:tcPr>
          <w:p w:rsidR="00B708CE" w:rsidRPr="00B708CE" w:rsidRDefault="00B708CE" w:rsidP="00B708CE">
            <w:pPr>
              <w:widowControl/>
              <w:suppressAutoHyphens w:val="0"/>
              <w:jc w:val="center"/>
              <w:rPr>
                <w:rFonts w:eastAsia="Times New Roman"/>
                <w:color w:val="000000"/>
                <w:kern w:val="0"/>
                <w:lang w:eastAsia="ru-RU"/>
              </w:rPr>
            </w:pPr>
            <w:r w:rsidRPr="00B708CE">
              <w:rPr>
                <w:rFonts w:eastAsia="Times New Roman"/>
                <w:color w:val="000000"/>
                <w:kern w:val="0"/>
                <w:szCs w:val="22"/>
                <w:lang w:eastAsia="ru-RU"/>
              </w:rPr>
              <w:t>14</w:t>
            </w:r>
          </w:p>
        </w:tc>
        <w:tc>
          <w:tcPr>
            <w:tcW w:w="1296" w:type="dxa"/>
            <w:tcBorders>
              <w:top w:val="nil"/>
              <w:left w:val="nil"/>
              <w:bottom w:val="single" w:sz="4" w:space="0" w:color="auto"/>
              <w:right w:val="single" w:sz="4" w:space="0" w:color="auto"/>
            </w:tcBorders>
            <w:shd w:val="clear" w:color="auto" w:fill="auto"/>
            <w:noWrap/>
            <w:vAlign w:val="center"/>
            <w:hideMark/>
          </w:tcPr>
          <w:p w:rsidR="00B708CE" w:rsidRPr="00B708CE" w:rsidRDefault="00B708CE" w:rsidP="00B708CE">
            <w:pPr>
              <w:widowControl/>
              <w:suppressAutoHyphens w:val="0"/>
              <w:jc w:val="center"/>
              <w:rPr>
                <w:rFonts w:eastAsia="Times New Roman"/>
                <w:color w:val="000000"/>
                <w:kern w:val="0"/>
                <w:lang w:eastAsia="ru-RU"/>
              </w:rPr>
            </w:pPr>
            <w:r w:rsidRPr="00B708CE">
              <w:rPr>
                <w:rFonts w:eastAsia="Times New Roman"/>
                <w:color w:val="000000"/>
                <w:kern w:val="0"/>
                <w:szCs w:val="22"/>
                <w:lang w:eastAsia="ru-RU"/>
              </w:rPr>
              <w:t>178159333</w:t>
            </w:r>
          </w:p>
        </w:tc>
        <w:tc>
          <w:tcPr>
            <w:tcW w:w="3426" w:type="dxa"/>
            <w:tcBorders>
              <w:top w:val="nil"/>
              <w:left w:val="nil"/>
              <w:bottom w:val="single" w:sz="4" w:space="0" w:color="auto"/>
              <w:right w:val="single" w:sz="4" w:space="0" w:color="auto"/>
            </w:tcBorders>
            <w:shd w:val="clear" w:color="auto" w:fill="D9D9D9" w:themeFill="background1" w:themeFillShade="D9"/>
            <w:noWrap/>
            <w:vAlign w:val="center"/>
            <w:hideMark/>
          </w:tcPr>
          <w:p w:rsidR="00B708CE" w:rsidRPr="00B708CE" w:rsidRDefault="00B708CE" w:rsidP="00B708CE">
            <w:pPr>
              <w:widowControl/>
              <w:suppressAutoHyphens w:val="0"/>
              <w:jc w:val="center"/>
              <w:rPr>
                <w:rFonts w:eastAsia="Times New Roman"/>
                <w:color w:val="000000"/>
                <w:kern w:val="0"/>
                <w:lang w:eastAsia="ru-RU"/>
              </w:rPr>
            </w:pPr>
            <w:r w:rsidRPr="00B708CE">
              <w:rPr>
                <w:rFonts w:eastAsia="Times New Roman"/>
                <w:color w:val="000000"/>
                <w:kern w:val="0"/>
                <w:szCs w:val="22"/>
                <w:lang w:eastAsia="ru-RU"/>
              </w:rPr>
              <w:t>164830005</w:t>
            </w:r>
          </w:p>
        </w:tc>
      </w:tr>
      <w:tr w:rsidR="00B708CE" w:rsidRPr="00B708CE" w:rsidTr="00EA4554">
        <w:trPr>
          <w:trHeight w:val="310"/>
          <w:jc w:val="center"/>
        </w:trPr>
        <w:tc>
          <w:tcPr>
            <w:tcW w:w="977" w:type="dxa"/>
            <w:vMerge/>
            <w:tcBorders>
              <w:left w:val="single" w:sz="4" w:space="0" w:color="auto"/>
              <w:right w:val="single" w:sz="4" w:space="0" w:color="auto"/>
            </w:tcBorders>
          </w:tcPr>
          <w:p w:rsidR="00B708CE" w:rsidRPr="00B708CE" w:rsidRDefault="00B708CE" w:rsidP="00B708CE">
            <w:pPr>
              <w:widowControl/>
              <w:suppressAutoHyphens w:val="0"/>
              <w:jc w:val="center"/>
              <w:rPr>
                <w:rFonts w:eastAsia="Times New Roman"/>
                <w:color w:val="000000"/>
                <w:kern w:val="0"/>
                <w:lang w:eastAsia="ru-RU"/>
              </w:rPr>
            </w:pPr>
          </w:p>
        </w:tc>
        <w:tc>
          <w:tcPr>
            <w:tcW w:w="1504" w:type="dxa"/>
            <w:tcBorders>
              <w:top w:val="nil"/>
              <w:left w:val="single" w:sz="4" w:space="0" w:color="auto"/>
              <w:bottom w:val="single" w:sz="4" w:space="0" w:color="auto"/>
              <w:right w:val="single" w:sz="4" w:space="0" w:color="auto"/>
            </w:tcBorders>
            <w:vAlign w:val="center"/>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3 кв</w:t>
            </w:r>
            <w:r>
              <w:rPr>
                <w:rFonts w:eastAsia="Times New Roman"/>
                <w:color w:val="000000"/>
                <w:kern w:val="0"/>
                <w:lang w:eastAsia="ru-RU"/>
              </w:rPr>
              <w:t>артал</w:t>
            </w:r>
          </w:p>
        </w:tc>
        <w:tc>
          <w:tcPr>
            <w:tcW w:w="1655" w:type="dxa"/>
            <w:tcBorders>
              <w:top w:val="nil"/>
              <w:left w:val="single" w:sz="4" w:space="0" w:color="auto"/>
              <w:bottom w:val="single" w:sz="4" w:space="0" w:color="auto"/>
              <w:right w:val="single" w:sz="4" w:space="0" w:color="auto"/>
            </w:tcBorders>
            <w:shd w:val="clear" w:color="auto" w:fill="auto"/>
            <w:noWrap/>
            <w:vAlign w:val="center"/>
            <w:hideMark/>
          </w:tcPr>
          <w:p w:rsidR="00B708CE" w:rsidRPr="00B708CE" w:rsidRDefault="00B708CE" w:rsidP="00B708CE">
            <w:pPr>
              <w:widowControl/>
              <w:suppressAutoHyphens w:val="0"/>
              <w:jc w:val="center"/>
              <w:rPr>
                <w:rFonts w:eastAsia="Times New Roman"/>
                <w:color w:val="000000"/>
                <w:kern w:val="0"/>
                <w:lang w:eastAsia="ru-RU"/>
              </w:rPr>
            </w:pPr>
            <w:r w:rsidRPr="00B708CE">
              <w:rPr>
                <w:rFonts w:eastAsia="Times New Roman"/>
                <w:color w:val="000000"/>
                <w:kern w:val="0"/>
                <w:szCs w:val="22"/>
                <w:lang w:eastAsia="ru-RU"/>
              </w:rPr>
              <w:t>15</w:t>
            </w:r>
          </w:p>
        </w:tc>
        <w:tc>
          <w:tcPr>
            <w:tcW w:w="1296" w:type="dxa"/>
            <w:tcBorders>
              <w:top w:val="nil"/>
              <w:left w:val="nil"/>
              <w:bottom w:val="single" w:sz="4" w:space="0" w:color="auto"/>
              <w:right w:val="single" w:sz="4" w:space="0" w:color="auto"/>
            </w:tcBorders>
            <w:shd w:val="clear" w:color="auto" w:fill="auto"/>
            <w:noWrap/>
            <w:vAlign w:val="center"/>
            <w:hideMark/>
          </w:tcPr>
          <w:p w:rsidR="00B708CE" w:rsidRPr="00B708CE" w:rsidRDefault="00B708CE" w:rsidP="00B708CE">
            <w:pPr>
              <w:widowControl/>
              <w:suppressAutoHyphens w:val="0"/>
              <w:jc w:val="center"/>
              <w:rPr>
                <w:rFonts w:eastAsia="Times New Roman"/>
                <w:color w:val="000000"/>
                <w:kern w:val="0"/>
                <w:lang w:eastAsia="ru-RU"/>
              </w:rPr>
            </w:pPr>
            <w:r w:rsidRPr="00B708CE">
              <w:rPr>
                <w:rFonts w:eastAsia="Times New Roman"/>
                <w:color w:val="000000"/>
                <w:kern w:val="0"/>
                <w:szCs w:val="22"/>
                <w:lang w:eastAsia="ru-RU"/>
              </w:rPr>
              <w:t>181357787</w:t>
            </w:r>
          </w:p>
        </w:tc>
        <w:tc>
          <w:tcPr>
            <w:tcW w:w="3426" w:type="dxa"/>
            <w:tcBorders>
              <w:top w:val="nil"/>
              <w:left w:val="nil"/>
              <w:bottom w:val="single" w:sz="4" w:space="0" w:color="auto"/>
              <w:right w:val="single" w:sz="4" w:space="0" w:color="auto"/>
            </w:tcBorders>
            <w:shd w:val="clear" w:color="auto" w:fill="D9D9D9" w:themeFill="background1" w:themeFillShade="D9"/>
            <w:noWrap/>
            <w:vAlign w:val="center"/>
            <w:hideMark/>
          </w:tcPr>
          <w:p w:rsidR="00B708CE" w:rsidRPr="00B708CE" w:rsidRDefault="00B708CE" w:rsidP="00B708CE">
            <w:pPr>
              <w:widowControl/>
              <w:suppressAutoHyphens w:val="0"/>
              <w:jc w:val="center"/>
              <w:rPr>
                <w:rFonts w:eastAsia="Times New Roman"/>
                <w:color w:val="000000"/>
                <w:kern w:val="0"/>
                <w:lang w:eastAsia="ru-RU"/>
              </w:rPr>
            </w:pPr>
            <w:r w:rsidRPr="00B708CE">
              <w:rPr>
                <w:rFonts w:eastAsia="Times New Roman"/>
                <w:color w:val="000000"/>
                <w:kern w:val="0"/>
                <w:szCs w:val="22"/>
                <w:lang w:eastAsia="ru-RU"/>
              </w:rPr>
              <w:t>157632041</w:t>
            </w:r>
          </w:p>
        </w:tc>
      </w:tr>
      <w:tr w:rsidR="00B708CE" w:rsidRPr="00B708CE" w:rsidTr="00EA4554">
        <w:trPr>
          <w:trHeight w:val="310"/>
          <w:jc w:val="center"/>
        </w:trPr>
        <w:tc>
          <w:tcPr>
            <w:tcW w:w="977" w:type="dxa"/>
            <w:vMerge/>
            <w:tcBorders>
              <w:left w:val="single" w:sz="4" w:space="0" w:color="auto"/>
              <w:bottom w:val="single" w:sz="4" w:space="0" w:color="auto"/>
              <w:right w:val="single" w:sz="4" w:space="0" w:color="auto"/>
            </w:tcBorders>
          </w:tcPr>
          <w:p w:rsidR="00B708CE" w:rsidRPr="00B708CE" w:rsidRDefault="00B708CE" w:rsidP="00B708CE">
            <w:pPr>
              <w:widowControl/>
              <w:suppressAutoHyphens w:val="0"/>
              <w:jc w:val="center"/>
              <w:rPr>
                <w:rFonts w:eastAsia="Times New Roman"/>
                <w:color w:val="000000"/>
                <w:kern w:val="0"/>
                <w:lang w:eastAsia="ru-RU"/>
              </w:rPr>
            </w:pPr>
          </w:p>
        </w:tc>
        <w:tc>
          <w:tcPr>
            <w:tcW w:w="1504" w:type="dxa"/>
            <w:tcBorders>
              <w:top w:val="nil"/>
              <w:left w:val="single" w:sz="4" w:space="0" w:color="auto"/>
              <w:bottom w:val="single" w:sz="4" w:space="0" w:color="auto"/>
              <w:right w:val="single" w:sz="4" w:space="0" w:color="auto"/>
            </w:tcBorders>
            <w:vAlign w:val="center"/>
          </w:tcPr>
          <w:p w:rsidR="00B708CE" w:rsidRPr="002F4039" w:rsidRDefault="00B708CE" w:rsidP="00B708CE">
            <w:pPr>
              <w:widowControl/>
              <w:suppressAutoHyphens w:val="0"/>
              <w:jc w:val="center"/>
              <w:rPr>
                <w:rFonts w:eastAsia="Times New Roman"/>
                <w:color w:val="000000"/>
                <w:kern w:val="0"/>
                <w:lang w:eastAsia="ru-RU"/>
              </w:rPr>
            </w:pPr>
            <w:r w:rsidRPr="002F4039">
              <w:rPr>
                <w:rFonts w:eastAsia="Times New Roman"/>
                <w:color w:val="000000"/>
                <w:kern w:val="0"/>
                <w:lang w:eastAsia="ru-RU"/>
              </w:rPr>
              <w:t>4 кв</w:t>
            </w:r>
            <w:r>
              <w:rPr>
                <w:rFonts w:eastAsia="Times New Roman"/>
                <w:color w:val="000000"/>
                <w:kern w:val="0"/>
                <w:lang w:eastAsia="ru-RU"/>
              </w:rPr>
              <w:t>артал</w:t>
            </w:r>
          </w:p>
        </w:tc>
        <w:tc>
          <w:tcPr>
            <w:tcW w:w="1655" w:type="dxa"/>
            <w:tcBorders>
              <w:top w:val="nil"/>
              <w:left w:val="single" w:sz="4" w:space="0" w:color="auto"/>
              <w:bottom w:val="single" w:sz="4" w:space="0" w:color="auto"/>
              <w:right w:val="single" w:sz="4" w:space="0" w:color="auto"/>
            </w:tcBorders>
            <w:shd w:val="clear" w:color="auto" w:fill="auto"/>
            <w:noWrap/>
            <w:vAlign w:val="center"/>
            <w:hideMark/>
          </w:tcPr>
          <w:p w:rsidR="00B708CE" w:rsidRPr="00B708CE" w:rsidRDefault="00B708CE" w:rsidP="00B708CE">
            <w:pPr>
              <w:widowControl/>
              <w:suppressAutoHyphens w:val="0"/>
              <w:jc w:val="center"/>
              <w:rPr>
                <w:rFonts w:eastAsia="Times New Roman"/>
                <w:color w:val="000000"/>
                <w:kern w:val="0"/>
                <w:lang w:eastAsia="ru-RU"/>
              </w:rPr>
            </w:pPr>
            <w:r w:rsidRPr="00B708CE">
              <w:rPr>
                <w:rFonts w:eastAsia="Times New Roman"/>
                <w:color w:val="000000"/>
                <w:kern w:val="0"/>
                <w:szCs w:val="22"/>
                <w:lang w:eastAsia="ru-RU"/>
              </w:rPr>
              <w:t>16</w:t>
            </w:r>
          </w:p>
        </w:tc>
        <w:tc>
          <w:tcPr>
            <w:tcW w:w="1296" w:type="dxa"/>
            <w:tcBorders>
              <w:top w:val="nil"/>
              <w:left w:val="nil"/>
              <w:bottom w:val="single" w:sz="4" w:space="0" w:color="auto"/>
              <w:right w:val="single" w:sz="4" w:space="0" w:color="auto"/>
            </w:tcBorders>
            <w:shd w:val="clear" w:color="auto" w:fill="auto"/>
            <w:noWrap/>
            <w:vAlign w:val="center"/>
            <w:hideMark/>
          </w:tcPr>
          <w:p w:rsidR="00B708CE" w:rsidRPr="00B708CE" w:rsidRDefault="00B708CE" w:rsidP="00B708CE">
            <w:pPr>
              <w:widowControl/>
              <w:suppressAutoHyphens w:val="0"/>
              <w:jc w:val="center"/>
              <w:rPr>
                <w:rFonts w:eastAsia="Times New Roman"/>
                <w:color w:val="000000"/>
                <w:kern w:val="0"/>
                <w:lang w:eastAsia="ru-RU"/>
              </w:rPr>
            </w:pPr>
            <w:r w:rsidRPr="00B708CE">
              <w:rPr>
                <w:rFonts w:eastAsia="Times New Roman"/>
                <w:color w:val="000000"/>
                <w:kern w:val="0"/>
                <w:szCs w:val="22"/>
                <w:lang w:eastAsia="ru-RU"/>
              </w:rPr>
              <w:t>184556241</w:t>
            </w:r>
          </w:p>
        </w:tc>
        <w:tc>
          <w:tcPr>
            <w:tcW w:w="3426" w:type="dxa"/>
            <w:tcBorders>
              <w:top w:val="nil"/>
              <w:left w:val="nil"/>
              <w:bottom w:val="single" w:sz="4" w:space="0" w:color="auto"/>
              <w:right w:val="single" w:sz="4" w:space="0" w:color="auto"/>
            </w:tcBorders>
            <w:shd w:val="clear" w:color="auto" w:fill="D9D9D9" w:themeFill="background1" w:themeFillShade="D9"/>
            <w:noWrap/>
            <w:vAlign w:val="center"/>
            <w:hideMark/>
          </w:tcPr>
          <w:p w:rsidR="00B708CE" w:rsidRPr="00B708CE" w:rsidRDefault="00B708CE" w:rsidP="00B708CE">
            <w:pPr>
              <w:widowControl/>
              <w:suppressAutoHyphens w:val="0"/>
              <w:jc w:val="center"/>
              <w:rPr>
                <w:rFonts w:eastAsia="Times New Roman"/>
                <w:color w:val="000000"/>
                <w:kern w:val="0"/>
                <w:lang w:eastAsia="ru-RU"/>
              </w:rPr>
            </w:pPr>
            <w:r w:rsidRPr="00B708CE">
              <w:rPr>
                <w:rFonts w:eastAsia="Times New Roman"/>
                <w:color w:val="000000"/>
                <w:kern w:val="0"/>
                <w:szCs w:val="22"/>
                <w:lang w:eastAsia="ru-RU"/>
              </w:rPr>
              <w:t>160837234</w:t>
            </w:r>
          </w:p>
        </w:tc>
      </w:tr>
    </w:tbl>
    <w:p w:rsidR="00AB5500" w:rsidRDefault="00AB5500" w:rsidP="0043341D">
      <w:pPr>
        <w:spacing w:line="360" w:lineRule="auto"/>
        <w:ind w:firstLine="720"/>
        <w:jc w:val="both"/>
        <w:rPr>
          <w:rFonts w:eastAsia="Times New Roman"/>
          <w:color w:val="000000"/>
          <w:kern w:val="0"/>
          <w:sz w:val="28"/>
          <w:lang w:eastAsia="ru-RU"/>
        </w:rPr>
      </w:pPr>
      <w:r w:rsidRPr="00443F77">
        <w:rPr>
          <w:sz w:val="28"/>
        </w:rPr>
        <w:t xml:space="preserve">Для планирования </w:t>
      </w:r>
      <w:r>
        <w:rPr>
          <w:sz w:val="28"/>
        </w:rPr>
        <w:t xml:space="preserve">налога на добавленную стоимость </w:t>
      </w:r>
      <w:r w:rsidRPr="00443F77">
        <w:rPr>
          <w:sz w:val="28"/>
        </w:rPr>
        <w:t xml:space="preserve">необходимо четко разделить виды услуг, оказываемых </w:t>
      </w:r>
      <w:r>
        <w:rPr>
          <w:sz w:val="28"/>
        </w:rPr>
        <w:t>предприятием, которые по</w:t>
      </w:r>
      <w:r w:rsidRPr="00443F77">
        <w:rPr>
          <w:sz w:val="28"/>
        </w:rPr>
        <w:t>падают под различные режимы налогообложения по НДС, а также операции, освобождаемые от налогообложения, и НДС, принятый к возмещению. </w:t>
      </w:r>
      <w:r w:rsidR="007A16F3">
        <w:rPr>
          <w:sz w:val="28"/>
        </w:rPr>
        <w:t xml:space="preserve">В данном случае необходимо найти долю при реализации товаров, работ, услуг по ставкам налога 10% и 18%. Изучив структуру выручки, </w:t>
      </w:r>
      <w:r w:rsidR="00612999">
        <w:rPr>
          <w:sz w:val="28"/>
        </w:rPr>
        <w:t xml:space="preserve">в среднем </w:t>
      </w:r>
      <w:r w:rsidR="007A16F3">
        <w:rPr>
          <w:sz w:val="28"/>
        </w:rPr>
        <w:t xml:space="preserve">доля реализованных товаров, работ, услуг по ставке 18% - </w:t>
      </w:r>
      <w:r w:rsidR="00612999">
        <w:rPr>
          <w:sz w:val="28"/>
        </w:rPr>
        <w:t>5%</w:t>
      </w:r>
      <w:r w:rsidR="007A16F3">
        <w:rPr>
          <w:sz w:val="28"/>
        </w:rPr>
        <w:t>, по ставке 10% -</w:t>
      </w:r>
      <w:r w:rsidR="00691275">
        <w:rPr>
          <w:sz w:val="28"/>
        </w:rPr>
        <w:t>9</w:t>
      </w:r>
      <w:r w:rsidR="00612999">
        <w:rPr>
          <w:sz w:val="28"/>
        </w:rPr>
        <w:t>5%</w:t>
      </w:r>
      <w:r w:rsidR="007A16F3">
        <w:rPr>
          <w:sz w:val="28"/>
        </w:rPr>
        <w:t>.</w:t>
      </w:r>
      <w:r w:rsidR="00EA4554" w:rsidRPr="00EA4554">
        <w:rPr>
          <w:rFonts w:eastAsia="Times New Roman"/>
          <w:color w:val="000000"/>
          <w:kern w:val="0"/>
          <w:sz w:val="28"/>
          <w:lang w:eastAsia="ru-RU"/>
        </w:rPr>
        <w:t xml:space="preserve"> </w:t>
      </w:r>
      <w:r w:rsidR="00EA4554">
        <w:rPr>
          <w:rFonts w:eastAsia="Times New Roman"/>
          <w:color w:val="000000"/>
          <w:kern w:val="0"/>
          <w:sz w:val="28"/>
          <w:lang w:eastAsia="ru-RU"/>
        </w:rPr>
        <w:t xml:space="preserve">Суммы налоговых вычетов спланируем, исходя из того, чтобы не привлекать особое внимание налоговых органов, возьмем 89% от общей суммы начисленного НДС. </w:t>
      </w:r>
      <w:r w:rsidR="00EA4554" w:rsidRPr="004F02E6">
        <w:rPr>
          <w:rFonts w:eastAsia="Times New Roman"/>
          <w:color w:val="000000"/>
          <w:kern w:val="0"/>
          <w:sz w:val="28"/>
          <w:lang w:eastAsia="ru-RU"/>
        </w:rPr>
        <w:t>Суммы полученной оплаты, частичной оплаты в счет предстоящих поставок товаров (выполнения работ, оказания услуг), передачи имущественных прав</w:t>
      </w:r>
      <w:r w:rsidR="00EA4554">
        <w:rPr>
          <w:rFonts w:eastAsia="Times New Roman"/>
          <w:color w:val="000000"/>
          <w:kern w:val="0"/>
          <w:sz w:val="28"/>
          <w:lang w:eastAsia="ru-RU"/>
        </w:rPr>
        <w:t xml:space="preserve"> будем рассчитывать по ставке 18/118.</w:t>
      </w:r>
      <w:r w:rsidR="00A855CC">
        <w:rPr>
          <w:rFonts w:eastAsia="Times New Roman"/>
          <w:color w:val="000000"/>
          <w:kern w:val="0"/>
          <w:sz w:val="28"/>
          <w:lang w:eastAsia="ru-RU"/>
        </w:rPr>
        <w:t xml:space="preserve"> Спланируем НДС исходя из данных условий.</w:t>
      </w:r>
    </w:p>
    <w:p w:rsidR="00A855CC" w:rsidRDefault="00A855CC" w:rsidP="00A855CC">
      <w:pPr>
        <w:spacing w:line="360" w:lineRule="auto"/>
        <w:ind w:firstLine="720"/>
        <w:jc w:val="both"/>
        <w:rPr>
          <w:sz w:val="28"/>
        </w:rPr>
      </w:pPr>
      <w:r w:rsidRPr="004F02E6">
        <w:rPr>
          <w:sz w:val="28"/>
        </w:rPr>
        <w:t xml:space="preserve">Таблица </w:t>
      </w:r>
      <w:r>
        <w:rPr>
          <w:sz w:val="28"/>
        </w:rPr>
        <w:t>47</w:t>
      </w:r>
      <w:r w:rsidRPr="004F02E6">
        <w:rPr>
          <w:sz w:val="28"/>
        </w:rPr>
        <w:t xml:space="preserve"> – Планирование налога на добавленную стоимость</w:t>
      </w:r>
      <w:r>
        <w:rPr>
          <w:sz w:val="28"/>
        </w:rPr>
        <w:t>, тыс. руб.</w:t>
      </w:r>
    </w:p>
    <w:tbl>
      <w:tblPr>
        <w:tblW w:w="9798" w:type="dxa"/>
        <w:tblInd w:w="91" w:type="dxa"/>
        <w:tblLayout w:type="fixed"/>
        <w:tblLook w:val="04A0" w:firstRow="1" w:lastRow="0" w:firstColumn="1" w:lastColumn="0" w:noHBand="0" w:noVBand="1"/>
      </w:tblPr>
      <w:tblGrid>
        <w:gridCol w:w="396"/>
        <w:gridCol w:w="2835"/>
        <w:gridCol w:w="936"/>
        <w:gridCol w:w="936"/>
        <w:gridCol w:w="936"/>
        <w:gridCol w:w="936"/>
        <w:gridCol w:w="936"/>
        <w:gridCol w:w="936"/>
        <w:gridCol w:w="951"/>
      </w:tblGrid>
      <w:tr w:rsidR="00A855CC" w:rsidRPr="000B4A9D" w:rsidTr="001F4288">
        <w:trPr>
          <w:trHeight w:val="290"/>
        </w:trPr>
        <w:tc>
          <w:tcPr>
            <w:tcW w:w="3231"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Объекты обложения</w:t>
            </w:r>
          </w:p>
        </w:tc>
        <w:tc>
          <w:tcPr>
            <w:tcW w:w="9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2016 год</w:t>
            </w:r>
          </w:p>
        </w:tc>
        <w:tc>
          <w:tcPr>
            <w:tcW w:w="9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1 кв.</w:t>
            </w:r>
          </w:p>
        </w:tc>
        <w:tc>
          <w:tcPr>
            <w:tcW w:w="9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2 кв.</w:t>
            </w:r>
          </w:p>
        </w:tc>
        <w:tc>
          <w:tcPr>
            <w:tcW w:w="9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3 кв.</w:t>
            </w:r>
          </w:p>
        </w:tc>
        <w:tc>
          <w:tcPr>
            <w:tcW w:w="9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4 кв.</w:t>
            </w:r>
          </w:p>
        </w:tc>
        <w:tc>
          <w:tcPr>
            <w:tcW w:w="936" w:type="dxa"/>
            <w:tcBorders>
              <w:top w:val="single" w:sz="8" w:space="0" w:color="auto"/>
              <w:left w:val="nil"/>
              <w:bottom w:val="nil"/>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2017 год</w:t>
            </w:r>
          </w:p>
        </w:tc>
        <w:tc>
          <w:tcPr>
            <w:tcW w:w="9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Отклонение, %</w:t>
            </w:r>
          </w:p>
        </w:tc>
      </w:tr>
      <w:tr w:rsidR="00A855CC" w:rsidRPr="000B4A9D" w:rsidTr="002E0FC3">
        <w:trPr>
          <w:trHeight w:val="300"/>
        </w:trPr>
        <w:tc>
          <w:tcPr>
            <w:tcW w:w="3231" w:type="dxa"/>
            <w:gridSpan w:val="2"/>
            <w:vMerge/>
            <w:tcBorders>
              <w:top w:val="single" w:sz="8" w:space="0" w:color="auto"/>
              <w:left w:val="single" w:sz="8" w:space="0" w:color="auto"/>
              <w:bottom w:val="single" w:sz="8" w:space="0" w:color="000000"/>
              <w:right w:val="single" w:sz="8" w:space="0" w:color="000000"/>
            </w:tcBorders>
            <w:vAlign w:val="center"/>
            <w:hideMark/>
          </w:tcPr>
          <w:p w:rsidR="00A855CC" w:rsidRPr="000B4A9D" w:rsidRDefault="00A855CC" w:rsidP="002E0FC3">
            <w:pPr>
              <w:widowControl/>
              <w:suppressAutoHyphens w:val="0"/>
              <w:rPr>
                <w:rFonts w:eastAsia="Times New Roman"/>
                <w:color w:val="000000"/>
                <w:kern w:val="0"/>
                <w:lang w:eastAsia="ru-RU"/>
              </w:rPr>
            </w:pPr>
          </w:p>
        </w:tc>
        <w:tc>
          <w:tcPr>
            <w:tcW w:w="936" w:type="dxa"/>
            <w:vMerge/>
            <w:tcBorders>
              <w:top w:val="single" w:sz="8" w:space="0" w:color="auto"/>
              <w:left w:val="single" w:sz="8" w:space="0" w:color="auto"/>
              <w:bottom w:val="single" w:sz="8" w:space="0" w:color="000000"/>
              <w:right w:val="single" w:sz="8" w:space="0" w:color="auto"/>
            </w:tcBorders>
            <w:vAlign w:val="center"/>
            <w:hideMark/>
          </w:tcPr>
          <w:p w:rsidR="00A855CC" w:rsidRPr="000B4A9D" w:rsidRDefault="00A855CC" w:rsidP="002E0FC3">
            <w:pPr>
              <w:widowControl/>
              <w:suppressAutoHyphens w:val="0"/>
              <w:rPr>
                <w:rFonts w:eastAsia="Times New Roman"/>
                <w:color w:val="000000"/>
                <w:kern w:val="0"/>
                <w:lang w:eastAsia="ru-RU"/>
              </w:rPr>
            </w:pPr>
          </w:p>
        </w:tc>
        <w:tc>
          <w:tcPr>
            <w:tcW w:w="936" w:type="dxa"/>
            <w:vMerge/>
            <w:tcBorders>
              <w:top w:val="single" w:sz="8" w:space="0" w:color="auto"/>
              <w:left w:val="single" w:sz="8" w:space="0" w:color="auto"/>
              <w:bottom w:val="single" w:sz="8" w:space="0" w:color="000000"/>
              <w:right w:val="single" w:sz="8" w:space="0" w:color="auto"/>
            </w:tcBorders>
            <w:vAlign w:val="center"/>
            <w:hideMark/>
          </w:tcPr>
          <w:p w:rsidR="00A855CC" w:rsidRPr="000B4A9D" w:rsidRDefault="00A855CC" w:rsidP="002E0FC3">
            <w:pPr>
              <w:widowControl/>
              <w:suppressAutoHyphens w:val="0"/>
              <w:rPr>
                <w:rFonts w:eastAsia="Times New Roman"/>
                <w:color w:val="000000"/>
                <w:kern w:val="0"/>
                <w:lang w:eastAsia="ru-RU"/>
              </w:rPr>
            </w:pPr>
          </w:p>
        </w:tc>
        <w:tc>
          <w:tcPr>
            <w:tcW w:w="936" w:type="dxa"/>
            <w:vMerge/>
            <w:tcBorders>
              <w:top w:val="single" w:sz="8" w:space="0" w:color="auto"/>
              <w:left w:val="single" w:sz="8" w:space="0" w:color="auto"/>
              <w:bottom w:val="single" w:sz="8" w:space="0" w:color="000000"/>
              <w:right w:val="single" w:sz="8" w:space="0" w:color="auto"/>
            </w:tcBorders>
            <w:vAlign w:val="center"/>
            <w:hideMark/>
          </w:tcPr>
          <w:p w:rsidR="00A855CC" w:rsidRPr="000B4A9D" w:rsidRDefault="00A855CC" w:rsidP="002E0FC3">
            <w:pPr>
              <w:widowControl/>
              <w:suppressAutoHyphens w:val="0"/>
              <w:rPr>
                <w:rFonts w:eastAsia="Times New Roman"/>
                <w:color w:val="000000"/>
                <w:kern w:val="0"/>
                <w:lang w:eastAsia="ru-RU"/>
              </w:rPr>
            </w:pPr>
          </w:p>
        </w:tc>
        <w:tc>
          <w:tcPr>
            <w:tcW w:w="936" w:type="dxa"/>
            <w:vMerge/>
            <w:tcBorders>
              <w:top w:val="single" w:sz="8" w:space="0" w:color="auto"/>
              <w:left w:val="single" w:sz="8" w:space="0" w:color="auto"/>
              <w:bottom w:val="single" w:sz="8" w:space="0" w:color="000000"/>
              <w:right w:val="single" w:sz="8" w:space="0" w:color="auto"/>
            </w:tcBorders>
            <w:vAlign w:val="center"/>
            <w:hideMark/>
          </w:tcPr>
          <w:p w:rsidR="00A855CC" w:rsidRPr="000B4A9D" w:rsidRDefault="00A855CC" w:rsidP="002E0FC3">
            <w:pPr>
              <w:widowControl/>
              <w:suppressAutoHyphens w:val="0"/>
              <w:rPr>
                <w:rFonts w:eastAsia="Times New Roman"/>
                <w:color w:val="000000"/>
                <w:kern w:val="0"/>
                <w:lang w:eastAsia="ru-RU"/>
              </w:rPr>
            </w:pPr>
          </w:p>
        </w:tc>
        <w:tc>
          <w:tcPr>
            <w:tcW w:w="936" w:type="dxa"/>
            <w:vMerge/>
            <w:tcBorders>
              <w:top w:val="single" w:sz="8" w:space="0" w:color="auto"/>
              <w:left w:val="single" w:sz="8" w:space="0" w:color="auto"/>
              <w:bottom w:val="single" w:sz="8" w:space="0" w:color="000000"/>
              <w:right w:val="single" w:sz="8" w:space="0" w:color="auto"/>
            </w:tcBorders>
            <w:vAlign w:val="center"/>
            <w:hideMark/>
          </w:tcPr>
          <w:p w:rsidR="00A855CC" w:rsidRPr="000B4A9D" w:rsidRDefault="00A855CC" w:rsidP="002E0FC3">
            <w:pPr>
              <w:widowControl/>
              <w:suppressAutoHyphens w:val="0"/>
              <w:rPr>
                <w:rFonts w:eastAsia="Times New Roman"/>
                <w:color w:val="000000"/>
                <w:kern w:val="0"/>
                <w:lang w:eastAsia="ru-RU"/>
              </w:rPr>
            </w:pPr>
          </w:p>
        </w:tc>
        <w:tc>
          <w:tcPr>
            <w:tcW w:w="936" w:type="dxa"/>
            <w:tcBorders>
              <w:top w:val="nil"/>
              <w:left w:val="nil"/>
              <w:bottom w:val="single" w:sz="8" w:space="0" w:color="auto"/>
              <w:right w:val="single" w:sz="8" w:space="0" w:color="auto"/>
            </w:tcBorders>
            <w:shd w:val="clear" w:color="auto" w:fill="auto"/>
            <w:vAlign w:val="bottom"/>
            <w:hideMark/>
          </w:tcPr>
          <w:p w:rsidR="00A855CC" w:rsidRPr="000B4A9D" w:rsidRDefault="00A855CC" w:rsidP="002E0FC3">
            <w:pPr>
              <w:widowControl/>
              <w:suppressAutoHyphens w:val="0"/>
              <w:jc w:val="center"/>
              <w:rPr>
                <w:rFonts w:eastAsia="Times New Roman"/>
                <w:color w:val="000000"/>
                <w:kern w:val="0"/>
                <w:lang w:eastAsia="ru-RU"/>
              </w:rPr>
            </w:pPr>
            <w:r w:rsidRPr="000B4A9D">
              <w:rPr>
                <w:rFonts w:eastAsia="Times New Roman"/>
                <w:color w:val="000000"/>
                <w:kern w:val="0"/>
                <w:lang w:eastAsia="ru-RU"/>
              </w:rPr>
              <w:t>план</w:t>
            </w:r>
          </w:p>
        </w:tc>
        <w:tc>
          <w:tcPr>
            <w:tcW w:w="951" w:type="dxa"/>
            <w:vMerge/>
            <w:tcBorders>
              <w:top w:val="single" w:sz="8" w:space="0" w:color="auto"/>
              <w:left w:val="single" w:sz="8" w:space="0" w:color="auto"/>
              <w:bottom w:val="single" w:sz="8" w:space="0" w:color="000000"/>
              <w:right w:val="single" w:sz="8" w:space="0" w:color="auto"/>
            </w:tcBorders>
            <w:vAlign w:val="center"/>
            <w:hideMark/>
          </w:tcPr>
          <w:p w:rsidR="00A855CC" w:rsidRPr="000B4A9D" w:rsidRDefault="00A855CC" w:rsidP="002E0FC3">
            <w:pPr>
              <w:widowControl/>
              <w:suppressAutoHyphens w:val="0"/>
              <w:rPr>
                <w:rFonts w:eastAsia="Times New Roman"/>
                <w:color w:val="000000"/>
                <w:kern w:val="0"/>
                <w:lang w:eastAsia="ru-RU"/>
              </w:rPr>
            </w:pPr>
          </w:p>
        </w:tc>
      </w:tr>
      <w:tr w:rsidR="00A855CC" w:rsidRPr="000B4A9D" w:rsidTr="002E0FC3">
        <w:trPr>
          <w:trHeight w:val="300"/>
        </w:trPr>
        <w:tc>
          <w:tcPr>
            <w:tcW w:w="9798"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855CC" w:rsidRPr="000B4A9D" w:rsidRDefault="00A855CC" w:rsidP="002E0FC3">
            <w:pPr>
              <w:widowControl/>
              <w:suppressAutoHyphens w:val="0"/>
              <w:jc w:val="center"/>
              <w:rPr>
                <w:rFonts w:eastAsia="Times New Roman"/>
                <w:b/>
                <w:bCs/>
                <w:color w:val="000000"/>
                <w:kern w:val="0"/>
                <w:lang w:eastAsia="ru-RU"/>
              </w:rPr>
            </w:pPr>
            <w:r w:rsidRPr="000B4A9D">
              <w:rPr>
                <w:rFonts w:eastAsia="Times New Roman"/>
                <w:b/>
                <w:bCs/>
                <w:color w:val="000000"/>
                <w:kern w:val="0"/>
                <w:lang w:eastAsia="ru-RU"/>
              </w:rPr>
              <w:t>Налоговая база</w:t>
            </w:r>
          </w:p>
        </w:tc>
      </w:tr>
      <w:tr w:rsidR="00A855CC" w:rsidRPr="000B4A9D" w:rsidTr="001F4288">
        <w:trPr>
          <w:trHeight w:val="660"/>
        </w:trPr>
        <w:tc>
          <w:tcPr>
            <w:tcW w:w="39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A855CC" w:rsidRPr="000B4A9D" w:rsidRDefault="00A855CC" w:rsidP="002E0FC3">
            <w:pPr>
              <w:widowControl/>
              <w:suppressAutoHyphens w:val="0"/>
              <w:jc w:val="center"/>
              <w:rPr>
                <w:rFonts w:eastAsia="Times New Roman"/>
                <w:color w:val="000000"/>
                <w:kern w:val="0"/>
                <w:lang w:eastAsia="ru-RU"/>
              </w:rPr>
            </w:pPr>
            <w:r w:rsidRPr="000B4A9D">
              <w:rPr>
                <w:rFonts w:eastAsia="Times New Roman"/>
                <w:color w:val="000000"/>
                <w:kern w:val="0"/>
                <w:lang w:eastAsia="ru-RU"/>
              </w:rPr>
              <w:t>1</w:t>
            </w:r>
          </w:p>
        </w:tc>
        <w:tc>
          <w:tcPr>
            <w:tcW w:w="2835" w:type="dxa"/>
            <w:vMerge w:val="restart"/>
            <w:tcBorders>
              <w:top w:val="nil"/>
              <w:left w:val="single" w:sz="8" w:space="0" w:color="auto"/>
              <w:bottom w:val="single" w:sz="8" w:space="0" w:color="000000"/>
              <w:right w:val="single" w:sz="8" w:space="0" w:color="auto"/>
            </w:tcBorders>
            <w:shd w:val="clear" w:color="auto" w:fill="auto"/>
            <w:vAlign w:val="bottom"/>
            <w:hideMark/>
          </w:tcPr>
          <w:p w:rsidR="00A855CC" w:rsidRPr="000B4A9D" w:rsidRDefault="00A855CC" w:rsidP="00A855CC">
            <w:pPr>
              <w:widowControl/>
              <w:suppressAutoHyphens w:val="0"/>
              <w:jc w:val="both"/>
              <w:rPr>
                <w:rFonts w:eastAsia="Times New Roman"/>
                <w:color w:val="000000"/>
                <w:kern w:val="0"/>
                <w:lang w:eastAsia="ru-RU"/>
              </w:rPr>
            </w:pPr>
            <w:r w:rsidRPr="000B4A9D">
              <w:rPr>
                <w:rFonts w:eastAsia="Times New Roman"/>
                <w:color w:val="000000"/>
                <w:kern w:val="0"/>
                <w:lang w:eastAsia="ru-RU"/>
              </w:rPr>
              <w:t>Реализация (передача для собственных нужд) товаров (работ, услуг), передача имущественных прав по соответствующим ставкам налога, а именно</w:t>
            </w:r>
          </w:p>
        </w:tc>
        <w:tc>
          <w:tcPr>
            <w:tcW w:w="936" w:type="dxa"/>
            <w:vMerge w:val="restart"/>
            <w:tcBorders>
              <w:top w:val="nil"/>
              <w:left w:val="single" w:sz="8" w:space="0" w:color="auto"/>
              <w:bottom w:val="single" w:sz="8" w:space="0" w:color="000000"/>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637250</w:t>
            </w:r>
          </w:p>
        </w:tc>
        <w:tc>
          <w:tcPr>
            <w:tcW w:w="936" w:type="dxa"/>
            <w:vMerge w:val="restart"/>
            <w:tcBorders>
              <w:top w:val="nil"/>
              <w:left w:val="single" w:sz="8" w:space="0" w:color="auto"/>
              <w:bottom w:val="single" w:sz="8" w:space="0" w:color="000000"/>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162342</w:t>
            </w:r>
          </w:p>
        </w:tc>
        <w:tc>
          <w:tcPr>
            <w:tcW w:w="936" w:type="dxa"/>
            <w:vMerge w:val="restart"/>
            <w:tcBorders>
              <w:top w:val="nil"/>
              <w:left w:val="single" w:sz="8" w:space="0" w:color="auto"/>
              <w:bottom w:val="single" w:sz="8" w:space="0" w:color="000000"/>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164830</w:t>
            </w:r>
          </w:p>
        </w:tc>
        <w:tc>
          <w:tcPr>
            <w:tcW w:w="936" w:type="dxa"/>
            <w:vMerge w:val="restart"/>
            <w:tcBorders>
              <w:top w:val="nil"/>
              <w:left w:val="single" w:sz="8" w:space="0" w:color="auto"/>
              <w:bottom w:val="single" w:sz="8" w:space="0" w:color="000000"/>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157632</w:t>
            </w:r>
          </w:p>
        </w:tc>
        <w:tc>
          <w:tcPr>
            <w:tcW w:w="936" w:type="dxa"/>
            <w:vMerge w:val="restart"/>
            <w:tcBorders>
              <w:top w:val="nil"/>
              <w:left w:val="single" w:sz="8" w:space="0" w:color="auto"/>
              <w:bottom w:val="single" w:sz="8" w:space="0" w:color="000000"/>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160837</w:t>
            </w:r>
          </w:p>
        </w:tc>
        <w:tc>
          <w:tcPr>
            <w:tcW w:w="936" w:type="dxa"/>
            <w:vMerge w:val="restart"/>
            <w:tcBorders>
              <w:top w:val="nil"/>
              <w:left w:val="single" w:sz="8" w:space="0" w:color="auto"/>
              <w:bottom w:val="single" w:sz="8" w:space="0" w:color="000000"/>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645641</w:t>
            </w:r>
          </w:p>
        </w:tc>
        <w:tc>
          <w:tcPr>
            <w:tcW w:w="951" w:type="dxa"/>
            <w:vMerge w:val="restart"/>
            <w:tcBorders>
              <w:top w:val="nil"/>
              <w:left w:val="single" w:sz="8" w:space="0" w:color="auto"/>
              <w:bottom w:val="single" w:sz="8" w:space="0" w:color="000000"/>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101,32</w:t>
            </w:r>
          </w:p>
        </w:tc>
      </w:tr>
      <w:tr w:rsidR="00A855CC" w:rsidRPr="000B4A9D" w:rsidTr="001F4288">
        <w:trPr>
          <w:trHeight w:val="300"/>
        </w:trPr>
        <w:tc>
          <w:tcPr>
            <w:tcW w:w="396" w:type="dxa"/>
            <w:vMerge/>
            <w:tcBorders>
              <w:top w:val="nil"/>
              <w:left w:val="single" w:sz="8" w:space="0" w:color="auto"/>
              <w:bottom w:val="single" w:sz="8" w:space="0" w:color="000000"/>
              <w:right w:val="single" w:sz="8" w:space="0" w:color="auto"/>
            </w:tcBorders>
            <w:vAlign w:val="center"/>
            <w:hideMark/>
          </w:tcPr>
          <w:p w:rsidR="00A855CC" w:rsidRPr="000B4A9D" w:rsidRDefault="00A855CC" w:rsidP="002E0FC3">
            <w:pPr>
              <w:widowControl/>
              <w:suppressAutoHyphens w:val="0"/>
              <w:rPr>
                <w:rFonts w:eastAsia="Times New Roman"/>
                <w:color w:val="000000"/>
                <w:kern w:val="0"/>
                <w:lang w:eastAsia="ru-RU"/>
              </w:rPr>
            </w:pPr>
          </w:p>
        </w:tc>
        <w:tc>
          <w:tcPr>
            <w:tcW w:w="2835" w:type="dxa"/>
            <w:vMerge/>
            <w:tcBorders>
              <w:top w:val="nil"/>
              <w:left w:val="single" w:sz="8" w:space="0" w:color="auto"/>
              <w:bottom w:val="single" w:sz="8" w:space="0" w:color="000000"/>
              <w:right w:val="single" w:sz="8" w:space="0" w:color="auto"/>
            </w:tcBorders>
            <w:vAlign w:val="center"/>
            <w:hideMark/>
          </w:tcPr>
          <w:p w:rsidR="00A855CC" w:rsidRPr="000B4A9D" w:rsidRDefault="00A855CC" w:rsidP="002E0FC3">
            <w:pPr>
              <w:widowControl/>
              <w:suppressAutoHyphens w:val="0"/>
              <w:rPr>
                <w:rFonts w:eastAsia="Times New Roman"/>
                <w:color w:val="000000"/>
                <w:kern w:val="0"/>
                <w:lang w:eastAsia="ru-RU"/>
              </w:rPr>
            </w:pPr>
          </w:p>
        </w:tc>
        <w:tc>
          <w:tcPr>
            <w:tcW w:w="936" w:type="dxa"/>
            <w:vMerge/>
            <w:tcBorders>
              <w:top w:val="nil"/>
              <w:left w:val="single" w:sz="8" w:space="0" w:color="auto"/>
              <w:bottom w:val="single" w:sz="8" w:space="0" w:color="000000"/>
              <w:right w:val="single" w:sz="8" w:space="0" w:color="auto"/>
            </w:tcBorders>
            <w:vAlign w:val="center"/>
            <w:hideMark/>
          </w:tcPr>
          <w:p w:rsidR="00A855CC" w:rsidRPr="000B4A9D" w:rsidRDefault="00A855CC" w:rsidP="001F4288">
            <w:pPr>
              <w:widowControl/>
              <w:suppressAutoHyphens w:val="0"/>
              <w:jc w:val="center"/>
              <w:rPr>
                <w:rFonts w:eastAsia="Times New Roman"/>
                <w:color w:val="000000"/>
                <w:kern w:val="0"/>
                <w:lang w:eastAsia="ru-RU"/>
              </w:rPr>
            </w:pPr>
          </w:p>
        </w:tc>
        <w:tc>
          <w:tcPr>
            <w:tcW w:w="936" w:type="dxa"/>
            <w:vMerge/>
            <w:tcBorders>
              <w:top w:val="nil"/>
              <w:left w:val="single" w:sz="8" w:space="0" w:color="auto"/>
              <w:bottom w:val="single" w:sz="8" w:space="0" w:color="000000"/>
              <w:right w:val="single" w:sz="8" w:space="0" w:color="auto"/>
            </w:tcBorders>
            <w:vAlign w:val="center"/>
            <w:hideMark/>
          </w:tcPr>
          <w:p w:rsidR="00A855CC" w:rsidRPr="000B4A9D" w:rsidRDefault="00A855CC" w:rsidP="001F4288">
            <w:pPr>
              <w:widowControl/>
              <w:suppressAutoHyphens w:val="0"/>
              <w:jc w:val="center"/>
              <w:rPr>
                <w:rFonts w:eastAsia="Times New Roman"/>
                <w:color w:val="000000"/>
                <w:kern w:val="0"/>
                <w:lang w:eastAsia="ru-RU"/>
              </w:rPr>
            </w:pPr>
          </w:p>
        </w:tc>
        <w:tc>
          <w:tcPr>
            <w:tcW w:w="936" w:type="dxa"/>
            <w:vMerge/>
            <w:tcBorders>
              <w:top w:val="nil"/>
              <w:left w:val="single" w:sz="8" w:space="0" w:color="auto"/>
              <w:bottom w:val="single" w:sz="8" w:space="0" w:color="000000"/>
              <w:right w:val="single" w:sz="8" w:space="0" w:color="auto"/>
            </w:tcBorders>
            <w:vAlign w:val="center"/>
            <w:hideMark/>
          </w:tcPr>
          <w:p w:rsidR="00A855CC" w:rsidRPr="000B4A9D" w:rsidRDefault="00A855CC" w:rsidP="001F4288">
            <w:pPr>
              <w:widowControl/>
              <w:suppressAutoHyphens w:val="0"/>
              <w:jc w:val="center"/>
              <w:rPr>
                <w:rFonts w:eastAsia="Times New Roman"/>
                <w:color w:val="000000"/>
                <w:kern w:val="0"/>
                <w:lang w:eastAsia="ru-RU"/>
              </w:rPr>
            </w:pPr>
          </w:p>
        </w:tc>
        <w:tc>
          <w:tcPr>
            <w:tcW w:w="936" w:type="dxa"/>
            <w:vMerge/>
            <w:tcBorders>
              <w:top w:val="nil"/>
              <w:left w:val="single" w:sz="8" w:space="0" w:color="auto"/>
              <w:bottom w:val="single" w:sz="8" w:space="0" w:color="000000"/>
              <w:right w:val="single" w:sz="8" w:space="0" w:color="auto"/>
            </w:tcBorders>
            <w:vAlign w:val="center"/>
            <w:hideMark/>
          </w:tcPr>
          <w:p w:rsidR="00A855CC" w:rsidRPr="000B4A9D" w:rsidRDefault="00A855CC" w:rsidP="001F4288">
            <w:pPr>
              <w:widowControl/>
              <w:suppressAutoHyphens w:val="0"/>
              <w:jc w:val="center"/>
              <w:rPr>
                <w:rFonts w:eastAsia="Times New Roman"/>
                <w:color w:val="000000"/>
                <w:kern w:val="0"/>
                <w:lang w:eastAsia="ru-RU"/>
              </w:rPr>
            </w:pPr>
          </w:p>
        </w:tc>
        <w:tc>
          <w:tcPr>
            <w:tcW w:w="936" w:type="dxa"/>
            <w:vMerge/>
            <w:tcBorders>
              <w:top w:val="nil"/>
              <w:left w:val="single" w:sz="8" w:space="0" w:color="auto"/>
              <w:bottom w:val="single" w:sz="8" w:space="0" w:color="000000"/>
              <w:right w:val="single" w:sz="8" w:space="0" w:color="auto"/>
            </w:tcBorders>
            <w:vAlign w:val="center"/>
            <w:hideMark/>
          </w:tcPr>
          <w:p w:rsidR="00A855CC" w:rsidRPr="000B4A9D" w:rsidRDefault="00A855CC" w:rsidP="001F4288">
            <w:pPr>
              <w:widowControl/>
              <w:suppressAutoHyphens w:val="0"/>
              <w:jc w:val="center"/>
              <w:rPr>
                <w:rFonts w:eastAsia="Times New Roman"/>
                <w:color w:val="000000"/>
                <w:kern w:val="0"/>
                <w:lang w:eastAsia="ru-RU"/>
              </w:rPr>
            </w:pPr>
          </w:p>
        </w:tc>
        <w:tc>
          <w:tcPr>
            <w:tcW w:w="936" w:type="dxa"/>
            <w:vMerge/>
            <w:tcBorders>
              <w:top w:val="nil"/>
              <w:left w:val="single" w:sz="8" w:space="0" w:color="auto"/>
              <w:bottom w:val="single" w:sz="8" w:space="0" w:color="000000"/>
              <w:right w:val="single" w:sz="8" w:space="0" w:color="auto"/>
            </w:tcBorders>
            <w:vAlign w:val="center"/>
            <w:hideMark/>
          </w:tcPr>
          <w:p w:rsidR="00A855CC" w:rsidRPr="000B4A9D" w:rsidRDefault="00A855CC" w:rsidP="001F4288">
            <w:pPr>
              <w:widowControl/>
              <w:suppressAutoHyphens w:val="0"/>
              <w:jc w:val="center"/>
              <w:rPr>
                <w:rFonts w:eastAsia="Times New Roman"/>
                <w:color w:val="000000"/>
                <w:kern w:val="0"/>
                <w:lang w:eastAsia="ru-RU"/>
              </w:rPr>
            </w:pPr>
          </w:p>
        </w:tc>
        <w:tc>
          <w:tcPr>
            <w:tcW w:w="951" w:type="dxa"/>
            <w:vMerge/>
            <w:tcBorders>
              <w:top w:val="nil"/>
              <w:left w:val="single" w:sz="8" w:space="0" w:color="auto"/>
              <w:bottom w:val="single" w:sz="8" w:space="0" w:color="000000"/>
              <w:right w:val="single" w:sz="8" w:space="0" w:color="auto"/>
            </w:tcBorders>
            <w:vAlign w:val="center"/>
            <w:hideMark/>
          </w:tcPr>
          <w:p w:rsidR="00A855CC" w:rsidRPr="000B4A9D" w:rsidRDefault="00A855CC" w:rsidP="001F4288">
            <w:pPr>
              <w:widowControl/>
              <w:suppressAutoHyphens w:val="0"/>
              <w:jc w:val="center"/>
              <w:rPr>
                <w:rFonts w:eastAsia="Times New Roman"/>
                <w:color w:val="000000"/>
                <w:kern w:val="0"/>
                <w:lang w:eastAsia="ru-RU"/>
              </w:rPr>
            </w:pPr>
          </w:p>
        </w:tc>
      </w:tr>
      <w:tr w:rsidR="00A855CC" w:rsidRPr="000B4A9D" w:rsidTr="001F4288">
        <w:trPr>
          <w:trHeight w:val="300"/>
        </w:trPr>
        <w:tc>
          <w:tcPr>
            <w:tcW w:w="396" w:type="dxa"/>
            <w:tcBorders>
              <w:top w:val="nil"/>
              <w:left w:val="single" w:sz="8" w:space="0" w:color="auto"/>
              <w:bottom w:val="single" w:sz="8" w:space="0" w:color="auto"/>
              <w:right w:val="single" w:sz="8" w:space="0" w:color="auto"/>
            </w:tcBorders>
            <w:shd w:val="clear" w:color="auto" w:fill="auto"/>
            <w:noWrap/>
            <w:vAlign w:val="bottom"/>
            <w:hideMark/>
          </w:tcPr>
          <w:p w:rsidR="00A855CC" w:rsidRPr="000B4A9D" w:rsidRDefault="00A855CC" w:rsidP="002E0FC3">
            <w:pPr>
              <w:widowControl/>
              <w:suppressAutoHyphens w:val="0"/>
              <w:rPr>
                <w:rFonts w:eastAsia="Times New Roman"/>
                <w:color w:val="000000"/>
                <w:kern w:val="0"/>
                <w:lang w:eastAsia="ru-RU"/>
              </w:rPr>
            </w:pPr>
            <w:r w:rsidRPr="000B4A9D">
              <w:rPr>
                <w:rFonts w:eastAsia="Times New Roman"/>
                <w:color w:val="000000"/>
                <w:kern w:val="0"/>
                <w:lang w:eastAsia="ru-RU"/>
              </w:rPr>
              <w:t> </w:t>
            </w:r>
          </w:p>
        </w:tc>
        <w:tc>
          <w:tcPr>
            <w:tcW w:w="2835" w:type="dxa"/>
            <w:tcBorders>
              <w:top w:val="nil"/>
              <w:left w:val="nil"/>
              <w:bottom w:val="single" w:sz="8" w:space="0" w:color="auto"/>
              <w:right w:val="single" w:sz="8" w:space="0" w:color="auto"/>
            </w:tcBorders>
            <w:shd w:val="clear" w:color="auto" w:fill="auto"/>
            <w:vAlign w:val="bottom"/>
            <w:hideMark/>
          </w:tcPr>
          <w:p w:rsidR="00A855CC" w:rsidRPr="000B4A9D" w:rsidRDefault="00A855CC" w:rsidP="002E0FC3">
            <w:pPr>
              <w:widowControl/>
              <w:suppressAutoHyphens w:val="0"/>
              <w:jc w:val="right"/>
              <w:rPr>
                <w:rFonts w:eastAsia="Times New Roman"/>
                <w:color w:val="000000"/>
                <w:kern w:val="0"/>
                <w:lang w:eastAsia="ru-RU"/>
              </w:rPr>
            </w:pPr>
            <w:r w:rsidRPr="000B4A9D">
              <w:rPr>
                <w:rFonts w:eastAsia="Times New Roman"/>
                <w:color w:val="000000"/>
                <w:kern w:val="0"/>
                <w:lang w:eastAsia="ru-RU"/>
              </w:rPr>
              <w:t>18%</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33112</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8117</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8242</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7882</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8042</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32282</w:t>
            </w:r>
          </w:p>
        </w:tc>
        <w:tc>
          <w:tcPr>
            <w:tcW w:w="951"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97,49</w:t>
            </w:r>
          </w:p>
        </w:tc>
      </w:tr>
      <w:tr w:rsidR="00A855CC" w:rsidRPr="000B4A9D" w:rsidTr="001F4288">
        <w:trPr>
          <w:trHeight w:val="300"/>
        </w:trPr>
        <w:tc>
          <w:tcPr>
            <w:tcW w:w="396" w:type="dxa"/>
            <w:tcBorders>
              <w:top w:val="nil"/>
              <w:left w:val="single" w:sz="8" w:space="0" w:color="auto"/>
              <w:bottom w:val="single" w:sz="8" w:space="0" w:color="auto"/>
              <w:right w:val="single" w:sz="8" w:space="0" w:color="auto"/>
            </w:tcBorders>
            <w:shd w:val="clear" w:color="auto" w:fill="auto"/>
            <w:noWrap/>
            <w:vAlign w:val="bottom"/>
            <w:hideMark/>
          </w:tcPr>
          <w:p w:rsidR="00A855CC" w:rsidRPr="000B4A9D" w:rsidRDefault="00A855CC" w:rsidP="002E0FC3">
            <w:pPr>
              <w:widowControl/>
              <w:suppressAutoHyphens w:val="0"/>
              <w:rPr>
                <w:rFonts w:eastAsia="Times New Roman"/>
                <w:color w:val="000000"/>
                <w:kern w:val="0"/>
                <w:lang w:eastAsia="ru-RU"/>
              </w:rPr>
            </w:pPr>
            <w:r w:rsidRPr="000B4A9D">
              <w:rPr>
                <w:rFonts w:eastAsia="Times New Roman"/>
                <w:color w:val="000000"/>
                <w:kern w:val="0"/>
                <w:lang w:eastAsia="ru-RU"/>
              </w:rPr>
              <w:t> </w:t>
            </w:r>
          </w:p>
        </w:tc>
        <w:tc>
          <w:tcPr>
            <w:tcW w:w="2835" w:type="dxa"/>
            <w:tcBorders>
              <w:top w:val="nil"/>
              <w:left w:val="nil"/>
              <w:bottom w:val="single" w:sz="8" w:space="0" w:color="auto"/>
              <w:right w:val="single" w:sz="8" w:space="0" w:color="auto"/>
            </w:tcBorders>
            <w:shd w:val="clear" w:color="auto" w:fill="auto"/>
            <w:vAlign w:val="bottom"/>
            <w:hideMark/>
          </w:tcPr>
          <w:p w:rsidR="00A855CC" w:rsidRPr="000B4A9D" w:rsidRDefault="00A855CC" w:rsidP="002E0FC3">
            <w:pPr>
              <w:widowControl/>
              <w:suppressAutoHyphens w:val="0"/>
              <w:jc w:val="right"/>
              <w:rPr>
                <w:rFonts w:eastAsia="Times New Roman"/>
                <w:color w:val="000000"/>
                <w:kern w:val="0"/>
                <w:lang w:eastAsia="ru-RU"/>
              </w:rPr>
            </w:pPr>
            <w:r w:rsidRPr="000B4A9D">
              <w:rPr>
                <w:rFonts w:eastAsia="Times New Roman"/>
                <w:color w:val="000000"/>
                <w:kern w:val="0"/>
                <w:lang w:eastAsia="ru-RU"/>
              </w:rPr>
              <w:t>10%</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620530</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154225</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156589</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149750</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152795</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613359</w:t>
            </w:r>
          </w:p>
        </w:tc>
        <w:tc>
          <w:tcPr>
            <w:tcW w:w="951"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98,84</w:t>
            </w:r>
          </w:p>
        </w:tc>
      </w:tr>
    </w:tbl>
    <w:p w:rsidR="00A855CC" w:rsidRDefault="00A855CC" w:rsidP="002E0FC3">
      <w:pPr>
        <w:widowControl/>
        <w:suppressAutoHyphens w:val="0"/>
        <w:jc w:val="center"/>
        <w:rPr>
          <w:rFonts w:eastAsia="Times New Roman"/>
          <w:color w:val="000000"/>
          <w:kern w:val="0"/>
          <w:lang w:eastAsia="ru-RU"/>
        </w:rPr>
      </w:pPr>
    </w:p>
    <w:p w:rsidR="00A855CC" w:rsidRDefault="00A855CC" w:rsidP="002E0FC3">
      <w:pPr>
        <w:widowControl/>
        <w:suppressAutoHyphens w:val="0"/>
        <w:jc w:val="center"/>
        <w:rPr>
          <w:rFonts w:eastAsia="Times New Roman"/>
          <w:color w:val="000000"/>
          <w:kern w:val="0"/>
          <w:lang w:eastAsia="ru-RU"/>
        </w:rPr>
      </w:pPr>
    </w:p>
    <w:p w:rsidR="00A855CC" w:rsidRPr="00A855CC" w:rsidRDefault="00A855CC" w:rsidP="00A855CC">
      <w:pPr>
        <w:widowControl/>
        <w:suppressAutoHyphens w:val="0"/>
        <w:rPr>
          <w:rFonts w:eastAsia="Times New Roman"/>
          <w:color w:val="000000"/>
          <w:kern w:val="0"/>
          <w:sz w:val="28"/>
          <w:lang w:eastAsia="ru-RU"/>
        </w:rPr>
        <w:sectPr w:rsidR="00A855CC" w:rsidRPr="00A855CC" w:rsidSect="00575BB5">
          <w:type w:val="continuous"/>
          <w:pgSz w:w="11906" w:h="16838"/>
          <w:pgMar w:top="1134" w:right="567" w:bottom="1134" w:left="1701" w:header="709" w:footer="284" w:gutter="0"/>
          <w:cols w:space="708"/>
          <w:titlePg/>
          <w:docGrid w:linePitch="360"/>
        </w:sectPr>
      </w:pPr>
      <w:r w:rsidRPr="00A855CC">
        <w:rPr>
          <w:rFonts w:eastAsia="Times New Roman"/>
          <w:color w:val="000000"/>
          <w:kern w:val="0"/>
          <w:sz w:val="28"/>
          <w:lang w:eastAsia="ru-RU"/>
        </w:rPr>
        <w:t>Продолжение таблицы 47</w:t>
      </w:r>
    </w:p>
    <w:tbl>
      <w:tblPr>
        <w:tblW w:w="9703" w:type="dxa"/>
        <w:tblInd w:w="91" w:type="dxa"/>
        <w:tblLayout w:type="fixed"/>
        <w:tblLook w:val="04A0" w:firstRow="1" w:lastRow="0" w:firstColumn="1" w:lastColumn="0" w:noHBand="0" w:noVBand="1"/>
      </w:tblPr>
      <w:tblGrid>
        <w:gridCol w:w="301"/>
        <w:gridCol w:w="2835"/>
        <w:gridCol w:w="936"/>
        <w:gridCol w:w="936"/>
        <w:gridCol w:w="936"/>
        <w:gridCol w:w="936"/>
        <w:gridCol w:w="936"/>
        <w:gridCol w:w="936"/>
        <w:gridCol w:w="951"/>
      </w:tblGrid>
      <w:tr w:rsidR="00A855CC" w:rsidRPr="000B4A9D" w:rsidTr="001F4288">
        <w:trPr>
          <w:trHeight w:val="450"/>
        </w:trPr>
        <w:tc>
          <w:tcPr>
            <w:tcW w:w="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55CC" w:rsidRPr="000B4A9D" w:rsidRDefault="00A855CC" w:rsidP="002E0FC3">
            <w:pPr>
              <w:widowControl/>
              <w:suppressAutoHyphens w:val="0"/>
              <w:jc w:val="center"/>
              <w:rPr>
                <w:rFonts w:eastAsia="Times New Roman"/>
                <w:color w:val="000000"/>
                <w:kern w:val="0"/>
                <w:lang w:eastAsia="ru-RU"/>
              </w:rPr>
            </w:pPr>
            <w:r w:rsidRPr="000B4A9D">
              <w:rPr>
                <w:rFonts w:eastAsia="Times New Roman"/>
                <w:color w:val="000000"/>
                <w:kern w:val="0"/>
                <w:lang w:eastAsia="ru-RU"/>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855CC" w:rsidRPr="000B4A9D" w:rsidRDefault="00A855CC" w:rsidP="00A855CC">
            <w:pPr>
              <w:widowControl/>
              <w:suppressAutoHyphens w:val="0"/>
              <w:jc w:val="both"/>
              <w:rPr>
                <w:rFonts w:eastAsia="Times New Roman"/>
                <w:color w:val="000000"/>
                <w:kern w:val="0"/>
                <w:lang w:eastAsia="ru-RU"/>
              </w:rPr>
            </w:pPr>
            <w:r w:rsidRPr="000B4A9D">
              <w:rPr>
                <w:rFonts w:eastAsia="Times New Roman"/>
                <w:color w:val="000000"/>
                <w:kern w:val="0"/>
                <w:lang w:eastAsia="ru-RU"/>
              </w:rPr>
              <w:t>Выполнение строительно-монтажных работ для собственного потребления по ставке 18%</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26841</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8138</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8543</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8946</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9354</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34981</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130,33</w:t>
            </w:r>
          </w:p>
        </w:tc>
      </w:tr>
      <w:tr w:rsidR="00A855CC" w:rsidRPr="000B4A9D" w:rsidTr="001F4288">
        <w:trPr>
          <w:trHeight w:val="870"/>
        </w:trPr>
        <w:tc>
          <w:tcPr>
            <w:tcW w:w="301"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A855CC" w:rsidRPr="000B4A9D" w:rsidRDefault="00A855CC" w:rsidP="002E0FC3">
            <w:pPr>
              <w:widowControl/>
              <w:suppressAutoHyphens w:val="0"/>
              <w:jc w:val="center"/>
              <w:rPr>
                <w:rFonts w:eastAsia="Times New Roman"/>
                <w:color w:val="000000"/>
                <w:kern w:val="0"/>
                <w:lang w:eastAsia="ru-RU"/>
              </w:rPr>
            </w:pPr>
            <w:r w:rsidRPr="000B4A9D">
              <w:rPr>
                <w:rFonts w:eastAsia="Times New Roman"/>
                <w:color w:val="000000"/>
                <w:kern w:val="0"/>
                <w:lang w:eastAsia="ru-RU"/>
              </w:rPr>
              <w:t>3</w:t>
            </w:r>
          </w:p>
        </w:tc>
        <w:tc>
          <w:tcPr>
            <w:tcW w:w="2835" w:type="dxa"/>
            <w:tcBorders>
              <w:top w:val="single" w:sz="4" w:space="0" w:color="auto"/>
              <w:left w:val="nil"/>
              <w:bottom w:val="single" w:sz="8" w:space="0" w:color="auto"/>
              <w:right w:val="single" w:sz="8" w:space="0" w:color="auto"/>
            </w:tcBorders>
            <w:shd w:val="clear" w:color="auto" w:fill="auto"/>
            <w:vAlign w:val="bottom"/>
            <w:hideMark/>
          </w:tcPr>
          <w:p w:rsidR="00A855CC" w:rsidRPr="000B4A9D" w:rsidRDefault="00A855CC" w:rsidP="00A855CC">
            <w:pPr>
              <w:widowControl/>
              <w:suppressAutoHyphens w:val="0"/>
              <w:jc w:val="both"/>
              <w:rPr>
                <w:rFonts w:eastAsia="Times New Roman"/>
                <w:color w:val="000000"/>
                <w:kern w:val="0"/>
                <w:lang w:eastAsia="ru-RU"/>
              </w:rPr>
            </w:pPr>
            <w:r w:rsidRPr="000B4A9D">
              <w:rPr>
                <w:rFonts w:eastAsia="Times New Roman"/>
                <w:color w:val="000000"/>
                <w:kern w:val="0"/>
                <w:lang w:eastAsia="ru-RU"/>
              </w:rPr>
              <w:t>Суммы полученной оплаты, частичной оплаты в счет предстоящих поставок товаров (выполнения работ, оказания услуг), передачи имущественных прав</w:t>
            </w:r>
          </w:p>
        </w:tc>
        <w:tc>
          <w:tcPr>
            <w:tcW w:w="936" w:type="dxa"/>
            <w:tcBorders>
              <w:top w:val="single" w:sz="4" w:space="0" w:color="auto"/>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4798</w:t>
            </w:r>
          </w:p>
        </w:tc>
        <w:tc>
          <w:tcPr>
            <w:tcW w:w="936" w:type="dxa"/>
            <w:tcBorders>
              <w:top w:val="single" w:sz="4" w:space="0" w:color="auto"/>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4913</w:t>
            </w:r>
          </w:p>
        </w:tc>
        <w:tc>
          <w:tcPr>
            <w:tcW w:w="936" w:type="dxa"/>
            <w:tcBorders>
              <w:top w:val="single" w:sz="4" w:space="0" w:color="auto"/>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5048</w:t>
            </w:r>
          </w:p>
        </w:tc>
        <w:tc>
          <w:tcPr>
            <w:tcW w:w="936" w:type="dxa"/>
            <w:tcBorders>
              <w:top w:val="single" w:sz="4" w:space="0" w:color="auto"/>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5184</w:t>
            </w:r>
          </w:p>
        </w:tc>
        <w:tc>
          <w:tcPr>
            <w:tcW w:w="936" w:type="dxa"/>
            <w:tcBorders>
              <w:top w:val="single" w:sz="4" w:space="0" w:color="auto"/>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5319</w:t>
            </w:r>
          </w:p>
        </w:tc>
        <w:tc>
          <w:tcPr>
            <w:tcW w:w="936" w:type="dxa"/>
            <w:tcBorders>
              <w:top w:val="single" w:sz="4" w:space="0" w:color="auto"/>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20464</w:t>
            </w:r>
          </w:p>
        </w:tc>
        <w:tc>
          <w:tcPr>
            <w:tcW w:w="951" w:type="dxa"/>
            <w:tcBorders>
              <w:top w:val="single" w:sz="4" w:space="0" w:color="auto"/>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426,51</w:t>
            </w:r>
          </w:p>
        </w:tc>
      </w:tr>
      <w:tr w:rsidR="00A855CC" w:rsidRPr="000B4A9D" w:rsidTr="00A855CC">
        <w:trPr>
          <w:trHeight w:val="300"/>
        </w:trPr>
        <w:tc>
          <w:tcPr>
            <w:tcW w:w="9703"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855CC" w:rsidRPr="000B4A9D" w:rsidRDefault="00A855CC" w:rsidP="002E0FC3">
            <w:pPr>
              <w:widowControl/>
              <w:suppressAutoHyphens w:val="0"/>
              <w:jc w:val="center"/>
              <w:rPr>
                <w:rFonts w:eastAsia="Times New Roman"/>
                <w:b/>
                <w:bCs/>
                <w:color w:val="000000"/>
                <w:kern w:val="0"/>
                <w:lang w:eastAsia="ru-RU"/>
              </w:rPr>
            </w:pPr>
            <w:r w:rsidRPr="000B4A9D">
              <w:rPr>
                <w:rFonts w:eastAsia="Times New Roman"/>
                <w:b/>
                <w:bCs/>
                <w:color w:val="000000"/>
                <w:kern w:val="0"/>
                <w:lang w:eastAsia="ru-RU"/>
              </w:rPr>
              <w:t>Ставка НДС</w:t>
            </w:r>
          </w:p>
        </w:tc>
      </w:tr>
      <w:tr w:rsidR="00A855CC" w:rsidRPr="000B4A9D" w:rsidTr="001F4288">
        <w:trPr>
          <w:trHeight w:val="300"/>
        </w:trPr>
        <w:tc>
          <w:tcPr>
            <w:tcW w:w="313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855CC" w:rsidRPr="000B4A9D" w:rsidRDefault="00A855CC" w:rsidP="00A855CC">
            <w:pPr>
              <w:widowControl/>
              <w:suppressAutoHyphens w:val="0"/>
              <w:jc w:val="both"/>
              <w:rPr>
                <w:rFonts w:eastAsia="Times New Roman"/>
                <w:color w:val="000000"/>
                <w:kern w:val="0"/>
                <w:lang w:eastAsia="ru-RU"/>
              </w:rPr>
            </w:pPr>
            <w:r w:rsidRPr="000B4A9D">
              <w:rPr>
                <w:rFonts w:eastAsia="Times New Roman"/>
                <w:color w:val="000000"/>
                <w:kern w:val="0"/>
                <w:lang w:eastAsia="ru-RU"/>
              </w:rPr>
              <w:t>Реализация (передача для собственных нужд) товаров (работ, услуг), передача имущественных прав по соответствующим ставкам налога, а именно</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68012</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16884</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17142</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16394</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16727</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67147</w:t>
            </w:r>
          </w:p>
        </w:tc>
        <w:tc>
          <w:tcPr>
            <w:tcW w:w="951"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98,73</w:t>
            </w:r>
          </w:p>
        </w:tc>
      </w:tr>
      <w:tr w:rsidR="00A855CC" w:rsidRPr="000B4A9D" w:rsidTr="001F4288">
        <w:trPr>
          <w:trHeight w:val="300"/>
        </w:trPr>
        <w:tc>
          <w:tcPr>
            <w:tcW w:w="313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855CC" w:rsidRPr="000B4A9D" w:rsidRDefault="00A855CC" w:rsidP="002E0FC3">
            <w:pPr>
              <w:widowControl/>
              <w:suppressAutoHyphens w:val="0"/>
              <w:jc w:val="right"/>
              <w:rPr>
                <w:rFonts w:eastAsia="Times New Roman"/>
                <w:color w:val="000000"/>
                <w:kern w:val="0"/>
                <w:lang w:eastAsia="ru-RU"/>
              </w:rPr>
            </w:pPr>
            <w:r w:rsidRPr="000B4A9D">
              <w:rPr>
                <w:rFonts w:eastAsia="Times New Roman"/>
                <w:color w:val="000000"/>
                <w:kern w:val="0"/>
                <w:lang w:eastAsia="ru-RU"/>
              </w:rPr>
              <w:t>18%</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5960</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1461</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1483</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1419</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1448</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5811</w:t>
            </w:r>
          </w:p>
        </w:tc>
        <w:tc>
          <w:tcPr>
            <w:tcW w:w="951"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97,50</w:t>
            </w:r>
          </w:p>
        </w:tc>
      </w:tr>
      <w:tr w:rsidR="00A855CC" w:rsidRPr="000B4A9D" w:rsidTr="001F4288">
        <w:trPr>
          <w:trHeight w:val="300"/>
        </w:trPr>
        <w:tc>
          <w:tcPr>
            <w:tcW w:w="313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855CC" w:rsidRPr="000B4A9D" w:rsidRDefault="00A855CC" w:rsidP="002E0FC3">
            <w:pPr>
              <w:widowControl/>
              <w:suppressAutoHyphens w:val="0"/>
              <w:jc w:val="right"/>
              <w:rPr>
                <w:rFonts w:eastAsia="Times New Roman"/>
                <w:color w:val="000000"/>
                <w:kern w:val="0"/>
                <w:lang w:eastAsia="ru-RU"/>
              </w:rPr>
            </w:pPr>
            <w:r w:rsidRPr="000B4A9D">
              <w:rPr>
                <w:rFonts w:eastAsia="Times New Roman"/>
                <w:color w:val="000000"/>
                <w:kern w:val="0"/>
                <w:lang w:eastAsia="ru-RU"/>
              </w:rPr>
              <w:t>10%</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62052</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15422</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15659</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14975</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15280</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61336</w:t>
            </w:r>
          </w:p>
        </w:tc>
        <w:tc>
          <w:tcPr>
            <w:tcW w:w="951"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98,85</w:t>
            </w:r>
          </w:p>
        </w:tc>
      </w:tr>
      <w:tr w:rsidR="00A855CC" w:rsidRPr="000B4A9D" w:rsidTr="001F4288">
        <w:trPr>
          <w:trHeight w:val="300"/>
        </w:trPr>
        <w:tc>
          <w:tcPr>
            <w:tcW w:w="313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855CC" w:rsidRPr="000B4A9D" w:rsidRDefault="00A855CC" w:rsidP="00A855CC">
            <w:pPr>
              <w:widowControl/>
              <w:suppressAutoHyphens w:val="0"/>
              <w:jc w:val="both"/>
              <w:rPr>
                <w:rFonts w:eastAsia="Times New Roman"/>
                <w:color w:val="000000"/>
                <w:kern w:val="0"/>
                <w:lang w:eastAsia="ru-RU"/>
              </w:rPr>
            </w:pPr>
            <w:r w:rsidRPr="000B4A9D">
              <w:rPr>
                <w:rFonts w:eastAsia="Times New Roman"/>
                <w:color w:val="000000"/>
                <w:kern w:val="0"/>
                <w:lang w:eastAsia="ru-RU"/>
              </w:rPr>
              <w:t>Выполнение строительно-монтажных работ для собственного потребления по ставке 18%</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4831</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1465</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1538</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1610</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1684</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6297</w:t>
            </w:r>
          </w:p>
        </w:tc>
        <w:tc>
          <w:tcPr>
            <w:tcW w:w="951"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130,34</w:t>
            </w:r>
          </w:p>
        </w:tc>
      </w:tr>
      <w:tr w:rsidR="00A855CC" w:rsidRPr="000B4A9D" w:rsidTr="001F4288">
        <w:trPr>
          <w:trHeight w:val="300"/>
        </w:trPr>
        <w:tc>
          <w:tcPr>
            <w:tcW w:w="313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855CC" w:rsidRPr="000B4A9D" w:rsidRDefault="00A855CC" w:rsidP="00A855CC">
            <w:pPr>
              <w:widowControl/>
              <w:suppressAutoHyphens w:val="0"/>
              <w:jc w:val="both"/>
              <w:rPr>
                <w:rFonts w:eastAsia="Times New Roman"/>
                <w:color w:val="000000"/>
                <w:kern w:val="0"/>
                <w:lang w:eastAsia="ru-RU"/>
              </w:rPr>
            </w:pPr>
            <w:r w:rsidRPr="000B4A9D">
              <w:rPr>
                <w:rFonts w:eastAsia="Times New Roman"/>
                <w:color w:val="000000"/>
                <w:kern w:val="0"/>
                <w:lang w:eastAsia="ru-RU"/>
              </w:rPr>
              <w:t>Суммы полученной оплаты, частичной оплаты в счет предстоящих поставок товаров (выполнения работ, оказания услуг), передачи имущественных прав</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4545</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749</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770</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791</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811</w:t>
            </w:r>
          </w:p>
        </w:tc>
        <w:tc>
          <w:tcPr>
            <w:tcW w:w="936"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3122</w:t>
            </w:r>
          </w:p>
        </w:tc>
        <w:tc>
          <w:tcPr>
            <w:tcW w:w="951" w:type="dxa"/>
            <w:tcBorders>
              <w:top w:val="nil"/>
              <w:left w:val="nil"/>
              <w:bottom w:val="single" w:sz="8" w:space="0" w:color="auto"/>
              <w:right w:val="single" w:sz="8" w:space="0" w:color="auto"/>
            </w:tcBorders>
            <w:shd w:val="clear" w:color="auto" w:fill="auto"/>
            <w:vAlign w:val="center"/>
            <w:hideMark/>
          </w:tcPr>
          <w:p w:rsidR="00A855CC" w:rsidRPr="000B4A9D" w:rsidRDefault="00A855CC" w:rsidP="001F4288">
            <w:pPr>
              <w:widowControl/>
              <w:suppressAutoHyphens w:val="0"/>
              <w:jc w:val="center"/>
              <w:rPr>
                <w:rFonts w:eastAsia="Times New Roman"/>
                <w:color w:val="000000"/>
                <w:kern w:val="0"/>
                <w:lang w:eastAsia="ru-RU"/>
              </w:rPr>
            </w:pPr>
            <w:r w:rsidRPr="000B4A9D">
              <w:rPr>
                <w:rFonts w:eastAsia="Times New Roman"/>
                <w:color w:val="000000"/>
                <w:kern w:val="0"/>
                <w:lang w:eastAsia="ru-RU"/>
              </w:rPr>
              <w:t>68,68</w:t>
            </w:r>
          </w:p>
        </w:tc>
      </w:tr>
      <w:tr w:rsidR="00A855CC" w:rsidRPr="000B4A9D" w:rsidTr="001F4288">
        <w:trPr>
          <w:trHeight w:val="300"/>
        </w:trPr>
        <w:tc>
          <w:tcPr>
            <w:tcW w:w="3136"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A855CC" w:rsidRPr="000B4A9D" w:rsidRDefault="00A855CC" w:rsidP="002E0FC3">
            <w:pPr>
              <w:widowControl/>
              <w:suppressAutoHyphens w:val="0"/>
              <w:rPr>
                <w:rFonts w:eastAsia="Times New Roman"/>
                <w:b/>
                <w:bCs/>
                <w:color w:val="000000"/>
                <w:kern w:val="0"/>
                <w:lang w:eastAsia="ru-RU"/>
              </w:rPr>
            </w:pPr>
            <w:r w:rsidRPr="000B4A9D">
              <w:rPr>
                <w:rFonts w:eastAsia="Times New Roman"/>
                <w:b/>
                <w:bCs/>
                <w:color w:val="000000"/>
                <w:kern w:val="0"/>
                <w:lang w:eastAsia="ru-RU"/>
              </w:rPr>
              <w:t>Общая сумма НДС</w:t>
            </w:r>
          </w:p>
        </w:tc>
        <w:tc>
          <w:tcPr>
            <w:tcW w:w="936" w:type="dxa"/>
            <w:tcBorders>
              <w:top w:val="nil"/>
              <w:left w:val="single" w:sz="4" w:space="0" w:color="auto"/>
              <w:bottom w:val="single" w:sz="8" w:space="0" w:color="auto"/>
              <w:right w:val="single" w:sz="4" w:space="0" w:color="auto"/>
            </w:tcBorders>
            <w:shd w:val="clear" w:color="auto" w:fill="auto"/>
            <w:vAlign w:val="center"/>
            <w:hideMark/>
          </w:tcPr>
          <w:p w:rsidR="00A855CC" w:rsidRPr="00A855CC" w:rsidRDefault="00A855CC" w:rsidP="001F4288">
            <w:pPr>
              <w:widowControl/>
              <w:suppressAutoHyphens w:val="0"/>
              <w:jc w:val="center"/>
              <w:rPr>
                <w:rFonts w:eastAsia="Times New Roman"/>
                <w:b/>
                <w:color w:val="000000"/>
                <w:kern w:val="0"/>
                <w:lang w:eastAsia="ru-RU"/>
              </w:rPr>
            </w:pPr>
            <w:r w:rsidRPr="00A855CC">
              <w:rPr>
                <w:rFonts w:eastAsia="Times New Roman"/>
                <w:b/>
                <w:color w:val="000000"/>
                <w:kern w:val="0"/>
                <w:lang w:eastAsia="ru-RU"/>
              </w:rPr>
              <w:t>73299</w:t>
            </w:r>
          </w:p>
        </w:tc>
        <w:tc>
          <w:tcPr>
            <w:tcW w:w="936" w:type="dxa"/>
            <w:tcBorders>
              <w:top w:val="nil"/>
              <w:left w:val="single" w:sz="4" w:space="0" w:color="auto"/>
              <w:bottom w:val="single" w:sz="8" w:space="0" w:color="auto"/>
              <w:right w:val="single" w:sz="8" w:space="0" w:color="auto"/>
            </w:tcBorders>
            <w:shd w:val="clear" w:color="auto" w:fill="auto"/>
            <w:vAlign w:val="center"/>
            <w:hideMark/>
          </w:tcPr>
          <w:p w:rsidR="00A855CC" w:rsidRPr="00A855CC" w:rsidRDefault="00A855CC" w:rsidP="001F4288">
            <w:pPr>
              <w:widowControl/>
              <w:suppressAutoHyphens w:val="0"/>
              <w:jc w:val="center"/>
              <w:rPr>
                <w:rFonts w:eastAsia="Times New Roman"/>
                <w:b/>
                <w:color w:val="000000"/>
                <w:kern w:val="0"/>
                <w:lang w:eastAsia="ru-RU"/>
              </w:rPr>
            </w:pPr>
            <w:r w:rsidRPr="00A855CC">
              <w:rPr>
                <w:rFonts w:eastAsia="Times New Roman"/>
                <w:b/>
                <w:color w:val="000000"/>
                <w:kern w:val="0"/>
                <w:lang w:eastAsia="ru-RU"/>
              </w:rPr>
              <w:t>19098</w:t>
            </w:r>
          </w:p>
        </w:tc>
        <w:tc>
          <w:tcPr>
            <w:tcW w:w="936" w:type="dxa"/>
            <w:tcBorders>
              <w:top w:val="nil"/>
              <w:left w:val="nil"/>
              <w:bottom w:val="single" w:sz="8" w:space="0" w:color="auto"/>
              <w:right w:val="single" w:sz="8" w:space="0" w:color="auto"/>
            </w:tcBorders>
            <w:shd w:val="clear" w:color="auto" w:fill="auto"/>
            <w:vAlign w:val="center"/>
            <w:hideMark/>
          </w:tcPr>
          <w:p w:rsidR="00A855CC" w:rsidRPr="00A855CC" w:rsidRDefault="00A855CC" w:rsidP="001F4288">
            <w:pPr>
              <w:widowControl/>
              <w:suppressAutoHyphens w:val="0"/>
              <w:jc w:val="center"/>
              <w:rPr>
                <w:rFonts w:eastAsia="Times New Roman"/>
                <w:b/>
                <w:color w:val="000000"/>
                <w:kern w:val="0"/>
                <w:lang w:eastAsia="ru-RU"/>
              </w:rPr>
            </w:pPr>
            <w:r w:rsidRPr="00A855CC">
              <w:rPr>
                <w:rFonts w:eastAsia="Times New Roman"/>
                <w:b/>
                <w:color w:val="000000"/>
                <w:kern w:val="0"/>
                <w:lang w:eastAsia="ru-RU"/>
              </w:rPr>
              <w:t>19450</w:t>
            </w:r>
          </w:p>
        </w:tc>
        <w:tc>
          <w:tcPr>
            <w:tcW w:w="936" w:type="dxa"/>
            <w:tcBorders>
              <w:top w:val="nil"/>
              <w:left w:val="nil"/>
              <w:bottom w:val="single" w:sz="8" w:space="0" w:color="auto"/>
              <w:right w:val="single" w:sz="8" w:space="0" w:color="auto"/>
            </w:tcBorders>
            <w:shd w:val="clear" w:color="auto" w:fill="auto"/>
            <w:vAlign w:val="center"/>
            <w:hideMark/>
          </w:tcPr>
          <w:p w:rsidR="00A855CC" w:rsidRPr="00A855CC" w:rsidRDefault="00A855CC" w:rsidP="001F4288">
            <w:pPr>
              <w:widowControl/>
              <w:suppressAutoHyphens w:val="0"/>
              <w:jc w:val="center"/>
              <w:rPr>
                <w:rFonts w:eastAsia="Times New Roman"/>
                <w:b/>
                <w:color w:val="000000"/>
                <w:kern w:val="0"/>
                <w:lang w:eastAsia="ru-RU"/>
              </w:rPr>
            </w:pPr>
            <w:r w:rsidRPr="00A855CC">
              <w:rPr>
                <w:rFonts w:eastAsia="Times New Roman"/>
                <w:b/>
                <w:color w:val="000000"/>
                <w:kern w:val="0"/>
                <w:lang w:eastAsia="ru-RU"/>
              </w:rPr>
              <w:t>18795</w:t>
            </w:r>
          </w:p>
        </w:tc>
        <w:tc>
          <w:tcPr>
            <w:tcW w:w="936" w:type="dxa"/>
            <w:tcBorders>
              <w:top w:val="nil"/>
              <w:left w:val="nil"/>
              <w:bottom w:val="single" w:sz="8" w:space="0" w:color="auto"/>
              <w:right w:val="single" w:sz="8" w:space="0" w:color="auto"/>
            </w:tcBorders>
            <w:shd w:val="clear" w:color="auto" w:fill="auto"/>
            <w:vAlign w:val="center"/>
            <w:hideMark/>
          </w:tcPr>
          <w:p w:rsidR="00A855CC" w:rsidRPr="00A855CC" w:rsidRDefault="00A855CC" w:rsidP="001F4288">
            <w:pPr>
              <w:widowControl/>
              <w:suppressAutoHyphens w:val="0"/>
              <w:jc w:val="center"/>
              <w:rPr>
                <w:rFonts w:eastAsia="Times New Roman"/>
                <w:b/>
                <w:color w:val="000000"/>
                <w:kern w:val="0"/>
                <w:lang w:eastAsia="ru-RU"/>
              </w:rPr>
            </w:pPr>
            <w:r w:rsidRPr="00A855CC">
              <w:rPr>
                <w:rFonts w:eastAsia="Times New Roman"/>
                <w:b/>
                <w:color w:val="000000"/>
                <w:kern w:val="0"/>
                <w:lang w:eastAsia="ru-RU"/>
              </w:rPr>
              <w:t>19222</w:t>
            </w:r>
          </w:p>
        </w:tc>
        <w:tc>
          <w:tcPr>
            <w:tcW w:w="936" w:type="dxa"/>
            <w:tcBorders>
              <w:top w:val="nil"/>
              <w:left w:val="nil"/>
              <w:bottom w:val="single" w:sz="8" w:space="0" w:color="auto"/>
              <w:right w:val="single" w:sz="8" w:space="0" w:color="auto"/>
            </w:tcBorders>
            <w:shd w:val="clear" w:color="auto" w:fill="auto"/>
            <w:vAlign w:val="center"/>
            <w:hideMark/>
          </w:tcPr>
          <w:p w:rsidR="00A855CC" w:rsidRPr="00A855CC" w:rsidRDefault="00A855CC" w:rsidP="001F4288">
            <w:pPr>
              <w:widowControl/>
              <w:suppressAutoHyphens w:val="0"/>
              <w:jc w:val="center"/>
              <w:rPr>
                <w:rFonts w:eastAsia="Times New Roman"/>
                <w:b/>
                <w:color w:val="000000"/>
                <w:kern w:val="0"/>
                <w:lang w:eastAsia="ru-RU"/>
              </w:rPr>
            </w:pPr>
            <w:r w:rsidRPr="00A855CC">
              <w:rPr>
                <w:rFonts w:eastAsia="Times New Roman"/>
                <w:b/>
                <w:color w:val="000000"/>
                <w:kern w:val="0"/>
                <w:lang w:eastAsia="ru-RU"/>
              </w:rPr>
              <w:t>76565</w:t>
            </w:r>
          </w:p>
        </w:tc>
        <w:tc>
          <w:tcPr>
            <w:tcW w:w="951" w:type="dxa"/>
            <w:tcBorders>
              <w:top w:val="nil"/>
              <w:left w:val="nil"/>
              <w:bottom w:val="single" w:sz="8" w:space="0" w:color="auto"/>
              <w:right w:val="single" w:sz="8" w:space="0" w:color="auto"/>
            </w:tcBorders>
            <w:shd w:val="clear" w:color="auto" w:fill="auto"/>
            <w:vAlign w:val="center"/>
            <w:hideMark/>
          </w:tcPr>
          <w:p w:rsidR="00A855CC" w:rsidRPr="00A855CC" w:rsidRDefault="00A855CC" w:rsidP="001F4288">
            <w:pPr>
              <w:widowControl/>
              <w:suppressAutoHyphens w:val="0"/>
              <w:jc w:val="center"/>
              <w:rPr>
                <w:rFonts w:eastAsia="Times New Roman"/>
                <w:b/>
                <w:color w:val="000000"/>
                <w:kern w:val="0"/>
                <w:lang w:eastAsia="ru-RU"/>
              </w:rPr>
            </w:pPr>
            <w:r w:rsidRPr="00A855CC">
              <w:rPr>
                <w:rFonts w:eastAsia="Times New Roman"/>
                <w:b/>
                <w:color w:val="000000"/>
                <w:kern w:val="0"/>
                <w:lang w:eastAsia="ru-RU"/>
              </w:rPr>
              <w:t>104,46</w:t>
            </w:r>
          </w:p>
        </w:tc>
      </w:tr>
    </w:tbl>
    <w:p w:rsidR="00EA4554" w:rsidRDefault="00EA4554" w:rsidP="0043341D">
      <w:pPr>
        <w:spacing w:line="360" w:lineRule="auto"/>
        <w:ind w:firstLine="720"/>
        <w:jc w:val="both"/>
        <w:rPr>
          <w:rFonts w:eastAsia="Times New Roman"/>
          <w:color w:val="000000"/>
          <w:kern w:val="0"/>
          <w:sz w:val="28"/>
          <w:lang w:eastAsia="ru-RU"/>
        </w:rPr>
      </w:pPr>
      <w:r>
        <w:rPr>
          <w:rFonts w:eastAsia="Times New Roman"/>
          <w:color w:val="000000"/>
          <w:kern w:val="0"/>
          <w:sz w:val="28"/>
          <w:lang w:eastAsia="ru-RU"/>
        </w:rPr>
        <w:t xml:space="preserve">Так как сумма НДС к уплате достаточно большая </w:t>
      </w:r>
      <w:r w:rsidR="001F4288">
        <w:rPr>
          <w:rFonts w:eastAsia="Times New Roman"/>
          <w:color w:val="000000"/>
          <w:kern w:val="0"/>
          <w:sz w:val="28"/>
          <w:lang w:eastAsia="ru-RU"/>
        </w:rPr>
        <w:t xml:space="preserve"> (несмотря на то, что рост в 2017 году незначителен – около 5%) </w:t>
      </w:r>
      <w:r>
        <w:rPr>
          <w:rFonts w:eastAsia="Times New Roman"/>
          <w:color w:val="000000"/>
          <w:kern w:val="0"/>
          <w:sz w:val="28"/>
          <w:lang w:eastAsia="ru-RU"/>
        </w:rPr>
        <w:t>можно провести некоторые мероприятия, которые помогут уменьшить налоговые выплаты:</w:t>
      </w:r>
    </w:p>
    <w:p w:rsidR="00EA4554" w:rsidRDefault="00EA4554" w:rsidP="0043341D">
      <w:pPr>
        <w:spacing w:line="360" w:lineRule="auto"/>
        <w:ind w:firstLine="720"/>
        <w:jc w:val="both"/>
        <w:rPr>
          <w:rFonts w:eastAsia="Times New Roman"/>
          <w:color w:val="000000"/>
          <w:kern w:val="0"/>
          <w:sz w:val="28"/>
          <w:lang w:eastAsia="ru-RU"/>
        </w:rPr>
      </w:pPr>
      <w:r>
        <w:rPr>
          <w:rFonts w:eastAsia="Times New Roman"/>
          <w:color w:val="000000"/>
          <w:kern w:val="0"/>
          <w:sz w:val="28"/>
          <w:lang w:eastAsia="ru-RU"/>
        </w:rPr>
        <w:t xml:space="preserve">1) </w:t>
      </w:r>
      <w:r w:rsidR="00B673B9">
        <w:rPr>
          <w:rFonts w:eastAsia="Times New Roman"/>
          <w:color w:val="000000"/>
          <w:kern w:val="0"/>
          <w:sz w:val="28"/>
          <w:lang w:eastAsia="ru-RU"/>
        </w:rPr>
        <w:t xml:space="preserve">По итогам </w:t>
      </w:r>
      <w:r w:rsidR="00D20EF6">
        <w:rPr>
          <w:rFonts w:eastAsia="Times New Roman"/>
          <w:color w:val="000000"/>
          <w:kern w:val="0"/>
          <w:sz w:val="28"/>
          <w:lang w:eastAsia="ru-RU"/>
        </w:rPr>
        <w:t xml:space="preserve">2 квартала 2017 года предоставить скидку покупателям в размере 5%, а по итогам </w:t>
      </w:r>
      <w:r w:rsidR="000B4A9D">
        <w:rPr>
          <w:rFonts w:eastAsia="Times New Roman"/>
          <w:color w:val="000000"/>
          <w:kern w:val="0"/>
          <w:sz w:val="28"/>
          <w:lang w:eastAsia="ru-RU"/>
        </w:rPr>
        <w:t>4</w:t>
      </w:r>
      <w:r w:rsidR="00B673B9">
        <w:rPr>
          <w:rFonts w:eastAsia="Times New Roman"/>
          <w:color w:val="000000"/>
          <w:kern w:val="0"/>
          <w:sz w:val="28"/>
          <w:lang w:eastAsia="ru-RU"/>
        </w:rPr>
        <w:t xml:space="preserve"> квартала предоставить скидку в размере 3% от закупки товара, а именно уменьшение цены на реализованную продукцию, что позволит правомерно уменьшить налоговую базу по НДС, а соответственно и расчеты с бюджетом на сумму разницы между «старой» и «новой» ценой. Скидка будет производиться по товарам, реализующимся по ставке 10%, так как они составляют наибольшую долю. </w:t>
      </w:r>
      <w:r w:rsidR="000B4A9D">
        <w:rPr>
          <w:rFonts w:eastAsia="Times New Roman"/>
          <w:color w:val="000000"/>
          <w:kern w:val="0"/>
          <w:sz w:val="28"/>
          <w:lang w:eastAsia="ru-RU"/>
        </w:rPr>
        <w:t>А предприятию, которому сделали скидку, восстанавливает НДС.</w:t>
      </w:r>
    </w:p>
    <w:p w:rsidR="00B673B9" w:rsidRDefault="00B673B9" w:rsidP="0043341D">
      <w:pPr>
        <w:spacing w:line="360" w:lineRule="auto"/>
        <w:ind w:firstLine="720"/>
        <w:jc w:val="both"/>
        <w:rPr>
          <w:rFonts w:eastAsia="Times New Roman"/>
          <w:color w:val="000000"/>
          <w:kern w:val="0"/>
          <w:sz w:val="28"/>
          <w:lang w:eastAsia="ru-RU"/>
        </w:rPr>
      </w:pPr>
      <w:r>
        <w:rPr>
          <w:rFonts w:eastAsia="Times New Roman"/>
          <w:color w:val="000000"/>
          <w:kern w:val="0"/>
          <w:sz w:val="28"/>
          <w:lang w:eastAsia="ru-RU"/>
        </w:rPr>
        <w:t xml:space="preserve">2) Использование в расчетах при приобретении товаров (работ, услуг) авансов, а именно предприятию стоит определить какие поставки </w:t>
      </w:r>
      <w:r w:rsidR="000B4A9D">
        <w:rPr>
          <w:rFonts w:eastAsia="Times New Roman"/>
          <w:color w:val="000000"/>
          <w:kern w:val="0"/>
          <w:sz w:val="28"/>
          <w:lang w:eastAsia="ru-RU"/>
        </w:rPr>
        <w:t xml:space="preserve">с какой суммы </w:t>
      </w:r>
      <w:r w:rsidR="00A95275">
        <w:rPr>
          <w:rFonts w:eastAsia="Times New Roman"/>
          <w:color w:val="000000"/>
          <w:kern w:val="0"/>
          <w:sz w:val="28"/>
          <w:lang w:eastAsia="ru-RU"/>
        </w:rPr>
        <w:t>стоит оплачивать полностью</w:t>
      </w:r>
      <w:r w:rsidR="000B4A9D">
        <w:rPr>
          <w:rFonts w:eastAsia="Times New Roman"/>
          <w:color w:val="000000"/>
          <w:kern w:val="0"/>
          <w:sz w:val="28"/>
          <w:lang w:eastAsia="ru-RU"/>
        </w:rPr>
        <w:t xml:space="preserve">, а какие частично. </w:t>
      </w:r>
      <w:r>
        <w:rPr>
          <w:rFonts w:eastAsia="Times New Roman"/>
          <w:color w:val="000000"/>
          <w:kern w:val="0"/>
          <w:sz w:val="28"/>
          <w:lang w:eastAsia="ru-RU"/>
        </w:rPr>
        <w:t xml:space="preserve"> Данный случай следует подробно описать в договоре, чтобы не возникало негативных последствий со стороны налоговых органов при проверке документации. </w:t>
      </w:r>
      <w:r w:rsidR="000B4A9D">
        <w:rPr>
          <w:rFonts w:eastAsia="Times New Roman"/>
          <w:color w:val="000000"/>
          <w:kern w:val="0"/>
          <w:sz w:val="28"/>
          <w:lang w:eastAsia="ru-RU"/>
        </w:rPr>
        <w:t>Допустим, что ЗАО племзавод «Октябрьский» оплачивает 50% от общей суммы, внося аванс, а следующие 50% вносит  спустя квартал, тем самым у</w:t>
      </w:r>
      <w:r w:rsidR="00D20EF6">
        <w:rPr>
          <w:rFonts w:eastAsia="Times New Roman"/>
          <w:color w:val="000000"/>
          <w:kern w:val="0"/>
          <w:sz w:val="28"/>
          <w:lang w:eastAsia="ru-RU"/>
        </w:rPr>
        <w:t xml:space="preserve">величивая </w:t>
      </w:r>
      <w:r w:rsidR="000B4A9D">
        <w:rPr>
          <w:rFonts w:eastAsia="Times New Roman"/>
          <w:color w:val="000000"/>
          <w:kern w:val="0"/>
          <w:sz w:val="28"/>
          <w:lang w:eastAsia="ru-RU"/>
        </w:rPr>
        <w:t>сумму вычета на данный налоговый период.</w:t>
      </w:r>
    </w:p>
    <w:p w:rsidR="000B4A9D" w:rsidRDefault="000B4A9D" w:rsidP="0043341D">
      <w:pPr>
        <w:spacing w:line="360" w:lineRule="auto"/>
        <w:ind w:firstLine="720"/>
        <w:jc w:val="both"/>
        <w:rPr>
          <w:rFonts w:eastAsia="Times New Roman"/>
          <w:color w:val="000000"/>
          <w:kern w:val="0"/>
          <w:sz w:val="28"/>
          <w:lang w:eastAsia="ru-RU"/>
        </w:rPr>
      </w:pPr>
      <w:r>
        <w:rPr>
          <w:rFonts w:eastAsia="Times New Roman"/>
          <w:color w:val="000000"/>
          <w:kern w:val="0"/>
          <w:sz w:val="28"/>
          <w:lang w:eastAsia="ru-RU"/>
        </w:rPr>
        <w:t>Спланируем налогооблагаемую базу и вычеты исходя из предложенных мероприятий.</w:t>
      </w:r>
    </w:p>
    <w:p w:rsidR="001F4288" w:rsidRDefault="001F4288" w:rsidP="0043341D">
      <w:pPr>
        <w:spacing w:line="360" w:lineRule="auto"/>
        <w:ind w:firstLine="720"/>
        <w:jc w:val="both"/>
        <w:rPr>
          <w:rFonts w:eastAsia="Times New Roman"/>
          <w:color w:val="000000"/>
          <w:kern w:val="0"/>
          <w:sz w:val="28"/>
          <w:lang w:eastAsia="ru-RU"/>
        </w:rPr>
      </w:pPr>
      <w:r>
        <w:rPr>
          <w:rFonts w:eastAsia="Times New Roman"/>
          <w:color w:val="000000"/>
          <w:kern w:val="0"/>
          <w:sz w:val="28"/>
          <w:lang w:eastAsia="ru-RU"/>
        </w:rPr>
        <w:t>Таблица  48 – Планирование налога на добавленную стоимость на период 2017 года по данным ЗАО племзавода «Октябрьский», тыс. руб.</w:t>
      </w:r>
    </w:p>
    <w:tbl>
      <w:tblPr>
        <w:tblW w:w="9940" w:type="dxa"/>
        <w:tblInd w:w="91" w:type="dxa"/>
        <w:tblLayout w:type="fixed"/>
        <w:tblLook w:val="04A0" w:firstRow="1" w:lastRow="0" w:firstColumn="1" w:lastColumn="0" w:noHBand="0" w:noVBand="1"/>
      </w:tblPr>
      <w:tblGrid>
        <w:gridCol w:w="359"/>
        <w:gridCol w:w="2493"/>
        <w:gridCol w:w="979"/>
        <w:gridCol w:w="15"/>
        <w:gridCol w:w="1045"/>
        <w:gridCol w:w="9"/>
        <w:gridCol w:w="987"/>
        <w:gridCol w:w="9"/>
        <w:gridCol w:w="914"/>
        <w:gridCol w:w="14"/>
        <w:gridCol w:w="1058"/>
        <w:gridCol w:w="9"/>
        <w:gridCol w:w="983"/>
        <w:gridCol w:w="9"/>
        <w:gridCol w:w="1057"/>
      </w:tblGrid>
      <w:tr w:rsidR="002E0FC3" w:rsidRPr="002E0FC3" w:rsidTr="002E0FC3">
        <w:trPr>
          <w:trHeight w:val="290"/>
        </w:trPr>
        <w:tc>
          <w:tcPr>
            <w:tcW w:w="2852"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1F4288" w:rsidRPr="002E0FC3" w:rsidRDefault="001F4288" w:rsidP="002E0FC3">
            <w:pPr>
              <w:jc w:val="center"/>
            </w:pPr>
            <w:r w:rsidRPr="002E0FC3">
              <w:t>Объекты обложения</w:t>
            </w:r>
          </w:p>
        </w:tc>
        <w:tc>
          <w:tcPr>
            <w:tcW w:w="994" w:type="dxa"/>
            <w:gridSpan w:val="2"/>
            <w:vMerge w:val="restart"/>
            <w:tcBorders>
              <w:top w:val="single" w:sz="8" w:space="0" w:color="auto"/>
              <w:left w:val="single" w:sz="8" w:space="0" w:color="000000"/>
              <w:bottom w:val="single" w:sz="8" w:space="0" w:color="000000"/>
              <w:right w:val="single" w:sz="8" w:space="0" w:color="auto"/>
            </w:tcBorders>
            <w:shd w:val="clear" w:color="auto" w:fill="auto"/>
            <w:vAlign w:val="center"/>
            <w:hideMark/>
          </w:tcPr>
          <w:p w:rsidR="001F4288" w:rsidRPr="002E0FC3" w:rsidRDefault="001F4288" w:rsidP="002E0FC3">
            <w:pPr>
              <w:jc w:val="center"/>
            </w:pPr>
            <w:r w:rsidRPr="002E0FC3">
              <w:t>2016 год</w:t>
            </w:r>
          </w:p>
        </w:tc>
        <w:tc>
          <w:tcPr>
            <w:tcW w:w="105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F4288" w:rsidRPr="002E0FC3" w:rsidRDefault="001F4288" w:rsidP="002E0FC3">
            <w:pPr>
              <w:jc w:val="center"/>
            </w:pPr>
            <w:r w:rsidRPr="002E0FC3">
              <w:t>1 кв.</w:t>
            </w:r>
          </w:p>
        </w:tc>
        <w:tc>
          <w:tcPr>
            <w:tcW w:w="99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F4288" w:rsidRPr="002E0FC3" w:rsidRDefault="001F4288" w:rsidP="002E0FC3">
            <w:pPr>
              <w:jc w:val="center"/>
            </w:pPr>
            <w:r w:rsidRPr="002E0FC3">
              <w:t>2 кв.</w:t>
            </w:r>
          </w:p>
        </w:tc>
        <w:tc>
          <w:tcPr>
            <w:tcW w:w="91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F4288" w:rsidRPr="002E0FC3" w:rsidRDefault="001F4288" w:rsidP="002E0FC3">
            <w:pPr>
              <w:jc w:val="center"/>
            </w:pPr>
            <w:r w:rsidRPr="002E0FC3">
              <w:t>3 кв.</w:t>
            </w:r>
          </w:p>
        </w:tc>
        <w:tc>
          <w:tcPr>
            <w:tcW w:w="1081"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F4288" w:rsidRPr="002E0FC3" w:rsidRDefault="001F4288" w:rsidP="002E0FC3">
            <w:pPr>
              <w:jc w:val="center"/>
            </w:pPr>
            <w:r w:rsidRPr="002E0FC3">
              <w:t>4 кв.</w:t>
            </w:r>
          </w:p>
        </w:tc>
        <w:tc>
          <w:tcPr>
            <w:tcW w:w="992" w:type="dxa"/>
            <w:gridSpan w:val="2"/>
            <w:tcBorders>
              <w:top w:val="single" w:sz="8" w:space="0" w:color="auto"/>
              <w:left w:val="nil"/>
              <w:bottom w:val="nil"/>
              <w:right w:val="single" w:sz="8" w:space="0" w:color="auto"/>
            </w:tcBorders>
            <w:shd w:val="clear" w:color="auto" w:fill="auto"/>
            <w:vAlign w:val="center"/>
            <w:hideMark/>
          </w:tcPr>
          <w:p w:rsidR="001F4288" w:rsidRPr="002E0FC3" w:rsidRDefault="001F4288" w:rsidP="002E0FC3">
            <w:pPr>
              <w:jc w:val="center"/>
            </w:pPr>
            <w:r w:rsidRPr="002E0FC3">
              <w:t>2017 год</w:t>
            </w:r>
          </w:p>
        </w:tc>
        <w:tc>
          <w:tcPr>
            <w:tcW w:w="105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F4288" w:rsidRPr="002E0FC3" w:rsidRDefault="001F4288" w:rsidP="002E0FC3">
            <w:pPr>
              <w:jc w:val="center"/>
            </w:pPr>
            <w:r w:rsidRPr="002E0FC3">
              <w:t>Отклонение, %</w:t>
            </w:r>
          </w:p>
        </w:tc>
      </w:tr>
      <w:tr w:rsidR="002E0FC3" w:rsidRPr="002E0FC3" w:rsidTr="002E0FC3">
        <w:trPr>
          <w:trHeight w:val="300"/>
        </w:trPr>
        <w:tc>
          <w:tcPr>
            <w:tcW w:w="2852" w:type="dxa"/>
            <w:gridSpan w:val="2"/>
            <w:vMerge/>
            <w:tcBorders>
              <w:top w:val="single" w:sz="8" w:space="0" w:color="auto"/>
              <w:left w:val="single" w:sz="8" w:space="0" w:color="auto"/>
              <w:bottom w:val="single" w:sz="8" w:space="0" w:color="000000"/>
              <w:right w:val="single" w:sz="8" w:space="0" w:color="000000"/>
            </w:tcBorders>
            <w:vAlign w:val="center"/>
            <w:hideMark/>
          </w:tcPr>
          <w:p w:rsidR="001F4288" w:rsidRPr="002E0FC3" w:rsidRDefault="001F4288" w:rsidP="002E0FC3"/>
        </w:tc>
        <w:tc>
          <w:tcPr>
            <w:tcW w:w="994" w:type="dxa"/>
            <w:gridSpan w:val="2"/>
            <w:vMerge/>
            <w:tcBorders>
              <w:top w:val="single" w:sz="8" w:space="0" w:color="auto"/>
              <w:left w:val="single" w:sz="8" w:space="0" w:color="000000"/>
              <w:bottom w:val="single" w:sz="8" w:space="0" w:color="000000"/>
              <w:right w:val="single" w:sz="8" w:space="0" w:color="auto"/>
            </w:tcBorders>
            <w:vAlign w:val="center"/>
            <w:hideMark/>
          </w:tcPr>
          <w:p w:rsidR="001F4288" w:rsidRPr="002E0FC3" w:rsidRDefault="001F4288" w:rsidP="002E0FC3"/>
        </w:tc>
        <w:tc>
          <w:tcPr>
            <w:tcW w:w="1054" w:type="dxa"/>
            <w:gridSpan w:val="2"/>
            <w:vMerge/>
            <w:tcBorders>
              <w:top w:val="single" w:sz="8" w:space="0" w:color="auto"/>
              <w:left w:val="single" w:sz="8" w:space="0" w:color="auto"/>
              <w:bottom w:val="single" w:sz="8" w:space="0" w:color="000000"/>
              <w:right w:val="single" w:sz="8" w:space="0" w:color="auto"/>
            </w:tcBorders>
            <w:vAlign w:val="center"/>
            <w:hideMark/>
          </w:tcPr>
          <w:p w:rsidR="001F4288" w:rsidRPr="002E0FC3" w:rsidRDefault="001F4288" w:rsidP="002E0FC3"/>
        </w:tc>
        <w:tc>
          <w:tcPr>
            <w:tcW w:w="996" w:type="dxa"/>
            <w:gridSpan w:val="2"/>
            <w:vMerge/>
            <w:tcBorders>
              <w:top w:val="single" w:sz="8" w:space="0" w:color="auto"/>
              <w:left w:val="single" w:sz="8" w:space="0" w:color="auto"/>
              <w:bottom w:val="single" w:sz="8" w:space="0" w:color="000000"/>
              <w:right w:val="single" w:sz="8" w:space="0" w:color="auto"/>
            </w:tcBorders>
            <w:vAlign w:val="center"/>
            <w:hideMark/>
          </w:tcPr>
          <w:p w:rsidR="001F4288" w:rsidRPr="002E0FC3" w:rsidRDefault="001F4288" w:rsidP="002E0FC3"/>
        </w:tc>
        <w:tc>
          <w:tcPr>
            <w:tcW w:w="914" w:type="dxa"/>
            <w:vMerge/>
            <w:tcBorders>
              <w:top w:val="single" w:sz="8" w:space="0" w:color="auto"/>
              <w:left w:val="single" w:sz="8" w:space="0" w:color="auto"/>
              <w:bottom w:val="single" w:sz="8" w:space="0" w:color="000000"/>
              <w:right w:val="single" w:sz="8" w:space="0" w:color="auto"/>
            </w:tcBorders>
            <w:vAlign w:val="center"/>
            <w:hideMark/>
          </w:tcPr>
          <w:p w:rsidR="001F4288" w:rsidRPr="002E0FC3" w:rsidRDefault="001F4288" w:rsidP="002E0FC3"/>
        </w:tc>
        <w:tc>
          <w:tcPr>
            <w:tcW w:w="1081" w:type="dxa"/>
            <w:gridSpan w:val="3"/>
            <w:vMerge/>
            <w:tcBorders>
              <w:top w:val="single" w:sz="8" w:space="0" w:color="auto"/>
              <w:left w:val="single" w:sz="8" w:space="0" w:color="auto"/>
              <w:bottom w:val="single" w:sz="8" w:space="0" w:color="000000"/>
              <w:right w:val="single" w:sz="8" w:space="0" w:color="auto"/>
            </w:tcBorders>
            <w:vAlign w:val="center"/>
            <w:hideMark/>
          </w:tcPr>
          <w:p w:rsidR="001F4288" w:rsidRPr="002E0FC3" w:rsidRDefault="001F4288" w:rsidP="002E0FC3">
            <w:pPr>
              <w:jc w:val="center"/>
            </w:pPr>
          </w:p>
        </w:tc>
        <w:tc>
          <w:tcPr>
            <w:tcW w:w="992" w:type="dxa"/>
            <w:gridSpan w:val="2"/>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план</w:t>
            </w:r>
          </w:p>
        </w:tc>
        <w:tc>
          <w:tcPr>
            <w:tcW w:w="1057" w:type="dxa"/>
            <w:vMerge/>
            <w:tcBorders>
              <w:top w:val="single" w:sz="8" w:space="0" w:color="auto"/>
              <w:left w:val="single" w:sz="8" w:space="0" w:color="auto"/>
              <w:bottom w:val="single" w:sz="8" w:space="0" w:color="000000"/>
              <w:right w:val="single" w:sz="8" w:space="0" w:color="auto"/>
            </w:tcBorders>
            <w:vAlign w:val="center"/>
            <w:hideMark/>
          </w:tcPr>
          <w:p w:rsidR="001F4288" w:rsidRPr="002E0FC3" w:rsidRDefault="001F4288" w:rsidP="002E0FC3">
            <w:pPr>
              <w:jc w:val="center"/>
            </w:pPr>
          </w:p>
        </w:tc>
      </w:tr>
      <w:tr w:rsidR="002E0FC3" w:rsidRPr="002E0FC3" w:rsidTr="002E0FC3">
        <w:trPr>
          <w:trHeight w:val="300"/>
        </w:trPr>
        <w:tc>
          <w:tcPr>
            <w:tcW w:w="9940" w:type="dxa"/>
            <w:gridSpan w:val="15"/>
            <w:tcBorders>
              <w:top w:val="nil"/>
              <w:left w:val="single" w:sz="8" w:space="0" w:color="auto"/>
              <w:bottom w:val="single" w:sz="8" w:space="0" w:color="auto"/>
              <w:right w:val="single" w:sz="8" w:space="0" w:color="000000"/>
            </w:tcBorders>
            <w:shd w:val="clear" w:color="auto" w:fill="auto"/>
            <w:noWrap/>
            <w:vAlign w:val="center"/>
            <w:hideMark/>
          </w:tcPr>
          <w:p w:rsidR="001F4288" w:rsidRPr="002E0FC3" w:rsidRDefault="001F4288" w:rsidP="002E0FC3">
            <w:pPr>
              <w:jc w:val="center"/>
              <w:rPr>
                <w:b/>
              </w:rPr>
            </w:pPr>
            <w:r w:rsidRPr="002E0FC3">
              <w:rPr>
                <w:b/>
              </w:rPr>
              <w:t>Налоговая база</w:t>
            </w:r>
          </w:p>
        </w:tc>
      </w:tr>
      <w:tr w:rsidR="002E0FC3" w:rsidRPr="002E0FC3" w:rsidTr="002E0FC3">
        <w:trPr>
          <w:trHeight w:val="290"/>
        </w:trPr>
        <w:tc>
          <w:tcPr>
            <w:tcW w:w="3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F4288" w:rsidRPr="002E0FC3" w:rsidRDefault="001F4288" w:rsidP="002E0FC3">
            <w:r w:rsidRPr="002E0FC3">
              <w:t>1</w:t>
            </w:r>
          </w:p>
        </w:tc>
        <w:tc>
          <w:tcPr>
            <w:tcW w:w="2493" w:type="dxa"/>
            <w:vMerge w:val="restart"/>
            <w:tcBorders>
              <w:top w:val="nil"/>
              <w:left w:val="single" w:sz="8" w:space="0" w:color="auto"/>
              <w:bottom w:val="single" w:sz="8" w:space="0" w:color="000000"/>
              <w:right w:val="single" w:sz="8" w:space="0" w:color="auto"/>
            </w:tcBorders>
            <w:shd w:val="clear" w:color="auto" w:fill="auto"/>
            <w:vAlign w:val="center"/>
            <w:hideMark/>
          </w:tcPr>
          <w:p w:rsidR="001F4288" w:rsidRPr="002E0FC3" w:rsidRDefault="001F4288" w:rsidP="002E0FC3">
            <w:r w:rsidRPr="002E0FC3">
              <w:t>Реализация (передача для собственных нужд) товаров (работ, услуг), передача имущественных прав по соответствующим ставкам налога, а именно</w:t>
            </w:r>
          </w:p>
        </w:tc>
        <w:tc>
          <w:tcPr>
            <w:tcW w:w="979" w:type="dxa"/>
            <w:vMerge w:val="restart"/>
            <w:tcBorders>
              <w:top w:val="nil"/>
              <w:left w:val="single" w:sz="8" w:space="0" w:color="auto"/>
              <w:bottom w:val="single" w:sz="8" w:space="0" w:color="000000"/>
              <w:right w:val="single" w:sz="8" w:space="0" w:color="auto"/>
            </w:tcBorders>
            <w:shd w:val="clear" w:color="auto" w:fill="auto"/>
            <w:vAlign w:val="center"/>
            <w:hideMark/>
          </w:tcPr>
          <w:p w:rsidR="001F4288" w:rsidRPr="002E0FC3" w:rsidRDefault="001F4288" w:rsidP="002E0FC3">
            <w:pPr>
              <w:jc w:val="center"/>
            </w:pPr>
            <w:r w:rsidRPr="002E0FC3">
              <w:t>637250</w:t>
            </w:r>
          </w:p>
        </w:tc>
        <w:tc>
          <w:tcPr>
            <w:tcW w:w="106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1F4288" w:rsidRPr="002E0FC3" w:rsidRDefault="001F4288" w:rsidP="002E0FC3">
            <w:pPr>
              <w:jc w:val="center"/>
            </w:pPr>
            <w:r w:rsidRPr="002E0FC3">
              <w:t>162342</w:t>
            </w:r>
          </w:p>
        </w:tc>
        <w:tc>
          <w:tcPr>
            <w:tcW w:w="996"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1F4288" w:rsidRPr="002E0FC3" w:rsidRDefault="001F4288" w:rsidP="002E0FC3">
            <w:pPr>
              <w:jc w:val="center"/>
            </w:pPr>
            <w:r w:rsidRPr="002E0FC3">
              <w:t>15700</w:t>
            </w:r>
            <w:r w:rsidR="002E0FC3">
              <w:t>1</w:t>
            </w:r>
          </w:p>
        </w:tc>
        <w:tc>
          <w:tcPr>
            <w:tcW w:w="937"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rsidR="001F4288" w:rsidRPr="002E0FC3" w:rsidRDefault="001F4288" w:rsidP="002E0FC3">
            <w:pPr>
              <w:jc w:val="center"/>
            </w:pPr>
            <w:r w:rsidRPr="002E0FC3">
              <w:t>157632</w:t>
            </w:r>
          </w:p>
        </w:tc>
        <w:tc>
          <w:tcPr>
            <w:tcW w:w="1058" w:type="dxa"/>
            <w:vMerge w:val="restart"/>
            <w:tcBorders>
              <w:top w:val="nil"/>
              <w:left w:val="single" w:sz="8" w:space="0" w:color="auto"/>
              <w:bottom w:val="single" w:sz="8" w:space="0" w:color="000000"/>
              <w:right w:val="single" w:sz="8" w:space="0" w:color="auto"/>
            </w:tcBorders>
            <w:shd w:val="clear" w:color="auto" w:fill="auto"/>
            <w:vAlign w:val="center"/>
            <w:hideMark/>
          </w:tcPr>
          <w:p w:rsidR="001F4288" w:rsidRPr="002E0FC3" w:rsidRDefault="001F4288" w:rsidP="002E0FC3">
            <w:pPr>
              <w:jc w:val="center"/>
            </w:pPr>
            <w:r w:rsidRPr="002E0FC3">
              <w:t>156253</w:t>
            </w:r>
          </w:p>
        </w:tc>
        <w:tc>
          <w:tcPr>
            <w:tcW w:w="99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1F4288" w:rsidRPr="002E0FC3" w:rsidRDefault="006C35BF" w:rsidP="002E0FC3">
            <w:pPr>
              <w:jc w:val="center"/>
            </w:pPr>
            <w:r w:rsidRPr="000B4A9D">
              <w:rPr>
                <w:rFonts w:eastAsia="Times New Roman"/>
                <w:color w:val="000000"/>
                <w:kern w:val="0"/>
                <w:lang w:eastAsia="ru-RU"/>
              </w:rPr>
              <w:t>645641</w:t>
            </w:r>
          </w:p>
        </w:tc>
        <w:tc>
          <w:tcPr>
            <w:tcW w:w="1066"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1F4288" w:rsidRPr="002E0FC3" w:rsidRDefault="006C35BF" w:rsidP="002E0FC3">
            <w:pPr>
              <w:jc w:val="center"/>
            </w:pPr>
            <w:r w:rsidRPr="000B4A9D">
              <w:rPr>
                <w:rFonts w:eastAsia="Times New Roman"/>
                <w:color w:val="000000"/>
                <w:kern w:val="0"/>
                <w:lang w:eastAsia="ru-RU"/>
              </w:rPr>
              <w:t>101,32</w:t>
            </w:r>
          </w:p>
        </w:tc>
      </w:tr>
      <w:tr w:rsidR="002E0FC3" w:rsidRPr="002E0FC3" w:rsidTr="002E0FC3">
        <w:trPr>
          <w:trHeight w:val="300"/>
        </w:trPr>
        <w:tc>
          <w:tcPr>
            <w:tcW w:w="359" w:type="dxa"/>
            <w:vMerge/>
            <w:tcBorders>
              <w:top w:val="nil"/>
              <w:left w:val="single" w:sz="8" w:space="0" w:color="auto"/>
              <w:bottom w:val="single" w:sz="8" w:space="0" w:color="000000"/>
              <w:right w:val="single" w:sz="8" w:space="0" w:color="auto"/>
            </w:tcBorders>
            <w:vAlign w:val="center"/>
            <w:hideMark/>
          </w:tcPr>
          <w:p w:rsidR="001F4288" w:rsidRPr="002E0FC3" w:rsidRDefault="001F4288" w:rsidP="002E0FC3"/>
        </w:tc>
        <w:tc>
          <w:tcPr>
            <w:tcW w:w="2493" w:type="dxa"/>
            <w:vMerge/>
            <w:tcBorders>
              <w:top w:val="nil"/>
              <w:left w:val="single" w:sz="8" w:space="0" w:color="auto"/>
              <w:bottom w:val="single" w:sz="8" w:space="0" w:color="000000"/>
              <w:right w:val="single" w:sz="8" w:space="0" w:color="auto"/>
            </w:tcBorders>
            <w:vAlign w:val="center"/>
            <w:hideMark/>
          </w:tcPr>
          <w:p w:rsidR="001F4288" w:rsidRPr="002E0FC3" w:rsidRDefault="001F4288" w:rsidP="002E0FC3"/>
        </w:tc>
        <w:tc>
          <w:tcPr>
            <w:tcW w:w="979" w:type="dxa"/>
            <w:vMerge/>
            <w:tcBorders>
              <w:top w:val="nil"/>
              <w:left w:val="single" w:sz="8" w:space="0" w:color="auto"/>
              <w:bottom w:val="single" w:sz="8" w:space="0" w:color="000000"/>
              <w:right w:val="single" w:sz="8" w:space="0" w:color="auto"/>
            </w:tcBorders>
            <w:vAlign w:val="center"/>
            <w:hideMark/>
          </w:tcPr>
          <w:p w:rsidR="001F4288" w:rsidRPr="002E0FC3" w:rsidRDefault="001F4288" w:rsidP="002E0FC3">
            <w:pPr>
              <w:jc w:val="center"/>
            </w:pPr>
          </w:p>
        </w:tc>
        <w:tc>
          <w:tcPr>
            <w:tcW w:w="1060" w:type="dxa"/>
            <w:gridSpan w:val="2"/>
            <w:vMerge/>
            <w:tcBorders>
              <w:top w:val="nil"/>
              <w:left w:val="single" w:sz="8" w:space="0" w:color="auto"/>
              <w:bottom w:val="single" w:sz="8" w:space="0" w:color="000000"/>
              <w:right w:val="single" w:sz="8" w:space="0" w:color="auto"/>
            </w:tcBorders>
            <w:vAlign w:val="center"/>
            <w:hideMark/>
          </w:tcPr>
          <w:p w:rsidR="001F4288" w:rsidRPr="002E0FC3" w:rsidRDefault="001F4288" w:rsidP="002E0FC3">
            <w:pPr>
              <w:jc w:val="center"/>
            </w:pPr>
          </w:p>
        </w:tc>
        <w:tc>
          <w:tcPr>
            <w:tcW w:w="996" w:type="dxa"/>
            <w:gridSpan w:val="2"/>
            <w:vMerge/>
            <w:tcBorders>
              <w:top w:val="nil"/>
              <w:left w:val="single" w:sz="8" w:space="0" w:color="auto"/>
              <w:bottom w:val="single" w:sz="8" w:space="0" w:color="000000"/>
              <w:right w:val="single" w:sz="8" w:space="0" w:color="auto"/>
            </w:tcBorders>
            <w:vAlign w:val="center"/>
            <w:hideMark/>
          </w:tcPr>
          <w:p w:rsidR="001F4288" w:rsidRPr="002E0FC3" w:rsidRDefault="001F4288" w:rsidP="002E0FC3">
            <w:pPr>
              <w:jc w:val="center"/>
            </w:pPr>
          </w:p>
        </w:tc>
        <w:tc>
          <w:tcPr>
            <w:tcW w:w="937" w:type="dxa"/>
            <w:gridSpan w:val="3"/>
            <w:vMerge/>
            <w:tcBorders>
              <w:top w:val="nil"/>
              <w:left w:val="single" w:sz="8" w:space="0" w:color="auto"/>
              <w:bottom w:val="single" w:sz="8" w:space="0" w:color="000000"/>
              <w:right w:val="single" w:sz="8" w:space="0" w:color="auto"/>
            </w:tcBorders>
            <w:vAlign w:val="center"/>
            <w:hideMark/>
          </w:tcPr>
          <w:p w:rsidR="001F4288" w:rsidRPr="002E0FC3" w:rsidRDefault="001F4288" w:rsidP="002E0FC3">
            <w:pPr>
              <w:jc w:val="center"/>
            </w:pPr>
          </w:p>
        </w:tc>
        <w:tc>
          <w:tcPr>
            <w:tcW w:w="1058" w:type="dxa"/>
            <w:vMerge/>
            <w:tcBorders>
              <w:top w:val="nil"/>
              <w:left w:val="single" w:sz="8" w:space="0" w:color="auto"/>
              <w:bottom w:val="single" w:sz="8" w:space="0" w:color="000000"/>
              <w:right w:val="single" w:sz="8" w:space="0" w:color="auto"/>
            </w:tcBorders>
            <w:vAlign w:val="center"/>
            <w:hideMark/>
          </w:tcPr>
          <w:p w:rsidR="001F4288" w:rsidRPr="002E0FC3" w:rsidRDefault="001F4288" w:rsidP="002E0FC3">
            <w:pPr>
              <w:jc w:val="center"/>
            </w:pPr>
          </w:p>
        </w:tc>
        <w:tc>
          <w:tcPr>
            <w:tcW w:w="992" w:type="dxa"/>
            <w:gridSpan w:val="2"/>
            <w:vMerge/>
            <w:tcBorders>
              <w:top w:val="nil"/>
              <w:left w:val="single" w:sz="8" w:space="0" w:color="auto"/>
              <w:bottom w:val="single" w:sz="8" w:space="0" w:color="000000"/>
              <w:right w:val="single" w:sz="8" w:space="0" w:color="auto"/>
            </w:tcBorders>
            <w:vAlign w:val="center"/>
            <w:hideMark/>
          </w:tcPr>
          <w:p w:rsidR="001F4288" w:rsidRPr="002E0FC3" w:rsidRDefault="001F4288" w:rsidP="002E0FC3">
            <w:pPr>
              <w:jc w:val="center"/>
            </w:pPr>
          </w:p>
        </w:tc>
        <w:tc>
          <w:tcPr>
            <w:tcW w:w="1066" w:type="dxa"/>
            <w:gridSpan w:val="2"/>
            <w:vMerge/>
            <w:tcBorders>
              <w:top w:val="nil"/>
              <w:left w:val="single" w:sz="8" w:space="0" w:color="auto"/>
              <w:bottom w:val="single" w:sz="8" w:space="0" w:color="000000"/>
              <w:right w:val="single" w:sz="8" w:space="0" w:color="auto"/>
            </w:tcBorders>
            <w:vAlign w:val="center"/>
            <w:hideMark/>
          </w:tcPr>
          <w:p w:rsidR="001F4288" w:rsidRPr="002E0FC3" w:rsidRDefault="001F4288" w:rsidP="002E0FC3">
            <w:pPr>
              <w:jc w:val="center"/>
            </w:pPr>
          </w:p>
        </w:tc>
      </w:tr>
      <w:tr w:rsidR="002E0FC3" w:rsidRPr="002E0FC3" w:rsidTr="002E0FC3">
        <w:trPr>
          <w:trHeight w:val="300"/>
        </w:trPr>
        <w:tc>
          <w:tcPr>
            <w:tcW w:w="359" w:type="dxa"/>
            <w:tcBorders>
              <w:top w:val="nil"/>
              <w:left w:val="single" w:sz="8" w:space="0" w:color="auto"/>
              <w:bottom w:val="single" w:sz="8" w:space="0" w:color="auto"/>
              <w:right w:val="single" w:sz="8" w:space="0" w:color="auto"/>
            </w:tcBorders>
            <w:shd w:val="clear" w:color="auto" w:fill="auto"/>
            <w:noWrap/>
            <w:vAlign w:val="center"/>
            <w:hideMark/>
          </w:tcPr>
          <w:p w:rsidR="001F4288" w:rsidRPr="002E0FC3" w:rsidRDefault="001F4288" w:rsidP="002E0FC3"/>
        </w:tc>
        <w:tc>
          <w:tcPr>
            <w:tcW w:w="2493"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right"/>
            </w:pPr>
            <w:r w:rsidRPr="002E0FC3">
              <w:t>18%</w:t>
            </w:r>
          </w:p>
        </w:tc>
        <w:tc>
          <w:tcPr>
            <w:tcW w:w="979"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33112</w:t>
            </w:r>
          </w:p>
        </w:tc>
        <w:tc>
          <w:tcPr>
            <w:tcW w:w="1060" w:type="dxa"/>
            <w:gridSpan w:val="2"/>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8117</w:t>
            </w:r>
          </w:p>
        </w:tc>
        <w:tc>
          <w:tcPr>
            <w:tcW w:w="996" w:type="dxa"/>
            <w:gridSpan w:val="2"/>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8242</w:t>
            </w:r>
          </w:p>
        </w:tc>
        <w:tc>
          <w:tcPr>
            <w:tcW w:w="937" w:type="dxa"/>
            <w:gridSpan w:val="3"/>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7882</w:t>
            </w:r>
          </w:p>
        </w:tc>
        <w:tc>
          <w:tcPr>
            <w:tcW w:w="1058"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8042</w:t>
            </w:r>
          </w:p>
        </w:tc>
        <w:tc>
          <w:tcPr>
            <w:tcW w:w="992" w:type="dxa"/>
            <w:gridSpan w:val="2"/>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32282</w:t>
            </w:r>
          </w:p>
        </w:tc>
        <w:tc>
          <w:tcPr>
            <w:tcW w:w="1066" w:type="dxa"/>
            <w:gridSpan w:val="2"/>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97,49</w:t>
            </w:r>
          </w:p>
        </w:tc>
      </w:tr>
      <w:tr w:rsidR="002E0FC3" w:rsidRPr="002E0FC3" w:rsidTr="002E0FC3">
        <w:trPr>
          <w:trHeight w:val="300"/>
        </w:trPr>
        <w:tc>
          <w:tcPr>
            <w:tcW w:w="359" w:type="dxa"/>
            <w:tcBorders>
              <w:top w:val="nil"/>
              <w:left w:val="single" w:sz="8" w:space="0" w:color="auto"/>
              <w:bottom w:val="single" w:sz="8" w:space="0" w:color="auto"/>
              <w:right w:val="single" w:sz="8" w:space="0" w:color="auto"/>
            </w:tcBorders>
            <w:shd w:val="clear" w:color="auto" w:fill="auto"/>
            <w:noWrap/>
            <w:vAlign w:val="center"/>
            <w:hideMark/>
          </w:tcPr>
          <w:p w:rsidR="001F4288" w:rsidRPr="002E0FC3" w:rsidRDefault="001F4288" w:rsidP="002E0FC3"/>
        </w:tc>
        <w:tc>
          <w:tcPr>
            <w:tcW w:w="2493"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right"/>
            </w:pPr>
            <w:r w:rsidRPr="002E0FC3">
              <w:t>10%</w:t>
            </w:r>
          </w:p>
        </w:tc>
        <w:tc>
          <w:tcPr>
            <w:tcW w:w="979"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620530</w:t>
            </w:r>
          </w:p>
        </w:tc>
        <w:tc>
          <w:tcPr>
            <w:tcW w:w="1060" w:type="dxa"/>
            <w:gridSpan w:val="2"/>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154225</w:t>
            </w:r>
          </w:p>
        </w:tc>
        <w:tc>
          <w:tcPr>
            <w:tcW w:w="996" w:type="dxa"/>
            <w:gridSpan w:val="2"/>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148759</w:t>
            </w:r>
          </w:p>
        </w:tc>
        <w:tc>
          <w:tcPr>
            <w:tcW w:w="937" w:type="dxa"/>
            <w:gridSpan w:val="3"/>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149750</w:t>
            </w:r>
          </w:p>
        </w:tc>
        <w:tc>
          <w:tcPr>
            <w:tcW w:w="1058"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148211</w:t>
            </w:r>
          </w:p>
        </w:tc>
        <w:tc>
          <w:tcPr>
            <w:tcW w:w="992" w:type="dxa"/>
            <w:gridSpan w:val="2"/>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600945</w:t>
            </w:r>
          </w:p>
        </w:tc>
        <w:tc>
          <w:tcPr>
            <w:tcW w:w="1066" w:type="dxa"/>
            <w:gridSpan w:val="2"/>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96,84</w:t>
            </w:r>
          </w:p>
        </w:tc>
      </w:tr>
      <w:tr w:rsidR="002E0FC3" w:rsidRPr="002E0FC3" w:rsidTr="002E0FC3">
        <w:trPr>
          <w:trHeight w:val="450"/>
        </w:trPr>
        <w:tc>
          <w:tcPr>
            <w:tcW w:w="359" w:type="dxa"/>
            <w:tcBorders>
              <w:top w:val="nil"/>
              <w:left w:val="single" w:sz="8" w:space="0" w:color="auto"/>
              <w:bottom w:val="single" w:sz="8" w:space="0" w:color="auto"/>
              <w:right w:val="single" w:sz="8" w:space="0" w:color="auto"/>
            </w:tcBorders>
            <w:shd w:val="clear" w:color="auto" w:fill="auto"/>
            <w:noWrap/>
            <w:vAlign w:val="center"/>
            <w:hideMark/>
          </w:tcPr>
          <w:p w:rsidR="001F4288" w:rsidRPr="002E0FC3" w:rsidRDefault="001F4288" w:rsidP="002E0FC3">
            <w:r w:rsidRPr="002E0FC3">
              <w:t>2</w:t>
            </w:r>
          </w:p>
        </w:tc>
        <w:tc>
          <w:tcPr>
            <w:tcW w:w="2493"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r w:rsidRPr="002E0FC3">
              <w:t>Выполнение строительно-монтажных работ для собственного потребления по ставке 18%</w:t>
            </w:r>
          </w:p>
        </w:tc>
        <w:tc>
          <w:tcPr>
            <w:tcW w:w="979"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26841</w:t>
            </w:r>
          </w:p>
        </w:tc>
        <w:tc>
          <w:tcPr>
            <w:tcW w:w="1060" w:type="dxa"/>
            <w:gridSpan w:val="2"/>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8138</w:t>
            </w:r>
          </w:p>
        </w:tc>
        <w:tc>
          <w:tcPr>
            <w:tcW w:w="996" w:type="dxa"/>
            <w:gridSpan w:val="2"/>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8543</w:t>
            </w:r>
          </w:p>
        </w:tc>
        <w:tc>
          <w:tcPr>
            <w:tcW w:w="937" w:type="dxa"/>
            <w:gridSpan w:val="3"/>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8946</w:t>
            </w:r>
          </w:p>
        </w:tc>
        <w:tc>
          <w:tcPr>
            <w:tcW w:w="1058"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9354</w:t>
            </w:r>
          </w:p>
        </w:tc>
        <w:tc>
          <w:tcPr>
            <w:tcW w:w="992" w:type="dxa"/>
            <w:gridSpan w:val="2"/>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34981</w:t>
            </w:r>
          </w:p>
        </w:tc>
        <w:tc>
          <w:tcPr>
            <w:tcW w:w="1066" w:type="dxa"/>
            <w:gridSpan w:val="2"/>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130,33</w:t>
            </w:r>
          </w:p>
        </w:tc>
      </w:tr>
      <w:tr w:rsidR="002E0FC3" w:rsidRPr="002E0FC3" w:rsidTr="002E0FC3">
        <w:trPr>
          <w:trHeight w:val="660"/>
        </w:trPr>
        <w:tc>
          <w:tcPr>
            <w:tcW w:w="359" w:type="dxa"/>
            <w:tcBorders>
              <w:top w:val="nil"/>
              <w:left w:val="single" w:sz="8" w:space="0" w:color="auto"/>
              <w:bottom w:val="single" w:sz="8" w:space="0" w:color="auto"/>
              <w:right w:val="single" w:sz="8" w:space="0" w:color="auto"/>
            </w:tcBorders>
            <w:shd w:val="clear" w:color="auto" w:fill="auto"/>
            <w:noWrap/>
            <w:vAlign w:val="center"/>
            <w:hideMark/>
          </w:tcPr>
          <w:p w:rsidR="001F4288" w:rsidRPr="002E0FC3" w:rsidRDefault="001F4288" w:rsidP="002E0FC3">
            <w:r w:rsidRPr="002E0FC3">
              <w:t>3</w:t>
            </w:r>
          </w:p>
        </w:tc>
        <w:tc>
          <w:tcPr>
            <w:tcW w:w="2493"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r w:rsidRPr="002E0FC3">
              <w:t>Суммы полученной оплаты, частичной оплаты в счет предстоящих поставок товаров (выполнения работ, оказания услуг), передачи имущественных прав</w:t>
            </w:r>
          </w:p>
        </w:tc>
        <w:tc>
          <w:tcPr>
            <w:tcW w:w="979"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4798</w:t>
            </w:r>
          </w:p>
        </w:tc>
        <w:tc>
          <w:tcPr>
            <w:tcW w:w="1060" w:type="dxa"/>
            <w:gridSpan w:val="2"/>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4913</w:t>
            </w:r>
          </w:p>
        </w:tc>
        <w:tc>
          <w:tcPr>
            <w:tcW w:w="996" w:type="dxa"/>
            <w:gridSpan w:val="2"/>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5048</w:t>
            </w:r>
          </w:p>
        </w:tc>
        <w:tc>
          <w:tcPr>
            <w:tcW w:w="937" w:type="dxa"/>
            <w:gridSpan w:val="3"/>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5184</w:t>
            </w:r>
          </w:p>
        </w:tc>
        <w:tc>
          <w:tcPr>
            <w:tcW w:w="1058"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5319</w:t>
            </w:r>
          </w:p>
        </w:tc>
        <w:tc>
          <w:tcPr>
            <w:tcW w:w="992" w:type="dxa"/>
            <w:gridSpan w:val="2"/>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20464</w:t>
            </w:r>
          </w:p>
        </w:tc>
        <w:tc>
          <w:tcPr>
            <w:tcW w:w="1066" w:type="dxa"/>
            <w:gridSpan w:val="2"/>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426,51</w:t>
            </w:r>
          </w:p>
        </w:tc>
      </w:tr>
    </w:tbl>
    <w:p w:rsidR="002E0FC3" w:rsidRDefault="002E0FC3" w:rsidP="002E0FC3">
      <w:pPr>
        <w:jc w:val="center"/>
        <w:rPr>
          <w:b/>
        </w:rPr>
      </w:pPr>
    </w:p>
    <w:p w:rsidR="002E0FC3" w:rsidRPr="002E0FC3" w:rsidRDefault="002E0FC3" w:rsidP="002E0FC3">
      <w:pPr>
        <w:rPr>
          <w:sz w:val="28"/>
        </w:rPr>
        <w:sectPr w:rsidR="002E0FC3" w:rsidRPr="002E0FC3" w:rsidSect="00575BB5">
          <w:type w:val="continuous"/>
          <w:pgSz w:w="11906" w:h="16838"/>
          <w:pgMar w:top="1134" w:right="567" w:bottom="1134" w:left="1701" w:header="709" w:footer="284" w:gutter="0"/>
          <w:cols w:space="708"/>
          <w:titlePg/>
          <w:docGrid w:linePitch="360"/>
        </w:sectPr>
      </w:pPr>
      <w:r w:rsidRPr="002E0FC3">
        <w:rPr>
          <w:sz w:val="28"/>
        </w:rPr>
        <w:t>Продолжение таблицы 48</w:t>
      </w:r>
    </w:p>
    <w:tbl>
      <w:tblPr>
        <w:tblW w:w="9940" w:type="dxa"/>
        <w:tblInd w:w="91" w:type="dxa"/>
        <w:tblLayout w:type="fixed"/>
        <w:tblLook w:val="04A0" w:firstRow="1" w:lastRow="0" w:firstColumn="1" w:lastColumn="0" w:noHBand="0" w:noVBand="1"/>
      </w:tblPr>
      <w:tblGrid>
        <w:gridCol w:w="2852"/>
        <w:gridCol w:w="936"/>
        <w:gridCol w:w="1087"/>
        <w:gridCol w:w="996"/>
        <w:gridCol w:w="953"/>
        <w:gridCol w:w="1043"/>
        <w:gridCol w:w="992"/>
        <w:gridCol w:w="1081"/>
      </w:tblGrid>
      <w:tr w:rsidR="002E0FC3" w:rsidRPr="002E0FC3" w:rsidTr="002E0FC3">
        <w:trPr>
          <w:trHeight w:val="300"/>
        </w:trPr>
        <w:tc>
          <w:tcPr>
            <w:tcW w:w="99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F4288" w:rsidRPr="002E0FC3" w:rsidRDefault="001F4288" w:rsidP="002E0FC3">
            <w:pPr>
              <w:jc w:val="center"/>
              <w:rPr>
                <w:b/>
              </w:rPr>
            </w:pPr>
            <w:r w:rsidRPr="002E0FC3">
              <w:rPr>
                <w:b/>
              </w:rPr>
              <w:t>Ставка НДС</w:t>
            </w:r>
          </w:p>
        </w:tc>
      </w:tr>
      <w:tr w:rsidR="002E0FC3" w:rsidRPr="002E0FC3" w:rsidTr="002E0FC3">
        <w:trPr>
          <w:trHeight w:val="300"/>
        </w:trPr>
        <w:tc>
          <w:tcPr>
            <w:tcW w:w="285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F4288" w:rsidRPr="002E0FC3" w:rsidRDefault="001F4288" w:rsidP="002E0FC3">
            <w:pPr>
              <w:jc w:val="both"/>
            </w:pPr>
            <w:r w:rsidRPr="002E0FC3">
              <w:t>Реализация (передача для собственных нужд) товаров (работ, услуг), передача имущественных прав по соответствующим ставкам налога, а именно</w:t>
            </w:r>
          </w:p>
        </w:tc>
        <w:tc>
          <w:tcPr>
            <w:tcW w:w="936"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68012</w:t>
            </w:r>
          </w:p>
        </w:tc>
        <w:tc>
          <w:tcPr>
            <w:tcW w:w="1087"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16884</w:t>
            </w:r>
          </w:p>
        </w:tc>
        <w:tc>
          <w:tcPr>
            <w:tcW w:w="996"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1635</w:t>
            </w:r>
            <w:r w:rsidR="002E0FC3" w:rsidRPr="002E0FC3">
              <w:t>9</w:t>
            </w:r>
          </w:p>
        </w:tc>
        <w:tc>
          <w:tcPr>
            <w:tcW w:w="953"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16394</w:t>
            </w:r>
          </w:p>
        </w:tc>
        <w:tc>
          <w:tcPr>
            <w:tcW w:w="1043"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937FC5">
            <w:pPr>
              <w:jc w:val="center"/>
            </w:pPr>
            <w:r w:rsidRPr="002E0FC3">
              <w:t>16269</w:t>
            </w:r>
          </w:p>
        </w:tc>
        <w:tc>
          <w:tcPr>
            <w:tcW w:w="992"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65906</w:t>
            </w:r>
          </w:p>
        </w:tc>
        <w:tc>
          <w:tcPr>
            <w:tcW w:w="1081"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96,90</w:t>
            </w:r>
          </w:p>
        </w:tc>
      </w:tr>
      <w:tr w:rsidR="002E0FC3" w:rsidRPr="002E0FC3" w:rsidTr="002E0FC3">
        <w:trPr>
          <w:trHeight w:val="300"/>
        </w:trPr>
        <w:tc>
          <w:tcPr>
            <w:tcW w:w="285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F4288" w:rsidRPr="002E0FC3" w:rsidRDefault="001F4288" w:rsidP="002E0FC3">
            <w:pPr>
              <w:jc w:val="right"/>
            </w:pPr>
            <w:r w:rsidRPr="002E0FC3">
              <w:t>18%</w:t>
            </w:r>
          </w:p>
        </w:tc>
        <w:tc>
          <w:tcPr>
            <w:tcW w:w="936"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5960</w:t>
            </w:r>
          </w:p>
        </w:tc>
        <w:tc>
          <w:tcPr>
            <w:tcW w:w="1087"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1461</w:t>
            </w:r>
          </w:p>
        </w:tc>
        <w:tc>
          <w:tcPr>
            <w:tcW w:w="996"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1483</w:t>
            </w:r>
          </w:p>
        </w:tc>
        <w:tc>
          <w:tcPr>
            <w:tcW w:w="953"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1419</w:t>
            </w:r>
          </w:p>
        </w:tc>
        <w:tc>
          <w:tcPr>
            <w:tcW w:w="1043"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1448</w:t>
            </w:r>
          </w:p>
        </w:tc>
        <w:tc>
          <w:tcPr>
            <w:tcW w:w="992"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5811</w:t>
            </w:r>
          </w:p>
        </w:tc>
        <w:tc>
          <w:tcPr>
            <w:tcW w:w="1081"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97,50</w:t>
            </w:r>
          </w:p>
        </w:tc>
      </w:tr>
      <w:tr w:rsidR="002E0FC3" w:rsidRPr="002E0FC3" w:rsidTr="002E0FC3">
        <w:trPr>
          <w:trHeight w:val="300"/>
        </w:trPr>
        <w:tc>
          <w:tcPr>
            <w:tcW w:w="285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F4288" w:rsidRPr="002E0FC3" w:rsidRDefault="001F4288" w:rsidP="002E0FC3">
            <w:pPr>
              <w:jc w:val="right"/>
            </w:pPr>
            <w:r w:rsidRPr="002E0FC3">
              <w:t>10%</w:t>
            </w:r>
          </w:p>
        </w:tc>
        <w:tc>
          <w:tcPr>
            <w:tcW w:w="936"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62052</w:t>
            </w:r>
          </w:p>
        </w:tc>
        <w:tc>
          <w:tcPr>
            <w:tcW w:w="1087"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15422</w:t>
            </w:r>
          </w:p>
        </w:tc>
        <w:tc>
          <w:tcPr>
            <w:tcW w:w="996"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1487</w:t>
            </w:r>
            <w:r w:rsidR="002E0FC3" w:rsidRPr="002E0FC3">
              <w:t>6</w:t>
            </w:r>
          </w:p>
        </w:tc>
        <w:tc>
          <w:tcPr>
            <w:tcW w:w="953"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14975</w:t>
            </w:r>
          </w:p>
        </w:tc>
        <w:tc>
          <w:tcPr>
            <w:tcW w:w="1043"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937FC5">
            <w:pPr>
              <w:jc w:val="center"/>
            </w:pPr>
            <w:r w:rsidRPr="002E0FC3">
              <w:t>14821</w:t>
            </w:r>
          </w:p>
        </w:tc>
        <w:tc>
          <w:tcPr>
            <w:tcW w:w="992"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6009</w:t>
            </w:r>
            <w:r w:rsidR="002E0FC3" w:rsidRPr="002E0FC3">
              <w:t>5</w:t>
            </w:r>
          </w:p>
        </w:tc>
        <w:tc>
          <w:tcPr>
            <w:tcW w:w="1081"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0,97</w:t>
            </w:r>
          </w:p>
        </w:tc>
      </w:tr>
      <w:tr w:rsidR="002E0FC3" w:rsidRPr="002E0FC3" w:rsidTr="002E0FC3">
        <w:trPr>
          <w:trHeight w:val="300"/>
        </w:trPr>
        <w:tc>
          <w:tcPr>
            <w:tcW w:w="285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F4288" w:rsidRPr="002E0FC3" w:rsidRDefault="001F4288" w:rsidP="002E0FC3">
            <w:pPr>
              <w:jc w:val="both"/>
            </w:pPr>
            <w:r w:rsidRPr="002E0FC3">
              <w:t>Выполнение строительно-монтажных работ для собственного потребления по ставке 18%</w:t>
            </w:r>
          </w:p>
        </w:tc>
        <w:tc>
          <w:tcPr>
            <w:tcW w:w="936"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4831</w:t>
            </w:r>
          </w:p>
        </w:tc>
        <w:tc>
          <w:tcPr>
            <w:tcW w:w="1087"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1465</w:t>
            </w:r>
          </w:p>
        </w:tc>
        <w:tc>
          <w:tcPr>
            <w:tcW w:w="996"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1538</w:t>
            </w:r>
          </w:p>
        </w:tc>
        <w:tc>
          <w:tcPr>
            <w:tcW w:w="953"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1610</w:t>
            </w:r>
          </w:p>
        </w:tc>
        <w:tc>
          <w:tcPr>
            <w:tcW w:w="1043"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1684</w:t>
            </w:r>
          </w:p>
        </w:tc>
        <w:tc>
          <w:tcPr>
            <w:tcW w:w="992"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6297</w:t>
            </w:r>
          </w:p>
        </w:tc>
        <w:tc>
          <w:tcPr>
            <w:tcW w:w="1081"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130,34</w:t>
            </w:r>
          </w:p>
        </w:tc>
      </w:tr>
      <w:tr w:rsidR="002E0FC3" w:rsidRPr="002E0FC3" w:rsidTr="002E0FC3">
        <w:trPr>
          <w:trHeight w:val="300"/>
        </w:trPr>
        <w:tc>
          <w:tcPr>
            <w:tcW w:w="285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F4288" w:rsidRPr="002E0FC3" w:rsidRDefault="001F4288" w:rsidP="002E0FC3">
            <w:pPr>
              <w:jc w:val="both"/>
            </w:pPr>
            <w:r w:rsidRPr="002E0FC3">
              <w:t>Суммы полученной оплаты, частичной оплаты в счет предстоящих поставок товаров (выполнения работ, оказания услуг), передачи имущественных прав</w:t>
            </w:r>
          </w:p>
        </w:tc>
        <w:tc>
          <w:tcPr>
            <w:tcW w:w="936"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4545</w:t>
            </w:r>
          </w:p>
        </w:tc>
        <w:tc>
          <w:tcPr>
            <w:tcW w:w="1087"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749</w:t>
            </w:r>
          </w:p>
        </w:tc>
        <w:tc>
          <w:tcPr>
            <w:tcW w:w="996"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770</w:t>
            </w:r>
          </w:p>
        </w:tc>
        <w:tc>
          <w:tcPr>
            <w:tcW w:w="953"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791</w:t>
            </w:r>
          </w:p>
        </w:tc>
        <w:tc>
          <w:tcPr>
            <w:tcW w:w="1043"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811</w:t>
            </w:r>
          </w:p>
        </w:tc>
        <w:tc>
          <w:tcPr>
            <w:tcW w:w="992"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3122</w:t>
            </w:r>
          </w:p>
        </w:tc>
        <w:tc>
          <w:tcPr>
            <w:tcW w:w="1081"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pPr>
            <w:r w:rsidRPr="002E0FC3">
              <w:t>68,68</w:t>
            </w:r>
          </w:p>
        </w:tc>
      </w:tr>
      <w:tr w:rsidR="002E0FC3" w:rsidRPr="002E0FC3" w:rsidTr="002E0FC3">
        <w:trPr>
          <w:trHeight w:val="300"/>
        </w:trPr>
        <w:tc>
          <w:tcPr>
            <w:tcW w:w="285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F4288" w:rsidRPr="002E0FC3" w:rsidRDefault="001F4288" w:rsidP="002E0FC3">
            <w:pPr>
              <w:rPr>
                <w:b/>
              </w:rPr>
            </w:pPr>
            <w:r w:rsidRPr="002E0FC3">
              <w:rPr>
                <w:b/>
              </w:rPr>
              <w:t>Общая сумма НДС</w:t>
            </w:r>
          </w:p>
        </w:tc>
        <w:tc>
          <w:tcPr>
            <w:tcW w:w="936"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rPr>
                <w:b/>
              </w:rPr>
            </w:pPr>
            <w:r w:rsidRPr="002E0FC3">
              <w:rPr>
                <w:b/>
              </w:rPr>
              <w:t>73299</w:t>
            </w:r>
          </w:p>
        </w:tc>
        <w:tc>
          <w:tcPr>
            <w:tcW w:w="1087"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rPr>
                <w:b/>
              </w:rPr>
            </w:pPr>
            <w:r w:rsidRPr="002E0FC3">
              <w:rPr>
                <w:b/>
              </w:rPr>
              <w:t>19098</w:t>
            </w:r>
          </w:p>
        </w:tc>
        <w:tc>
          <w:tcPr>
            <w:tcW w:w="996" w:type="dxa"/>
            <w:tcBorders>
              <w:top w:val="nil"/>
              <w:left w:val="nil"/>
              <w:bottom w:val="single" w:sz="8" w:space="0" w:color="auto"/>
              <w:right w:val="single" w:sz="8" w:space="0" w:color="auto"/>
            </w:tcBorders>
            <w:shd w:val="clear" w:color="auto" w:fill="auto"/>
            <w:vAlign w:val="center"/>
            <w:hideMark/>
          </w:tcPr>
          <w:p w:rsidR="001F4288" w:rsidRPr="002E0FC3" w:rsidRDefault="00B759BE" w:rsidP="002E0FC3">
            <w:pPr>
              <w:jc w:val="center"/>
              <w:rPr>
                <w:b/>
              </w:rPr>
            </w:pPr>
            <w:r>
              <w:rPr>
                <w:b/>
              </w:rPr>
              <w:t>1866</w:t>
            </w:r>
            <w:r w:rsidR="002E0FC3" w:rsidRPr="002E0FC3">
              <w:rPr>
                <w:b/>
              </w:rPr>
              <w:t>7</w:t>
            </w:r>
          </w:p>
        </w:tc>
        <w:tc>
          <w:tcPr>
            <w:tcW w:w="953"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rPr>
                <w:b/>
              </w:rPr>
            </w:pPr>
            <w:r w:rsidRPr="002E0FC3">
              <w:rPr>
                <w:b/>
              </w:rPr>
              <w:t>18795</w:t>
            </w:r>
          </w:p>
        </w:tc>
        <w:tc>
          <w:tcPr>
            <w:tcW w:w="1043" w:type="dxa"/>
            <w:tcBorders>
              <w:top w:val="nil"/>
              <w:left w:val="nil"/>
              <w:bottom w:val="single" w:sz="8" w:space="0" w:color="auto"/>
              <w:right w:val="single" w:sz="8" w:space="0" w:color="auto"/>
            </w:tcBorders>
            <w:shd w:val="clear" w:color="auto" w:fill="auto"/>
            <w:vAlign w:val="center"/>
            <w:hideMark/>
          </w:tcPr>
          <w:p w:rsidR="001F4288" w:rsidRPr="002E0FC3" w:rsidRDefault="00937FC5" w:rsidP="002E0FC3">
            <w:pPr>
              <w:jc w:val="center"/>
              <w:rPr>
                <w:b/>
              </w:rPr>
            </w:pPr>
            <w:r>
              <w:rPr>
                <w:b/>
              </w:rPr>
              <w:t>18764</w:t>
            </w:r>
          </w:p>
        </w:tc>
        <w:tc>
          <w:tcPr>
            <w:tcW w:w="992"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rPr>
                <w:b/>
              </w:rPr>
            </w:pPr>
            <w:r w:rsidRPr="002E0FC3">
              <w:rPr>
                <w:b/>
              </w:rPr>
              <w:t>75324</w:t>
            </w:r>
          </w:p>
        </w:tc>
        <w:tc>
          <w:tcPr>
            <w:tcW w:w="1081"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rPr>
                <w:b/>
              </w:rPr>
            </w:pPr>
            <w:r w:rsidRPr="002E0FC3">
              <w:rPr>
                <w:b/>
              </w:rPr>
              <w:t>102,76</w:t>
            </w:r>
          </w:p>
        </w:tc>
      </w:tr>
      <w:tr w:rsidR="002E0FC3" w:rsidRPr="002E0FC3" w:rsidTr="002E0FC3">
        <w:trPr>
          <w:trHeight w:val="300"/>
        </w:trPr>
        <w:tc>
          <w:tcPr>
            <w:tcW w:w="2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288" w:rsidRPr="002E0FC3" w:rsidRDefault="001F4288" w:rsidP="002E0FC3">
            <w:pPr>
              <w:rPr>
                <w:b/>
              </w:rPr>
            </w:pPr>
            <w:r w:rsidRPr="002E0FC3">
              <w:rPr>
                <w:b/>
              </w:rPr>
              <w:t>Сумма налоговых вычетов:</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288" w:rsidRPr="002E0FC3" w:rsidRDefault="001F4288" w:rsidP="002E0FC3">
            <w:pPr>
              <w:jc w:val="center"/>
              <w:rPr>
                <w:b/>
              </w:rPr>
            </w:pPr>
            <w:r w:rsidRPr="002E0FC3">
              <w:rPr>
                <w:b/>
              </w:rPr>
              <w:t>65802</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288" w:rsidRPr="002E0FC3" w:rsidRDefault="00B759BE" w:rsidP="00B759BE">
            <w:pPr>
              <w:jc w:val="center"/>
              <w:rPr>
                <w:b/>
              </w:rPr>
            </w:pPr>
            <w:r>
              <w:rPr>
                <w:b/>
              </w:rPr>
              <w:t>16868</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288" w:rsidRPr="002E0FC3" w:rsidRDefault="00B759BE" w:rsidP="002E0FC3">
            <w:pPr>
              <w:jc w:val="center"/>
              <w:rPr>
                <w:b/>
              </w:rPr>
            </w:pPr>
            <w:r>
              <w:rPr>
                <w:b/>
              </w:rPr>
              <w:t>19927</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288" w:rsidRPr="002E0FC3" w:rsidRDefault="00B759BE" w:rsidP="002E0FC3">
            <w:pPr>
              <w:jc w:val="center"/>
              <w:rPr>
                <w:b/>
              </w:rPr>
            </w:pPr>
            <w:r>
              <w:rPr>
                <w:b/>
              </w:rPr>
              <w:t>18546</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288" w:rsidRPr="002E0FC3" w:rsidRDefault="00937FC5" w:rsidP="00B759BE">
            <w:pPr>
              <w:jc w:val="center"/>
              <w:rPr>
                <w:b/>
              </w:rPr>
            </w:pPr>
            <w:r>
              <w:rPr>
                <w:b/>
              </w:rPr>
              <w:t>20604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288" w:rsidRPr="002E0FC3" w:rsidRDefault="00937FC5" w:rsidP="00937FC5">
            <w:pPr>
              <w:jc w:val="center"/>
              <w:rPr>
                <w:b/>
              </w:rPr>
            </w:pPr>
            <w:r>
              <w:rPr>
                <w:b/>
              </w:rPr>
              <w:t>75945</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288" w:rsidRPr="002E0FC3" w:rsidRDefault="00937FC5" w:rsidP="00937FC5">
            <w:pPr>
              <w:jc w:val="center"/>
              <w:rPr>
                <w:b/>
              </w:rPr>
            </w:pPr>
            <w:r>
              <w:rPr>
                <w:b/>
              </w:rPr>
              <w:t>115,41</w:t>
            </w:r>
          </w:p>
        </w:tc>
      </w:tr>
      <w:tr w:rsidR="002E0FC3" w:rsidRPr="002E0FC3" w:rsidTr="002E0FC3">
        <w:trPr>
          <w:trHeight w:val="300"/>
        </w:trPr>
        <w:tc>
          <w:tcPr>
            <w:tcW w:w="2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288" w:rsidRPr="002E0FC3" w:rsidRDefault="001F4288" w:rsidP="002E0FC3">
            <w:pPr>
              <w:jc w:val="both"/>
            </w:pPr>
            <w:r w:rsidRPr="002E0FC3">
              <w:t>Сумма налогов, предъявленная налогоплательщику при приобретении товаров (работ, услуг)</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288" w:rsidRPr="002E0FC3" w:rsidRDefault="001F4288" w:rsidP="002E0FC3">
            <w:pPr>
              <w:jc w:val="center"/>
            </w:pPr>
            <w:r w:rsidRPr="002E0FC3">
              <w:t>77761</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288" w:rsidRPr="002E0FC3" w:rsidRDefault="00B759BE" w:rsidP="002E0FC3">
            <w:pPr>
              <w:jc w:val="center"/>
            </w:pPr>
            <w:r>
              <w:t>14733</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288" w:rsidRPr="002E0FC3" w:rsidRDefault="00B759BE" w:rsidP="00B759BE">
            <w:pPr>
              <w:jc w:val="center"/>
            </w:pPr>
            <w:r>
              <w:t>17677</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288" w:rsidRPr="002E0FC3" w:rsidRDefault="001F4288" w:rsidP="002E0FC3">
            <w:pPr>
              <w:jc w:val="center"/>
            </w:pPr>
            <w:r w:rsidRPr="002E0FC3">
              <w:t>22662</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9BE" w:rsidRPr="002E0FC3" w:rsidRDefault="00B759BE" w:rsidP="00937FC5">
            <w:pPr>
              <w:jc w:val="center"/>
            </w:pPr>
            <w:r>
              <w:t>1</w:t>
            </w:r>
            <w:r w:rsidR="00937FC5">
              <w:t>8123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288" w:rsidRPr="002E0FC3" w:rsidRDefault="001F4288" w:rsidP="002E0FC3">
            <w:pPr>
              <w:jc w:val="center"/>
            </w:pPr>
            <w:r w:rsidRPr="002E0FC3">
              <w:t>89182</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288" w:rsidRPr="002E0FC3" w:rsidRDefault="001F4288" w:rsidP="002E0FC3">
            <w:pPr>
              <w:jc w:val="center"/>
            </w:pPr>
            <w:r w:rsidRPr="002E0FC3">
              <w:t>114,69</w:t>
            </w:r>
          </w:p>
        </w:tc>
      </w:tr>
      <w:tr w:rsidR="002E0FC3" w:rsidRPr="002E0FC3" w:rsidTr="002E0FC3">
        <w:trPr>
          <w:trHeight w:val="300"/>
        </w:trPr>
        <w:tc>
          <w:tcPr>
            <w:tcW w:w="2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288" w:rsidRPr="002E0FC3" w:rsidRDefault="001F4288" w:rsidP="002E0FC3">
            <w:pPr>
              <w:jc w:val="both"/>
            </w:pPr>
            <w:r w:rsidRPr="002E0FC3">
              <w:t>Сумма налога, исчисленная при выполнении строительно-монтажных работ</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288" w:rsidRPr="002E0FC3" w:rsidRDefault="001F4288" w:rsidP="002E0FC3">
            <w:pPr>
              <w:jc w:val="center"/>
            </w:pPr>
            <w:r w:rsidRPr="002E0FC3">
              <w:t>4831</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288" w:rsidRPr="002E0FC3" w:rsidRDefault="001F4288" w:rsidP="002E0FC3">
            <w:pPr>
              <w:jc w:val="center"/>
            </w:pPr>
            <w:r w:rsidRPr="002E0FC3">
              <w:t>1465</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288" w:rsidRPr="002E0FC3" w:rsidRDefault="001F4288" w:rsidP="002E0FC3">
            <w:pPr>
              <w:jc w:val="center"/>
            </w:pPr>
            <w:r w:rsidRPr="002E0FC3">
              <w:t>1538</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288" w:rsidRPr="002E0FC3" w:rsidRDefault="001F4288" w:rsidP="002E0FC3">
            <w:pPr>
              <w:jc w:val="center"/>
            </w:pPr>
            <w:r w:rsidRPr="002E0FC3">
              <w:t>1611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288" w:rsidRPr="002E0FC3" w:rsidRDefault="001F4288" w:rsidP="002E0FC3">
            <w:pPr>
              <w:jc w:val="center"/>
            </w:pPr>
            <w:r w:rsidRPr="002E0FC3">
              <w:t>1684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288" w:rsidRPr="002E0FC3" w:rsidRDefault="001F4288" w:rsidP="002E0FC3">
            <w:pPr>
              <w:jc w:val="center"/>
            </w:pPr>
            <w:r w:rsidRPr="002E0FC3">
              <w:t>6298</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288" w:rsidRPr="002E0FC3" w:rsidRDefault="001F4288" w:rsidP="002E0FC3">
            <w:pPr>
              <w:jc w:val="center"/>
            </w:pPr>
            <w:r w:rsidRPr="002E0FC3">
              <w:t>130,37</w:t>
            </w:r>
          </w:p>
        </w:tc>
      </w:tr>
      <w:tr w:rsidR="002E0FC3" w:rsidRPr="002E0FC3" w:rsidTr="002E0FC3">
        <w:trPr>
          <w:trHeight w:val="300"/>
        </w:trPr>
        <w:tc>
          <w:tcPr>
            <w:tcW w:w="2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288" w:rsidRPr="002E0FC3" w:rsidRDefault="001F4288" w:rsidP="002E0FC3">
            <w:pPr>
              <w:jc w:val="both"/>
            </w:pPr>
            <w:r w:rsidRPr="002E0FC3">
              <w:t>Суммы полученной оплаты, частичной оплаты</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288" w:rsidRPr="002E0FC3" w:rsidRDefault="001F4288" w:rsidP="002E0FC3">
            <w:pPr>
              <w:jc w:val="center"/>
            </w:pPr>
            <w:r w:rsidRPr="002E0FC3">
              <w:t>1227</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288" w:rsidRPr="002E0FC3" w:rsidRDefault="001F4288" w:rsidP="002E0FC3">
            <w:pPr>
              <w:jc w:val="center"/>
            </w:pPr>
            <w:r w:rsidRPr="002E0FC3">
              <w:t>670</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288" w:rsidRPr="002E0FC3" w:rsidRDefault="001F4288" w:rsidP="002E0FC3">
            <w:pPr>
              <w:jc w:val="center"/>
            </w:pPr>
            <w:r w:rsidRPr="002E0FC3">
              <w:t>712</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288" w:rsidRPr="002E0FC3" w:rsidRDefault="001F4288" w:rsidP="002E0FC3">
            <w:pPr>
              <w:jc w:val="center"/>
            </w:pPr>
            <w:r w:rsidRPr="002E0FC3">
              <w:t>755</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288" w:rsidRPr="002E0FC3" w:rsidRDefault="001F4288" w:rsidP="002E0FC3">
            <w:pPr>
              <w:jc w:val="center"/>
            </w:pPr>
            <w:r w:rsidRPr="002E0FC3">
              <w:t>797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288" w:rsidRPr="002E0FC3" w:rsidRDefault="001F4288" w:rsidP="002E0FC3">
            <w:pPr>
              <w:jc w:val="center"/>
            </w:pPr>
            <w:r w:rsidRPr="002E0FC3">
              <w:t>2934</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288" w:rsidRPr="002E0FC3" w:rsidRDefault="001F4288" w:rsidP="002E0FC3">
            <w:pPr>
              <w:jc w:val="center"/>
            </w:pPr>
            <w:r w:rsidRPr="002E0FC3">
              <w:t>239,12</w:t>
            </w:r>
          </w:p>
        </w:tc>
      </w:tr>
      <w:tr w:rsidR="002E0FC3" w:rsidRPr="002E0FC3" w:rsidTr="002E0FC3">
        <w:trPr>
          <w:trHeight w:val="300"/>
        </w:trPr>
        <w:tc>
          <w:tcPr>
            <w:tcW w:w="285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F4288" w:rsidRPr="002E0FC3" w:rsidRDefault="001F4288" w:rsidP="002E0FC3">
            <w:pPr>
              <w:jc w:val="both"/>
              <w:rPr>
                <w:b/>
              </w:rPr>
            </w:pPr>
            <w:r w:rsidRPr="002E0FC3">
              <w:rPr>
                <w:b/>
              </w:rPr>
              <w:t>Доля вычетов в общей сумме налога</w:t>
            </w:r>
          </w:p>
        </w:tc>
        <w:tc>
          <w:tcPr>
            <w:tcW w:w="936" w:type="dxa"/>
            <w:tcBorders>
              <w:top w:val="nil"/>
              <w:left w:val="nil"/>
              <w:bottom w:val="single" w:sz="8" w:space="0" w:color="auto"/>
              <w:right w:val="single" w:sz="8" w:space="0" w:color="000000"/>
            </w:tcBorders>
            <w:shd w:val="clear" w:color="auto" w:fill="auto"/>
            <w:vAlign w:val="center"/>
            <w:hideMark/>
          </w:tcPr>
          <w:p w:rsidR="001F4288" w:rsidRPr="002E0FC3" w:rsidRDefault="001F4288" w:rsidP="002E0FC3">
            <w:pPr>
              <w:jc w:val="center"/>
              <w:rPr>
                <w:b/>
              </w:rPr>
            </w:pPr>
            <w:r w:rsidRPr="002E0FC3">
              <w:rPr>
                <w:b/>
              </w:rPr>
              <w:t>89,77</w:t>
            </w:r>
          </w:p>
        </w:tc>
        <w:tc>
          <w:tcPr>
            <w:tcW w:w="1087" w:type="dxa"/>
            <w:tcBorders>
              <w:top w:val="nil"/>
              <w:left w:val="nil"/>
              <w:bottom w:val="single" w:sz="8" w:space="0" w:color="auto"/>
              <w:right w:val="single" w:sz="8" w:space="0" w:color="auto"/>
            </w:tcBorders>
            <w:shd w:val="clear" w:color="auto" w:fill="auto"/>
            <w:vAlign w:val="center"/>
            <w:hideMark/>
          </w:tcPr>
          <w:p w:rsidR="001F4288" w:rsidRPr="002E0FC3" w:rsidRDefault="00B759BE" w:rsidP="002E0FC3">
            <w:pPr>
              <w:jc w:val="center"/>
              <w:rPr>
                <w:b/>
              </w:rPr>
            </w:pPr>
            <w:r>
              <w:rPr>
                <w:b/>
              </w:rPr>
              <w:t>99,24</w:t>
            </w:r>
          </w:p>
        </w:tc>
        <w:tc>
          <w:tcPr>
            <w:tcW w:w="996" w:type="dxa"/>
            <w:tcBorders>
              <w:top w:val="nil"/>
              <w:left w:val="nil"/>
              <w:bottom w:val="single" w:sz="8" w:space="0" w:color="auto"/>
              <w:right w:val="single" w:sz="8" w:space="0" w:color="auto"/>
            </w:tcBorders>
            <w:shd w:val="clear" w:color="auto" w:fill="auto"/>
            <w:vAlign w:val="center"/>
            <w:hideMark/>
          </w:tcPr>
          <w:p w:rsidR="001F4288" w:rsidRPr="002E0FC3" w:rsidRDefault="00B759BE" w:rsidP="002E0FC3">
            <w:pPr>
              <w:jc w:val="center"/>
              <w:rPr>
                <w:b/>
              </w:rPr>
            </w:pPr>
            <w:r>
              <w:rPr>
                <w:b/>
              </w:rPr>
              <w:t>106,75</w:t>
            </w:r>
          </w:p>
        </w:tc>
        <w:tc>
          <w:tcPr>
            <w:tcW w:w="953" w:type="dxa"/>
            <w:tcBorders>
              <w:top w:val="nil"/>
              <w:left w:val="nil"/>
              <w:bottom w:val="single" w:sz="8" w:space="0" w:color="auto"/>
              <w:right w:val="single" w:sz="8" w:space="0" w:color="auto"/>
            </w:tcBorders>
            <w:shd w:val="clear" w:color="auto" w:fill="auto"/>
            <w:vAlign w:val="center"/>
            <w:hideMark/>
          </w:tcPr>
          <w:p w:rsidR="001F4288" w:rsidRPr="002E0FC3" w:rsidRDefault="00937FC5" w:rsidP="002E0FC3">
            <w:pPr>
              <w:jc w:val="center"/>
              <w:rPr>
                <w:b/>
              </w:rPr>
            </w:pPr>
            <w:r>
              <w:rPr>
                <w:b/>
              </w:rPr>
              <w:t>98,67</w:t>
            </w:r>
          </w:p>
        </w:tc>
        <w:tc>
          <w:tcPr>
            <w:tcW w:w="1043"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937FC5">
            <w:pPr>
              <w:jc w:val="center"/>
              <w:rPr>
                <w:b/>
              </w:rPr>
            </w:pPr>
            <w:r w:rsidRPr="002E0FC3">
              <w:rPr>
                <w:b/>
              </w:rPr>
              <w:t>1</w:t>
            </w:r>
            <w:r w:rsidR="00937FC5">
              <w:rPr>
                <w:b/>
              </w:rPr>
              <w:t>09,81</w:t>
            </w:r>
          </w:p>
        </w:tc>
        <w:tc>
          <w:tcPr>
            <w:tcW w:w="992"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937FC5">
            <w:pPr>
              <w:jc w:val="center"/>
              <w:rPr>
                <w:b/>
              </w:rPr>
            </w:pPr>
            <w:r w:rsidRPr="002E0FC3">
              <w:rPr>
                <w:b/>
              </w:rPr>
              <w:t>1</w:t>
            </w:r>
            <w:r w:rsidR="00937FC5">
              <w:rPr>
                <w:b/>
              </w:rPr>
              <w:t>00,82</w:t>
            </w:r>
          </w:p>
        </w:tc>
        <w:tc>
          <w:tcPr>
            <w:tcW w:w="1081" w:type="dxa"/>
            <w:tcBorders>
              <w:top w:val="nil"/>
              <w:left w:val="nil"/>
              <w:bottom w:val="single" w:sz="8" w:space="0" w:color="auto"/>
              <w:right w:val="single" w:sz="8" w:space="0" w:color="auto"/>
            </w:tcBorders>
            <w:shd w:val="clear" w:color="auto" w:fill="auto"/>
            <w:vAlign w:val="center"/>
            <w:hideMark/>
          </w:tcPr>
          <w:p w:rsidR="001F4288" w:rsidRPr="002E0FC3" w:rsidRDefault="001F4288" w:rsidP="002E0FC3">
            <w:pPr>
              <w:jc w:val="center"/>
              <w:rPr>
                <w:b/>
              </w:rPr>
            </w:pPr>
            <w:r w:rsidRPr="002E0FC3">
              <w:rPr>
                <w:b/>
              </w:rPr>
              <w:t>х</w:t>
            </w:r>
          </w:p>
        </w:tc>
      </w:tr>
    </w:tbl>
    <w:p w:rsidR="00CE7594" w:rsidRDefault="002E0FC3" w:rsidP="002E0FC3">
      <w:pPr>
        <w:spacing w:line="360" w:lineRule="auto"/>
        <w:ind w:firstLine="720"/>
        <w:jc w:val="both"/>
        <w:rPr>
          <w:sz w:val="28"/>
        </w:rPr>
      </w:pPr>
      <w:r>
        <w:rPr>
          <w:sz w:val="28"/>
        </w:rPr>
        <w:t xml:space="preserve">Таким образом, с </w:t>
      </w:r>
      <w:r w:rsidR="007E1AA4">
        <w:rPr>
          <w:sz w:val="28"/>
        </w:rPr>
        <w:t xml:space="preserve"> увеличением выручки предприятия в 2017 году возрастут и выплаты по НДС. Рост НДС в процентном выр</w:t>
      </w:r>
      <w:r>
        <w:rPr>
          <w:sz w:val="28"/>
        </w:rPr>
        <w:t>ажении  4,46</w:t>
      </w:r>
      <w:r w:rsidR="007E1AA4">
        <w:rPr>
          <w:sz w:val="28"/>
        </w:rPr>
        <w:t>% и</w:t>
      </w:r>
      <w:r w:rsidR="00083E4F">
        <w:rPr>
          <w:sz w:val="28"/>
        </w:rPr>
        <w:t xml:space="preserve"> составит</w:t>
      </w:r>
      <w:r w:rsidR="007E1AA4">
        <w:rPr>
          <w:sz w:val="28"/>
        </w:rPr>
        <w:t xml:space="preserve"> </w:t>
      </w:r>
      <w:r>
        <w:rPr>
          <w:sz w:val="28"/>
        </w:rPr>
        <w:t xml:space="preserve">76565 </w:t>
      </w:r>
      <w:r w:rsidR="00D25E53">
        <w:rPr>
          <w:sz w:val="28"/>
        </w:rPr>
        <w:t>тыс. руб.</w:t>
      </w:r>
      <w:r w:rsidR="00D113D0">
        <w:rPr>
          <w:sz w:val="28"/>
        </w:rPr>
        <w:t>, но с учетом мероприятий сумма к уплате НДС снизится на 2%, а  сум</w:t>
      </w:r>
      <w:r w:rsidR="00937FC5">
        <w:rPr>
          <w:sz w:val="28"/>
        </w:rPr>
        <w:t>мы вычетов увеличатся почти на 15</w:t>
      </w:r>
      <w:r w:rsidR="00D113D0">
        <w:rPr>
          <w:sz w:val="28"/>
        </w:rPr>
        <w:t>%</w:t>
      </w:r>
      <w:r w:rsidR="007E1AA4">
        <w:rPr>
          <w:sz w:val="28"/>
        </w:rPr>
        <w:t>. Основной рост произойдет за счет реализации товаров, работ и услуг, а так же за счет сумм частичной оплаты товаров, что увеличивает налогооблагаемую базу.</w:t>
      </w:r>
      <w:r>
        <w:rPr>
          <w:sz w:val="28"/>
        </w:rPr>
        <w:t xml:space="preserve"> После проведения мероприятий по </w:t>
      </w:r>
      <w:r w:rsidR="003158A2">
        <w:rPr>
          <w:sz w:val="28"/>
        </w:rPr>
        <w:t xml:space="preserve">уменьшению </w:t>
      </w:r>
      <w:r>
        <w:rPr>
          <w:sz w:val="28"/>
        </w:rPr>
        <w:t xml:space="preserve">выплат налоговых </w:t>
      </w:r>
      <w:r w:rsidR="003158A2">
        <w:rPr>
          <w:sz w:val="28"/>
        </w:rPr>
        <w:t>платежей</w:t>
      </w:r>
      <w:r>
        <w:rPr>
          <w:sz w:val="28"/>
        </w:rPr>
        <w:t xml:space="preserve"> по НДС и увеличению вычетов произойдет рост общей доли вычетов в сумме налога, что </w:t>
      </w:r>
      <w:r w:rsidR="003158A2">
        <w:rPr>
          <w:sz w:val="28"/>
        </w:rPr>
        <w:t>является</w:t>
      </w:r>
      <w:r>
        <w:rPr>
          <w:sz w:val="28"/>
        </w:rPr>
        <w:t xml:space="preserve"> положительной тенденцией для предприятия, но такая сумма налога может вызвать </w:t>
      </w:r>
      <w:r w:rsidR="003158A2">
        <w:rPr>
          <w:sz w:val="28"/>
        </w:rPr>
        <w:t xml:space="preserve">у налоговых органов подозрения, поэтому необходимо быть готовым доказать право таким вычетов. </w:t>
      </w:r>
    </w:p>
    <w:p w:rsidR="007F7CE6" w:rsidRDefault="007F7CE6" w:rsidP="002E0FC3">
      <w:pPr>
        <w:spacing w:line="360" w:lineRule="auto"/>
        <w:ind w:firstLine="720"/>
        <w:jc w:val="both"/>
        <w:rPr>
          <w:sz w:val="28"/>
        </w:rPr>
      </w:pPr>
      <w:r>
        <w:rPr>
          <w:sz w:val="28"/>
        </w:rPr>
        <w:t>Так же необходимо рассчитать показатели, характеризующие эффективность проведенной оптимизации.</w:t>
      </w:r>
    </w:p>
    <w:p w:rsidR="007F7CE6" w:rsidRDefault="007F7CE6" w:rsidP="002E0FC3">
      <w:pPr>
        <w:spacing w:line="360" w:lineRule="auto"/>
        <w:ind w:firstLine="720"/>
        <w:jc w:val="both"/>
        <w:rPr>
          <w:sz w:val="28"/>
        </w:rPr>
      </w:pPr>
      <w:r>
        <w:rPr>
          <w:sz w:val="28"/>
        </w:rPr>
        <w:t>Таблица 49 – Изменение налоговой нагрузки в части платежей по НДС</w:t>
      </w:r>
    </w:p>
    <w:tbl>
      <w:tblPr>
        <w:tblStyle w:val="af1"/>
        <w:tblW w:w="9713" w:type="dxa"/>
        <w:jc w:val="center"/>
        <w:tblLook w:val="04A0" w:firstRow="1" w:lastRow="0" w:firstColumn="1" w:lastColumn="0" w:noHBand="0" w:noVBand="1"/>
      </w:tblPr>
      <w:tblGrid>
        <w:gridCol w:w="4361"/>
        <w:gridCol w:w="1701"/>
        <w:gridCol w:w="2126"/>
        <w:gridCol w:w="1525"/>
      </w:tblGrid>
      <w:tr w:rsidR="007F7CE6" w:rsidRPr="006C35BF" w:rsidTr="006C35BF">
        <w:trPr>
          <w:jc w:val="center"/>
        </w:trPr>
        <w:tc>
          <w:tcPr>
            <w:tcW w:w="4361" w:type="dxa"/>
            <w:vAlign w:val="center"/>
          </w:tcPr>
          <w:p w:rsidR="007F7CE6" w:rsidRPr="006C35BF" w:rsidRDefault="007F7CE6" w:rsidP="006C35BF">
            <w:pPr>
              <w:jc w:val="center"/>
              <w:rPr>
                <w:sz w:val="28"/>
                <w:szCs w:val="24"/>
              </w:rPr>
            </w:pPr>
            <w:r w:rsidRPr="006C35BF">
              <w:rPr>
                <w:sz w:val="28"/>
                <w:szCs w:val="24"/>
              </w:rPr>
              <w:t>Показатель</w:t>
            </w:r>
          </w:p>
        </w:tc>
        <w:tc>
          <w:tcPr>
            <w:tcW w:w="1701" w:type="dxa"/>
            <w:vAlign w:val="center"/>
          </w:tcPr>
          <w:p w:rsidR="007F7CE6" w:rsidRPr="006C35BF" w:rsidRDefault="007F7CE6" w:rsidP="006C35BF">
            <w:pPr>
              <w:jc w:val="center"/>
              <w:rPr>
                <w:sz w:val="28"/>
                <w:szCs w:val="24"/>
              </w:rPr>
            </w:pPr>
            <w:r w:rsidRPr="006C35BF">
              <w:rPr>
                <w:sz w:val="28"/>
                <w:szCs w:val="24"/>
              </w:rPr>
              <w:t>План 2017 год</w:t>
            </w:r>
          </w:p>
        </w:tc>
        <w:tc>
          <w:tcPr>
            <w:tcW w:w="2126" w:type="dxa"/>
            <w:vAlign w:val="center"/>
          </w:tcPr>
          <w:p w:rsidR="007F7CE6" w:rsidRPr="006C35BF" w:rsidRDefault="007F7CE6" w:rsidP="006C35BF">
            <w:pPr>
              <w:jc w:val="center"/>
              <w:rPr>
                <w:sz w:val="28"/>
                <w:szCs w:val="24"/>
              </w:rPr>
            </w:pPr>
            <w:r w:rsidRPr="006C35BF">
              <w:rPr>
                <w:sz w:val="28"/>
                <w:szCs w:val="24"/>
              </w:rPr>
              <w:t>План с учетом оптимизации</w:t>
            </w:r>
          </w:p>
        </w:tc>
        <w:tc>
          <w:tcPr>
            <w:tcW w:w="1525" w:type="dxa"/>
            <w:vAlign w:val="center"/>
          </w:tcPr>
          <w:p w:rsidR="007F7CE6" w:rsidRPr="006C35BF" w:rsidRDefault="007F7CE6" w:rsidP="006C35BF">
            <w:pPr>
              <w:jc w:val="center"/>
              <w:rPr>
                <w:sz w:val="28"/>
                <w:szCs w:val="24"/>
              </w:rPr>
            </w:pPr>
            <w:r w:rsidRPr="006C35BF">
              <w:rPr>
                <w:sz w:val="28"/>
                <w:szCs w:val="24"/>
              </w:rPr>
              <w:t>Изменение</w:t>
            </w:r>
          </w:p>
        </w:tc>
      </w:tr>
      <w:tr w:rsidR="007F7CE6" w:rsidRPr="006C35BF" w:rsidTr="006C35BF">
        <w:trPr>
          <w:jc w:val="center"/>
        </w:trPr>
        <w:tc>
          <w:tcPr>
            <w:tcW w:w="4361" w:type="dxa"/>
            <w:vAlign w:val="center"/>
          </w:tcPr>
          <w:p w:rsidR="007F7CE6" w:rsidRPr="006C35BF" w:rsidRDefault="007F7CE6" w:rsidP="006C35BF">
            <w:pPr>
              <w:jc w:val="center"/>
              <w:rPr>
                <w:sz w:val="28"/>
                <w:szCs w:val="24"/>
              </w:rPr>
            </w:pPr>
            <w:r w:rsidRPr="006C35BF">
              <w:rPr>
                <w:sz w:val="28"/>
                <w:szCs w:val="24"/>
              </w:rPr>
              <w:t>Выручка, в т.ч.</w:t>
            </w:r>
          </w:p>
        </w:tc>
        <w:tc>
          <w:tcPr>
            <w:tcW w:w="1701" w:type="dxa"/>
            <w:vAlign w:val="center"/>
          </w:tcPr>
          <w:p w:rsidR="007F7CE6" w:rsidRPr="006C35BF" w:rsidRDefault="006C35BF" w:rsidP="006C35BF">
            <w:pPr>
              <w:jc w:val="center"/>
              <w:rPr>
                <w:sz w:val="28"/>
                <w:szCs w:val="24"/>
              </w:rPr>
            </w:pPr>
            <w:r w:rsidRPr="006C35BF">
              <w:rPr>
                <w:rFonts w:eastAsia="Times New Roman"/>
                <w:color w:val="000000"/>
                <w:kern w:val="0"/>
                <w:sz w:val="28"/>
                <w:szCs w:val="24"/>
                <w:lang w:eastAsia="ru-RU"/>
              </w:rPr>
              <w:t>645641</w:t>
            </w:r>
          </w:p>
        </w:tc>
        <w:tc>
          <w:tcPr>
            <w:tcW w:w="2126" w:type="dxa"/>
            <w:vAlign w:val="center"/>
          </w:tcPr>
          <w:p w:rsidR="007F7CE6" w:rsidRPr="006C35BF" w:rsidRDefault="006C35BF" w:rsidP="006C35BF">
            <w:pPr>
              <w:jc w:val="center"/>
              <w:rPr>
                <w:sz w:val="28"/>
                <w:szCs w:val="24"/>
              </w:rPr>
            </w:pPr>
            <w:r w:rsidRPr="006C35BF">
              <w:rPr>
                <w:rFonts w:eastAsia="Times New Roman"/>
                <w:color w:val="000000"/>
                <w:kern w:val="0"/>
                <w:sz w:val="28"/>
                <w:szCs w:val="24"/>
                <w:lang w:eastAsia="ru-RU"/>
              </w:rPr>
              <w:t>645641</w:t>
            </w:r>
          </w:p>
        </w:tc>
        <w:tc>
          <w:tcPr>
            <w:tcW w:w="1525" w:type="dxa"/>
            <w:vAlign w:val="center"/>
          </w:tcPr>
          <w:p w:rsidR="007F7CE6" w:rsidRPr="006C35BF" w:rsidRDefault="006C35BF" w:rsidP="006C35BF">
            <w:pPr>
              <w:jc w:val="center"/>
              <w:rPr>
                <w:sz w:val="28"/>
                <w:szCs w:val="24"/>
              </w:rPr>
            </w:pPr>
            <w:r>
              <w:rPr>
                <w:sz w:val="28"/>
                <w:szCs w:val="24"/>
              </w:rPr>
              <w:t>-</w:t>
            </w:r>
          </w:p>
        </w:tc>
      </w:tr>
      <w:tr w:rsidR="007F7CE6" w:rsidRPr="006C35BF" w:rsidTr="006C35BF">
        <w:trPr>
          <w:jc w:val="center"/>
        </w:trPr>
        <w:tc>
          <w:tcPr>
            <w:tcW w:w="4361" w:type="dxa"/>
            <w:vAlign w:val="center"/>
          </w:tcPr>
          <w:p w:rsidR="006C35BF" w:rsidRPr="006C35BF" w:rsidRDefault="006C35BF" w:rsidP="00B759BE">
            <w:pPr>
              <w:jc w:val="center"/>
              <w:rPr>
                <w:sz w:val="28"/>
                <w:szCs w:val="24"/>
              </w:rPr>
            </w:pPr>
            <w:r w:rsidRPr="006C35BF">
              <w:rPr>
                <w:sz w:val="28"/>
                <w:szCs w:val="24"/>
              </w:rPr>
              <w:t>Сумма</w:t>
            </w:r>
            <w:r w:rsidR="00B759BE">
              <w:rPr>
                <w:sz w:val="28"/>
                <w:szCs w:val="24"/>
              </w:rPr>
              <w:t xml:space="preserve"> НД</w:t>
            </w:r>
            <w:r w:rsidRPr="006C35BF">
              <w:rPr>
                <w:sz w:val="28"/>
                <w:szCs w:val="24"/>
              </w:rPr>
              <w:t>С</w:t>
            </w:r>
          </w:p>
        </w:tc>
        <w:tc>
          <w:tcPr>
            <w:tcW w:w="1701" w:type="dxa"/>
            <w:vAlign w:val="center"/>
          </w:tcPr>
          <w:p w:rsidR="007F7CE6" w:rsidRPr="006C35BF" w:rsidRDefault="006C35BF" w:rsidP="006C35BF">
            <w:pPr>
              <w:jc w:val="center"/>
              <w:rPr>
                <w:sz w:val="28"/>
                <w:szCs w:val="24"/>
              </w:rPr>
            </w:pPr>
            <w:r w:rsidRPr="006C35BF">
              <w:rPr>
                <w:rFonts w:eastAsia="Times New Roman"/>
                <w:color w:val="000000"/>
                <w:kern w:val="0"/>
                <w:sz w:val="28"/>
                <w:szCs w:val="24"/>
                <w:lang w:eastAsia="ru-RU"/>
              </w:rPr>
              <w:t>76565</w:t>
            </w:r>
          </w:p>
        </w:tc>
        <w:tc>
          <w:tcPr>
            <w:tcW w:w="2126" w:type="dxa"/>
            <w:vAlign w:val="center"/>
          </w:tcPr>
          <w:p w:rsidR="007F7CE6" w:rsidRPr="006C35BF" w:rsidRDefault="006C35BF" w:rsidP="006C35BF">
            <w:pPr>
              <w:jc w:val="center"/>
              <w:rPr>
                <w:sz w:val="28"/>
                <w:szCs w:val="24"/>
              </w:rPr>
            </w:pPr>
            <w:r w:rsidRPr="006C35BF">
              <w:rPr>
                <w:sz w:val="28"/>
                <w:szCs w:val="24"/>
              </w:rPr>
              <w:t>75324</w:t>
            </w:r>
          </w:p>
        </w:tc>
        <w:tc>
          <w:tcPr>
            <w:tcW w:w="1525" w:type="dxa"/>
            <w:vAlign w:val="center"/>
          </w:tcPr>
          <w:p w:rsidR="007F7CE6" w:rsidRPr="006C35BF" w:rsidRDefault="006C35BF" w:rsidP="006C35BF">
            <w:pPr>
              <w:jc w:val="center"/>
              <w:rPr>
                <w:sz w:val="28"/>
                <w:szCs w:val="24"/>
              </w:rPr>
            </w:pPr>
            <w:r>
              <w:rPr>
                <w:sz w:val="28"/>
                <w:szCs w:val="24"/>
              </w:rPr>
              <w:t>98,38</w:t>
            </w:r>
          </w:p>
        </w:tc>
      </w:tr>
      <w:tr w:rsidR="007F7CE6" w:rsidRPr="006C35BF" w:rsidTr="006C35BF">
        <w:trPr>
          <w:jc w:val="center"/>
        </w:trPr>
        <w:tc>
          <w:tcPr>
            <w:tcW w:w="4361" w:type="dxa"/>
            <w:vAlign w:val="center"/>
          </w:tcPr>
          <w:p w:rsidR="007F7CE6" w:rsidRPr="006C35BF" w:rsidRDefault="006C35BF" w:rsidP="006C35BF">
            <w:pPr>
              <w:jc w:val="center"/>
              <w:rPr>
                <w:sz w:val="28"/>
                <w:szCs w:val="24"/>
              </w:rPr>
            </w:pPr>
            <w:r w:rsidRPr="006C35BF">
              <w:rPr>
                <w:sz w:val="28"/>
                <w:szCs w:val="24"/>
              </w:rPr>
              <w:t>Налоговая нагрузка, %</w:t>
            </w:r>
          </w:p>
        </w:tc>
        <w:tc>
          <w:tcPr>
            <w:tcW w:w="1701" w:type="dxa"/>
            <w:vAlign w:val="center"/>
          </w:tcPr>
          <w:p w:rsidR="007F7CE6" w:rsidRPr="006C35BF" w:rsidRDefault="006C35BF" w:rsidP="006C35BF">
            <w:pPr>
              <w:jc w:val="center"/>
              <w:rPr>
                <w:sz w:val="28"/>
                <w:szCs w:val="24"/>
              </w:rPr>
            </w:pPr>
            <w:r>
              <w:rPr>
                <w:sz w:val="28"/>
                <w:szCs w:val="24"/>
              </w:rPr>
              <w:t>11,89</w:t>
            </w:r>
          </w:p>
        </w:tc>
        <w:tc>
          <w:tcPr>
            <w:tcW w:w="2126" w:type="dxa"/>
            <w:vAlign w:val="center"/>
          </w:tcPr>
          <w:p w:rsidR="007F7CE6" w:rsidRPr="006C35BF" w:rsidRDefault="006C35BF" w:rsidP="006C35BF">
            <w:pPr>
              <w:jc w:val="center"/>
              <w:rPr>
                <w:sz w:val="28"/>
                <w:szCs w:val="24"/>
              </w:rPr>
            </w:pPr>
            <w:r>
              <w:rPr>
                <w:sz w:val="28"/>
                <w:szCs w:val="24"/>
              </w:rPr>
              <w:t>11,67</w:t>
            </w:r>
          </w:p>
        </w:tc>
        <w:tc>
          <w:tcPr>
            <w:tcW w:w="1525" w:type="dxa"/>
            <w:vAlign w:val="center"/>
          </w:tcPr>
          <w:p w:rsidR="007F7CE6" w:rsidRPr="006C35BF" w:rsidRDefault="006C35BF" w:rsidP="006C35BF">
            <w:pPr>
              <w:jc w:val="center"/>
              <w:rPr>
                <w:sz w:val="28"/>
                <w:szCs w:val="24"/>
              </w:rPr>
            </w:pPr>
            <w:r>
              <w:rPr>
                <w:sz w:val="28"/>
                <w:szCs w:val="24"/>
              </w:rPr>
              <w:t>0,22 п.п.</w:t>
            </w:r>
          </w:p>
        </w:tc>
      </w:tr>
    </w:tbl>
    <w:p w:rsidR="007F7CE6" w:rsidRDefault="006C35BF" w:rsidP="002E0FC3">
      <w:pPr>
        <w:spacing w:line="360" w:lineRule="auto"/>
        <w:ind w:firstLine="720"/>
        <w:jc w:val="both"/>
        <w:rPr>
          <w:sz w:val="28"/>
        </w:rPr>
      </w:pPr>
      <w:r>
        <w:rPr>
          <w:sz w:val="28"/>
        </w:rPr>
        <w:t>Таким образом, с учетом проведенной оптимизации мы достигнем снижения налоговой нагрузки на 0,22 п.п.</w:t>
      </w:r>
    </w:p>
    <w:p w:rsidR="00AB5500" w:rsidRPr="00CE7594" w:rsidRDefault="003158A2" w:rsidP="00CE7594">
      <w:pPr>
        <w:spacing w:line="360" w:lineRule="auto"/>
        <w:ind w:firstLine="720"/>
        <w:jc w:val="both"/>
        <w:rPr>
          <w:sz w:val="28"/>
        </w:rPr>
      </w:pPr>
      <w:r>
        <w:rPr>
          <w:sz w:val="28"/>
          <w:szCs w:val="28"/>
        </w:rPr>
        <w:t xml:space="preserve">Важно так </w:t>
      </w:r>
      <w:r w:rsidR="00426FCB">
        <w:rPr>
          <w:sz w:val="28"/>
          <w:szCs w:val="28"/>
        </w:rPr>
        <w:t>ж</w:t>
      </w:r>
      <w:r>
        <w:rPr>
          <w:sz w:val="28"/>
          <w:szCs w:val="28"/>
        </w:rPr>
        <w:t>е уделить внимание налоговым рискам</w:t>
      </w:r>
      <w:r w:rsidR="00426FCB">
        <w:rPr>
          <w:sz w:val="28"/>
          <w:szCs w:val="28"/>
        </w:rPr>
        <w:t xml:space="preserve"> </w:t>
      </w:r>
      <w:r w:rsidR="00426FCB">
        <w:rPr>
          <w:sz w:val="28"/>
        </w:rPr>
        <w:t>в</w:t>
      </w:r>
      <w:r w:rsidR="00AB5500" w:rsidRPr="002E04C0">
        <w:rPr>
          <w:sz w:val="28"/>
        </w:rPr>
        <w:t xml:space="preserve"> целях подтверждения</w:t>
      </w:r>
      <w:r w:rsidR="007E1AA4">
        <w:rPr>
          <w:sz w:val="28"/>
        </w:rPr>
        <w:t xml:space="preserve"> сумм, заявленных к возмещению</w:t>
      </w:r>
      <w:r w:rsidR="00AB5500" w:rsidRPr="002E04C0">
        <w:rPr>
          <w:sz w:val="28"/>
        </w:rPr>
        <w:t>,</w:t>
      </w:r>
      <w:r w:rsidR="00426FCB">
        <w:rPr>
          <w:sz w:val="28"/>
        </w:rPr>
        <w:t xml:space="preserve"> так как</w:t>
      </w:r>
      <w:r w:rsidR="00AB5500" w:rsidRPr="002E04C0">
        <w:rPr>
          <w:sz w:val="28"/>
        </w:rPr>
        <w:t xml:space="preserve"> налоговые органы </w:t>
      </w:r>
      <w:r>
        <w:rPr>
          <w:sz w:val="28"/>
        </w:rPr>
        <w:t>могут</w:t>
      </w:r>
      <w:r w:rsidR="00AB5500" w:rsidRPr="002E04C0">
        <w:rPr>
          <w:sz w:val="28"/>
        </w:rPr>
        <w:t xml:space="preserve"> затребовать соответствующие подтверждающие документы.</w:t>
      </w:r>
      <w:r w:rsidR="007E1AA4">
        <w:rPr>
          <w:sz w:val="28"/>
        </w:rPr>
        <w:t xml:space="preserve"> Спланировав показатели так же важно уделять этому внимание.</w:t>
      </w:r>
      <w:r w:rsidR="00AB5500" w:rsidRPr="002E04C0">
        <w:rPr>
          <w:sz w:val="28"/>
        </w:rPr>
        <w:t xml:space="preserve"> </w:t>
      </w:r>
    </w:p>
    <w:p w:rsidR="00AB5500" w:rsidRDefault="006D633E" w:rsidP="0043341D">
      <w:pPr>
        <w:spacing w:line="360" w:lineRule="auto"/>
        <w:ind w:firstLine="720"/>
        <w:jc w:val="both"/>
        <w:rPr>
          <w:sz w:val="28"/>
        </w:rPr>
      </w:pPr>
      <w:r>
        <w:rPr>
          <w:sz w:val="28"/>
        </w:rPr>
        <w:t xml:space="preserve">Таблица </w:t>
      </w:r>
      <w:r w:rsidR="007F7CE6">
        <w:rPr>
          <w:sz w:val="28"/>
        </w:rPr>
        <w:t>50</w:t>
      </w:r>
      <w:r>
        <w:rPr>
          <w:sz w:val="28"/>
        </w:rPr>
        <w:t xml:space="preserve"> </w:t>
      </w:r>
      <w:r w:rsidR="007D73D5">
        <w:rPr>
          <w:sz w:val="28"/>
        </w:rPr>
        <w:t>- Оценка системы налогового контроля при проверке исчисления и уплаты НДС по данным ЗАО племзавод «Октябрьский» за 2017 года, руб.</w:t>
      </w:r>
    </w:p>
    <w:tbl>
      <w:tblPr>
        <w:tblStyle w:val="af1"/>
        <w:tblW w:w="0" w:type="auto"/>
        <w:tblLook w:val="04A0" w:firstRow="1" w:lastRow="0" w:firstColumn="1" w:lastColumn="0" w:noHBand="0" w:noVBand="1"/>
      </w:tblPr>
      <w:tblGrid>
        <w:gridCol w:w="657"/>
        <w:gridCol w:w="2456"/>
        <w:gridCol w:w="1621"/>
        <w:gridCol w:w="2177"/>
        <w:gridCol w:w="2943"/>
      </w:tblGrid>
      <w:tr w:rsidR="007E1AA4" w:rsidRPr="00B759BE" w:rsidTr="003542DA">
        <w:tc>
          <w:tcPr>
            <w:tcW w:w="657" w:type="dxa"/>
            <w:vAlign w:val="center"/>
          </w:tcPr>
          <w:p w:rsidR="007E1AA4" w:rsidRPr="00B759BE" w:rsidRDefault="007E1AA4" w:rsidP="007E1AA4">
            <w:pPr>
              <w:jc w:val="center"/>
              <w:rPr>
                <w:sz w:val="24"/>
                <w:szCs w:val="24"/>
              </w:rPr>
            </w:pPr>
            <w:r w:rsidRPr="00B759BE">
              <w:rPr>
                <w:sz w:val="24"/>
                <w:szCs w:val="24"/>
              </w:rPr>
              <w:t>№ п/п</w:t>
            </w:r>
          </w:p>
        </w:tc>
        <w:tc>
          <w:tcPr>
            <w:tcW w:w="2459" w:type="dxa"/>
            <w:vAlign w:val="center"/>
          </w:tcPr>
          <w:p w:rsidR="007E1AA4" w:rsidRPr="00B759BE" w:rsidRDefault="007E1AA4" w:rsidP="007E1AA4">
            <w:pPr>
              <w:jc w:val="center"/>
              <w:rPr>
                <w:sz w:val="24"/>
                <w:szCs w:val="24"/>
              </w:rPr>
            </w:pPr>
            <w:r w:rsidRPr="00B759BE">
              <w:rPr>
                <w:sz w:val="24"/>
                <w:szCs w:val="24"/>
              </w:rPr>
              <w:t>Показатель 1</w:t>
            </w:r>
          </w:p>
        </w:tc>
        <w:tc>
          <w:tcPr>
            <w:tcW w:w="1609" w:type="dxa"/>
            <w:vAlign w:val="center"/>
          </w:tcPr>
          <w:p w:rsidR="007E1AA4" w:rsidRPr="00B759BE" w:rsidRDefault="007E1AA4" w:rsidP="007E1AA4">
            <w:pPr>
              <w:jc w:val="center"/>
              <w:rPr>
                <w:sz w:val="24"/>
                <w:szCs w:val="24"/>
              </w:rPr>
            </w:pPr>
            <w:r w:rsidRPr="00B759BE">
              <w:rPr>
                <w:sz w:val="24"/>
                <w:szCs w:val="24"/>
              </w:rPr>
              <w:t>Соотношение по декларации по НДС</w:t>
            </w:r>
          </w:p>
        </w:tc>
        <w:tc>
          <w:tcPr>
            <w:tcW w:w="2180" w:type="dxa"/>
            <w:vAlign w:val="center"/>
          </w:tcPr>
          <w:p w:rsidR="007E1AA4" w:rsidRPr="00B759BE" w:rsidRDefault="007E1AA4" w:rsidP="007E1AA4">
            <w:pPr>
              <w:jc w:val="center"/>
              <w:rPr>
                <w:sz w:val="24"/>
                <w:szCs w:val="24"/>
              </w:rPr>
            </w:pPr>
            <w:r w:rsidRPr="00B759BE">
              <w:rPr>
                <w:sz w:val="24"/>
                <w:szCs w:val="24"/>
              </w:rPr>
              <w:t>Показатель 2</w:t>
            </w:r>
          </w:p>
        </w:tc>
        <w:tc>
          <w:tcPr>
            <w:tcW w:w="2949" w:type="dxa"/>
            <w:vAlign w:val="center"/>
          </w:tcPr>
          <w:p w:rsidR="007E1AA4" w:rsidRPr="00B759BE" w:rsidRDefault="007E1AA4" w:rsidP="007E1AA4">
            <w:pPr>
              <w:jc w:val="center"/>
              <w:rPr>
                <w:sz w:val="24"/>
                <w:szCs w:val="24"/>
              </w:rPr>
            </w:pPr>
            <w:r w:rsidRPr="00B759BE">
              <w:rPr>
                <w:sz w:val="24"/>
                <w:szCs w:val="24"/>
              </w:rPr>
              <w:t>Выводы</w:t>
            </w:r>
          </w:p>
        </w:tc>
      </w:tr>
      <w:tr w:rsidR="007E1AA4" w:rsidRPr="00B759BE" w:rsidTr="003542DA">
        <w:trPr>
          <w:trHeight w:val="1641"/>
        </w:trPr>
        <w:tc>
          <w:tcPr>
            <w:tcW w:w="657" w:type="dxa"/>
            <w:vAlign w:val="center"/>
          </w:tcPr>
          <w:p w:rsidR="007E1AA4" w:rsidRPr="00B759BE" w:rsidRDefault="007E1AA4" w:rsidP="007E1AA4">
            <w:pPr>
              <w:jc w:val="center"/>
              <w:rPr>
                <w:sz w:val="24"/>
                <w:szCs w:val="24"/>
              </w:rPr>
            </w:pPr>
            <w:r w:rsidRPr="00B759BE">
              <w:rPr>
                <w:sz w:val="24"/>
                <w:szCs w:val="24"/>
              </w:rPr>
              <w:t>1</w:t>
            </w:r>
          </w:p>
        </w:tc>
        <w:tc>
          <w:tcPr>
            <w:tcW w:w="2459" w:type="dxa"/>
            <w:vAlign w:val="center"/>
          </w:tcPr>
          <w:p w:rsidR="007E1AA4" w:rsidRPr="00B759BE" w:rsidRDefault="007E1AA4" w:rsidP="007E1AA4">
            <w:pPr>
              <w:jc w:val="center"/>
              <w:rPr>
                <w:sz w:val="24"/>
                <w:szCs w:val="24"/>
              </w:rPr>
            </w:pPr>
            <w:r w:rsidRPr="00B759BE">
              <w:rPr>
                <w:sz w:val="24"/>
                <w:szCs w:val="24"/>
              </w:rPr>
              <w:t>Сумма НДС, уплаченная налоговым агентом и подлежащая вычету</w:t>
            </w:r>
          </w:p>
        </w:tc>
        <w:tc>
          <w:tcPr>
            <w:tcW w:w="1609" w:type="dxa"/>
            <w:vAlign w:val="center"/>
          </w:tcPr>
          <w:p w:rsidR="007E1AA4" w:rsidRPr="00B759BE" w:rsidRDefault="007E1AA4" w:rsidP="007E1AA4">
            <w:pPr>
              <w:jc w:val="center"/>
              <w:rPr>
                <w:sz w:val="24"/>
                <w:szCs w:val="24"/>
              </w:rPr>
            </w:pPr>
            <w:r w:rsidRPr="00B759BE">
              <w:rPr>
                <w:sz w:val="24"/>
                <w:szCs w:val="24"/>
              </w:rPr>
              <w:t>≤</w:t>
            </w:r>
          </w:p>
        </w:tc>
        <w:tc>
          <w:tcPr>
            <w:tcW w:w="2180" w:type="dxa"/>
            <w:vAlign w:val="center"/>
          </w:tcPr>
          <w:p w:rsidR="007E1AA4" w:rsidRPr="00B759BE" w:rsidRDefault="007E1AA4" w:rsidP="007E1AA4">
            <w:pPr>
              <w:jc w:val="center"/>
              <w:rPr>
                <w:sz w:val="24"/>
                <w:szCs w:val="24"/>
              </w:rPr>
            </w:pPr>
            <w:r w:rsidRPr="00B759BE">
              <w:rPr>
                <w:sz w:val="24"/>
                <w:szCs w:val="24"/>
              </w:rPr>
              <w:t>Сумма налога к уплате по данным налогового агента за прошлый или прошлые налоговые периоды</w:t>
            </w:r>
          </w:p>
        </w:tc>
        <w:tc>
          <w:tcPr>
            <w:tcW w:w="2949" w:type="dxa"/>
            <w:vMerge w:val="restart"/>
            <w:vAlign w:val="center"/>
          </w:tcPr>
          <w:p w:rsidR="007E1AA4" w:rsidRPr="00B759BE" w:rsidRDefault="007E1AA4" w:rsidP="007E1AA4">
            <w:pPr>
              <w:jc w:val="center"/>
              <w:rPr>
                <w:sz w:val="24"/>
                <w:szCs w:val="24"/>
              </w:rPr>
            </w:pPr>
            <w:r w:rsidRPr="00B759BE">
              <w:rPr>
                <w:sz w:val="24"/>
                <w:szCs w:val="24"/>
              </w:rPr>
              <w:t>Ошибок не выявлено</w:t>
            </w:r>
          </w:p>
        </w:tc>
      </w:tr>
      <w:tr w:rsidR="007E1AA4" w:rsidRPr="00B759BE" w:rsidTr="003542DA">
        <w:trPr>
          <w:trHeight w:val="573"/>
        </w:trPr>
        <w:tc>
          <w:tcPr>
            <w:tcW w:w="657" w:type="dxa"/>
            <w:vAlign w:val="center"/>
          </w:tcPr>
          <w:p w:rsidR="007E1AA4" w:rsidRPr="00B759BE" w:rsidRDefault="007E1AA4" w:rsidP="007E1AA4">
            <w:pPr>
              <w:jc w:val="center"/>
              <w:rPr>
                <w:sz w:val="24"/>
                <w:szCs w:val="24"/>
              </w:rPr>
            </w:pPr>
          </w:p>
        </w:tc>
        <w:tc>
          <w:tcPr>
            <w:tcW w:w="2459" w:type="dxa"/>
            <w:vAlign w:val="center"/>
          </w:tcPr>
          <w:p w:rsidR="007E1AA4" w:rsidRPr="00B759BE" w:rsidRDefault="00937FC5" w:rsidP="007E1AA4">
            <w:pPr>
              <w:jc w:val="center"/>
              <w:rPr>
                <w:sz w:val="24"/>
                <w:szCs w:val="24"/>
              </w:rPr>
            </w:pPr>
            <w:r>
              <w:rPr>
                <w:sz w:val="24"/>
                <w:szCs w:val="24"/>
              </w:rPr>
              <w:t>621</w:t>
            </w:r>
          </w:p>
        </w:tc>
        <w:tc>
          <w:tcPr>
            <w:tcW w:w="1609" w:type="dxa"/>
            <w:vAlign w:val="center"/>
          </w:tcPr>
          <w:p w:rsidR="007E1AA4" w:rsidRPr="00B759BE" w:rsidRDefault="00937FC5" w:rsidP="007E1AA4">
            <w:pPr>
              <w:jc w:val="center"/>
              <w:rPr>
                <w:sz w:val="24"/>
                <w:szCs w:val="24"/>
              </w:rPr>
            </w:pPr>
            <w:r w:rsidRPr="00B759BE">
              <w:rPr>
                <w:sz w:val="24"/>
                <w:szCs w:val="24"/>
              </w:rPr>
              <w:t>≤</w:t>
            </w:r>
          </w:p>
        </w:tc>
        <w:tc>
          <w:tcPr>
            <w:tcW w:w="2180" w:type="dxa"/>
            <w:vAlign w:val="center"/>
          </w:tcPr>
          <w:p w:rsidR="007E1AA4" w:rsidRPr="00B759BE" w:rsidRDefault="001D0F37" w:rsidP="00937FC5">
            <w:pPr>
              <w:jc w:val="center"/>
              <w:rPr>
                <w:sz w:val="24"/>
                <w:szCs w:val="24"/>
              </w:rPr>
            </w:pPr>
            <w:r w:rsidRPr="00B759BE">
              <w:rPr>
                <w:sz w:val="24"/>
                <w:szCs w:val="24"/>
              </w:rPr>
              <w:t>787</w:t>
            </w:r>
          </w:p>
        </w:tc>
        <w:tc>
          <w:tcPr>
            <w:tcW w:w="2949" w:type="dxa"/>
            <w:vMerge/>
            <w:vAlign w:val="center"/>
          </w:tcPr>
          <w:p w:rsidR="007E1AA4" w:rsidRPr="00B759BE" w:rsidRDefault="007E1AA4" w:rsidP="007E1AA4">
            <w:pPr>
              <w:jc w:val="center"/>
              <w:rPr>
                <w:sz w:val="24"/>
                <w:szCs w:val="24"/>
              </w:rPr>
            </w:pPr>
          </w:p>
        </w:tc>
      </w:tr>
    </w:tbl>
    <w:p w:rsidR="006C35BF" w:rsidRDefault="006C35BF" w:rsidP="007E1AA4">
      <w:pPr>
        <w:jc w:val="center"/>
      </w:pPr>
    </w:p>
    <w:p w:rsidR="006C35BF" w:rsidRDefault="006C35BF" w:rsidP="007E1AA4">
      <w:pPr>
        <w:jc w:val="center"/>
      </w:pPr>
    </w:p>
    <w:p w:rsidR="006C35BF" w:rsidRDefault="006C35BF" w:rsidP="007E1AA4">
      <w:pPr>
        <w:jc w:val="center"/>
      </w:pPr>
    </w:p>
    <w:p w:rsidR="006C35BF" w:rsidRDefault="006C35BF" w:rsidP="007E1AA4">
      <w:pPr>
        <w:jc w:val="center"/>
      </w:pPr>
    </w:p>
    <w:p w:rsidR="006C35BF" w:rsidRPr="006C35BF" w:rsidRDefault="006C35BF" w:rsidP="006C35BF">
      <w:pPr>
        <w:rPr>
          <w:sz w:val="28"/>
        </w:rPr>
        <w:sectPr w:rsidR="006C35BF" w:rsidRPr="006C35BF" w:rsidSect="00575BB5">
          <w:type w:val="continuous"/>
          <w:pgSz w:w="11906" w:h="16838"/>
          <w:pgMar w:top="1134" w:right="567" w:bottom="1134" w:left="1701" w:header="709" w:footer="284" w:gutter="0"/>
          <w:cols w:space="708"/>
          <w:titlePg/>
          <w:docGrid w:linePitch="360"/>
        </w:sectPr>
      </w:pPr>
      <w:r w:rsidRPr="006C35BF">
        <w:rPr>
          <w:sz w:val="28"/>
        </w:rPr>
        <w:t>Продолжение таблицы 50</w:t>
      </w:r>
    </w:p>
    <w:tbl>
      <w:tblPr>
        <w:tblStyle w:val="af1"/>
        <w:tblW w:w="0" w:type="auto"/>
        <w:tblLook w:val="04A0" w:firstRow="1" w:lastRow="0" w:firstColumn="1" w:lastColumn="0" w:noHBand="0" w:noVBand="1"/>
      </w:tblPr>
      <w:tblGrid>
        <w:gridCol w:w="625"/>
        <w:gridCol w:w="2663"/>
        <w:gridCol w:w="1580"/>
        <w:gridCol w:w="2138"/>
        <w:gridCol w:w="2848"/>
      </w:tblGrid>
      <w:tr w:rsidR="007E1AA4" w:rsidRPr="00B759BE" w:rsidTr="003542DA">
        <w:trPr>
          <w:trHeight w:val="944"/>
        </w:trPr>
        <w:tc>
          <w:tcPr>
            <w:tcW w:w="657" w:type="dxa"/>
            <w:vAlign w:val="center"/>
          </w:tcPr>
          <w:p w:rsidR="007E1AA4" w:rsidRPr="00B759BE" w:rsidRDefault="007E1AA4" w:rsidP="007E1AA4">
            <w:pPr>
              <w:jc w:val="center"/>
              <w:rPr>
                <w:sz w:val="24"/>
                <w:szCs w:val="24"/>
              </w:rPr>
            </w:pPr>
            <w:r w:rsidRPr="00B759BE">
              <w:rPr>
                <w:sz w:val="24"/>
                <w:szCs w:val="24"/>
              </w:rPr>
              <w:t>2</w:t>
            </w:r>
          </w:p>
        </w:tc>
        <w:tc>
          <w:tcPr>
            <w:tcW w:w="2459" w:type="dxa"/>
            <w:vAlign w:val="center"/>
          </w:tcPr>
          <w:p w:rsidR="007E1AA4" w:rsidRPr="00B759BE" w:rsidRDefault="007E1AA4" w:rsidP="007E1AA4">
            <w:pPr>
              <w:jc w:val="center"/>
              <w:rPr>
                <w:sz w:val="24"/>
                <w:szCs w:val="24"/>
              </w:rPr>
            </w:pPr>
            <w:r w:rsidRPr="00B759BE">
              <w:rPr>
                <w:sz w:val="24"/>
                <w:szCs w:val="24"/>
              </w:rPr>
              <w:t>Суммы, формирующие налоговую базу</w:t>
            </w:r>
          </w:p>
        </w:tc>
        <w:tc>
          <w:tcPr>
            <w:tcW w:w="1609" w:type="dxa"/>
            <w:vAlign w:val="center"/>
          </w:tcPr>
          <w:p w:rsidR="007E1AA4" w:rsidRPr="00B759BE" w:rsidRDefault="007E1AA4" w:rsidP="007E1AA4">
            <w:pPr>
              <w:jc w:val="center"/>
              <w:rPr>
                <w:sz w:val="24"/>
                <w:szCs w:val="24"/>
              </w:rPr>
            </w:pPr>
            <w:r w:rsidRPr="00B759BE">
              <w:rPr>
                <w:sz w:val="24"/>
                <w:szCs w:val="24"/>
              </w:rPr>
              <w:t>=</w:t>
            </w:r>
          </w:p>
        </w:tc>
        <w:tc>
          <w:tcPr>
            <w:tcW w:w="2180" w:type="dxa"/>
            <w:vAlign w:val="center"/>
          </w:tcPr>
          <w:p w:rsidR="007E1AA4" w:rsidRPr="00B759BE" w:rsidRDefault="007E1AA4" w:rsidP="007E1AA4">
            <w:pPr>
              <w:jc w:val="center"/>
              <w:rPr>
                <w:sz w:val="24"/>
                <w:szCs w:val="24"/>
              </w:rPr>
            </w:pPr>
            <w:r w:rsidRPr="00B759BE">
              <w:rPr>
                <w:sz w:val="24"/>
                <w:szCs w:val="24"/>
              </w:rPr>
              <w:t>Общая величина налоговой базы</w:t>
            </w:r>
          </w:p>
        </w:tc>
        <w:tc>
          <w:tcPr>
            <w:tcW w:w="2949" w:type="dxa"/>
            <w:vMerge w:val="restart"/>
            <w:vAlign w:val="center"/>
          </w:tcPr>
          <w:p w:rsidR="007E1AA4" w:rsidRPr="00B759BE" w:rsidRDefault="007E1AA4" w:rsidP="007E1AA4">
            <w:pPr>
              <w:jc w:val="center"/>
              <w:rPr>
                <w:sz w:val="24"/>
                <w:szCs w:val="24"/>
              </w:rPr>
            </w:pPr>
            <w:r w:rsidRPr="00B759BE">
              <w:rPr>
                <w:sz w:val="24"/>
                <w:szCs w:val="24"/>
              </w:rPr>
              <w:t>Ошибок не выявлено</w:t>
            </w:r>
          </w:p>
        </w:tc>
      </w:tr>
      <w:tr w:rsidR="007E1AA4" w:rsidRPr="00B759BE" w:rsidTr="003542DA">
        <w:trPr>
          <w:trHeight w:val="695"/>
        </w:trPr>
        <w:tc>
          <w:tcPr>
            <w:tcW w:w="657" w:type="dxa"/>
            <w:vAlign w:val="center"/>
          </w:tcPr>
          <w:p w:rsidR="007E1AA4" w:rsidRPr="00B759BE" w:rsidRDefault="007E1AA4" w:rsidP="007E1AA4">
            <w:pPr>
              <w:jc w:val="center"/>
              <w:rPr>
                <w:sz w:val="24"/>
                <w:szCs w:val="24"/>
              </w:rPr>
            </w:pPr>
          </w:p>
        </w:tc>
        <w:tc>
          <w:tcPr>
            <w:tcW w:w="2459" w:type="dxa"/>
            <w:vAlign w:val="center"/>
          </w:tcPr>
          <w:p w:rsidR="00D113D0" w:rsidRPr="00B759BE" w:rsidRDefault="00D113D0" w:rsidP="007E1AA4">
            <w:pPr>
              <w:jc w:val="center"/>
              <w:rPr>
                <w:sz w:val="24"/>
                <w:szCs w:val="24"/>
              </w:rPr>
            </w:pPr>
            <w:r w:rsidRPr="00B759BE">
              <w:rPr>
                <w:sz w:val="24"/>
                <w:szCs w:val="24"/>
              </w:rPr>
              <w:t>688672=32282+600495+</w:t>
            </w:r>
          </w:p>
          <w:p w:rsidR="007E1AA4" w:rsidRPr="00B759BE" w:rsidRDefault="00D113D0" w:rsidP="007E1AA4">
            <w:pPr>
              <w:jc w:val="center"/>
              <w:rPr>
                <w:sz w:val="24"/>
                <w:szCs w:val="24"/>
              </w:rPr>
            </w:pPr>
            <w:r w:rsidRPr="00B759BE">
              <w:rPr>
                <w:sz w:val="24"/>
                <w:szCs w:val="24"/>
              </w:rPr>
              <w:t>+34981+20464</w:t>
            </w:r>
          </w:p>
        </w:tc>
        <w:tc>
          <w:tcPr>
            <w:tcW w:w="1609" w:type="dxa"/>
            <w:vAlign w:val="center"/>
          </w:tcPr>
          <w:p w:rsidR="007E1AA4" w:rsidRPr="00B759BE" w:rsidRDefault="007E1AA4" w:rsidP="007E1AA4">
            <w:pPr>
              <w:jc w:val="center"/>
              <w:rPr>
                <w:sz w:val="24"/>
                <w:szCs w:val="24"/>
              </w:rPr>
            </w:pPr>
            <w:r w:rsidRPr="00B759BE">
              <w:rPr>
                <w:sz w:val="24"/>
                <w:szCs w:val="24"/>
              </w:rPr>
              <w:t>=</w:t>
            </w:r>
          </w:p>
        </w:tc>
        <w:tc>
          <w:tcPr>
            <w:tcW w:w="2180" w:type="dxa"/>
            <w:vAlign w:val="center"/>
          </w:tcPr>
          <w:p w:rsidR="007E1AA4" w:rsidRPr="00B759BE" w:rsidRDefault="00D113D0" w:rsidP="007E1AA4">
            <w:pPr>
              <w:jc w:val="center"/>
              <w:rPr>
                <w:sz w:val="24"/>
                <w:szCs w:val="24"/>
              </w:rPr>
            </w:pPr>
            <w:r w:rsidRPr="00B759BE">
              <w:rPr>
                <w:sz w:val="24"/>
                <w:szCs w:val="24"/>
              </w:rPr>
              <w:t>688672</w:t>
            </w:r>
          </w:p>
        </w:tc>
        <w:tc>
          <w:tcPr>
            <w:tcW w:w="2949" w:type="dxa"/>
            <w:vMerge/>
            <w:vAlign w:val="center"/>
          </w:tcPr>
          <w:p w:rsidR="007E1AA4" w:rsidRPr="00B759BE" w:rsidRDefault="007E1AA4" w:rsidP="007E1AA4">
            <w:pPr>
              <w:jc w:val="center"/>
              <w:rPr>
                <w:sz w:val="24"/>
                <w:szCs w:val="24"/>
              </w:rPr>
            </w:pPr>
          </w:p>
        </w:tc>
      </w:tr>
      <w:tr w:rsidR="007E1AA4" w:rsidRPr="00B759BE" w:rsidTr="003542DA">
        <w:trPr>
          <w:trHeight w:val="795"/>
        </w:trPr>
        <w:tc>
          <w:tcPr>
            <w:tcW w:w="657" w:type="dxa"/>
            <w:vAlign w:val="center"/>
          </w:tcPr>
          <w:p w:rsidR="007E1AA4" w:rsidRPr="00B759BE" w:rsidRDefault="007E1AA4" w:rsidP="007E1AA4">
            <w:pPr>
              <w:jc w:val="center"/>
              <w:rPr>
                <w:sz w:val="24"/>
                <w:szCs w:val="24"/>
              </w:rPr>
            </w:pPr>
          </w:p>
        </w:tc>
        <w:tc>
          <w:tcPr>
            <w:tcW w:w="2459" w:type="dxa"/>
            <w:vAlign w:val="center"/>
          </w:tcPr>
          <w:p w:rsidR="007E1AA4" w:rsidRPr="00B759BE" w:rsidRDefault="007E1AA4" w:rsidP="007E1AA4">
            <w:pPr>
              <w:jc w:val="center"/>
              <w:rPr>
                <w:sz w:val="24"/>
                <w:szCs w:val="24"/>
              </w:rPr>
            </w:pPr>
            <w:r w:rsidRPr="00B759BE">
              <w:rPr>
                <w:sz w:val="24"/>
                <w:szCs w:val="24"/>
              </w:rPr>
              <w:t>Расчет окончательной суммы налога</w:t>
            </w:r>
          </w:p>
        </w:tc>
        <w:tc>
          <w:tcPr>
            <w:tcW w:w="1609" w:type="dxa"/>
            <w:vAlign w:val="center"/>
          </w:tcPr>
          <w:p w:rsidR="007E1AA4" w:rsidRPr="00B759BE" w:rsidRDefault="007E1AA4" w:rsidP="007E1AA4">
            <w:pPr>
              <w:jc w:val="center"/>
              <w:rPr>
                <w:sz w:val="24"/>
                <w:szCs w:val="24"/>
              </w:rPr>
            </w:pPr>
            <w:r w:rsidRPr="00B759BE">
              <w:rPr>
                <w:sz w:val="24"/>
                <w:szCs w:val="24"/>
              </w:rPr>
              <w:t>=</w:t>
            </w:r>
          </w:p>
        </w:tc>
        <w:tc>
          <w:tcPr>
            <w:tcW w:w="2180" w:type="dxa"/>
            <w:vAlign w:val="center"/>
          </w:tcPr>
          <w:p w:rsidR="007E1AA4" w:rsidRPr="00B759BE" w:rsidRDefault="007E1AA4" w:rsidP="007E1AA4">
            <w:pPr>
              <w:jc w:val="center"/>
              <w:rPr>
                <w:sz w:val="24"/>
                <w:szCs w:val="24"/>
              </w:rPr>
            </w:pPr>
            <w:r w:rsidRPr="00B759BE">
              <w:rPr>
                <w:sz w:val="24"/>
                <w:szCs w:val="24"/>
              </w:rPr>
              <w:t>Окончательная сумма налога</w:t>
            </w:r>
          </w:p>
        </w:tc>
        <w:tc>
          <w:tcPr>
            <w:tcW w:w="2949" w:type="dxa"/>
            <w:vMerge/>
            <w:vAlign w:val="center"/>
          </w:tcPr>
          <w:p w:rsidR="007E1AA4" w:rsidRPr="00B759BE" w:rsidRDefault="007E1AA4" w:rsidP="007E1AA4">
            <w:pPr>
              <w:jc w:val="center"/>
              <w:rPr>
                <w:sz w:val="24"/>
                <w:szCs w:val="24"/>
              </w:rPr>
            </w:pPr>
          </w:p>
        </w:tc>
      </w:tr>
      <w:tr w:rsidR="007E1AA4" w:rsidRPr="00B759BE" w:rsidTr="003542DA">
        <w:trPr>
          <w:trHeight w:val="557"/>
        </w:trPr>
        <w:tc>
          <w:tcPr>
            <w:tcW w:w="657" w:type="dxa"/>
            <w:vAlign w:val="center"/>
          </w:tcPr>
          <w:p w:rsidR="007E1AA4" w:rsidRPr="00B759BE" w:rsidRDefault="007E1AA4" w:rsidP="007E1AA4">
            <w:pPr>
              <w:jc w:val="center"/>
              <w:rPr>
                <w:sz w:val="24"/>
                <w:szCs w:val="24"/>
              </w:rPr>
            </w:pPr>
          </w:p>
        </w:tc>
        <w:tc>
          <w:tcPr>
            <w:tcW w:w="2459" w:type="dxa"/>
            <w:vAlign w:val="center"/>
          </w:tcPr>
          <w:p w:rsidR="007E1AA4" w:rsidRPr="00B759BE" w:rsidRDefault="00937FC5" w:rsidP="00937FC5">
            <w:pPr>
              <w:jc w:val="center"/>
              <w:rPr>
                <w:sz w:val="24"/>
                <w:szCs w:val="24"/>
              </w:rPr>
            </w:pPr>
            <w:r>
              <w:rPr>
                <w:sz w:val="24"/>
                <w:szCs w:val="24"/>
              </w:rPr>
              <w:t>-621</w:t>
            </w:r>
            <w:r w:rsidR="00D113D0" w:rsidRPr="00B759BE">
              <w:rPr>
                <w:sz w:val="24"/>
                <w:szCs w:val="24"/>
              </w:rPr>
              <w:t>=75324-</w:t>
            </w:r>
            <w:r>
              <w:rPr>
                <w:sz w:val="24"/>
                <w:szCs w:val="24"/>
              </w:rPr>
              <w:t>75945</w:t>
            </w:r>
          </w:p>
        </w:tc>
        <w:tc>
          <w:tcPr>
            <w:tcW w:w="1609" w:type="dxa"/>
            <w:vAlign w:val="center"/>
          </w:tcPr>
          <w:p w:rsidR="007E1AA4" w:rsidRPr="00B759BE" w:rsidRDefault="007E1AA4" w:rsidP="007E1AA4">
            <w:pPr>
              <w:jc w:val="center"/>
              <w:rPr>
                <w:sz w:val="24"/>
                <w:szCs w:val="24"/>
              </w:rPr>
            </w:pPr>
            <w:r w:rsidRPr="00B759BE">
              <w:rPr>
                <w:sz w:val="24"/>
                <w:szCs w:val="24"/>
              </w:rPr>
              <w:t>=</w:t>
            </w:r>
          </w:p>
        </w:tc>
        <w:tc>
          <w:tcPr>
            <w:tcW w:w="2180" w:type="dxa"/>
            <w:vAlign w:val="center"/>
          </w:tcPr>
          <w:p w:rsidR="007E1AA4" w:rsidRPr="00B759BE" w:rsidRDefault="00937FC5" w:rsidP="007E1AA4">
            <w:pPr>
              <w:jc w:val="center"/>
              <w:rPr>
                <w:sz w:val="24"/>
                <w:szCs w:val="24"/>
              </w:rPr>
            </w:pPr>
            <w:r>
              <w:rPr>
                <w:sz w:val="24"/>
                <w:szCs w:val="24"/>
              </w:rPr>
              <w:t>-621</w:t>
            </w:r>
          </w:p>
        </w:tc>
        <w:tc>
          <w:tcPr>
            <w:tcW w:w="2949" w:type="dxa"/>
            <w:vMerge/>
            <w:vAlign w:val="center"/>
          </w:tcPr>
          <w:p w:rsidR="007E1AA4" w:rsidRPr="00B759BE" w:rsidRDefault="007E1AA4" w:rsidP="007E1AA4">
            <w:pPr>
              <w:jc w:val="center"/>
              <w:rPr>
                <w:sz w:val="24"/>
                <w:szCs w:val="24"/>
              </w:rPr>
            </w:pPr>
          </w:p>
        </w:tc>
      </w:tr>
      <w:tr w:rsidR="007E1AA4" w:rsidRPr="00B759BE" w:rsidTr="003542DA">
        <w:trPr>
          <w:trHeight w:val="671"/>
        </w:trPr>
        <w:tc>
          <w:tcPr>
            <w:tcW w:w="657" w:type="dxa"/>
            <w:vAlign w:val="center"/>
          </w:tcPr>
          <w:p w:rsidR="007E1AA4" w:rsidRPr="00B759BE" w:rsidRDefault="00B47F4F" w:rsidP="007E1AA4">
            <w:pPr>
              <w:jc w:val="center"/>
              <w:rPr>
                <w:sz w:val="24"/>
                <w:szCs w:val="24"/>
              </w:rPr>
            </w:pPr>
            <w:r w:rsidRPr="00B759BE">
              <w:rPr>
                <w:sz w:val="24"/>
                <w:szCs w:val="24"/>
              </w:rPr>
              <w:t>3</w:t>
            </w:r>
          </w:p>
        </w:tc>
        <w:tc>
          <w:tcPr>
            <w:tcW w:w="2459" w:type="dxa"/>
            <w:vAlign w:val="center"/>
          </w:tcPr>
          <w:p w:rsidR="007E1AA4" w:rsidRPr="00B759BE" w:rsidRDefault="007E1AA4" w:rsidP="007E1AA4">
            <w:pPr>
              <w:jc w:val="center"/>
              <w:rPr>
                <w:sz w:val="24"/>
                <w:szCs w:val="24"/>
              </w:rPr>
            </w:pPr>
            <w:r w:rsidRPr="00B759BE">
              <w:rPr>
                <w:sz w:val="24"/>
                <w:szCs w:val="24"/>
              </w:rPr>
              <w:t>Сумма налога, подлежащая вычету</w:t>
            </w:r>
          </w:p>
        </w:tc>
        <w:tc>
          <w:tcPr>
            <w:tcW w:w="1609" w:type="dxa"/>
            <w:vAlign w:val="center"/>
          </w:tcPr>
          <w:p w:rsidR="007E1AA4" w:rsidRPr="00B759BE" w:rsidRDefault="007E1AA4" w:rsidP="007E1AA4">
            <w:pPr>
              <w:jc w:val="center"/>
              <w:rPr>
                <w:sz w:val="24"/>
                <w:szCs w:val="24"/>
              </w:rPr>
            </w:pPr>
            <w:r w:rsidRPr="00B759BE">
              <w:rPr>
                <w:sz w:val="24"/>
                <w:szCs w:val="24"/>
              </w:rPr>
              <w:t>≥</w:t>
            </w:r>
          </w:p>
        </w:tc>
        <w:tc>
          <w:tcPr>
            <w:tcW w:w="2180" w:type="dxa"/>
            <w:vAlign w:val="center"/>
          </w:tcPr>
          <w:p w:rsidR="007E1AA4" w:rsidRPr="00B759BE" w:rsidRDefault="007E1AA4" w:rsidP="007E1AA4">
            <w:pPr>
              <w:jc w:val="center"/>
              <w:rPr>
                <w:sz w:val="24"/>
                <w:szCs w:val="24"/>
              </w:rPr>
            </w:pPr>
            <w:r w:rsidRPr="00B759BE">
              <w:rPr>
                <w:sz w:val="24"/>
                <w:szCs w:val="24"/>
              </w:rPr>
              <w:t>Расчет суммы к вычету</w:t>
            </w:r>
          </w:p>
        </w:tc>
        <w:tc>
          <w:tcPr>
            <w:tcW w:w="2949" w:type="dxa"/>
            <w:vMerge w:val="restart"/>
            <w:vAlign w:val="center"/>
          </w:tcPr>
          <w:p w:rsidR="007E1AA4" w:rsidRPr="00B759BE" w:rsidRDefault="007E1AA4" w:rsidP="007E1AA4">
            <w:pPr>
              <w:jc w:val="center"/>
              <w:rPr>
                <w:sz w:val="24"/>
                <w:szCs w:val="24"/>
              </w:rPr>
            </w:pPr>
            <w:r w:rsidRPr="00B759BE">
              <w:rPr>
                <w:sz w:val="24"/>
                <w:szCs w:val="24"/>
              </w:rPr>
              <w:t>Ошибок не выявлено</w:t>
            </w:r>
          </w:p>
        </w:tc>
      </w:tr>
      <w:tr w:rsidR="007E1AA4" w:rsidRPr="00B759BE" w:rsidTr="003542DA">
        <w:trPr>
          <w:trHeight w:val="695"/>
        </w:trPr>
        <w:tc>
          <w:tcPr>
            <w:tcW w:w="657" w:type="dxa"/>
            <w:vAlign w:val="center"/>
          </w:tcPr>
          <w:p w:rsidR="007E1AA4" w:rsidRPr="00B759BE" w:rsidRDefault="007E1AA4" w:rsidP="007E1AA4">
            <w:pPr>
              <w:jc w:val="center"/>
              <w:rPr>
                <w:sz w:val="24"/>
                <w:szCs w:val="24"/>
              </w:rPr>
            </w:pPr>
          </w:p>
        </w:tc>
        <w:tc>
          <w:tcPr>
            <w:tcW w:w="2459" w:type="dxa"/>
            <w:vAlign w:val="center"/>
          </w:tcPr>
          <w:p w:rsidR="007E1AA4" w:rsidRPr="00B759BE" w:rsidRDefault="00937FC5" w:rsidP="007E1AA4">
            <w:pPr>
              <w:jc w:val="center"/>
              <w:rPr>
                <w:sz w:val="24"/>
                <w:szCs w:val="24"/>
              </w:rPr>
            </w:pPr>
            <w:r>
              <w:rPr>
                <w:sz w:val="24"/>
                <w:szCs w:val="24"/>
              </w:rPr>
              <w:t>75945</w:t>
            </w:r>
          </w:p>
        </w:tc>
        <w:tc>
          <w:tcPr>
            <w:tcW w:w="1609" w:type="dxa"/>
            <w:vAlign w:val="center"/>
          </w:tcPr>
          <w:p w:rsidR="007E1AA4" w:rsidRPr="00B759BE" w:rsidRDefault="007E1AA4" w:rsidP="007E1AA4">
            <w:pPr>
              <w:jc w:val="center"/>
              <w:rPr>
                <w:sz w:val="24"/>
                <w:szCs w:val="24"/>
              </w:rPr>
            </w:pPr>
            <w:r w:rsidRPr="00B759BE">
              <w:rPr>
                <w:sz w:val="24"/>
                <w:szCs w:val="24"/>
              </w:rPr>
              <w:t>=</w:t>
            </w:r>
          </w:p>
        </w:tc>
        <w:tc>
          <w:tcPr>
            <w:tcW w:w="2180" w:type="dxa"/>
            <w:vAlign w:val="center"/>
          </w:tcPr>
          <w:p w:rsidR="007E1AA4" w:rsidRPr="00B759BE" w:rsidRDefault="00937FC5" w:rsidP="007E1AA4">
            <w:pPr>
              <w:jc w:val="center"/>
              <w:rPr>
                <w:sz w:val="24"/>
                <w:szCs w:val="24"/>
              </w:rPr>
            </w:pPr>
            <w:r>
              <w:rPr>
                <w:sz w:val="24"/>
                <w:szCs w:val="24"/>
              </w:rPr>
              <w:t>75945</w:t>
            </w:r>
          </w:p>
        </w:tc>
        <w:tc>
          <w:tcPr>
            <w:tcW w:w="2949" w:type="dxa"/>
            <w:vMerge/>
            <w:vAlign w:val="center"/>
          </w:tcPr>
          <w:p w:rsidR="007E1AA4" w:rsidRPr="00B759BE" w:rsidRDefault="007E1AA4" w:rsidP="007E1AA4">
            <w:pPr>
              <w:jc w:val="center"/>
              <w:rPr>
                <w:sz w:val="24"/>
                <w:szCs w:val="24"/>
              </w:rPr>
            </w:pPr>
          </w:p>
        </w:tc>
      </w:tr>
      <w:tr w:rsidR="007E1AA4" w:rsidRPr="00B759BE" w:rsidTr="003542DA">
        <w:trPr>
          <w:trHeight w:val="698"/>
        </w:trPr>
        <w:tc>
          <w:tcPr>
            <w:tcW w:w="657" w:type="dxa"/>
            <w:vAlign w:val="center"/>
          </w:tcPr>
          <w:p w:rsidR="007E1AA4" w:rsidRPr="00B759BE" w:rsidRDefault="00B47F4F" w:rsidP="007E1AA4">
            <w:pPr>
              <w:jc w:val="center"/>
              <w:rPr>
                <w:sz w:val="24"/>
                <w:szCs w:val="24"/>
              </w:rPr>
            </w:pPr>
            <w:r w:rsidRPr="00B759BE">
              <w:rPr>
                <w:sz w:val="24"/>
                <w:szCs w:val="24"/>
              </w:rPr>
              <w:t>4</w:t>
            </w:r>
          </w:p>
        </w:tc>
        <w:tc>
          <w:tcPr>
            <w:tcW w:w="2459" w:type="dxa"/>
            <w:vAlign w:val="center"/>
          </w:tcPr>
          <w:p w:rsidR="007E1AA4" w:rsidRPr="00B759BE" w:rsidRDefault="007E1AA4" w:rsidP="007E1AA4">
            <w:pPr>
              <w:jc w:val="center"/>
              <w:rPr>
                <w:sz w:val="24"/>
                <w:szCs w:val="24"/>
              </w:rPr>
            </w:pPr>
            <w:r w:rsidRPr="00B759BE">
              <w:rPr>
                <w:sz w:val="24"/>
                <w:szCs w:val="24"/>
              </w:rPr>
              <w:t>Сумма налога к уменьшению</w:t>
            </w:r>
          </w:p>
        </w:tc>
        <w:tc>
          <w:tcPr>
            <w:tcW w:w="1609" w:type="dxa"/>
            <w:vAlign w:val="center"/>
          </w:tcPr>
          <w:p w:rsidR="007E1AA4" w:rsidRPr="00B759BE" w:rsidRDefault="007E1AA4" w:rsidP="007E1AA4">
            <w:pPr>
              <w:jc w:val="center"/>
              <w:rPr>
                <w:sz w:val="24"/>
                <w:szCs w:val="24"/>
              </w:rPr>
            </w:pPr>
            <w:r w:rsidRPr="00B759BE">
              <w:rPr>
                <w:sz w:val="24"/>
                <w:szCs w:val="24"/>
              </w:rPr>
              <w:t>=</w:t>
            </w:r>
          </w:p>
        </w:tc>
        <w:tc>
          <w:tcPr>
            <w:tcW w:w="2180" w:type="dxa"/>
            <w:vAlign w:val="center"/>
          </w:tcPr>
          <w:p w:rsidR="007E1AA4" w:rsidRPr="00B759BE" w:rsidRDefault="007E1AA4" w:rsidP="007E1AA4">
            <w:pPr>
              <w:jc w:val="center"/>
              <w:rPr>
                <w:sz w:val="24"/>
                <w:szCs w:val="24"/>
              </w:rPr>
            </w:pPr>
            <w:r w:rsidRPr="00B759BE">
              <w:rPr>
                <w:sz w:val="24"/>
                <w:szCs w:val="24"/>
              </w:rPr>
              <w:t>Исчисленная сумма НДС</w:t>
            </w:r>
          </w:p>
        </w:tc>
        <w:tc>
          <w:tcPr>
            <w:tcW w:w="2949" w:type="dxa"/>
            <w:vMerge w:val="restart"/>
            <w:vAlign w:val="center"/>
          </w:tcPr>
          <w:p w:rsidR="007E1AA4" w:rsidRPr="00B759BE" w:rsidRDefault="007E1AA4" w:rsidP="007E1AA4">
            <w:pPr>
              <w:jc w:val="center"/>
              <w:rPr>
                <w:sz w:val="24"/>
                <w:szCs w:val="24"/>
              </w:rPr>
            </w:pPr>
            <w:r w:rsidRPr="00B759BE">
              <w:rPr>
                <w:sz w:val="24"/>
                <w:szCs w:val="24"/>
              </w:rPr>
              <w:t>Ошибок не выявлено</w:t>
            </w:r>
          </w:p>
        </w:tc>
      </w:tr>
      <w:tr w:rsidR="007E1AA4" w:rsidRPr="00B759BE" w:rsidTr="003542DA">
        <w:trPr>
          <w:trHeight w:val="415"/>
        </w:trPr>
        <w:tc>
          <w:tcPr>
            <w:tcW w:w="657" w:type="dxa"/>
            <w:vAlign w:val="center"/>
          </w:tcPr>
          <w:p w:rsidR="007E1AA4" w:rsidRPr="00B759BE" w:rsidRDefault="007E1AA4" w:rsidP="007E1AA4">
            <w:pPr>
              <w:jc w:val="center"/>
              <w:rPr>
                <w:sz w:val="24"/>
                <w:szCs w:val="24"/>
              </w:rPr>
            </w:pPr>
          </w:p>
        </w:tc>
        <w:tc>
          <w:tcPr>
            <w:tcW w:w="2459" w:type="dxa"/>
            <w:vAlign w:val="center"/>
          </w:tcPr>
          <w:p w:rsidR="007E1AA4" w:rsidRPr="00B759BE" w:rsidRDefault="00937FC5" w:rsidP="007E1AA4">
            <w:pPr>
              <w:jc w:val="center"/>
              <w:rPr>
                <w:sz w:val="24"/>
                <w:szCs w:val="24"/>
              </w:rPr>
            </w:pPr>
            <w:r>
              <w:rPr>
                <w:sz w:val="24"/>
                <w:szCs w:val="24"/>
              </w:rPr>
              <w:t>621</w:t>
            </w:r>
          </w:p>
        </w:tc>
        <w:tc>
          <w:tcPr>
            <w:tcW w:w="1609" w:type="dxa"/>
            <w:vAlign w:val="center"/>
          </w:tcPr>
          <w:p w:rsidR="007E1AA4" w:rsidRPr="00B759BE" w:rsidRDefault="007E1AA4" w:rsidP="007E1AA4">
            <w:pPr>
              <w:jc w:val="center"/>
              <w:rPr>
                <w:sz w:val="24"/>
                <w:szCs w:val="24"/>
              </w:rPr>
            </w:pPr>
            <w:r w:rsidRPr="00B759BE">
              <w:rPr>
                <w:sz w:val="24"/>
                <w:szCs w:val="24"/>
              </w:rPr>
              <w:t>≤</w:t>
            </w:r>
          </w:p>
        </w:tc>
        <w:tc>
          <w:tcPr>
            <w:tcW w:w="2180" w:type="dxa"/>
            <w:vAlign w:val="center"/>
          </w:tcPr>
          <w:p w:rsidR="007E1AA4" w:rsidRPr="00B759BE" w:rsidRDefault="00937FC5" w:rsidP="007E1AA4">
            <w:pPr>
              <w:jc w:val="center"/>
              <w:rPr>
                <w:sz w:val="24"/>
                <w:szCs w:val="24"/>
              </w:rPr>
            </w:pPr>
            <w:r>
              <w:rPr>
                <w:sz w:val="24"/>
                <w:szCs w:val="24"/>
              </w:rPr>
              <w:t>75324</w:t>
            </w:r>
          </w:p>
        </w:tc>
        <w:tc>
          <w:tcPr>
            <w:tcW w:w="2949" w:type="dxa"/>
            <w:vMerge/>
            <w:vAlign w:val="center"/>
          </w:tcPr>
          <w:p w:rsidR="007E1AA4" w:rsidRPr="00B759BE" w:rsidRDefault="007E1AA4" w:rsidP="007E1AA4">
            <w:pPr>
              <w:jc w:val="center"/>
              <w:rPr>
                <w:sz w:val="24"/>
                <w:szCs w:val="24"/>
              </w:rPr>
            </w:pPr>
          </w:p>
        </w:tc>
      </w:tr>
      <w:tr w:rsidR="007E1AA4" w:rsidRPr="00B759BE" w:rsidTr="003542DA">
        <w:trPr>
          <w:trHeight w:val="2099"/>
        </w:trPr>
        <w:tc>
          <w:tcPr>
            <w:tcW w:w="657" w:type="dxa"/>
            <w:vAlign w:val="center"/>
          </w:tcPr>
          <w:p w:rsidR="007E1AA4" w:rsidRPr="00B759BE" w:rsidRDefault="00D113D0" w:rsidP="007E1AA4">
            <w:pPr>
              <w:jc w:val="center"/>
              <w:rPr>
                <w:sz w:val="24"/>
                <w:szCs w:val="24"/>
              </w:rPr>
            </w:pPr>
            <w:r w:rsidRPr="00B759BE">
              <w:rPr>
                <w:sz w:val="24"/>
                <w:szCs w:val="24"/>
              </w:rPr>
              <w:t>5</w:t>
            </w:r>
          </w:p>
        </w:tc>
        <w:tc>
          <w:tcPr>
            <w:tcW w:w="2459" w:type="dxa"/>
            <w:vAlign w:val="center"/>
          </w:tcPr>
          <w:p w:rsidR="007E1AA4" w:rsidRPr="00B759BE" w:rsidRDefault="007E1AA4" w:rsidP="003542DA">
            <w:pPr>
              <w:jc w:val="center"/>
              <w:rPr>
                <w:sz w:val="24"/>
                <w:szCs w:val="24"/>
              </w:rPr>
            </w:pPr>
            <w:r w:rsidRPr="00B759BE">
              <w:rPr>
                <w:sz w:val="24"/>
                <w:szCs w:val="24"/>
              </w:rPr>
              <w:t>Сумма НДС, исчисленная при выполнении СМР для собственного потребления и подлежащая вычету</w:t>
            </w:r>
          </w:p>
        </w:tc>
        <w:tc>
          <w:tcPr>
            <w:tcW w:w="1609" w:type="dxa"/>
            <w:vAlign w:val="center"/>
          </w:tcPr>
          <w:p w:rsidR="007E1AA4" w:rsidRPr="00B759BE" w:rsidRDefault="007E1AA4" w:rsidP="003542DA">
            <w:pPr>
              <w:jc w:val="center"/>
              <w:rPr>
                <w:sz w:val="24"/>
                <w:szCs w:val="24"/>
              </w:rPr>
            </w:pPr>
            <w:r w:rsidRPr="00B759BE">
              <w:rPr>
                <w:sz w:val="24"/>
                <w:szCs w:val="24"/>
              </w:rPr>
              <w:t>≤ при условии, что сумма НДС за прошлый налоговый период уплачена в бюджет</w:t>
            </w:r>
          </w:p>
        </w:tc>
        <w:tc>
          <w:tcPr>
            <w:tcW w:w="2180" w:type="dxa"/>
            <w:vAlign w:val="center"/>
          </w:tcPr>
          <w:p w:rsidR="007E1AA4" w:rsidRPr="00B759BE" w:rsidRDefault="007E1AA4" w:rsidP="003542DA">
            <w:pPr>
              <w:jc w:val="center"/>
              <w:rPr>
                <w:sz w:val="24"/>
                <w:szCs w:val="24"/>
              </w:rPr>
            </w:pPr>
            <w:r w:rsidRPr="00B759BE">
              <w:rPr>
                <w:sz w:val="24"/>
                <w:szCs w:val="24"/>
              </w:rPr>
              <w:t>Сумма НДС по СМР для собственного потребления, отраженная в декларации за прошлый налоговый период</w:t>
            </w:r>
          </w:p>
        </w:tc>
        <w:tc>
          <w:tcPr>
            <w:tcW w:w="2949" w:type="dxa"/>
            <w:vMerge w:val="restart"/>
            <w:vAlign w:val="center"/>
          </w:tcPr>
          <w:p w:rsidR="007E1AA4" w:rsidRPr="00B759BE" w:rsidRDefault="00D113D0" w:rsidP="00D113D0">
            <w:pPr>
              <w:jc w:val="center"/>
              <w:rPr>
                <w:sz w:val="24"/>
                <w:szCs w:val="24"/>
              </w:rPr>
            </w:pPr>
            <w:r w:rsidRPr="00B759BE">
              <w:rPr>
                <w:sz w:val="24"/>
                <w:szCs w:val="24"/>
              </w:rPr>
              <w:t xml:space="preserve">Необоснованное применение налоговых вычетов при выполнении СМР для собственного потребления. Инспектор запросит у фирмы пояснения или потребует внести исправления в отчетность </w:t>
            </w:r>
          </w:p>
        </w:tc>
      </w:tr>
      <w:tr w:rsidR="003542DA" w:rsidRPr="00B759BE" w:rsidTr="003542DA">
        <w:trPr>
          <w:trHeight w:val="259"/>
        </w:trPr>
        <w:tc>
          <w:tcPr>
            <w:tcW w:w="657" w:type="dxa"/>
          </w:tcPr>
          <w:p w:rsidR="003542DA" w:rsidRPr="00B759BE" w:rsidRDefault="003542DA" w:rsidP="007E1AA4">
            <w:pPr>
              <w:rPr>
                <w:sz w:val="24"/>
                <w:szCs w:val="24"/>
              </w:rPr>
            </w:pPr>
          </w:p>
        </w:tc>
        <w:tc>
          <w:tcPr>
            <w:tcW w:w="2459" w:type="dxa"/>
            <w:vAlign w:val="center"/>
          </w:tcPr>
          <w:p w:rsidR="003542DA" w:rsidRPr="00B759BE" w:rsidRDefault="00D113D0" w:rsidP="003542DA">
            <w:pPr>
              <w:jc w:val="center"/>
              <w:rPr>
                <w:sz w:val="24"/>
                <w:szCs w:val="24"/>
              </w:rPr>
            </w:pPr>
            <w:r w:rsidRPr="00B759BE">
              <w:rPr>
                <w:sz w:val="24"/>
                <w:szCs w:val="24"/>
              </w:rPr>
              <w:t>6297</w:t>
            </w:r>
          </w:p>
        </w:tc>
        <w:tc>
          <w:tcPr>
            <w:tcW w:w="1609" w:type="dxa"/>
            <w:vAlign w:val="center"/>
          </w:tcPr>
          <w:p w:rsidR="003542DA" w:rsidRPr="00B759BE" w:rsidRDefault="003542DA" w:rsidP="00D25E53">
            <w:pPr>
              <w:jc w:val="center"/>
              <w:rPr>
                <w:sz w:val="24"/>
                <w:szCs w:val="24"/>
              </w:rPr>
            </w:pPr>
            <w:r w:rsidRPr="00B759BE">
              <w:rPr>
                <w:sz w:val="24"/>
                <w:szCs w:val="24"/>
              </w:rPr>
              <w:t>≥</w:t>
            </w:r>
          </w:p>
        </w:tc>
        <w:tc>
          <w:tcPr>
            <w:tcW w:w="2180" w:type="dxa"/>
            <w:vAlign w:val="center"/>
          </w:tcPr>
          <w:p w:rsidR="003542DA" w:rsidRPr="00B759BE" w:rsidRDefault="00D113D0" w:rsidP="003542DA">
            <w:pPr>
              <w:jc w:val="center"/>
              <w:rPr>
                <w:sz w:val="24"/>
                <w:szCs w:val="24"/>
              </w:rPr>
            </w:pPr>
            <w:r w:rsidRPr="00B759BE">
              <w:rPr>
                <w:sz w:val="24"/>
                <w:szCs w:val="24"/>
              </w:rPr>
              <w:t>4831</w:t>
            </w:r>
          </w:p>
        </w:tc>
        <w:tc>
          <w:tcPr>
            <w:tcW w:w="2949" w:type="dxa"/>
            <w:vMerge/>
          </w:tcPr>
          <w:p w:rsidR="003542DA" w:rsidRPr="00B759BE" w:rsidRDefault="003542DA" w:rsidP="007E1AA4">
            <w:pPr>
              <w:jc w:val="both"/>
              <w:rPr>
                <w:sz w:val="24"/>
                <w:szCs w:val="24"/>
              </w:rPr>
            </w:pPr>
          </w:p>
        </w:tc>
      </w:tr>
    </w:tbl>
    <w:p w:rsidR="007E1AA4" w:rsidRDefault="003542DA" w:rsidP="0043341D">
      <w:pPr>
        <w:spacing w:line="360" w:lineRule="auto"/>
        <w:ind w:firstLine="720"/>
        <w:jc w:val="both"/>
        <w:rPr>
          <w:sz w:val="28"/>
          <w:szCs w:val="28"/>
        </w:rPr>
      </w:pPr>
      <w:r w:rsidRPr="00B50675">
        <w:rPr>
          <w:sz w:val="28"/>
          <w:szCs w:val="28"/>
        </w:rPr>
        <w:t>Таким образом, проанализировав показатели при проверке исчисления и уплаты НДС, в целом предприятие</w:t>
      </w:r>
      <w:r w:rsidR="00D113D0">
        <w:rPr>
          <w:sz w:val="28"/>
          <w:szCs w:val="28"/>
        </w:rPr>
        <w:t xml:space="preserve"> в 2017 будет обоснованно применять вычеты, правильно исчислять</w:t>
      </w:r>
      <w:r w:rsidRPr="00B50675">
        <w:rPr>
          <w:sz w:val="28"/>
          <w:szCs w:val="28"/>
        </w:rPr>
        <w:t xml:space="preserve"> НДС. </w:t>
      </w:r>
      <w:r>
        <w:rPr>
          <w:sz w:val="28"/>
          <w:szCs w:val="28"/>
        </w:rPr>
        <w:t>Смотря на перспективу, недочетов обнаружено не будет.</w:t>
      </w:r>
    </w:p>
    <w:p w:rsidR="00B47F4F" w:rsidRDefault="00B47F4F" w:rsidP="00B47F4F">
      <w:pPr>
        <w:spacing w:line="360" w:lineRule="auto"/>
        <w:ind w:firstLine="720"/>
        <w:jc w:val="both"/>
        <w:rPr>
          <w:rFonts w:eastAsia="Calibri"/>
          <w:sz w:val="28"/>
        </w:rPr>
      </w:pPr>
      <w:r>
        <w:rPr>
          <w:sz w:val="28"/>
          <w:szCs w:val="28"/>
        </w:rPr>
        <w:t>В целом предприятие ве</w:t>
      </w:r>
      <w:r w:rsidR="00CE7594">
        <w:rPr>
          <w:sz w:val="28"/>
          <w:szCs w:val="28"/>
        </w:rPr>
        <w:t>д</w:t>
      </w:r>
      <w:r>
        <w:rPr>
          <w:sz w:val="28"/>
          <w:szCs w:val="28"/>
        </w:rPr>
        <w:t xml:space="preserve">ет осторожную политику в отношении налогов. Чтобы не было недочетов ЗАО племзавод «Октябрьский» ведет и заполняет всю документацию в соответствии с налоговым законодательством и соответствующими нормативными актами.  </w:t>
      </w:r>
      <w:r w:rsidRPr="0006648E">
        <w:rPr>
          <w:rFonts w:eastAsia="Calibri"/>
          <w:sz w:val="28"/>
        </w:rPr>
        <w:t>В целях оптимизации налогообложения  ЗАО племзавод «О</w:t>
      </w:r>
      <w:r>
        <w:rPr>
          <w:rFonts w:eastAsia="Calibri"/>
          <w:sz w:val="28"/>
        </w:rPr>
        <w:t>ктябрьский» разрабатывает каждый год</w:t>
      </w:r>
      <w:r w:rsidR="00D25E53">
        <w:rPr>
          <w:rFonts w:eastAsia="Calibri"/>
          <w:sz w:val="28"/>
        </w:rPr>
        <w:t xml:space="preserve"> учетную политику</w:t>
      </w:r>
      <w:r w:rsidRPr="0006648E">
        <w:rPr>
          <w:rFonts w:eastAsia="Calibri"/>
          <w:sz w:val="28"/>
        </w:rPr>
        <w:t xml:space="preserve"> в целях налогового учета и в целях бухгалтерского учета</w:t>
      </w:r>
      <w:r>
        <w:rPr>
          <w:rFonts w:eastAsia="Calibri"/>
          <w:sz w:val="28"/>
        </w:rPr>
        <w:t xml:space="preserve"> с учетом поправок</w:t>
      </w:r>
      <w:r w:rsidRPr="0006648E">
        <w:rPr>
          <w:rFonts w:eastAsia="Calibri"/>
          <w:sz w:val="28"/>
        </w:rPr>
        <w:t xml:space="preserve">. Квалифицированная проработка приказа об учетной политике позволяет предприятию выбрать оптимальный вариант учета и эффективный с точки </w:t>
      </w:r>
      <w:r>
        <w:rPr>
          <w:rFonts w:eastAsia="Calibri"/>
          <w:sz w:val="28"/>
        </w:rPr>
        <w:t>зрения режима налогообложения. Стоит отметить тот факт, что изучив  учетную политику в целях налогообложения, на предприятии разработаны все возможные мероприятия по уменьшению налоговой нагрузки по НДС, что доказывает профессионализм и эффективность работы бухгалтерского отдела.</w:t>
      </w:r>
    </w:p>
    <w:p w:rsidR="003542DA" w:rsidRDefault="003542DA" w:rsidP="0043341D">
      <w:pPr>
        <w:spacing w:line="360" w:lineRule="auto"/>
        <w:ind w:firstLine="720"/>
        <w:jc w:val="both"/>
        <w:rPr>
          <w:sz w:val="28"/>
        </w:rPr>
      </w:pPr>
    </w:p>
    <w:p w:rsidR="007E1AA4" w:rsidRDefault="007E1AA4" w:rsidP="0043341D">
      <w:pPr>
        <w:spacing w:line="360" w:lineRule="auto"/>
        <w:ind w:firstLine="720"/>
        <w:jc w:val="both"/>
        <w:rPr>
          <w:sz w:val="28"/>
        </w:rPr>
      </w:pPr>
    </w:p>
    <w:p w:rsidR="00426FCB" w:rsidRDefault="00426FCB" w:rsidP="0043341D">
      <w:pPr>
        <w:pStyle w:val="Default"/>
        <w:spacing w:line="360" w:lineRule="auto"/>
        <w:ind w:firstLine="720"/>
        <w:jc w:val="center"/>
        <w:rPr>
          <w:b/>
          <w:sz w:val="28"/>
          <w:szCs w:val="28"/>
          <w:highlight w:val="yellow"/>
        </w:rPr>
      </w:pPr>
    </w:p>
    <w:p w:rsidR="00426FCB" w:rsidRDefault="00426FCB" w:rsidP="0043341D">
      <w:pPr>
        <w:pStyle w:val="Default"/>
        <w:spacing w:line="360" w:lineRule="auto"/>
        <w:ind w:firstLine="720"/>
        <w:jc w:val="center"/>
        <w:rPr>
          <w:b/>
          <w:sz w:val="28"/>
          <w:szCs w:val="28"/>
          <w:highlight w:val="yellow"/>
        </w:rPr>
      </w:pPr>
    </w:p>
    <w:p w:rsidR="009C68DF" w:rsidRDefault="009C68DF" w:rsidP="0043341D">
      <w:pPr>
        <w:pStyle w:val="Default"/>
        <w:spacing w:line="360" w:lineRule="auto"/>
        <w:ind w:firstLine="720"/>
        <w:jc w:val="both"/>
        <w:rPr>
          <w:sz w:val="28"/>
          <w:szCs w:val="28"/>
        </w:rPr>
      </w:pPr>
    </w:p>
    <w:p w:rsidR="009C68DF" w:rsidRDefault="009C68DF" w:rsidP="0043341D">
      <w:pPr>
        <w:pStyle w:val="Default"/>
        <w:spacing w:line="360" w:lineRule="auto"/>
        <w:ind w:firstLine="720"/>
        <w:jc w:val="both"/>
        <w:rPr>
          <w:sz w:val="28"/>
          <w:szCs w:val="28"/>
        </w:rPr>
      </w:pPr>
    </w:p>
    <w:p w:rsidR="006C35BF" w:rsidRDefault="006C35BF" w:rsidP="0043341D">
      <w:pPr>
        <w:pStyle w:val="Default"/>
        <w:spacing w:line="360" w:lineRule="auto"/>
        <w:ind w:firstLine="720"/>
        <w:jc w:val="both"/>
        <w:rPr>
          <w:sz w:val="28"/>
          <w:szCs w:val="28"/>
        </w:rPr>
      </w:pPr>
    </w:p>
    <w:p w:rsidR="006C35BF" w:rsidRDefault="006C35BF" w:rsidP="0043341D">
      <w:pPr>
        <w:pStyle w:val="Default"/>
        <w:spacing w:line="360" w:lineRule="auto"/>
        <w:ind w:firstLine="720"/>
        <w:jc w:val="both"/>
        <w:rPr>
          <w:sz w:val="28"/>
          <w:szCs w:val="28"/>
        </w:rPr>
      </w:pPr>
    </w:p>
    <w:p w:rsidR="006C35BF" w:rsidRDefault="006C35BF" w:rsidP="0043341D">
      <w:pPr>
        <w:pStyle w:val="Default"/>
        <w:spacing w:line="360" w:lineRule="auto"/>
        <w:ind w:firstLine="720"/>
        <w:jc w:val="both"/>
        <w:rPr>
          <w:sz w:val="28"/>
          <w:szCs w:val="28"/>
        </w:rPr>
      </w:pPr>
    </w:p>
    <w:p w:rsidR="006C35BF" w:rsidRDefault="006C35BF" w:rsidP="0043341D">
      <w:pPr>
        <w:pStyle w:val="Default"/>
        <w:spacing w:line="360" w:lineRule="auto"/>
        <w:ind w:firstLine="720"/>
        <w:jc w:val="both"/>
        <w:rPr>
          <w:sz w:val="28"/>
          <w:szCs w:val="28"/>
        </w:rPr>
      </w:pPr>
    </w:p>
    <w:p w:rsidR="006C35BF" w:rsidRDefault="006C35BF" w:rsidP="0043341D">
      <w:pPr>
        <w:pStyle w:val="Default"/>
        <w:spacing w:line="360" w:lineRule="auto"/>
        <w:ind w:firstLine="720"/>
        <w:jc w:val="both"/>
        <w:rPr>
          <w:sz w:val="28"/>
          <w:szCs w:val="28"/>
        </w:rPr>
      </w:pPr>
    </w:p>
    <w:p w:rsidR="006C35BF" w:rsidRDefault="006C35BF" w:rsidP="0043341D">
      <w:pPr>
        <w:pStyle w:val="Default"/>
        <w:spacing w:line="360" w:lineRule="auto"/>
        <w:ind w:firstLine="720"/>
        <w:jc w:val="both"/>
        <w:rPr>
          <w:sz w:val="28"/>
          <w:szCs w:val="28"/>
        </w:rPr>
      </w:pPr>
    </w:p>
    <w:p w:rsidR="006C35BF" w:rsidRDefault="006C35BF" w:rsidP="0043341D">
      <w:pPr>
        <w:pStyle w:val="Default"/>
        <w:spacing w:line="360" w:lineRule="auto"/>
        <w:ind w:firstLine="720"/>
        <w:jc w:val="both"/>
        <w:rPr>
          <w:sz w:val="28"/>
          <w:szCs w:val="28"/>
        </w:rPr>
      </w:pPr>
    </w:p>
    <w:p w:rsidR="006C35BF" w:rsidRDefault="006C35BF" w:rsidP="0043341D">
      <w:pPr>
        <w:pStyle w:val="Default"/>
        <w:spacing w:line="360" w:lineRule="auto"/>
        <w:ind w:firstLine="720"/>
        <w:jc w:val="both"/>
        <w:rPr>
          <w:sz w:val="28"/>
          <w:szCs w:val="28"/>
        </w:rPr>
      </w:pPr>
    </w:p>
    <w:p w:rsidR="006C35BF" w:rsidRDefault="006C35BF" w:rsidP="0043341D">
      <w:pPr>
        <w:pStyle w:val="Default"/>
        <w:spacing w:line="360" w:lineRule="auto"/>
        <w:ind w:firstLine="720"/>
        <w:jc w:val="both"/>
        <w:rPr>
          <w:sz w:val="28"/>
          <w:szCs w:val="28"/>
        </w:rPr>
      </w:pPr>
    </w:p>
    <w:p w:rsidR="006C35BF" w:rsidRDefault="006C35BF" w:rsidP="0043341D">
      <w:pPr>
        <w:pStyle w:val="Default"/>
        <w:spacing w:line="360" w:lineRule="auto"/>
        <w:ind w:firstLine="720"/>
        <w:jc w:val="both"/>
        <w:rPr>
          <w:sz w:val="28"/>
          <w:szCs w:val="28"/>
        </w:rPr>
      </w:pPr>
    </w:p>
    <w:p w:rsidR="006C35BF" w:rsidRDefault="006C35BF" w:rsidP="0043341D">
      <w:pPr>
        <w:pStyle w:val="Default"/>
        <w:spacing w:line="360" w:lineRule="auto"/>
        <w:ind w:firstLine="720"/>
        <w:jc w:val="both"/>
        <w:rPr>
          <w:sz w:val="28"/>
          <w:szCs w:val="28"/>
        </w:rPr>
      </w:pPr>
    </w:p>
    <w:p w:rsidR="006C35BF" w:rsidRDefault="006C35BF" w:rsidP="0043341D">
      <w:pPr>
        <w:pStyle w:val="Default"/>
        <w:spacing w:line="360" w:lineRule="auto"/>
        <w:ind w:firstLine="720"/>
        <w:jc w:val="both"/>
        <w:rPr>
          <w:sz w:val="28"/>
          <w:szCs w:val="28"/>
        </w:rPr>
      </w:pPr>
    </w:p>
    <w:p w:rsidR="006C35BF" w:rsidRDefault="006C35BF" w:rsidP="0043341D">
      <w:pPr>
        <w:pStyle w:val="Default"/>
        <w:spacing w:line="360" w:lineRule="auto"/>
        <w:ind w:firstLine="720"/>
        <w:jc w:val="both"/>
        <w:rPr>
          <w:sz w:val="28"/>
          <w:szCs w:val="28"/>
        </w:rPr>
      </w:pPr>
    </w:p>
    <w:p w:rsidR="006C35BF" w:rsidRDefault="006C35BF" w:rsidP="0043341D">
      <w:pPr>
        <w:pStyle w:val="Default"/>
        <w:spacing w:line="360" w:lineRule="auto"/>
        <w:ind w:firstLine="720"/>
        <w:jc w:val="both"/>
        <w:rPr>
          <w:sz w:val="28"/>
          <w:szCs w:val="28"/>
        </w:rPr>
      </w:pPr>
    </w:p>
    <w:p w:rsidR="006C35BF" w:rsidRDefault="006C35BF" w:rsidP="0043341D">
      <w:pPr>
        <w:pStyle w:val="Default"/>
        <w:spacing w:line="360" w:lineRule="auto"/>
        <w:ind w:firstLine="720"/>
        <w:jc w:val="both"/>
        <w:rPr>
          <w:sz w:val="28"/>
          <w:szCs w:val="28"/>
        </w:rPr>
      </w:pPr>
    </w:p>
    <w:p w:rsidR="006C35BF" w:rsidRDefault="006C35BF" w:rsidP="0043341D">
      <w:pPr>
        <w:pStyle w:val="Default"/>
        <w:spacing w:line="360" w:lineRule="auto"/>
        <w:ind w:firstLine="720"/>
        <w:jc w:val="both"/>
        <w:rPr>
          <w:sz w:val="28"/>
          <w:szCs w:val="28"/>
        </w:rPr>
      </w:pPr>
    </w:p>
    <w:p w:rsidR="006C35BF" w:rsidRDefault="006C35BF" w:rsidP="0043341D">
      <w:pPr>
        <w:pStyle w:val="Default"/>
        <w:spacing w:line="360" w:lineRule="auto"/>
        <w:ind w:firstLine="720"/>
        <w:jc w:val="both"/>
        <w:rPr>
          <w:sz w:val="28"/>
          <w:szCs w:val="28"/>
        </w:rPr>
      </w:pPr>
    </w:p>
    <w:p w:rsidR="006C35BF" w:rsidRDefault="006C35BF" w:rsidP="0043341D">
      <w:pPr>
        <w:pStyle w:val="Default"/>
        <w:spacing w:line="360" w:lineRule="auto"/>
        <w:ind w:firstLine="720"/>
        <w:jc w:val="both"/>
        <w:rPr>
          <w:sz w:val="28"/>
          <w:szCs w:val="28"/>
        </w:rPr>
      </w:pPr>
    </w:p>
    <w:p w:rsidR="006C35BF" w:rsidRDefault="006C35BF" w:rsidP="0043341D">
      <w:pPr>
        <w:pStyle w:val="Default"/>
        <w:spacing w:line="360" w:lineRule="auto"/>
        <w:ind w:firstLine="720"/>
        <w:jc w:val="both"/>
        <w:rPr>
          <w:sz w:val="28"/>
          <w:szCs w:val="28"/>
        </w:rPr>
      </w:pPr>
    </w:p>
    <w:p w:rsidR="0046458E" w:rsidRPr="00C8776F" w:rsidRDefault="0046458E" w:rsidP="0043341D">
      <w:pPr>
        <w:pStyle w:val="Default"/>
        <w:spacing w:line="360" w:lineRule="auto"/>
        <w:ind w:firstLine="720"/>
        <w:jc w:val="center"/>
        <w:outlineLvl w:val="0"/>
        <w:rPr>
          <w:b/>
          <w:sz w:val="28"/>
          <w:szCs w:val="28"/>
        </w:rPr>
      </w:pPr>
      <w:bookmarkStart w:id="46" w:name="_Toc482866843"/>
      <w:r w:rsidRPr="00C8776F">
        <w:rPr>
          <w:b/>
          <w:sz w:val="28"/>
          <w:szCs w:val="28"/>
        </w:rPr>
        <w:t>Выводы и предложения</w:t>
      </w:r>
      <w:bookmarkEnd w:id="46"/>
    </w:p>
    <w:p w:rsidR="00E57CA4" w:rsidRDefault="00E57CA4" w:rsidP="0043341D">
      <w:pPr>
        <w:spacing w:line="360" w:lineRule="auto"/>
        <w:ind w:firstLine="720"/>
        <w:jc w:val="both"/>
        <w:rPr>
          <w:sz w:val="28"/>
          <w:szCs w:val="28"/>
        </w:rPr>
      </w:pPr>
      <w:r w:rsidRPr="00D93CF3">
        <w:rPr>
          <w:sz w:val="28"/>
          <w:szCs w:val="28"/>
        </w:rPr>
        <w:t>Налог на добавленную стоимость – важный налог в силу своего экономического содержания, который относят к числу косвенных налогов, и взимается через цену товара в виде специальных надбавок.</w:t>
      </w:r>
      <w:r>
        <w:rPr>
          <w:sz w:val="28"/>
          <w:szCs w:val="28"/>
        </w:rPr>
        <w:t xml:space="preserve"> </w:t>
      </w:r>
    </w:p>
    <w:p w:rsidR="00E57CA4" w:rsidRDefault="00E57CA4" w:rsidP="0043341D">
      <w:pPr>
        <w:spacing w:line="360" w:lineRule="auto"/>
        <w:ind w:firstLine="720"/>
        <w:jc w:val="both"/>
        <w:rPr>
          <w:sz w:val="28"/>
        </w:rPr>
      </w:pPr>
      <w:r>
        <w:rPr>
          <w:bCs/>
          <w:sz w:val="28"/>
          <w:szCs w:val="28"/>
        </w:rPr>
        <w:t xml:space="preserve">ЗАО племзавод «Октябрьский» было выбрано в качестве объекта исследования.  Основным видом деятельности предприятия является разведение крупного рогатого скота. На </w:t>
      </w:r>
      <w:r w:rsidR="00B47F4F">
        <w:rPr>
          <w:bCs/>
          <w:sz w:val="28"/>
          <w:szCs w:val="28"/>
        </w:rPr>
        <w:t xml:space="preserve">примере данного предприятия было проведено </w:t>
      </w:r>
      <w:r w:rsidR="00B47F4F">
        <w:rPr>
          <w:sz w:val="28"/>
        </w:rPr>
        <w:t>исследование порядка исчисления и уплаты налога на добавленную стоимость (НДС) и пути его оптимизации на примере выбранного предприятия.</w:t>
      </w:r>
    </w:p>
    <w:p w:rsidR="00E57CA4" w:rsidRDefault="00E57CA4" w:rsidP="0043341D">
      <w:pPr>
        <w:spacing w:line="360" w:lineRule="auto"/>
        <w:ind w:firstLine="720"/>
        <w:jc w:val="both"/>
        <w:rPr>
          <w:sz w:val="28"/>
        </w:rPr>
      </w:pPr>
      <w:r>
        <w:rPr>
          <w:sz w:val="28"/>
        </w:rPr>
        <w:t xml:space="preserve">В данной работе представлена теоретическая и правовая информация по исчислению и уплате НДС. Данные правовые аспекты начисления налога на добавленную стоимость и порядок расчета был рассмотрен на примере данных отчетности ЗАО  </w:t>
      </w:r>
      <w:r>
        <w:rPr>
          <w:bCs/>
          <w:sz w:val="28"/>
          <w:szCs w:val="28"/>
        </w:rPr>
        <w:t>племзавод «Октябрьский».</w:t>
      </w:r>
    </w:p>
    <w:p w:rsidR="00D25E53" w:rsidRDefault="00E57CA4" w:rsidP="00D25E53">
      <w:pPr>
        <w:spacing w:line="360" w:lineRule="auto"/>
        <w:ind w:firstLine="283"/>
        <w:jc w:val="both"/>
        <w:rPr>
          <w:rFonts w:eastAsia="Calibri"/>
          <w:sz w:val="28"/>
          <w:szCs w:val="28"/>
        </w:rPr>
      </w:pPr>
      <w:r>
        <w:rPr>
          <w:bCs/>
          <w:sz w:val="28"/>
          <w:szCs w:val="28"/>
        </w:rPr>
        <w:t>Так же в работе был проведен краткий анализ хозяйственной деятельности. Проанализировав основную информацию по данным бухгалтерского баланса и приложений к нему, отчета и финансовых результатах, можно сказать, что ЗАО племзавод «Октябрьский» работает стабильно, прибыльно, увеличивая объемы выручки от реализации продукции, наращивая объемы нераспределенной прибыли.</w:t>
      </w:r>
      <w:r w:rsidR="00B47F4F">
        <w:rPr>
          <w:bCs/>
          <w:sz w:val="28"/>
          <w:szCs w:val="28"/>
        </w:rPr>
        <w:t xml:space="preserve"> </w:t>
      </w:r>
      <w:r w:rsidR="00B47F4F" w:rsidRPr="003E7A7C">
        <w:rPr>
          <w:rFonts w:eastAsia="Calibri"/>
          <w:bCs/>
          <w:sz w:val="28"/>
          <w:szCs w:val="28"/>
        </w:rPr>
        <w:t xml:space="preserve">Таким образом, наращивая собственный капитал. Общая динамика выручки положительная. </w:t>
      </w:r>
    </w:p>
    <w:p w:rsidR="00B47F4F" w:rsidRPr="00CE7594" w:rsidRDefault="00B47F4F" w:rsidP="00D25E53">
      <w:pPr>
        <w:spacing w:line="360" w:lineRule="auto"/>
        <w:ind w:firstLine="283"/>
        <w:jc w:val="both"/>
        <w:rPr>
          <w:rFonts w:eastAsia="Calibri"/>
          <w:sz w:val="28"/>
          <w:szCs w:val="28"/>
        </w:rPr>
      </w:pPr>
      <w:r w:rsidRPr="003E7A7C">
        <w:rPr>
          <w:rFonts w:eastAsia="Calibri"/>
          <w:sz w:val="28"/>
          <w:szCs w:val="28"/>
        </w:rPr>
        <w:t>Анализ динамики валюты баланса и структуры актива и пассива, в целом за исследуемые 3 года, не выявил существенных изменений, способных оказать негативное влияние на платежеспособность предприятия. Наибольший удельный вес на протяжении трех лет в балансе занимают основные средства в среднем 45% и накопленный капитал.</w:t>
      </w:r>
      <w:r w:rsidR="00CE7594">
        <w:rPr>
          <w:rFonts w:eastAsia="Calibri"/>
          <w:sz w:val="28"/>
          <w:szCs w:val="28"/>
        </w:rPr>
        <w:t xml:space="preserve"> </w:t>
      </w:r>
      <w:r w:rsidRPr="003E7A7C">
        <w:rPr>
          <w:rFonts w:eastAsia="Calibri"/>
          <w:sz w:val="28"/>
          <w:szCs w:val="28"/>
        </w:rPr>
        <w:t>Динамика рассчитанных коэффициентов, характеризующих платежеспособность и ликвидность предприятия свидетельствуют о стабильной хозяйственно-финансовой деятельности ЗАО племзавод «Октябрьский» и высоком уровне платежеспособности</w:t>
      </w:r>
      <w:r>
        <w:rPr>
          <w:sz w:val="28"/>
          <w:szCs w:val="28"/>
        </w:rPr>
        <w:t>.</w:t>
      </w:r>
    </w:p>
    <w:p w:rsidR="00E57CA4" w:rsidRDefault="00B47F4F" w:rsidP="0043341D">
      <w:pPr>
        <w:spacing w:line="360" w:lineRule="auto"/>
        <w:ind w:firstLine="720"/>
        <w:jc w:val="both"/>
        <w:rPr>
          <w:bCs/>
          <w:sz w:val="28"/>
          <w:szCs w:val="28"/>
        </w:rPr>
      </w:pPr>
      <w:r>
        <w:rPr>
          <w:bCs/>
          <w:sz w:val="28"/>
          <w:szCs w:val="28"/>
        </w:rPr>
        <w:t>Для более полного раскрытия темы</w:t>
      </w:r>
      <w:r w:rsidR="00521728">
        <w:rPr>
          <w:bCs/>
          <w:sz w:val="28"/>
          <w:szCs w:val="28"/>
        </w:rPr>
        <w:t xml:space="preserve">  </w:t>
      </w:r>
      <w:r w:rsidR="00CE7594">
        <w:rPr>
          <w:bCs/>
          <w:sz w:val="28"/>
          <w:szCs w:val="28"/>
        </w:rPr>
        <w:t xml:space="preserve">выпускной квалификационной работы сначала </w:t>
      </w:r>
      <w:r w:rsidR="00521728">
        <w:rPr>
          <w:bCs/>
          <w:sz w:val="28"/>
          <w:szCs w:val="28"/>
        </w:rPr>
        <w:t>был</w:t>
      </w:r>
      <w:r w:rsidR="00E57CA4">
        <w:rPr>
          <w:bCs/>
          <w:sz w:val="28"/>
          <w:szCs w:val="28"/>
        </w:rPr>
        <w:t xml:space="preserve"> проведен анализ налоговых поступлений и рисков налоговых проверок. </w:t>
      </w:r>
      <w:r w:rsidR="00251B2A" w:rsidRPr="005A5B0C">
        <w:rPr>
          <w:color w:val="000000"/>
          <w:sz w:val="28"/>
          <w:szCs w:val="25"/>
          <w:shd w:val="clear" w:color="auto" w:fill="FFFFFF"/>
        </w:rPr>
        <w:t>Наибольший удельный вес в общей сумме налогов за 2014-2016г.г</w:t>
      </w:r>
      <w:r w:rsidR="007D73D5">
        <w:rPr>
          <w:color w:val="000000"/>
          <w:sz w:val="28"/>
          <w:szCs w:val="25"/>
          <w:shd w:val="clear" w:color="auto" w:fill="FFFFFF"/>
        </w:rPr>
        <w:t>.</w:t>
      </w:r>
      <w:r w:rsidR="00251B2A" w:rsidRPr="005A5B0C">
        <w:rPr>
          <w:color w:val="000000"/>
          <w:sz w:val="28"/>
          <w:szCs w:val="25"/>
          <w:shd w:val="clear" w:color="auto" w:fill="FFFFFF"/>
        </w:rPr>
        <w:t xml:space="preserve"> имеет налог на добавленную стоимость,</w:t>
      </w:r>
      <w:r w:rsidR="00251B2A">
        <w:rPr>
          <w:color w:val="000000"/>
          <w:sz w:val="28"/>
          <w:szCs w:val="25"/>
          <w:shd w:val="clear" w:color="auto" w:fill="FFFFFF"/>
        </w:rPr>
        <w:t xml:space="preserve"> НДФЛ и налог на прибыль. </w:t>
      </w:r>
      <w:r w:rsidR="00251B2A" w:rsidRPr="005A5B0C">
        <w:rPr>
          <w:color w:val="000000"/>
          <w:sz w:val="28"/>
          <w:szCs w:val="25"/>
          <w:shd w:val="clear" w:color="auto" w:fill="FFFFFF"/>
        </w:rPr>
        <w:t>ЗАО племзавод "Октябрьский" в сроки исполняет свои налоговые обязательства и старается полностью уплачивать начисленные налоговые платежи и страховые взносы.</w:t>
      </w:r>
      <w:r w:rsidR="00E57CA4">
        <w:rPr>
          <w:bCs/>
          <w:sz w:val="28"/>
          <w:szCs w:val="28"/>
        </w:rPr>
        <w:t xml:space="preserve"> </w:t>
      </w:r>
      <w:r w:rsidR="00251B2A">
        <w:rPr>
          <w:sz w:val="28"/>
        </w:rPr>
        <w:t>Анализ риска включения в план выездных проверок -</w:t>
      </w:r>
      <w:r w:rsidR="00251B2A" w:rsidRPr="005A5B0C">
        <w:rPr>
          <w:sz w:val="28"/>
        </w:rPr>
        <w:t xml:space="preserve"> низкий.</w:t>
      </w:r>
    </w:p>
    <w:p w:rsidR="00CE7594" w:rsidRPr="00B50675" w:rsidRDefault="00251B2A" w:rsidP="00CE7594">
      <w:pPr>
        <w:pStyle w:val="Default"/>
        <w:spacing w:line="360" w:lineRule="auto"/>
        <w:ind w:firstLine="720"/>
        <w:jc w:val="both"/>
        <w:rPr>
          <w:sz w:val="28"/>
          <w:szCs w:val="28"/>
        </w:rPr>
      </w:pPr>
      <w:r w:rsidRPr="005A5B0C">
        <w:rPr>
          <w:sz w:val="28"/>
          <w:szCs w:val="28"/>
        </w:rPr>
        <w:t>В целом предприятие ведет осторожную политику в отношении налогов</w:t>
      </w:r>
      <w:r>
        <w:rPr>
          <w:sz w:val="28"/>
          <w:szCs w:val="28"/>
        </w:rPr>
        <w:t>, особенно НДС</w:t>
      </w:r>
      <w:r w:rsidRPr="005A5B0C">
        <w:rPr>
          <w:sz w:val="28"/>
          <w:szCs w:val="28"/>
        </w:rPr>
        <w:t xml:space="preserve">. Чтобы не было недочетов ЗАО племзавод «Октябрьский» ведет и заполняет всю документацию в соответствии с налоговым законодательством и соответствующими нормативными актами.  </w:t>
      </w:r>
      <w:r w:rsidR="00CE7594" w:rsidRPr="005A5B0C">
        <w:rPr>
          <w:sz w:val="28"/>
        </w:rPr>
        <w:t>Значит, предприятие не будет, скорее всего, отобрано для проведения выездной налоговой проверки.</w:t>
      </w:r>
      <w:r w:rsidR="00CE7594" w:rsidRPr="005A5B0C">
        <w:rPr>
          <w:sz w:val="28"/>
          <w:szCs w:val="28"/>
        </w:rPr>
        <w:t xml:space="preserve"> </w:t>
      </w:r>
      <w:r>
        <w:rPr>
          <w:sz w:val="28"/>
          <w:szCs w:val="28"/>
        </w:rPr>
        <w:t>П</w:t>
      </w:r>
      <w:r w:rsidR="00CE7594" w:rsidRPr="00B50675">
        <w:rPr>
          <w:sz w:val="28"/>
          <w:szCs w:val="28"/>
        </w:rPr>
        <w:t>роанализировав показатели при проверке исчисления и уплаты НДС, в целом предприятие обоснованно применяет вычеты, правильно исчисляет НДС. Несмотря  на это, имеются недочеты в некоторых неравенствах,  инспектор, проводящий проверку отчетности, потребует некоторых объяснений и доказательств.</w:t>
      </w:r>
    </w:p>
    <w:p w:rsidR="00CE7594" w:rsidRPr="005A5B0C" w:rsidRDefault="00251B2A" w:rsidP="00CE7594">
      <w:pPr>
        <w:spacing w:line="360" w:lineRule="auto"/>
        <w:ind w:firstLine="720"/>
        <w:jc w:val="both"/>
        <w:rPr>
          <w:rFonts w:eastAsia="Calibri"/>
          <w:sz w:val="28"/>
        </w:rPr>
      </w:pPr>
      <w:r>
        <w:rPr>
          <w:sz w:val="28"/>
        </w:rPr>
        <w:t xml:space="preserve">Посмотреть развитие уплаты налогов  поможет планирование. </w:t>
      </w:r>
      <w:r w:rsidR="00CE7594" w:rsidRPr="005A5B0C">
        <w:rPr>
          <w:sz w:val="28"/>
        </w:rPr>
        <w:t>С увеличением выручки предприятия в 2017 году возрастут и выплаты по НДС.</w:t>
      </w:r>
      <w:r w:rsidR="00D113D0">
        <w:rPr>
          <w:sz w:val="28"/>
        </w:rPr>
        <w:t xml:space="preserve"> В качестве мероприятий по уменьшению налоговой базы и увеличению вычетов было предложено </w:t>
      </w:r>
      <w:r w:rsidR="00CE7594" w:rsidRPr="005A5B0C">
        <w:rPr>
          <w:sz w:val="28"/>
        </w:rPr>
        <w:t xml:space="preserve"> </w:t>
      </w:r>
      <w:r w:rsidR="00D113D0">
        <w:rPr>
          <w:sz w:val="28"/>
        </w:rPr>
        <w:t xml:space="preserve">введение скидок по итогам полугода и работа по авансовым предоплатам. С учетом мероприятий </w:t>
      </w:r>
      <w:r w:rsidR="00CE7594" w:rsidRPr="005A5B0C">
        <w:rPr>
          <w:sz w:val="28"/>
        </w:rPr>
        <w:t xml:space="preserve">НДС в процентном выражении </w:t>
      </w:r>
      <w:r w:rsidR="00D113D0">
        <w:rPr>
          <w:sz w:val="28"/>
        </w:rPr>
        <w:t>снизится на 2%</w:t>
      </w:r>
      <w:r w:rsidR="00841852">
        <w:rPr>
          <w:sz w:val="28"/>
        </w:rPr>
        <w:t>, а так же увечатся вычеты</w:t>
      </w:r>
      <w:r w:rsidR="00D25E53">
        <w:rPr>
          <w:sz w:val="28"/>
        </w:rPr>
        <w:t>.</w:t>
      </w:r>
      <w:r w:rsidR="00841852">
        <w:rPr>
          <w:sz w:val="28"/>
        </w:rPr>
        <w:t xml:space="preserve"> </w:t>
      </w:r>
      <w:r w:rsidR="00CE7594" w:rsidRPr="005A5B0C">
        <w:rPr>
          <w:rFonts w:eastAsia="Calibri"/>
          <w:sz w:val="28"/>
        </w:rPr>
        <w:t xml:space="preserve">В целях оптимизации налогообложения  ЗАО племзавод «Октябрьский» </w:t>
      </w:r>
      <w:r w:rsidR="00841852">
        <w:rPr>
          <w:rFonts w:eastAsia="Calibri"/>
          <w:sz w:val="28"/>
        </w:rPr>
        <w:t xml:space="preserve">так же </w:t>
      </w:r>
      <w:r w:rsidR="00CE7594" w:rsidRPr="005A5B0C">
        <w:rPr>
          <w:rFonts w:eastAsia="Calibri"/>
          <w:sz w:val="28"/>
        </w:rPr>
        <w:t>разрабатывает каждый год</w:t>
      </w:r>
      <w:r w:rsidR="00D25E53">
        <w:rPr>
          <w:rFonts w:eastAsia="Calibri"/>
          <w:sz w:val="28"/>
        </w:rPr>
        <w:t xml:space="preserve"> учетную</w:t>
      </w:r>
      <w:r w:rsidR="00CE7594" w:rsidRPr="005A5B0C">
        <w:rPr>
          <w:rFonts w:eastAsia="Calibri"/>
          <w:sz w:val="28"/>
        </w:rPr>
        <w:t xml:space="preserve"> политик</w:t>
      </w:r>
      <w:r w:rsidR="00D25E53">
        <w:rPr>
          <w:rFonts w:eastAsia="Calibri"/>
          <w:sz w:val="28"/>
        </w:rPr>
        <w:t>у</w:t>
      </w:r>
      <w:r w:rsidR="00CE7594" w:rsidRPr="005A5B0C">
        <w:rPr>
          <w:rFonts w:eastAsia="Calibri"/>
          <w:sz w:val="28"/>
        </w:rPr>
        <w:t xml:space="preserve"> в целях налогового учета и в целях бухгалтерского учета с учетом поправок. Квалифицированная проработка приказа об учетной политике позволяет предприятию выбрать оптимальный вариант учета и эффективный с точки зрения режима налогообложения. Стоит отметить тот факт, </w:t>
      </w:r>
      <w:r w:rsidR="00897D7C">
        <w:rPr>
          <w:rFonts w:eastAsia="Calibri"/>
          <w:sz w:val="28"/>
        </w:rPr>
        <w:t>что</w:t>
      </w:r>
      <w:r w:rsidR="00CE7594" w:rsidRPr="005A5B0C">
        <w:rPr>
          <w:rFonts w:eastAsia="Calibri"/>
          <w:sz w:val="28"/>
        </w:rPr>
        <w:t xml:space="preserve"> на предприятии разработаны все возможные мероприятия по уменьшению налоговой нагрузки по НДС, что доказывает профессионализм и эффективность работы бухгалтерского отдела.</w:t>
      </w:r>
    </w:p>
    <w:p w:rsidR="00A72290" w:rsidRDefault="00A72290" w:rsidP="0043341D">
      <w:pPr>
        <w:pStyle w:val="Default"/>
        <w:spacing w:line="360" w:lineRule="auto"/>
        <w:ind w:firstLine="720"/>
        <w:rPr>
          <w:b/>
          <w:sz w:val="28"/>
          <w:szCs w:val="28"/>
        </w:rPr>
        <w:sectPr w:rsidR="00A72290" w:rsidSect="00575BB5">
          <w:type w:val="continuous"/>
          <w:pgSz w:w="11906" w:h="16838"/>
          <w:pgMar w:top="1134" w:right="567" w:bottom="1134" w:left="1701" w:header="709" w:footer="284" w:gutter="0"/>
          <w:cols w:space="708"/>
          <w:titlePg/>
          <w:docGrid w:linePitch="360"/>
        </w:sectPr>
      </w:pPr>
    </w:p>
    <w:p w:rsidR="0046458E" w:rsidRDefault="0046458E" w:rsidP="0043341D">
      <w:pPr>
        <w:pStyle w:val="Default"/>
        <w:spacing w:line="360" w:lineRule="auto"/>
        <w:ind w:firstLine="720"/>
        <w:jc w:val="center"/>
        <w:outlineLvl w:val="0"/>
        <w:rPr>
          <w:b/>
          <w:sz w:val="28"/>
          <w:szCs w:val="28"/>
        </w:rPr>
      </w:pPr>
      <w:bookmarkStart w:id="47" w:name="_Toc482866844"/>
      <w:r w:rsidRPr="00C8776F">
        <w:rPr>
          <w:b/>
          <w:sz w:val="28"/>
          <w:szCs w:val="28"/>
        </w:rPr>
        <w:t>Список использованной литературы</w:t>
      </w:r>
      <w:bookmarkEnd w:id="47"/>
    </w:p>
    <w:p w:rsidR="000A5010" w:rsidRDefault="000A5010" w:rsidP="000A5010">
      <w:pPr>
        <w:spacing w:line="360" w:lineRule="auto"/>
        <w:ind w:firstLine="720"/>
        <w:jc w:val="center"/>
        <w:rPr>
          <w:rFonts w:eastAsia="Calibri"/>
          <w:sz w:val="28"/>
        </w:rPr>
      </w:pPr>
      <w:r w:rsidRPr="00A07B10">
        <w:rPr>
          <w:rFonts w:eastAsia="Calibri"/>
          <w:sz w:val="28"/>
        </w:rPr>
        <w:t>Официальные законодательные документы</w:t>
      </w:r>
    </w:p>
    <w:p w:rsidR="000A5010" w:rsidRPr="00A07B10" w:rsidRDefault="000A5010" w:rsidP="000A5010">
      <w:pPr>
        <w:spacing w:line="360" w:lineRule="auto"/>
        <w:ind w:firstLine="720"/>
        <w:jc w:val="center"/>
        <w:rPr>
          <w:rFonts w:eastAsia="Calibri"/>
          <w:sz w:val="28"/>
        </w:rPr>
      </w:pPr>
    </w:p>
    <w:p w:rsidR="000A5010" w:rsidRDefault="000A5010" w:rsidP="000A5010">
      <w:pPr>
        <w:pStyle w:val="a3"/>
        <w:numPr>
          <w:ilvl w:val="0"/>
          <w:numId w:val="5"/>
        </w:numPr>
        <w:spacing w:line="360" w:lineRule="auto"/>
        <w:ind w:left="0" w:firstLine="720"/>
        <w:jc w:val="both"/>
        <w:rPr>
          <w:rFonts w:eastAsia="Calibri"/>
          <w:sz w:val="28"/>
        </w:rPr>
      </w:pPr>
      <w:r w:rsidRPr="006312B9">
        <w:rPr>
          <w:rFonts w:eastAsia="Calibri"/>
          <w:sz w:val="28"/>
        </w:rPr>
        <w:t>Налоговый кодекс Российской Федерации [Электронный ресурс]: [Федеральный закон от 31.07.1998 N 146-ФЗ</w:t>
      </w:r>
      <w:r w:rsidR="00D73ABA">
        <w:rPr>
          <w:rFonts w:eastAsia="Calibri"/>
          <w:sz w:val="28"/>
        </w:rPr>
        <w:t xml:space="preserve"> (в ред. 28</w:t>
      </w:r>
      <w:r>
        <w:rPr>
          <w:rFonts w:eastAsia="Calibri"/>
          <w:sz w:val="28"/>
        </w:rPr>
        <w:t>.12.2016 №475-ФЗ)</w:t>
      </w:r>
      <w:r w:rsidR="005423A4">
        <w:rPr>
          <w:rFonts w:eastAsia="Calibri"/>
          <w:sz w:val="28"/>
        </w:rPr>
        <w:t>]. – Режим доступа</w:t>
      </w:r>
      <w:r w:rsidRPr="00521529">
        <w:rPr>
          <w:rFonts w:eastAsia="Calibri"/>
          <w:sz w:val="28"/>
        </w:rPr>
        <w:t xml:space="preserve"> </w:t>
      </w:r>
      <w:r w:rsidRPr="006312B9">
        <w:rPr>
          <w:rFonts w:eastAsia="Calibri"/>
          <w:sz w:val="28"/>
        </w:rPr>
        <w:t>[Консультант Плюс].</w:t>
      </w:r>
      <w:r w:rsidR="002D5470">
        <w:rPr>
          <w:rFonts w:eastAsia="Calibri"/>
          <w:sz w:val="28"/>
        </w:rPr>
        <w:t xml:space="preserve"> – Загл. с экрана.</w:t>
      </w:r>
    </w:p>
    <w:p w:rsidR="000A5010" w:rsidRPr="002E36E0" w:rsidRDefault="000A5010" w:rsidP="000A5010">
      <w:pPr>
        <w:pStyle w:val="a3"/>
        <w:numPr>
          <w:ilvl w:val="0"/>
          <w:numId w:val="5"/>
        </w:numPr>
        <w:spacing w:line="360" w:lineRule="auto"/>
        <w:ind w:left="0" w:firstLine="720"/>
        <w:jc w:val="both"/>
        <w:rPr>
          <w:rFonts w:eastAsia="Calibri"/>
          <w:sz w:val="28"/>
        </w:rPr>
      </w:pPr>
      <w:r>
        <w:rPr>
          <w:rFonts w:eastAsia="Calibri"/>
          <w:sz w:val="28"/>
        </w:rPr>
        <w:t xml:space="preserve">Гражданский Кодекс Российской Федерации </w:t>
      </w:r>
      <w:r w:rsidRPr="006312B9">
        <w:rPr>
          <w:rFonts w:eastAsia="Calibri"/>
          <w:sz w:val="28"/>
        </w:rPr>
        <w:t>[Электронный ресу</w:t>
      </w:r>
      <w:r>
        <w:rPr>
          <w:rFonts w:eastAsia="Calibri"/>
          <w:sz w:val="28"/>
        </w:rPr>
        <w:t>рс]: [Ф</w:t>
      </w:r>
      <w:r w:rsidR="005954DC">
        <w:rPr>
          <w:rFonts w:eastAsia="Calibri"/>
          <w:sz w:val="28"/>
        </w:rPr>
        <w:t>едеральный закон от 31.11.1994 №</w:t>
      </w:r>
      <w:r>
        <w:rPr>
          <w:rFonts w:eastAsia="Calibri"/>
          <w:sz w:val="28"/>
        </w:rPr>
        <w:t>51</w:t>
      </w:r>
      <w:r w:rsidRPr="006312B9">
        <w:rPr>
          <w:rFonts w:eastAsia="Calibri"/>
          <w:sz w:val="28"/>
        </w:rPr>
        <w:t>-ФЗ</w:t>
      </w:r>
      <w:r>
        <w:rPr>
          <w:rFonts w:eastAsia="Calibri"/>
          <w:sz w:val="28"/>
        </w:rPr>
        <w:t xml:space="preserve"> (</w:t>
      </w:r>
      <w:r w:rsidR="00D73ABA">
        <w:rPr>
          <w:rFonts w:eastAsia="Calibri"/>
          <w:sz w:val="28"/>
        </w:rPr>
        <w:t xml:space="preserve">в </w:t>
      </w:r>
      <w:r>
        <w:rPr>
          <w:rFonts w:eastAsia="Calibri"/>
          <w:sz w:val="28"/>
        </w:rPr>
        <w:t>ред.7.02.2017 №12-ФЗ)</w:t>
      </w:r>
      <w:r w:rsidRPr="006312B9">
        <w:rPr>
          <w:rFonts w:eastAsia="Calibri"/>
          <w:sz w:val="28"/>
        </w:rPr>
        <w:t>]. – Режим доступа [Консультант Плюс].</w:t>
      </w:r>
      <w:r w:rsidR="002D5470" w:rsidRPr="002D5470">
        <w:rPr>
          <w:rFonts w:eastAsia="Calibri"/>
          <w:sz w:val="28"/>
        </w:rPr>
        <w:t xml:space="preserve"> </w:t>
      </w:r>
      <w:r w:rsidR="002D5470">
        <w:rPr>
          <w:rFonts w:eastAsia="Calibri"/>
          <w:sz w:val="28"/>
        </w:rPr>
        <w:t>– Загл. с экрана.</w:t>
      </w:r>
    </w:p>
    <w:p w:rsidR="000A5010" w:rsidRPr="006312B9" w:rsidRDefault="000A5010" w:rsidP="000A5010">
      <w:pPr>
        <w:pStyle w:val="a3"/>
        <w:numPr>
          <w:ilvl w:val="0"/>
          <w:numId w:val="5"/>
        </w:numPr>
        <w:spacing w:line="360" w:lineRule="auto"/>
        <w:ind w:left="0" w:firstLine="720"/>
        <w:jc w:val="both"/>
        <w:rPr>
          <w:rFonts w:eastAsia="Calibri"/>
          <w:sz w:val="28"/>
          <w:szCs w:val="28"/>
        </w:rPr>
      </w:pPr>
      <w:r w:rsidRPr="006312B9">
        <w:rPr>
          <w:rFonts w:eastAsia="Calibri"/>
          <w:sz w:val="28"/>
          <w:szCs w:val="28"/>
        </w:rPr>
        <w:t>Об утверждении формы налоговой декларации по налогу на добавленную стоимость, порядка ее заполнения, а также формата представления налоговой декларации по налогу на добавленную стоимость в электронной форме [Электронный ресурс]: [</w:t>
      </w:r>
      <w:r w:rsidRPr="006312B9">
        <w:rPr>
          <w:rFonts w:eastAsia="Calibri"/>
          <w:sz w:val="28"/>
        </w:rPr>
        <w:t>Приказ ФНС России от 29 .10.2014 г. № ММВ-7-3/558@</w:t>
      </w:r>
      <w:r w:rsidR="00D73ABA">
        <w:rPr>
          <w:rFonts w:eastAsia="Calibri"/>
          <w:sz w:val="28"/>
        </w:rPr>
        <w:t xml:space="preserve"> (</w:t>
      </w:r>
      <w:r w:rsidR="00D73ABA">
        <w:rPr>
          <w:sz w:val="28"/>
        </w:rPr>
        <w:t>ред. 20.12.2016 №</w:t>
      </w:r>
      <w:r w:rsidR="005954DC">
        <w:rPr>
          <w:sz w:val="28"/>
        </w:rPr>
        <w:t xml:space="preserve"> </w:t>
      </w:r>
      <w:r w:rsidR="00D73ABA">
        <w:rPr>
          <w:sz w:val="28"/>
        </w:rPr>
        <w:t>ММВ</w:t>
      </w:r>
      <w:r w:rsidR="00D73ABA">
        <w:rPr>
          <w:rFonts w:eastAsia="Calibri"/>
          <w:sz w:val="28"/>
        </w:rPr>
        <w:t>-7-3/696</w:t>
      </w:r>
      <w:r w:rsidR="00D73ABA" w:rsidRPr="006312B9">
        <w:rPr>
          <w:rFonts w:eastAsia="Calibri"/>
          <w:sz w:val="28"/>
        </w:rPr>
        <w:t>@</w:t>
      </w:r>
      <w:r w:rsidR="00D73ABA">
        <w:rPr>
          <w:rFonts w:eastAsia="Calibri"/>
          <w:sz w:val="28"/>
        </w:rPr>
        <w:t>)</w:t>
      </w:r>
      <w:r w:rsidR="005423A4">
        <w:rPr>
          <w:rFonts w:eastAsia="Calibri"/>
          <w:sz w:val="28"/>
          <w:szCs w:val="28"/>
        </w:rPr>
        <w:t>]. – Режим доступа</w:t>
      </w:r>
      <w:r w:rsidRPr="00521529">
        <w:rPr>
          <w:rFonts w:eastAsia="Calibri"/>
          <w:sz w:val="28"/>
          <w:szCs w:val="28"/>
        </w:rPr>
        <w:t xml:space="preserve"> </w:t>
      </w:r>
      <w:r w:rsidRPr="006312B9">
        <w:rPr>
          <w:rFonts w:eastAsia="Calibri"/>
          <w:sz w:val="28"/>
          <w:szCs w:val="28"/>
        </w:rPr>
        <w:t>[Консультант Плюс].</w:t>
      </w:r>
      <w:r w:rsidR="002D5470" w:rsidRPr="002D5470">
        <w:rPr>
          <w:rFonts w:eastAsia="Calibri"/>
          <w:sz w:val="28"/>
        </w:rPr>
        <w:t xml:space="preserve"> </w:t>
      </w:r>
      <w:r w:rsidR="002D5470">
        <w:rPr>
          <w:rFonts w:eastAsia="Calibri"/>
          <w:sz w:val="28"/>
        </w:rPr>
        <w:t>– Загл. с экрана.</w:t>
      </w:r>
    </w:p>
    <w:p w:rsidR="000A5010" w:rsidRPr="006312B9" w:rsidRDefault="000A5010" w:rsidP="000A5010">
      <w:pPr>
        <w:pStyle w:val="a3"/>
        <w:numPr>
          <w:ilvl w:val="0"/>
          <w:numId w:val="5"/>
        </w:numPr>
        <w:spacing w:line="360" w:lineRule="auto"/>
        <w:ind w:left="0" w:firstLine="720"/>
        <w:jc w:val="both"/>
        <w:rPr>
          <w:rFonts w:eastAsia="Calibri"/>
          <w:sz w:val="28"/>
          <w:szCs w:val="28"/>
        </w:rPr>
      </w:pPr>
      <w:r w:rsidRPr="006312B9">
        <w:rPr>
          <w:rFonts w:eastAsia="Calibri"/>
          <w:bCs/>
          <w:color w:val="000000"/>
          <w:sz w:val="28"/>
          <w:szCs w:val="26"/>
          <w:shd w:val="clear" w:color="auto" w:fill="FFFFFF"/>
        </w:rPr>
        <w:t xml:space="preserve">О формах и правилах заполнения (ведения) документов, применяемых при расчетах по налогу на добавленную стоимость </w:t>
      </w:r>
      <w:r w:rsidRPr="006312B9">
        <w:rPr>
          <w:rFonts w:eastAsia="Calibri"/>
          <w:sz w:val="28"/>
          <w:szCs w:val="28"/>
        </w:rPr>
        <w:t>[Электронный ресурс]: [</w:t>
      </w:r>
      <w:r w:rsidRPr="006312B9">
        <w:rPr>
          <w:rFonts w:eastAsia="Calibri"/>
          <w:bCs/>
          <w:color w:val="000000"/>
          <w:sz w:val="28"/>
          <w:szCs w:val="28"/>
          <w:shd w:val="clear" w:color="auto" w:fill="FFFFFF"/>
        </w:rPr>
        <w:t>Постановление Правитель</w:t>
      </w:r>
      <w:r w:rsidR="005954DC">
        <w:rPr>
          <w:rFonts w:eastAsia="Calibri"/>
          <w:bCs/>
          <w:color w:val="000000"/>
          <w:sz w:val="28"/>
          <w:szCs w:val="28"/>
          <w:shd w:val="clear" w:color="auto" w:fill="FFFFFF"/>
        </w:rPr>
        <w:t xml:space="preserve">ства РФ от 26 декабря 2011 г. № </w:t>
      </w:r>
      <w:r w:rsidRPr="006312B9">
        <w:rPr>
          <w:rFonts w:eastAsia="Calibri"/>
          <w:bCs/>
          <w:color w:val="000000"/>
          <w:sz w:val="28"/>
          <w:szCs w:val="28"/>
          <w:shd w:val="clear" w:color="auto" w:fill="FFFFFF"/>
        </w:rPr>
        <w:t>1137 (</w:t>
      </w:r>
      <w:r w:rsidR="00D73ABA">
        <w:rPr>
          <w:rFonts w:eastAsia="Calibri"/>
          <w:bCs/>
          <w:color w:val="000000"/>
          <w:sz w:val="28"/>
          <w:szCs w:val="28"/>
          <w:shd w:val="clear" w:color="auto" w:fill="FFFFFF"/>
        </w:rPr>
        <w:t xml:space="preserve">в </w:t>
      </w:r>
      <w:r w:rsidRPr="006312B9">
        <w:rPr>
          <w:rFonts w:eastAsia="Calibri"/>
          <w:bCs/>
          <w:color w:val="000000"/>
          <w:sz w:val="28"/>
          <w:szCs w:val="28"/>
          <w:shd w:val="clear" w:color="auto" w:fill="FFFFFF"/>
        </w:rPr>
        <w:t>ред.29.11.2014</w:t>
      </w:r>
      <w:r w:rsidR="00D73ABA">
        <w:rPr>
          <w:rFonts w:eastAsia="Calibri"/>
          <w:bCs/>
          <w:color w:val="000000"/>
          <w:sz w:val="28"/>
          <w:szCs w:val="28"/>
          <w:shd w:val="clear" w:color="auto" w:fill="FFFFFF"/>
        </w:rPr>
        <w:t xml:space="preserve"> №1279</w:t>
      </w:r>
      <w:r w:rsidRPr="006312B9">
        <w:rPr>
          <w:rFonts w:eastAsia="Calibri"/>
          <w:bCs/>
          <w:color w:val="000000"/>
          <w:sz w:val="28"/>
          <w:szCs w:val="28"/>
          <w:shd w:val="clear" w:color="auto" w:fill="FFFFFF"/>
        </w:rPr>
        <w:t>)</w:t>
      </w:r>
      <w:r w:rsidR="005423A4">
        <w:rPr>
          <w:rFonts w:eastAsia="Calibri"/>
          <w:sz w:val="28"/>
          <w:szCs w:val="28"/>
        </w:rPr>
        <w:t>]. – Режим доступа</w:t>
      </w:r>
      <w:r w:rsidRPr="00521529">
        <w:rPr>
          <w:rFonts w:eastAsia="Calibri"/>
          <w:sz w:val="28"/>
          <w:szCs w:val="28"/>
        </w:rPr>
        <w:t xml:space="preserve"> </w:t>
      </w:r>
      <w:r w:rsidRPr="006312B9">
        <w:rPr>
          <w:rFonts w:eastAsia="Calibri"/>
          <w:sz w:val="28"/>
          <w:szCs w:val="28"/>
        </w:rPr>
        <w:t>[Консультант Плюс].</w:t>
      </w:r>
      <w:r w:rsidR="002D5470" w:rsidRPr="002D5470">
        <w:rPr>
          <w:rFonts w:eastAsia="Calibri"/>
          <w:sz w:val="28"/>
        </w:rPr>
        <w:t xml:space="preserve"> </w:t>
      </w:r>
      <w:r w:rsidR="002D5470">
        <w:rPr>
          <w:rFonts w:eastAsia="Calibri"/>
          <w:sz w:val="28"/>
        </w:rPr>
        <w:t>– Загл. с экрана.</w:t>
      </w:r>
    </w:p>
    <w:p w:rsidR="000A5010" w:rsidRDefault="000A5010" w:rsidP="000A5010">
      <w:pPr>
        <w:pStyle w:val="a3"/>
        <w:numPr>
          <w:ilvl w:val="0"/>
          <w:numId w:val="5"/>
        </w:numPr>
        <w:spacing w:line="360" w:lineRule="auto"/>
        <w:ind w:left="0" w:firstLine="720"/>
        <w:jc w:val="both"/>
        <w:rPr>
          <w:rFonts w:eastAsia="Calibri"/>
          <w:sz w:val="28"/>
          <w:szCs w:val="28"/>
        </w:rPr>
      </w:pPr>
      <w:r w:rsidRPr="006312B9">
        <w:rPr>
          <w:rFonts w:eastAsia="Calibri"/>
          <w:sz w:val="28"/>
        </w:rPr>
        <w:t xml:space="preserve">Об утверждении Концепции системы планирования выездных налоговых проверок  приказа </w:t>
      </w:r>
      <w:r w:rsidRPr="006312B9">
        <w:rPr>
          <w:rFonts w:eastAsia="Calibri"/>
          <w:sz w:val="28"/>
          <w:szCs w:val="28"/>
        </w:rPr>
        <w:t>[Электронный ресурс]: [</w:t>
      </w:r>
      <w:r w:rsidRPr="006312B9">
        <w:rPr>
          <w:rFonts w:eastAsia="Calibri"/>
          <w:sz w:val="28"/>
        </w:rPr>
        <w:t>ФНС России от 30.05.2007г. № ММ-3-06/333@</w:t>
      </w:r>
      <w:r w:rsidR="00D73ABA">
        <w:rPr>
          <w:rFonts w:eastAsia="Calibri"/>
          <w:sz w:val="28"/>
        </w:rPr>
        <w:t xml:space="preserve"> (в ред. От 10.05.2012 </w:t>
      </w:r>
      <w:r w:rsidR="00D73ABA">
        <w:rPr>
          <w:sz w:val="28"/>
        </w:rPr>
        <w:t>№ММВ</w:t>
      </w:r>
      <w:r w:rsidR="00D73ABA">
        <w:rPr>
          <w:rFonts w:eastAsia="Calibri"/>
          <w:sz w:val="28"/>
        </w:rPr>
        <w:t>-7-2/297</w:t>
      </w:r>
      <w:r w:rsidR="00D73ABA" w:rsidRPr="006312B9">
        <w:rPr>
          <w:rFonts w:eastAsia="Calibri"/>
          <w:sz w:val="28"/>
        </w:rPr>
        <w:t>@</w:t>
      </w:r>
      <w:r w:rsidR="00D73ABA">
        <w:rPr>
          <w:rFonts w:eastAsia="Calibri"/>
          <w:sz w:val="28"/>
        </w:rPr>
        <w:t>)</w:t>
      </w:r>
      <w:r w:rsidRPr="006312B9">
        <w:rPr>
          <w:rFonts w:eastAsia="Calibri"/>
          <w:sz w:val="28"/>
        </w:rPr>
        <w:t>]</w:t>
      </w:r>
      <w:r w:rsidRPr="006312B9">
        <w:rPr>
          <w:rFonts w:eastAsia="Calibri"/>
          <w:sz w:val="28"/>
          <w:szCs w:val="28"/>
        </w:rPr>
        <w:t>– Режим доступа</w:t>
      </w:r>
      <w:r w:rsidR="005423A4">
        <w:rPr>
          <w:rFonts w:eastAsia="Calibri"/>
          <w:sz w:val="28"/>
          <w:szCs w:val="28"/>
        </w:rPr>
        <w:t xml:space="preserve"> </w:t>
      </w:r>
      <w:r w:rsidRPr="006312B9">
        <w:rPr>
          <w:rFonts w:eastAsia="Calibri"/>
          <w:sz w:val="28"/>
          <w:szCs w:val="28"/>
        </w:rPr>
        <w:t>[Консультант Плюс].</w:t>
      </w:r>
      <w:r w:rsidR="002D5470" w:rsidRPr="002D5470">
        <w:rPr>
          <w:rFonts w:eastAsia="Calibri"/>
          <w:sz w:val="28"/>
        </w:rPr>
        <w:t xml:space="preserve"> </w:t>
      </w:r>
      <w:r w:rsidR="002D5470">
        <w:rPr>
          <w:rFonts w:eastAsia="Calibri"/>
          <w:sz w:val="28"/>
        </w:rPr>
        <w:t>– Загл. с экрана.</w:t>
      </w:r>
    </w:p>
    <w:p w:rsidR="000A5010" w:rsidRPr="000A5010" w:rsidRDefault="000A5010" w:rsidP="000A5010">
      <w:pPr>
        <w:pStyle w:val="a3"/>
        <w:numPr>
          <w:ilvl w:val="0"/>
          <w:numId w:val="5"/>
        </w:numPr>
        <w:spacing w:line="360" w:lineRule="auto"/>
        <w:ind w:left="0" w:firstLine="720"/>
        <w:jc w:val="both"/>
        <w:rPr>
          <w:rFonts w:eastAsia="Calibri"/>
          <w:sz w:val="28"/>
          <w:szCs w:val="28"/>
        </w:rPr>
      </w:pPr>
      <w:r>
        <w:rPr>
          <w:rFonts w:eastAsia="Calibri"/>
          <w:sz w:val="28"/>
          <w:szCs w:val="28"/>
        </w:rPr>
        <w:t xml:space="preserve">Федеральный Закон «Об акционерных обществах» </w:t>
      </w:r>
      <w:r w:rsidRPr="006312B9">
        <w:rPr>
          <w:rFonts w:eastAsia="Calibri"/>
          <w:sz w:val="28"/>
        </w:rPr>
        <w:t>[Электронный ресу</w:t>
      </w:r>
      <w:r>
        <w:rPr>
          <w:rFonts w:eastAsia="Calibri"/>
          <w:sz w:val="28"/>
        </w:rPr>
        <w:t>рс]: [Федеральный закон от 26.12.1995 N 208</w:t>
      </w:r>
      <w:r w:rsidRPr="006312B9">
        <w:rPr>
          <w:rFonts w:eastAsia="Calibri"/>
          <w:sz w:val="28"/>
        </w:rPr>
        <w:t>-ФЗ</w:t>
      </w:r>
      <w:r>
        <w:rPr>
          <w:rFonts w:eastAsia="Calibri"/>
          <w:sz w:val="28"/>
        </w:rPr>
        <w:t xml:space="preserve"> (ред. 3.07.2016 №</w:t>
      </w:r>
      <w:r w:rsidR="005954DC">
        <w:rPr>
          <w:rFonts w:eastAsia="Calibri"/>
          <w:sz w:val="28"/>
        </w:rPr>
        <w:t xml:space="preserve"> </w:t>
      </w:r>
      <w:r>
        <w:rPr>
          <w:rFonts w:eastAsia="Calibri"/>
          <w:sz w:val="28"/>
        </w:rPr>
        <w:t>343-ФЗ)</w:t>
      </w:r>
      <w:r w:rsidR="005423A4">
        <w:rPr>
          <w:rFonts w:eastAsia="Calibri"/>
          <w:sz w:val="28"/>
        </w:rPr>
        <w:t>]. – Режим доступа</w:t>
      </w:r>
      <w:r w:rsidRPr="00521529">
        <w:rPr>
          <w:rFonts w:eastAsia="Calibri"/>
          <w:sz w:val="28"/>
        </w:rPr>
        <w:t xml:space="preserve"> </w:t>
      </w:r>
      <w:r w:rsidRPr="006312B9">
        <w:rPr>
          <w:rFonts w:eastAsia="Calibri"/>
          <w:sz w:val="28"/>
        </w:rPr>
        <w:t>[Консультант Плюс].</w:t>
      </w:r>
      <w:r w:rsidR="002D5470" w:rsidRPr="002D5470">
        <w:rPr>
          <w:rFonts w:eastAsia="Calibri"/>
          <w:sz w:val="28"/>
        </w:rPr>
        <w:t xml:space="preserve"> </w:t>
      </w:r>
      <w:r w:rsidR="002D5470">
        <w:rPr>
          <w:rFonts w:eastAsia="Calibri"/>
          <w:sz w:val="28"/>
        </w:rPr>
        <w:t>– Загл. с экрана.</w:t>
      </w:r>
    </w:p>
    <w:p w:rsidR="00E02022" w:rsidRPr="000A5010" w:rsidRDefault="00E02022" w:rsidP="00E02022">
      <w:pPr>
        <w:pStyle w:val="a3"/>
        <w:numPr>
          <w:ilvl w:val="0"/>
          <w:numId w:val="5"/>
        </w:numPr>
        <w:spacing w:line="360" w:lineRule="auto"/>
        <w:ind w:left="0" w:firstLine="720"/>
        <w:jc w:val="both"/>
        <w:rPr>
          <w:rFonts w:eastAsia="Calibri"/>
          <w:sz w:val="28"/>
          <w:szCs w:val="28"/>
        </w:rPr>
      </w:pPr>
      <w:r>
        <w:rPr>
          <w:rFonts w:eastAsia="Calibri"/>
          <w:sz w:val="28"/>
          <w:szCs w:val="28"/>
        </w:rPr>
        <w:t xml:space="preserve">Определение Высшего Арбитражного Суда </w:t>
      </w:r>
      <w:r w:rsidRPr="006312B9">
        <w:rPr>
          <w:rFonts w:eastAsia="Calibri"/>
          <w:sz w:val="28"/>
        </w:rPr>
        <w:t>[Электронный ресу</w:t>
      </w:r>
      <w:r>
        <w:rPr>
          <w:rFonts w:eastAsia="Calibri"/>
          <w:sz w:val="28"/>
        </w:rPr>
        <w:t>рс]: [</w:t>
      </w:r>
      <w:r>
        <w:rPr>
          <w:rFonts w:eastAsia="Calibri"/>
          <w:sz w:val="28"/>
          <w:szCs w:val="28"/>
        </w:rPr>
        <w:t xml:space="preserve">Определение Высшего Арбитражного Суда от </w:t>
      </w:r>
      <w:r w:rsidR="005954DC">
        <w:rPr>
          <w:rFonts w:eastAsia="Calibri"/>
          <w:sz w:val="28"/>
        </w:rPr>
        <w:t>12.02.2009</w:t>
      </w:r>
      <w:r>
        <w:rPr>
          <w:rFonts w:eastAsia="Calibri"/>
          <w:sz w:val="28"/>
        </w:rPr>
        <w:t xml:space="preserve"> </w:t>
      </w:r>
      <w:r w:rsidR="005954DC">
        <w:rPr>
          <w:rFonts w:eastAsia="Calibri"/>
          <w:sz w:val="28"/>
        </w:rPr>
        <w:t xml:space="preserve">№ </w:t>
      </w:r>
      <w:r>
        <w:rPr>
          <w:rFonts w:eastAsia="Calibri"/>
          <w:sz w:val="28"/>
        </w:rPr>
        <w:t>15476/08 (ред. 15.06.2016)</w:t>
      </w:r>
      <w:r w:rsidR="005423A4">
        <w:rPr>
          <w:rFonts w:eastAsia="Calibri"/>
          <w:sz w:val="28"/>
        </w:rPr>
        <w:t>]. – Режим доступа</w:t>
      </w:r>
      <w:r w:rsidRPr="00E02022">
        <w:rPr>
          <w:rFonts w:eastAsia="Calibri"/>
          <w:sz w:val="28"/>
        </w:rPr>
        <w:t xml:space="preserve"> </w:t>
      </w:r>
      <w:r w:rsidRPr="006312B9">
        <w:rPr>
          <w:rFonts w:eastAsia="Calibri"/>
          <w:sz w:val="28"/>
        </w:rPr>
        <w:t>[</w:t>
      </w:r>
      <w:r>
        <w:rPr>
          <w:rFonts w:eastAsia="Calibri"/>
          <w:sz w:val="28"/>
        </w:rPr>
        <w:t>Гарант.ру</w:t>
      </w:r>
      <w:r w:rsidRPr="006312B9">
        <w:rPr>
          <w:rFonts w:eastAsia="Calibri"/>
          <w:sz w:val="28"/>
        </w:rPr>
        <w:t>].</w:t>
      </w:r>
      <w:r w:rsidR="002D5470" w:rsidRPr="002D5470">
        <w:rPr>
          <w:rFonts w:eastAsia="Calibri"/>
          <w:sz w:val="28"/>
        </w:rPr>
        <w:t xml:space="preserve"> </w:t>
      </w:r>
      <w:r w:rsidR="002D5470">
        <w:rPr>
          <w:rFonts w:eastAsia="Calibri"/>
          <w:sz w:val="28"/>
        </w:rPr>
        <w:t>– Загл. с экрана.</w:t>
      </w:r>
    </w:p>
    <w:p w:rsidR="000A5010" w:rsidRPr="005954DC" w:rsidRDefault="00E02022" w:rsidP="000A5010">
      <w:pPr>
        <w:pStyle w:val="a3"/>
        <w:numPr>
          <w:ilvl w:val="0"/>
          <w:numId w:val="5"/>
        </w:numPr>
        <w:spacing w:line="360" w:lineRule="auto"/>
        <w:ind w:left="0" w:firstLine="720"/>
        <w:jc w:val="both"/>
        <w:rPr>
          <w:rFonts w:eastAsia="Calibri"/>
          <w:sz w:val="28"/>
          <w:szCs w:val="28"/>
        </w:rPr>
      </w:pPr>
      <w:r>
        <w:rPr>
          <w:rFonts w:eastAsia="Calibri"/>
          <w:sz w:val="28"/>
          <w:szCs w:val="28"/>
        </w:rPr>
        <w:t xml:space="preserve">Федеральный закон «О внесении изменений в части первую и вторую Налогвоого Кодекса Российской Федерации в связи с передачей налоговым органам полномочий  по </w:t>
      </w:r>
      <w:r w:rsidR="005954DC">
        <w:rPr>
          <w:rFonts w:eastAsia="Calibri"/>
          <w:sz w:val="28"/>
          <w:szCs w:val="28"/>
        </w:rPr>
        <w:t>администрированию</w:t>
      </w:r>
      <w:r>
        <w:rPr>
          <w:rFonts w:eastAsia="Calibri"/>
          <w:sz w:val="28"/>
          <w:szCs w:val="28"/>
        </w:rPr>
        <w:t xml:space="preserve"> страховых взносов  на обязательное  пенсионное, социальное и медицинское страхование»</w:t>
      </w:r>
      <w:r w:rsidR="005954DC" w:rsidRPr="005954DC">
        <w:rPr>
          <w:rFonts w:eastAsia="Calibri"/>
          <w:sz w:val="28"/>
        </w:rPr>
        <w:t xml:space="preserve"> </w:t>
      </w:r>
      <w:r w:rsidR="005954DC" w:rsidRPr="006312B9">
        <w:rPr>
          <w:rFonts w:eastAsia="Calibri"/>
          <w:sz w:val="28"/>
        </w:rPr>
        <w:t>[Электронный ресу</w:t>
      </w:r>
      <w:r w:rsidR="005954DC">
        <w:rPr>
          <w:rFonts w:eastAsia="Calibri"/>
          <w:sz w:val="28"/>
        </w:rPr>
        <w:t>рс]: [Федеральный закон от 03.07.2016 № 243</w:t>
      </w:r>
      <w:r w:rsidR="005954DC" w:rsidRPr="006312B9">
        <w:rPr>
          <w:rFonts w:eastAsia="Calibri"/>
          <w:sz w:val="28"/>
        </w:rPr>
        <w:t>-ФЗ</w:t>
      </w:r>
      <w:r w:rsidR="005954DC">
        <w:rPr>
          <w:rFonts w:eastAsia="Calibri"/>
          <w:sz w:val="28"/>
        </w:rPr>
        <w:t xml:space="preserve"> (ред. 30.11.2016 №401-ФЗ)</w:t>
      </w:r>
      <w:r w:rsidR="005954DC" w:rsidRPr="006312B9">
        <w:rPr>
          <w:rFonts w:eastAsia="Calibri"/>
          <w:sz w:val="28"/>
        </w:rPr>
        <w:t xml:space="preserve">]. – Режим доступа: </w:t>
      </w:r>
      <w:r w:rsidR="005954DC" w:rsidRPr="00521529">
        <w:rPr>
          <w:rFonts w:eastAsia="Calibri"/>
          <w:sz w:val="28"/>
        </w:rPr>
        <w:t xml:space="preserve">http://www.consultant.ru </w:t>
      </w:r>
      <w:r w:rsidR="005954DC" w:rsidRPr="006312B9">
        <w:rPr>
          <w:rFonts w:eastAsia="Calibri"/>
          <w:sz w:val="28"/>
        </w:rPr>
        <w:t>[Консультант Плюс].</w:t>
      </w:r>
      <w:r w:rsidR="002D5470" w:rsidRPr="002D5470">
        <w:rPr>
          <w:rFonts w:eastAsia="Calibri"/>
          <w:sz w:val="28"/>
        </w:rPr>
        <w:t xml:space="preserve"> </w:t>
      </w:r>
      <w:r w:rsidR="002D5470">
        <w:rPr>
          <w:rFonts w:eastAsia="Calibri"/>
          <w:sz w:val="28"/>
        </w:rPr>
        <w:t>– Загл. с экрана.</w:t>
      </w:r>
    </w:p>
    <w:p w:rsidR="005954DC" w:rsidRPr="00521529" w:rsidRDefault="005954DC" w:rsidP="005954DC">
      <w:pPr>
        <w:pStyle w:val="a3"/>
        <w:spacing w:line="360" w:lineRule="auto"/>
        <w:jc w:val="both"/>
        <w:rPr>
          <w:rFonts w:eastAsia="Calibri"/>
          <w:sz w:val="28"/>
          <w:szCs w:val="28"/>
        </w:rPr>
      </w:pPr>
    </w:p>
    <w:p w:rsidR="00E57CA4" w:rsidRPr="00A07B10" w:rsidRDefault="00E57CA4" w:rsidP="0043341D">
      <w:pPr>
        <w:spacing w:line="360" w:lineRule="auto"/>
        <w:ind w:firstLine="720"/>
        <w:jc w:val="center"/>
        <w:rPr>
          <w:rFonts w:eastAsia="Calibri"/>
          <w:sz w:val="28"/>
        </w:rPr>
      </w:pPr>
      <w:r w:rsidRPr="00A07B10">
        <w:rPr>
          <w:rFonts w:eastAsia="Calibri"/>
          <w:sz w:val="28"/>
        </w:rPr>
        <w:t>Учебники и пособия</w:t>
      </w:r>
    </w:p>
    <w:p w:rsidR="00E57CA4" w:rsidRPr="002C07F6" w:rsidRDefault="00E57CA4" w:rsidP="00DD1E98">
      <w:pPr>
        <w:pStyle w:val="a3"/>
        <w:numPr>
          <w:ilvl w:val="0"/>
          <w:numId w:val="5"/>
        </w:numPr>
        <w:spacing w:line="360" w:lineRule="auto"/>
        <w:ind w:left="0" w:firstLine="720"/>
        <w:jc w:val="both"/>
        <w:rPr>
          <w:rFonts w:eastAsia="Times New Roman"/>
          <w:color w:val="000000"/>
          <w:sz w:val="32"/>
          <w:szCs w:val="23"/>
          <w:lang w:eastAsia="ru-RU"/>
        </w:rPr>
      </w:pPr>
      <w:r w:rsidRPr="002C07F6">
        <w:rPr>
          <w:color w:val="000000"/>
          <w:sz w:val="28"/>
          <w:szCs w:val="25"/>
          <w:shd w:val="clear" w:color="auto" w:fill="FFFFFF"/>
        </w:rPr>
        <w:t>Вылкова, Е. С.</w:t>
      </w:r>
      <w:r w:rsidRPr="002C07F6">
        <w:rPr>
          <w:color w:val="000000"/>
          <w:sz w:val="28"/>
          <w:szCs w:val="25"/>
        </w:rPr>
        <w:t xml:space="preserve"> </w:t>
      </w:r>
      <w:r w:rsidRPr="002C07F6">
        <w:rPr>
          <w:color w:val="000000"/>
          <w:sz w:val="28"/>
          <w:szCs w:val="25"/>
          <w:shd w:val="clear" w:color="auto" w:fill="FFFFFF"/>
        </w:rPr>
        <w:t>Налоговое планирование : учеб. для магистров : учеб. для студентов вузов</w:t>
      </w:r>
      <w:r w:rsidR="002D5470">
        <w:rPr>
          <w:color w:val="000000"/>
          <w:sz w:val="28"/>
          <w:szCs w:val="25"/>
          <w:shd w:val="clear" w:color="auto" w:fill="FFFFFF"/>
        </w:rPr>
        <w:t xml:space="preserve"> </w:t>
      </w:r>
      <w:r w:rsidR="002D5470" w:rsidRPr="006312B9">
        <w:rPr>
          <w:rFonts w:eastAsia="Calibri"/>
          <w:sz w:val="28"/>
        </w:rPr>
        <w:t>[</w:t>
      </w:r>
      <w:r w:rsidR="002D5470">
        <w:rPr>
          <w:rFonts w:eastAsia="Calibri"/>
          <w:sz w:val="28"/>
        </w:rPr>
        <w:t>Текст</w:t>
      </w:r>
      <w:r w:rsidR="002D5470" w:rsidRPr="006312B9">
        <w:rPr>
          <w:rFonts w:eastAsia="Calibri"/>
          <w:sz w:val="28"/>
        </w:rPr>
        <w:t>]</w:t>
      </w:r>
      <w:r w:rsidR="002D5470">
        <w:rPr>
          <w:rFonts w:eastAsia="Calibri"/>
          <w:sz w:val="28"/>
        </w:rPr>
        <w:t xml:space="preserve"> </w:t>
      </w:r>
      <w:r w:rsidRPr="002C07F6">
        <w:rPr>
          <w:color w:val="000000"/>
          <w:sz w:val="28"/>
          <w:szCs w:val="25"/>
          <w:shd w:val="clear" w:color="auto" w:fill="FFFFFF"/>
        </w:rPr>
        <w:t xml:space="preserve">/ Елена Сергеевна Вылкова; С-петерб. гос. ун-т экономики и финансов. - М.: Юрайт, 2011.– 639с. </w:t>
      </w:r>
    </w:p>
    <w:p w:rsidR="00E57CA4" w:rsidRPr="002C07F6" w:rsidRDefault="00E57CA4" w:rsidP="00DD1E98">
      <w:pPr>
        <w:pStyle w:val="a3"/>
        <w:numPr>
          <w:ilvl w:val="0"/>
          <w:numId w:val="5"/>
        </w:numPr>
        <w:spacing w:line="360" w:lineRule="auto"/>
        <w:ind w:left="0" w:firstLine="720"/>
        <w:jc w:val="both"/>
        <w:rPr>
          <w:rFonts w:eastAsia="Times New Roman"/>
          <w:color w:val="000000"/>
          <w:sz w:val="28"/>
          <w:szCs w:val="23"/>
          <w:lang w:eastAsia="ru-RU"/>
        </w:rPr>
      </w:pPr>
      <w:r w:rsidRPr="002C07F6">
        <w:rPr>
          <w:rFonts w:eastAsia="Times New Roman"/>
          <w:color w:val="000000"/>
          <w:sz w:val="28"/>
          <w:szCs w:val="23"/>
          <w:lang w:eastAsia="ru-RU"/>
        </w:rPr>
        <w:t>Кашин В.А. Налоги и налогообложение: учебн. пособие для вузов</w:t>
      </w:r>
      <w:r w:rsidR="005423A4">
        <w:rPr>
          <w:rFonts w:eastAsia="Times New Roman"/>
          <w:color w:val="000000"/>
          <w:sz w:val="28"/>
          <w:szCs w:val="23"/>
          <w:lang w:eastAsia="ru-RU"/>
        </w:rPr>
        <w:t xml:space="preserve"> </w:t>
      </w:r>
      <w:r w:rsidR="002D5470" w:rsidRPr="006312B9">
        <w:rPr>
          <w:rFonts w:eastAsia="Calibri"/>
          <w:sz w:val="28"/>
        </w:rPr>
        <w:t>[</w:t>
      </w:r>
      <w:r w:rsidR="002D5470">
        <w:rPr>
          <w:rFonts w:eastAsia="Calibri"/>
          <w:sz w:val="28"/>
        </w:rPr>
        <w:t>Текст</w:t>
      </w:r>
      <w:r w:rsidR="002D5470" w:rsidRPr="006312B9">
        <w:rPr>
          <w:rFonts w:eastAsia="Calibri"/>
          <w:sz w:val="28"/>
        </w:rPr>
        <w:t>]</w:t>
      </w:r>
      <w:r w:rsidRPr="002C07F6">
        <w:rPr>
          <w:rFonts w:eastAsia="Times New Roman"/>
          <w:color w:val="000000"/>
          <w:sz w:val="28"/>
          <w:szCs w:val="23"/>
          <w:lang w:eastAsia="ru-RU"/>
        </w:rPr>
        <w:t>/ В.А.Кашин, И.Г.Русакова, А.В.Толкушкин. – М.: ЮНИТИ, 2010. – 186 с.</w:t>
      </w:r>
    </w:p>
    <w:p w:rsidR="00E57CA4" w:rsidRPr="002C07F6" w:rsidRDefault="00E57CA4" w:rsidP="00DD1E98">
      <w:pPr>
        <w:pStyle w:val="a3"/>
        <w:numPr>
          <w:ilvl w:val="0"/>
          <w:numId w:val="5"/>
        </w:numPr>
        <w:shd w:val="clear" w:color="auto" w:fill="FFFFFF"/>
        <w:spacing w:line="360" w:lineRule="auto"/>
        <w:ind w:left="0" w:firstLine="720"/>
        <w:jc w:val="both"/>
        <w:rPr>
          <w:rFonts w:eastAsia="Times New Roman"/>
          <w:color w:val="000000"/>
          <w:sz w:val="28"/>
          <w:szCs w:val="23"/>
          <w:lang w:eastAsia="ru-RU"/>
        </w:rPr>
      </w:pPr>
      <w:r w:rsidRPr="002C07F6">
        <w:rPr>
          <w:rFonts w:eastAsia="Times New Roman"/>
          <w:color w:val="000000"/>
          <w:sz w:val="28"/>
          <w:szCs w:val="23"/>
          <w:lang w:eastAsia="ru-RU"/>
        </w:rPr>
        <w:t>Медведева А.Н. Как планировать налоговые платежи</w:t>
      </w:r>
      <w:r>
        <w:rPr>
          <w:rFonts w:eastAsia="Times New Roman"/>
          <w:color w:val="000000"/>
          <w:sz w:val="28"/>
          <w:szCs w:val="23"/>
          <w:lang w:eastAsia="ru-RU"/>
        </w:rPr>
        <w:t>: учебник</w:t>
      </w:r>
      <w:r w:rsidR="002D5470">
        <w:rPr>
          <w:rFonts w:eastAsia="Times New Roman"/>
          <w:color w:val="000000"/>
          <w:sz w:val="28"/>
          <w:szCs w:val="23"/>
          <w:lang w:eastAsia="ru-RU"/>
        </w:rPr>
        <w:t xml:space="preserve"> </w:t>
      </w:r>
      <w:r w:rsidR="002D5470" w:rsidRPr="006312B9">
        <w:rPr>
          <w:rFonts w:eastAsia="Calibri"/>
          <w:sz w:val="28"/>
        </w:rPr>
        <w:t>[</w:t>
      </w:r>
      <w:r w:rsidR="002D5470">
        <w:rPr>
          <w:rFonts w:eastAsia="Calibri"/>
          <w:sz w:val="28"/>
        </w:rPr>
        <w:t>Текст</w:t>
      </w:r>
      <w:r w:rsidR="002D5470" w:rsidRPr="006312B9">
        <w:rPr>
          <w:rFonts w:eastAsia="Calibri"/>
          <w:sz w:val="28"/>
        </w:rPr>
        <w:t>]</w:t>
      </w:r>
      <w:r w:rsidR="002D5470">
        <w:rPr>
          <w:rFonts w:eastAsia="Calibri"/>
          <w:sz w:val="28"/>
        </w:rPr>
        <w:t xml:space="preserve"> </w:t>
      </w:r>
      <w:r w:rsidRPr="002C07F6">
        <w:rPr>
          <w:rFonts w:eastAsia="Times New Roman"/>
          <w:color w:val="000000"/>
          <w:sz w:val="28"/>
          <w:szCs w:val="23"/>
          <w:lang w:eastAsia="ru-RU"/>
        </w:rPr>
        <w:t>/ А.Н.Медведева – М.: ИНФРА-М, 2010. – 195 с.</w:t>
      </w:r>
    </w:p>
    <w:p w:rsidR="00E57CA4" w:rsidRPr="002C07F6" w:rsidRDefault="00E57CA4" w:rsidP="00DD1E98">
      <w:pPr>
        <w:pStyle w:val="a3"/>
        <w:numPr>
          <w:ilvl w:val="0"/>
          <w:numId w:val="5"/>
        </w:numPr>
        <w:spacing w:line="360" w:lineRule="auto"/>
        <w:ind w:left="0" w:firstLine="720"/>
        <w:jc w:val="both"/>
        <w:rPr>
          <w:rFonts w:eastAsia="Calibri"/>
          <w:sz w:val="28"/>
        </w:rPr>
      </w:pPr>
      <w:r w:rsidRPr="002C07F6">
        <w:rPr>
          <w:rFonts w:eastAsia="Calibri"/>
          <w:sz w:val="28"/>
        </w:rPr>
        <w:t xml:space="preserve">Майбуров И.А. Налоговые системы: методология развития: </w:t>
      </w:r>
      <w:r>
        <w:rPr>
          <w:rFonts w:eastAsia="Calibri"/>
          <w:sz w:val="28"/>
        </w:rPr>
        <w:t>учебник</w:t>
      </w:r>
      <w:r w:rsidR="002D5470">
        <w:rPr>
          <w:rFonts w:eastAsia="Calibri"/>
          <w:sz w:val="28"/>
        </w:rPr>
        <w:t xml:space="preserve"> </w:t>
      </w:r>
      <w:r w:rsidR="002D5470" w:rsidRPr="006312B9">
        <w:rPr>
          <w:rFonts w:eastAsia="Calibri"/>
          <w:sz w:val="28"/>
        </w:rPr>
        <w:t>[</w:t>
      </w:r>
      <w:r w:rsidR="002D5470">
        <w:rPr>
          <w:rFonts w:eastAsia="Calibri"/>
          <w:sz w:val="28"/>
        </w:rPr>
        <w:t>Текст</w:t>
      </w:r>
      <w:r w:rsidR="002D5470" w:rsidRPr="006312B9">
        <w:rPr>
          <w:rFonts w:eastAsia="Calibri"/>
          <w:sz w:val="28"/>
        </w:rPr>
        <w:t>]</w:t>
      </w:r>
      <w:r w:rsidR="002D5470">
        <w:rPr>
          <w:rFonts w:eastAsia="Calibri"/>
          <w:sz w:val="28"/>
        </w:rPr>
        <w:t xml:space="preserve"> </w:t>
      </w:r>
      <w:r w:rsidRPr="002C07F6">
        <w:rPr>
          <w:rFonts w:eastAsia="Calibri"/>
          <w:sz w:val="28"/>
        </w:rPr>
        <w:t>/ И.А. Майбуров – М.:Юнити-Дана, 2012. – 463 с.</w:t>
      </w:r>
    </w:p>
    <w:p w:rsidR="001B1DA4" w:rsidRPr="001B1DA4" w:rsidRDefault="001B1DA4" w:rsidP="001B1DA4">
      <w:pPr>
        <w:pStyle w:val="a3"/>
        <w:numPr>
          <w:ilvl w:val="0"/>
          <w:numId w:val="5"/>
        </w:numPr>
        <w:spacing w:line="360" w:lineRule="auto"/>
        <w:ind w:left="0" w:firstLine="720"/>
        <w:jc w:val="both"/>
        <w:rPr>
          <w:rFonts w:eastAsia="Calibri"/>
          <w:sz w:val="28"/>
        </w:rPr>
      </w:pPr>
      <w:r>
        <w:rPr>
          <w:rFonts w:eastAsia="Calibri"/>
          <w:sz w:val="28"/>
        </w:rPr>
        <w:t>Налогообложение организаций: учебник</w:t>
      </w:r>
      <w:r w:rsidR="002D5470">
        <w:rPr>
          <w:rFonts w:eastAsia="Calibri"/>
          <w:sz w:val="28"/>
        </w:rPr>
        <w:t xml:space="preserve"> </w:t>
      </w:r>
      <w:r w:rsidR="002D5470" w:rsidRPr="006312B9">
        <w:rPr>
          <w:rFonts w:eastAsia="Calibri"/>
          <w:sz w:val="28"/>
        </w:rPr>
        <w:t>[</w:t>
      </w:r>
      <w:r w:rsidR="002D5470">
        <w:rPr>
          <w:rFonts w:eastAsia="Calibri"/>
          <w:sz w:val="28"/>
        </w:rPr>
        <w:t>Текст</w:t>
      </w:r>
      <w:r w:rsidR="002D5470" w:rsidRPr="006312B9">
        <w:rPr>
          <w:rFonts w:eastAsia="Calibri"/>
          <w:sz w:val="28"/>
        </w:rPr>
        <w:t>]</w:t>
      </w:r>
      <w:r w:rsidR="002D5470">
        <w:rPr>
          <w:rFonts w:eastAsia="Calibri"/>
          <w:sz w:val="28"/>
        </w:rPr>
        <w:t xml:space="preserve"> </w:t>
      </w:r>
      <w:r>
        <w:rPr>
          <w:rFonts w:eastAsia="Calibri"/>
          <w:sz w:val="28"/>
        </w:rPr>
        <w:t>/ под ред. Л.И. Гончаренко. – М.: КНОРУС, 2014. – 512 с</w:t>
      </w:r>
      <w:r w:rsidRPr="001B1DA4">
        <w:rPr>
          <w:rFonts w:eastAsia="Calibri"/>
          <w:sz w:val="28"/>
        </w:rPr>
        <w:t>.</w:t>
      </w:r>
    </w:p>
    <w:p w:rsidR="00E701D0" w:rsidRPr="00E701D0" w:rsidRDefault="001B1DA4" w:rsidP="00E701D0">
      <w:pPr>
        <w:pStyle w:val="a3"/>
        <w:numPr>
          <w:ilvl w:val="0"/>
          <w:numId w:val="5"/>
        </w:numPr>
        <w:spacing w:line="360" w:lineRule="auto"/>
        <w:ind w:left="0" w:firstLine="720"/>
        <w:jc w:val="both"/>
        <w:rPr>
          <w:rFonts w:eastAsia="Calibri"/>
          <w:sz w:val="28"/>
        </w:rPr>
      </w:pPr>
      <w:r w:rsidRPr="002C07F6">
        <w:rPr>
          <w:rFonts w:eastAsia="Calibri"/>
          <w:sz w:val="28"/>
        </w:rPr>
        <w:t>Налоги и налогооблож</w:t>
      </w:r>
      <w:r>
        <w:rPr>
          <w:rFonts w:eastAsia="Calibri"/>
          <w:sz w:val="28"/>
        </w:rPr>
        <w:t>ение: учеб. для студентов вузов</w:t>
      </w:r>
      <w:r w:rsidR="002D5470">
        <w:rPr>
          <w:rFonts w:eastAsia="Calibri"/>
          <w:sz w:val="28"/>
        </w:rPr>
        <w:t xml:space="preserve"> </w:t>
      </w:r>
      <w:r w:rsidR="002D5470" w:rsidRPr="006312B9">
        <w:rPr>
          <w:rFonts w:eastAsia="Calibri"/>
          <w:sz w:val="28"/>
        </w:rPr>
        <w:t>[</w:t>
      </w:r>
      <w:r w:rsidR="002D5470">
        <w:rPr>
          <w:rFonts w:eastAsia="Calibri"/>
          <w:sz w:val="28"/>
        </w:rPr>
        <w:t>Текст</w:t>
      </w:r>
      <w:r w:rsidR="002D5470" w:rsidRPr="006312B9">
        <w:rPr>
          <w:rFonts w:eastAsia="Calibri"/>
          <w:sz w:val="28"/>
        </w:rPr>
        <w:t>]</w:t>
      </w:r>
      <w:r w:rsidR="002D5470">
        <w:rPr>
          <w:rFonts w:eastAsia="Calibri"/>
          <w:sz w:val="28"/>
        </w:rPr>
        <w:t xml:space="preserve"> </w:t>
      </w:r>
      <w:r w:rsidRPr="002C07F6">
        <w:rPr>
          <w:rFonts w:eastAsia="Calibri"/>
          <w:sz w:val="28"/>
        </w:rPr>
        <w:t>/ под ред. М. В. Романовского, О. В. Врубл</w:t>
      </w:r>
      <w:r>
        <w:rPr>
          <w:rFonts w:eastAsia="Calibri"/>
          <w:sz w:val="28"/>
        </w:rPr>
        <w:t>евской. – 6-е изд., доп. – СПб.</w:t>
      </w:r>
      <w:r w:rsidR="00E701D0">
        <w:rPr>
          <w:rFonts w:eastAsia="Calibri"/>
          <w:sz w:val="28"/>
        </w:rPr>
        <w:t>: Питер, 201</w:t>
      </w:r>
      <w:r w:rsidR="00E701D0" w:rsidRPr="00E701D0">
        <w:rPr>
          <w:rFonts w:eastAsia="Calibri"/>
          <w:sz w:val="28"/>
        </w:rPr>
        <w:t>3</w:t>
      </w:r>
      <w:r w:rsidRPr="002C07F6">
        <w:rPr>
          <w:rFonts w:eastAsia="Calibri"/>
          <w:sz w:val="28"/>
        </w:rPr>
        <w:t>. – 522с</w:t>
      </w:r>
      <w:r w:rsidRPr="001B1DA4">
        <w:rPr>
          <w:rFonts w:eastAsia="Calibri"/>
          <w:sz w:val="28"/>
        </w:rPr>
        <w:t>.</w:t>
      </w:r>
    </w:p>
    <w:p w:rsidR="001B1DA4" w:rsidRPr="00E701D0" w:rsidRDefault="00E57CA4" w:rsidP="00E701D0">
      <w:pPr>
        <w:pStyle w:val="a3"/>
        <w:numPr>
          <w:ilvl w:val="0"/>
          <w:numId w:val="5"/>
        </w:numPr>
        <w:spacing w:line="360" w:lineRule="auto"/>
        <w:ind w:left="0" w:firstLine="720"/>
        <w:jc w:val="both"/>
        <w:rPr>
          <w:rFonts w:eastAsia="Calibri"/>
          <w:sz w:val="28"/>
        </w:rPr>
      </w:pPr>
      <w:r w:rsidRPr="00E701D0">
        <w:rPr>
          <w:rFonts w:eastAsia="Calibri"/>
          <w:sz w:val="28"/>
        </w:rPr>
        <w:t>Пансков В. Г. Налоги и налогообложение: теория и практика : учеб.для бакалавров</w:t>
      </w:r>
      <w:r w:rsidR="002D5470">
        <w:rPr>
          <w:rFonts w:eastAsia="Calibri"/>
          <w:sz w:val="28"/>
        </w:rPr>
        <w:t xml:space="preserve"> </w:t>
      </w:r>
      <w:r w:rsidR="002D5470" w:rsidRPr="006312B9">
        <w:rPr>
          <w:rFonts w:eastAsia="Calibri"/>
          <w:sz w:val="28"/>
        </w:rPr>
        <w:t>[</w:t>
      </w:r>
      <w:r w:rsidR="002D5470">
        <w:rPr>
          <w:rFonts w:eastAsia="Calibri"/>
          <w:sz w:val="28"/>
        </w:rPr>
        <w:t>Текст</w:t>
      </w:r>
      <w:r w:rsidR="002D5470" w:rsidRPr="006312B9">
        <w:rPr>
          <w:rFonts w:eastAsia="Calibri"/>
          <w:sz w:val="28"/>
        </w:rPr>
        <w:t>]</w:t>
      </w:r>
      <w:r w:rsidR="002D5470">
        <w:rPr>
          <w:rFonts w:eastAsia="Calibri"/>
          <w:sz w:val="28"/>
        </w:rPr>
        <w:t xml:space="preserve"> </w:t>
      </w:r>
      <w:r w:rsidRPr="00E701D0">
        <w:rPr>
          <w:rFonts w:eastAsia="Calibri"/>
          <w:sz w:val="28"/>
        </w:rPr>
        <w:t xml:space="preserve"> / Владимир Георгиевич Пансков. – 3-е изд., перераб. и доп. – М. : Юрайт, 2013. – 747 с.</w:t>
      </w:r>
    </w:p>
    <w:p w:rsidR="001B1DA4" w:rsidRPr="001B1DA4" w:rsidRDefault="001B1DA4" w:rsidP="001B1DA4">
      <w:pPr>
        <w:pStyle w:val="a3"/>
        <w:numPr>
          <w:ilvl w:val="0"/>
          <w:numId w:val="5"/>
        </w:numPr>
        <w:spacing w:line="360" w:lineRule="auto"/>
        <w:ind w:left="0" w:firstLine="720"/>
        <w:jc w:val="both"/>
        <w:rPr>
          <w:rFonts w:eastAsia="Calibri"/>
          <w:sz w:val="28"/>
          <w:szCs w:val="28"/>
        </w:rPr>
      </w:pPr>
      <w:r w:rsidRPr="001B1DA4">
        <w:rPr>
          <w:bCs/>
          <w:color w:val="000000"/>
          <w:sz w:val="28"/>
          <w:szCs w:val="28"/>
          <w:shd w:val="clear" w:color="auto" w:fill="FFFFFF"/>
        </w:rPr>
        <w:t>Рабинович, А. М.</w:t>
      </w:r>
      <w:r w:rsidRPr="001B1DA4">
        <w:rPr>
          <w:color w:val="000000"/>
          <w:sz w:val="28"/>
          <w:szCs w:val="28"/>
        </w:rPr>
        <w:t xml:space="preserve"> </w:t>
      </w:r>
      <w:r w:rsidRPr="001B1DA4">
        <w:rPr>
          <w:color w:val="000000"/>
          <w:sz w:val="28"/>
          <w:szCs w:val="28"/>
          <w:shd w:val="clear" w:color="auto" w:fill="FFFFFF"/>
        </w:rPr>
        <w:t>НДС. Нестандарт</w:t>
      </w:r>
      <w:r>
        <w:rPr>
          <w:color w:val="000000"/>
          <w:sz w:val="28"/>
          <w:szCs w:val="28"/>
          <w:shd w:val="clear" w:color="auto" w:fill="FFFFFF"/>
        </w:rPr>
        <w:t>ные решения стандартных проблем</w:t>
      </w:r>
      <w:r w:rsidR="002D5470">
        <w:rPr>
          <w:color w:val="000000"/>
          <w:sz w:val="28"/>
          <w:szCs w:val="28"/>
          <w:shd w:val="clear" w:color="auto" w:fill="FFFFFF"/>
        </w:rPr>
        <w:t xml:space="preserve"> </w:t>
      </w:r>
      <w:r w:rsidR="002D5470" w:rsidRPr="006312B9">
        <w:rPr>
          <w:rFonts w:eastAsia="Calibri"/>
          <w:sz w:val="28"/>
        </w:rPr>
        <w:t>[</w:t>
      </w:r>
      <w:r w:rsidR="002D5470">
        <w:rPr>
          <w:rFonts w:eastAsia="Calibri"/>
          <w:sz w:val="28"/>
        </w:rPr>
        <w:t>Текст</w:t>
      </w:r>
      <w:r w:rsidR="002D5470" w:rsidRPr="006312B9">
        <w:rPr>
          <w:rFonts w:eastAsia="Calibri"/>
          <w:sz w:val="28"/>
        </w:rPr>
        <w:t>]</w:t>
      </w:r>
      <w:r w:rsidR="002D5470">
        <w:rPr>
          <w:rFonts w:eastAsia="Calibri"/>
          <w:sz w:val="28"/>
        </w:rPr>
        <w:t xml:space="preserve"> </w:t>
      </w:r>
      <w:r w:rsidR="002D5470" w:rsidRPr="00E701D0">
        <w:rPr>
          <w:rFonts w:eastAsia="Calibri"/>
          <w:sz w:val="28"/>
        </w:rPr>
        <w:t xml:space="preserve"> </w:t>
      </w:r>
      <w:r w:rsidRPr="001B1DA4">
        <w:rPr>
          <w:color w:val="000000"/>
          <w:sz w:val="28"/>
          <w:szCs w:val="28"/>
          <w:shd w:val="clear" w:color="auto" w:fill="FFFFFF"/>
        </w:rPr>
        <w:t>/ А</w:t>
      </w:r>
      <w:r>
        <w:rPr>
          <w:color w:val="000000"/>
          <w:sz w:val="28"/>
          <w:szCs w:val="28"/>
          <w:shd w:val="clear" w:color="auto" w:fill="FFFFFF"/>
        </w:rPr>
        <w:t>льмин Моисеевич Рабинович. - М.</w:t>
      </w:r>
      <w:r w:rsidRPr="001B1DA4">
        <w:rPr>
          <w:color w:val="000000"/>
          <w:sz w:val="28"/>
          <w:szCs w:val="28"/>
          <w:shd w:val="clear" w:color="auto" w:fill="FFFFFF"/>
        </w:rPr>
        <w:t>: Статус-Кво 97, 2013. - 184 с.</w:t>
      </w:r>
      <w:r w:rsidRPr="001B1DA4">
        <w:rPr>
          <w:rStyle w:val="apple-converted-space"/>
          <w:color w:val="000000"/>
          <w:sz w:val="28"/>
          <w:szCs w:val="28"/>
          <w:shd w:val="clear" w:color="auto" w:fill="FFFFFF"/>
        </w:rPr>
        <w:t> </w:t>
      </w:r>
    </w:p>
    <w:p w:rsidR="00E57CA4" w:rsidRPr="002C07F6" w:rsidRDefault="00E57CA4" w:rsidP="00DD1E98">
      <w:pPr>
        <w:pStyle w:val="a3"/>
        <w:numPr>
          <w:ilvl w:val="0"/>
          <w:numId w:val="5"/>
        </w:numPr>
        <w:spacing w:line="360" w:lineRule="auto"/>
        <w:ind w:left="0" w:firstLine="720"/>
        <w:jc w:val="both"/>
        <w:rPr>
          <w:rFonts w:eastAsia="Calibri"/>
          <w:sz w:val="28"/>
        </w:rPr>
      </w:pPr>
      <w:r>
        <w:rPr>
          <w:rFonts w:eastAsia="Calibri"/>
          <w:sz w:val="28"/>
        </w:rPr>
        <w:t>Шестакова Е.В. Налоговое планирование. Теория и практические рекомендации с материалами судебной практики</w:t>
      </w:r>
      <w:r w:rsidR="002D5470">
        <w:rPr>
          <w:rFonts w:eastAsia="Calibri"/>
          <w:sz w:val="28"/>
        </w:rPr>
        <w:t xml:space="preserve"> </w:t>
      </w:r>
      <w:r w:rsidR="002D5470" w:rsidRPr="006312B9">
        <w:rPr>
          <w:rFonts w:eastAsia="Calibri"/>
          <w:sz w:val="28"/>
        </w:rPr>
        <w:t>[</w:t>
      </w:r>
      <w:r w:rsidR="002D5470">
        <w:rPr>
          <w:rFonts w:eastAsia="Calibri"/>
          <w:sz w:val="28"/>
        </w:rPr>
        <w:t>Текст</w:t>
      </w:r>
      <w:r w:rsidR="002D5470" w:rsidRPr="006312B9">
        <w:rPr>
          <w:rFonts w:eastAsia="Calibri"/>
          <w:sz w:val="28"/>
        </w:rPr>
        <w:t>]</w:t>
      </w:r>
      <w:r w:rsidR="002D5470">
        <w:rPr>
          <w:rFonts w:eastAsia="Calibri"/>
          <w:sz w:val="28"/>
        </w:rPr>
        <w:t xml:space="preserve"> </w:t>
      </w:r>
      <w:r w:rsidR="002D5470" w:rsidRPr="00E701D0">
        <w:rPr>
          <w:rFonts w:eastAsia="Calibri"/>
          <w:sz w:val="28"/>
        </w:rPr>
        <w:t xml:space="preserve"> </w:t>
      </w:r>
      <w:r>
        <w:rPr>
          <w:rFonts w:eastAsia="Calibri"/>
          <w:sz w:val="28"/>
        </w:rPr>
        <w:t>/ Е.В. Шест</w:t>
      </w:r>
      <w:r w:rsidR="00E701D0">
        <w:rPr>
          <w:rFonts w:eastAsia="Calibri"/>
          <w:sz w:val="28"/>
        </w:rPr>
        <w:t>акова. – М.: Юстицинформ, - 201</w:t>
      </w:r>
      <w:r w:rsidR="00E701D0" w:rsidRPr="00E701D0">
        <w:rPr>
          <w:rFonts w:eastAsia="Calibri"/>
          <w:sz w:val="28"/>
        </w:rPr>
        <w:t>2</w:t>
      </w:r>
      <w:r>
        <w:rPr>
          <w:rFonts w:eastAsia="Calibri"/>
          <w:sz w:val="28"/>
        </w:rPr>
        <w:t>. – 160 с.</w:t>
      </w:r>
    </w:p>
    <w:p w:rsidR="00E57CA4" w:rsidRDefault="00E57CA4" w:rsidP="00DD1E98">
      <w:pPr>
        <w:pStyle w:val="a3"/>
        <w:numPr>
          <w:ilvl w:val="0"/>
          <w:numId w:val="5"/>
        </w:numPr>
        <w:spacing w:line="360" w:lineRule="auto"/>
        <w:ind w:left="0" w:firstLine="720"/>
        <w:jc w:val="both"/>
        <w:rPr>
          <w:sz w:val="28"/>
        </w:rPr>
      </w:pPr>
      <w:r w:rsidRPr="002E36E0">
        <w:rPr>
          <w:sz w:val="28"/>
        </w:rPr>
        <w:t>Чипуренко Е.В. Налоговая нагрузка предприя</w:t>
      </w:r>
      <w:r>
        <w:rPr>
          <w:sz w:val="28"/>
        </w:rPr>
        <w:t xml:space="preserve">тия: анализ, расчет, управление </w:t>
      </w:r>
      <w:r w:rsidR="002D5470" w:rsidRPr="006312B9">
        <w:rPr>
          <w:rFonts w:eastAsia="Calibri"/>
          <w:sz w:val="28"/>
        </w:rPr>
        <w:t>[</w:t>
      </w:r>
      <w:r w:rsidR="002D5470">
        <w:rPr>
          <w:rFonts w:eastAsia="Calibri"/>
          <w:sz w:val="28"/>
        </w:rPr>
        <w:t>Текст</w:t>
      </w:r>
      <w:r w:rsidR="002D5470" w:rsidRPr="006312B9">
        <w:rPr>
          <w:rFonts w:eastAsia="Calibri"/>
          <w:sz w:val="28"/>
        </w:rPr>
        <w:t>]</w:t>
      </w:r>
      <w:r w:rsidR="002D5470">
        <w:rPr>
          <w:rFonts w:eastAsia="Calibri"/>
          <w:sz w:val="28"/>
        </w:rPr>
        <w:t xml:space="preserve"> </w:t>
      </w:r>
      <w:r w:rsidR="002D5470" w:rsidRPr="00E701D0">
        <w:rPr>
          <w:rFonts w:eastAsia="Calibri"/>
          <w:sz w:val="28"/>
        </w:rPr>
        <w:t xml:space="preserve"> </w:t>
      </w:r>
      <w:r>
        <w:rPr>
          <w:sz w:val="28"/>
        </w:rPr>
        <w:t>/ Е.В. Чипуренко</w:t>
      </w:r>
      <w:r w:rsidRPr="002E36E0">
        <w:rPr>
          <w:sz w:val="28"/>
        </w:rPr>
        <w:t xml:space="preserve"> </w:t>
      </w:r>
      <w:r>
        <w:rPr>
          <w:sz w:val="28"/>
        </w:rPr>
        <w:t xml:space="preserve">- </w:t>
      </w:r>
      <w:r w:rsidRPr="002E36E0">
        <w:rPr>
          <w:sz w:val="28"/>
        </w:rPr>
        <w:t xml:space="preserve">М.: Налоговый вестник, 2008. </w:t>
      </w:r>
      <w:r>
        <w:rPr>
          <w:sz w:val="28"/>
        </w:rPr>
        <w:t xml:space="preserve">- </w:t>
      </w:r>
      <w:r w:rsidRPr="002E36E0">
        <w:rPr>
          <w:sz w:val="28"/>
        </w:rPr>
        <w:t>464 с.</w:t>
      </w:r>
    </w:p>
    <w:p w:rsidR="00E57CA4" w:rsidRPr="00521529" w:rsidRDefault="00E57CA4" w:rsidP="0043341D">
      <w:pPr>
        <w:pStyle w:val="a3"/>
        <w:spacing w:line="360" w:lineRule="auto"/>
        <w:ind w:left="0" w:firstLine="720"/>
        <w:jc w:val="both"/>
        <w:rPr>
          <w:sz w:val="28"/>
        </w:rPr>
      </w:pPr>
    </w:p>
    <w:p w:rsidR="00E57CA4" w:rsidRPr="00A07B10" w:rsidRDefault="00E57CA4" w:rsidP="0043341D">
      <w:pPr>
        <w:spacing w:line="360" w:lineRule="auto"/>
        <w:ind w:firstLine="720"/>
        <w:rPr>
          <w:rFonts w:eastAsia="Calibri"/>
          <w:sz w:val="28"/>
        </w:rPr>
      </w:pPr>
    </w:p>
    <w:p w:rsidR="00E57CA4" w:rsidRPr="00A07B10" w:rsidRDefault="00E57CA4" w:rsidP="0043341D">
      <w:pPr>
        <w:spacing w:line="360" w:lineRule="auto"/>
        <w:ind w:firstLine="720"/>
        <w:jc w:val="center"/>
        <w:rPr>
          <w:rFonts w:eastAsia="Calibri"/>
          <w:sz w:val="28"/>
        </w:rPr>
      </w:pPr>
      <w:r w:rsidRPr="00A07B10">
        <w:rPr>
          <w:rFonts w:eastAsia="Calibri"/>
          <w:sz w:val="28"/>
        </w:rPr>
        <w:t>Журналы</w:t>
      </w:r>
    </w:p>
    <w:p w:rsidR="00E57CA4" w:rsidRDefault="00E57CA4" w:rsidP="00DD1E98">
      <w:pPr>
        <w:pStyle w:val="a3"/>
        <w:numPr>
          <w:ilvl w:val="0"/>
          <w:numId w:val="5"/>
        </w:numPr>
        <w:spacing w:line="360" w:lineRule="auto"/>
        <w:ind w:left="0" w:firstLine="720"/>
        <w:jc w:val="both"/>
        <w:rPr>
          <w:rFonts w:eastAsia="Calibri"/>
          <w:sz w:val="28"/>
          <w:szCs w:val="28"/>
        </w:rPr>
      </w:pPr>
      <w:r>
        <w:rPr>
          <w:rFonts w:eastAsia="Calibri"/>
          <w:sz w:val="28"/>
          <w:szCs w:val="28"/>
        </w:rPr>
        <w:t xml:space="preserve">Анисимов А.Л. Эффективность налогового администрирования в налоговой системе Российской федерации </w:t>
      </w:r>
      <w:r w:rsidR="002D5470" w:rsidRPr="006312B9">
        <w:rPr>
          <w:rFonts w:eastAsia="Calibri"/>
          <w:sz w:val="28"/>
        </w:rPr>
        <w:t>[</w:t>
      </w:r>
      <w:r w:rsidR="002D5470">
        <w:rPr>
          <w:rFonts w:eastAsia="Calibri"/>
          <w:sz w:val="28"/>
        </w:rPr>
        <w:t>Текст</w:t>
      </w:r>
      <w:r w:rsidR="002D5470" w:rsidRPr="006312B9">
        <w:rPr>
          <w:rFonts w:eastAsia="Calibri"/>
          <w:sz w:val="28"/>
        </w:rPr>
        <w:t>]</w:t>
      </w:r>
      <w:r w:rsidR="002D5470">
        <w:rPr>
          <w:rFonts w:eastAsia="Calibri"/>
          <w:sz w:val="28"/>
        </w:rPr>
        <w:t xml:space="preserve"> </w:t>
      </w:r>
      <w:r w:rsidR="005423A4">
        <w:rPr>
          <w:rFonts w:eastAsia="Calibri"/>
          <w:sz w:val="28"/>
        </w:rPr>
        <w:t>/</w:t>
      </w:r>
      <w:r w:rsidR="002D5470" w:rsidRPr="00E701D0">
        <w:rPr>
          <w:rFonts w:eastAsia="Calibri"/>
          <w:sz w:val="28"/>
        </w:rPr>
        <w:t xml:space="preserve"> </w:t>
      </w:r>
      <w:r w:rsidR="005423A4">
        <w:rPr>
          <w:rFonts w:eastAsia="Calibri"/>
          <w:sz w:val="28"/>
        </w:rPr>
        <w:t>А.Л. Анисимов</w:t>
      </w:r>
      <w:r>
        <w:rPr>
          <w:rFonts w:eastAsia="Calibri"/>
          <w:sz w:val="28"/>
          <w:szCs w:val="28"/>
        </w:rPr>
        <w:t>// Известия уральского государственного экономического  университета. – 2016. - №1(52). – с. 24-30.</w:t>
      </w:r>
    </w:p>
    <w:p w:rsidR="00E57CA4" w:rsidRDefault="00E57CA4" w:rsidP="00DD1E98">
      <w:pPr>
        <w:pStyle w:val="a3"/>
        <w:numPr>
          <w:ilvl w:val="0"/>
          <w:numId w:val="5"/>
        </w:numPr>
        <w:spacing w:line="360" w:lineRule="auto"/>
        <w:ind w:left="0" w:firstLine="720"/>
        <w:jc w:val="both"/>
        <w:rPr>
          <w:rFonts w:eastAsia="Calibri"/>
          <w:sz w:val="28"/>
          <w:szCs w:val="28"/>
        </w:rPr>
      </w:pPr>
      <w:r>
        <w:rPr>
          <w:rFonts w:eastAsia="Calibri"/>
          <w:sz w:val="28"/>
          <w:szCs w:val="28"/>
        </w:rPr>
        <w:t>Белова И.А. Оценка эффективности налоговой политики в Российских корпорациях</w:t>
      </w:r>
      <w:r w:rsidR="002D5470">
        <w:rPr>
          <w:rFonts w:eastAsia="Calibri"/>
          <w:sz w:val="28"/>
          <w:szCs w:val="28"/>
        </w:rPr>
        <w:t xml:space="preserve"> </w:t>
      </w:r>
      <w:r w:rsidR="002D5470" w:rsidRPr="006312B9">
        <w:rPr>
          <w:rFonts w:eastAsia="Calibri"/>
          <w:sz w:val="28"/>
        </w:rPr>
        <w:t>[</w:t>
      </w:r>
      <w:r w:rsidR="002D5470">
        <w:rPr>
          <w:rFonts w:eastAsia="Calibri"/>
          <w:sz w:val="28"/>
        </w:rPr>
        <w:t>Текст</w:t>
      </w:r>
      <w:r w:rsidR="002D5470" w:rsidRPr="006312B9">
        <w:rPr>
          <w:rFonts w:eastAsia="Calibri"/>
          <w:sz w:val="28"/>
        </w:rPr>
        <w:t>]</w:t>
      </w:r>
      <w:r w:rsidR="002D5470">
        <w:rPr>
          <w:rFonts w:eastAsia="Calibri"/>
          <w:sz w:val="28"/>
        </w:rPr>
        <w:t xml:space="preserve"> </w:t>
      </w:r>
      <w:r w:rsidR="005423A4">
        <w:rPr>
          <w:rFonts w:eastAsia="Calibri"/>
          <w:sz w:val="28"/>
        </w:rPr>
        <w:t>/ И.А. Булова</w:t>
      </w:r>
      <w:r w:rsidR="002D5470" w:rsidRPr="00E701D0">
        <w:rPr>
          <w:rFonts w:eastAsia="Calibri"/>
          <w:sz w:val="28"/>
        </w:rPr>
        <w:t xml:space="preserve"> </w:t>
      </w:r>
      <w:r>
        <w:rPr>
          <w:rFonts w:eastAsia="Calibri"/>
          <w:sz w:val="28"/>
          <w:szCs w:val="28"/>
        </w:rPr>
        <w:t xml:space="preserve"> // Вестник Челябинского государственного университета. -2011. –№32. – 108-113.</w:t>
      </w:r>
    </w:p>
    <w:p w:rsidR="00E57CA4" w:rsidRDefault="00E57CA4" w:rsidP="00DD1E98">
      <w:pPr>
        <w:pStyle w:val="a3"/>
        <w:numPr>
          <w:ilvl w:val="0"/>
          <w:numId w:val="5"/>
        </w:numPr>
        <w:spacing w:line="360" w:lineRule="auto"/>
        <w:ind w:left="0" w:firstLine="720"/>
        <w:jc w:val="both"/>
        <w:rPr>
          <w:rFonts w:eastAsia="Calibri"/>
          <w:sz w:val="28"/>
          <w:szCs w:val="28"/>
        </w:rPr>
      </w:pPr>
      <w:r w:rsidRPr="00F90AD9">
        <w:rPr>
          <w:rFonts w:eastAsia="Calibri"/>
          <w:sz w:val="28"/>
          <w:szCs w:val="28"/>
        </w:rPr>
        <w:t>Гришкина С. Совершенствование государственной поддержки аграрного сектора на основе налоговых преференций</w:t>
      </w:r>
      <w:r w:rsidR="002D5470">
        <w:rPr>
          <w:rFonts w:eastAsia="Calibri"/>
          <w:sz w:val="28"/>
          <w:szCs w:val="28"/>
        </w:rPr>
        <w:t xml:space="preserve"> </w:t>
      </w:r>
      <w:r w:rsidR="002D5470" w:rsidRPr="006312B9">
        <w:rPr>
          <w:rFonts w:eastAsia="Calibri"/>
          <w:sz w:val="28"/>
        </w:rPr>
        <w:t>[</w:t>
      </w:r>
      <w:r w:rsidR="002D5470">
        <w:rPr>
          <w:rFonts w:eastAsia="Calibri"/>
          <w:sz w:val="28"/>
        </w:rPr>
        <w:t>Текст</w:t>
      </w:r>
      <w:r w:rsidR="002D5470" w:rsidRPr="006312B9">
        <w:rPr>
          <w:rFonts w:eastAsia="Calibri"/>
          <w:sz w:val="28"/>
        </w:rPr>
        <w:t>]</w:t>
      </w:r>
      <w:r w:rsidR="002D5470">
        <w:rPr>
          <w:rFonts w:eastAsia="Calibri"/>
          <w:sz w:val="28"/>
        </w:rPr>
        <w:t xml:space="preserve"> </w:t>
      </w:r>
      <w:r w:rsidR="005423A4">
        <w:rPr>
          <w:rFonts w:eastAsia="Calibri"/>
          <w:sz w:val="28"/>
        </w:rPr>
        <w:t>/ С. Гришкина</w:t>
      </w:r>
      <w:r w:rsidR="002D5470" w:rsidRPr="00E701D0">
        <w:rPr>
          <w:rFonts w:eastAsia="Calibri"/>
          <w:sz w:val="28"/>
        </w:rPr>
        <w:t xml:space="preserve"> </w:t>
      </w:r>
      <w:r w:rsidRPr="00F90AD9">
        <w:rPr>
          <w:rFonts w:eastAsia="Calibri"/>
          <w:sz w:val="28"/>
          <w:szCs w:val="28"/>
        </w:rPr>
        <w:t xml:space="preserve"> // Экономика сельского хозяйства России. – 2015. - №5. – С.31-34.</w:t>
      </w:r>
    </w:p>
    <w:p w:rsidR="00E57CA4" w:rsidRPr="00F90AD9" w:rsidRDefault="00E57CA4" w:rsidP="00DD1E98">
      <w:pPr>
        <w:pStyle w:val="a3"/>
        <w:numPr>
          <w:ilvl w:val="0"/>
          <w:numId w:val="5"/>
        </w:numPr>
        <w:spacing w:line="360" w:lineRule="auto"/>
        <w:ind w:left="0" w:firstLine="720"/>
        <w:jc w:val="both"/>
        <w:rPr>
          <w:rFonts w:eastAsia="Calibri"/>
          <w:sz w:val="28"/>
          <w:szCs w:val="28"/>
        </w:rPr>
      </w:pPr>
      <w:r>
        <w:rPr>
          <w:rFonts w:eastAsia="Calibri"/>
          <w:sz w:val="28"/>
          <w:szCs w:val="28"/>
        </w:rPr>
        <w:t xml:space="preserve">Грищенко А.В. Особенности возникновения налоговых рисков в организациях </w:t>
      </w:r>
      <w:r w:rsidR="002D5470" w:rsidRPr="006312B9">
        <w:rPr>
          <w:rFonts w:eastAsia="Calibri"/>
          <w:sz w:val="28"/>
        </w:rPr>
        <w:t>[</w:t>
      </w:r>
      <w:r w:rsidR="002D5470">
        <w:rPr>
          <w:rFonts w:eastAsia="Calibri"/>
          <w:sz w:val="28"/>
        </w:rPr>
        <w:t>Текст</w:t>
      </w:r>
      <w:r w:rsidR="002D5470" w:rsidRPr="006312B9">
        <w:rPr>
          <w:rFonts w:eastAsia="Calibri"/>
          <w:sz w:val="28"/>
        </w:rPr>
        <w:t>]</w:t>
      </w:r>
      <w:r w:rsidR="002D5470">
        <w:rPr>
          <w:rFonts w:eastAsia="Calibri"/>
          <w:sz w:val="28"/>
        </w:rPr>
        <w:t xml:space="preserve"> </w:t>
      </w:r>
      <w:r w:rsidR="005423A4">
        <w:rPr>
          <w:rFonts w:eastAsia="Calibri"/>
          <w:sz w:val="28"/>
        </w:rPr>
        <w:t>/ А.В. Грищенко</w:t>
      </w:r>
      <w:r w:rsidR="002D5470" w:rsidRPr="00E701D0">
        <w:rPr>
          <w:rFonts w:eastAsia="Calibri"/>
          <w:sz w:val="28"/>
        </w:rPr>
        <w:t xml:space="preserve"> </w:t>
      </w:r>
      <w:r>
        <w:rPr>
          <w:rFonts w:eastAsia="Calibri"/>
          <w:sz w:val="28"/>
          <w:szCs w:val="28"/>
        </w:rPr>
        <w:t>// Налоги и налогообложение. -2015. - №5. – с. 131-141.</w:t>
      </w:r>
    </w:p>
    <w:p w:rsidR="00E57CA4" w:rsidRPr="00B4641D" w:rsidRDefault="00E57CA4" w:rsidP="00DD1E98">
      <w:pPr>
        <w:pStyle w:val="a3"/>
        <w:numPr>
          <w:ilvl w:val="0"/>
          <w:numId w:val="5"/>
        </w:numPr>
        <w:spacing w:line="360" w:lineRule="auto"/>
        <w:ind w:left="0" w:firstLine="720"/>
        <w:jc w:val="both"/>
        <w:rPr>
          <w:sz w:val="28"/>
          <w:szCs w:val="28"/>
        </w:rPr>
      </w:pPr>
      <w:r w:rsidRPr="00F90AD9">
        <w:rPr>
          <w:rFonts w:eastAsia="Calibri"/>
          <w:sz w:val="28"/>
          <w:szCs w:val="28"/>
        </w:rPr>
        <w:t xml:space="preserve">Денисов С. К. Вознаграждение покупателю: бухучет и налоги </w:t>
      </w:r>
      <w:r w:rsidR="002D5470" w:rsidRPr="006312B9">
        <w:rPr>
          <w:rFonts w:eastAsia="Calibri"/>
          <w:sz w:val="28"/>
        </w:rPr>
        <w:t>[</w:t>
      </w:r>
      <w:r w:rsidR="002D5470">
        <w:rPr>
          <w:rFonts w:eastAsia="Calibri"/>
          <w:sz w:val="28"/>
        </w:rPr>
        <w:t>Текст</w:t>
      </w:r>
      <w:r w:rsidR="002D5470" w:rsidRPr="006312B9">
        <w:rPr>
          <w:rFonts w:eastAsia="Calibri"/>
          <w:sz w:val="28"/>
        </w:rPr>
        <w:t>]</w:t>
      </w:r>
      <w:r w:rsidR="002D5470">
        <w:rPr>
          <w:rFonts w:eastAsia="Calibri"/>
          <w:sz w:val="28"/>
        </w:rPr>
        <w:t xml:space="preserve"> </w:t>
      </w:r>
      <w:r w:rsidR="002D5470" w:rsidRPr="00E701D0">
        <w:rPr>
          <w:rFonts w:eastAsia="Calibri"/>
          <w:sz w:val="28"/>
        </w:rPr>
        <w:t xml:space="preserve"> </w:t>
      </w:r>
      <w:r w:rsidR="005423A4">
        <w:rPr>
          <w:rFonts w:eastAsia="Calibri"/>
          <w:sz w:val="28"/>
        </w:rPr>
        <w:t>/ С.К. Денисов</w:t>
      </w:r>
      <w:r w:rsidRPr="00F90AD9">
        <w:rPr>
          <w:rFonts w:eastAsia="Calibri"/>
          <w:sz w:val="28"/>
          <w:szCs w:val="28"/>
        </w:rPr>
        <w:t>// Учет в сельском хозяйстве. – 2015. - №7. – С. 56-59.</w:t>
      </w:r>
    </w:p>
    <w:p w:rsidR="00E57CA4" w:rsidRPr="006312B9" w:rsidRDefault="00E57CA4" w:rsidP="00DD1E98">
      <w:pPr>
        <w:pStyle w:val="a3"/>
        <w:numPr>
          <w:ilvl w:val="0"/>
          <w:numId w:val="5"/>
        </w:numPr>
        <w:spacing w:line="360" w:lineRule="auto"/>
        <w:ind w:left="0" w:firstLine="720"/>
        <w:jc w:val="both"/>
        <w:rPr>
          <w:sz w:val="28"/>
          <w:szCs w:val="28"/>
        </w:rPr>
      </w:pPr>
      <w:r>
        <w:rPr>
          <w:rFonts w:eastAsia="Calibri"/>
          <w:sz w:val="28"/>
          <w:szCs w:val="28"/>
        </w:rPr>
        <w:t>Евстафьева А.Х. Методы оценки эффективности налоговой политики региона</w:t>
      </w:r>
      <w:r w:rsidR="002D5470">
        <w:rPr>
          <w:rFonts w:eastAsia="Calibri"/>
          <w:sz w:val="28"/>
          <w:szCs w:val="28"/>
        </w:rPr>
        <w:t xml:space="preserve"> </w:t>
      </w:r>
      <w:r w:rsidR="002D5470" w:rsidRPr="006312B9">
        <w:rPr>
          <w:rFonts w:eastAsia="Calibri"/>
          <w:sz w:val="28"/>
        </w:rPr>
        <w:t>[</w:t>
      </w:r>
      <w:r w:rsidR="002D5470">
        <w:rPr>
          <w:rFonts w:eastAsia="Calibri"/>
          <w:sz w:val="28"/>
        </w:rPr>
        <w:t>Текст</w:t>
      </w:r>
      <w:r w:rsidR="002D5470" w:rsidRPr="006312B9">
        <w:rPr>
          <w:rFonts w:eastAsia="Calibri"/>
          <w:sz w:val="28"/>
        </w:rPr>
        <w:t>]</w:t>
      </w:r>
      <w:r w:rsidR="002D5470">
        <w:rPr>
          <w:rFonts w:eastAsia="Calibri"/>
          <w:sz w:val="28"/>
        </w:rPr>
        <w:t xml:space="preserve"> </w:t>
      </w:r>
      <w:r w:rsidR="005423A4">
        <w:rPr>
          <w:rFonts w:eastAsia="Calibri"/>
          <w:sz w:val="28"/>
        </w:rPr>
        <w:t>/А.Х. Евстафьева</w:t>
      </w:r>
      <w:r w:rsidR="002D5470" w:rsidRPr="00E701D0">
        <w:rPr>
          <w:rFonts w:eastAsia="Calibri"/>
          <w:sz w:val="28"/>
        </w:rPr>
        <w:t xml:space="preserve"> </w:t>
      </w:r>
      <w:r>
        <w:rPr>
          <w:rFonts w:eastAsia="Calibri"/>
          <w:sz w:val="28"/>
          <w:szCs w:val="28"/>
        </w:rPr>
        <w:t xml:space="preserve"> // Вестник Пермского Университета. Серия: Экономика. – 2013. - №3(18). – с. 23-31.</w:t>
      </w:r>
    </w:p>
    <w:p w:rsidR="00E57CA4" w:rsidRPr="004E6A82" w:rsidRDefault="00E57CA4" w:rsidP="00DD1E98">
      <w:pPr>
        <w:pStyle w:val="a3"/>
        <w:numPr>
          <w:ilvl w:val="0"/>
          <w:numId w:val="5"/>
        </w:numPr>
        <w:spacing w:line="360" w:lineRule="auto"/>
        <w:ind w:left="0" w:firstLine="720"/>
        <w:jc w:val="both"/>
        <w:rPr>
          <w:sz w:val="28"/>
          <w:szCs w:val="28"/>
        </w:rPr>
      </w:pPr>
      <w:r>
        <w:rPr>
          <w:rFonts w:eastAsia="Calibri"/>
          <w:sz w:val="28"/>
          <w:szCs w:val="28"/>
        </w:rPr>
        <w:t>Зарипова Н.Д. Налоговая нагрузка и ее воздействие на хозяйственную активность организации</w:t>
      </w:r>
      <w:r w:rsidR="002D5470">
        <w:rPr>
          <w:rFonts w:eastAsia="Calibri"/>
          <w:sz w:val="28"/>
          <w:szCs w:val="28"/>
        </w:rPr>
        <w:t xml:space="preserve"> </w:t>
      </w:r>
      <w:r w:rsidR="002D5470" w:rsidRPr="006312B9">
        <w:rPr>
          <w:rFonts w:eastAsia="Calibri"/>
          <w:sz w:val="28"/>
        </w:rPr>
        <w:t>[</w:t>
      </w:r>
      <w:r w:rsidR="002D5470">
        <w:rPr>
          <w:rFonts w:eastAsia="Calibri"/>
          <w:sz w:val="28"/>
        </w:rPr>
        <w:t>Текст</w:t>
      </w:r>
      <w:r w:rsidR="002D5470" w:rsidRPr="006312B9">
        <w:rPr>
          <w:rFonts w:eastAsia="Calibri"/>
          <w:sz w:val="28"/>
        </w:rPr>
        <w:t>]</w:t>
      </w:r>
      <w:r w:rsidR="002D5470">
        <w:rPr>
          <w:rFonts w:eastAsia="Calibri"/>
          <w:sz w:val="28"/>
        </w:rPr>
        <w:t xml:space="preserve"> </w:t>
      </w:r>
      <w:r w:rsidR="002D5470" w:rsidRPr="00E701D0">
        <w:rPr>
          <w:rFonts w:eastAsia="Calibri"/>
          <w:sz w:val="28"/>
        </w:rPr>
        <w:t xml:space="preserve"> </w:t>
      </w:r>
      <w:r w:rsidR="005423A4">
        <w:rPr>
          <w:rFonts w:eastAsia="Calibri"/>
          <w:sz w:val="28"/>
        </w:rPr>
        <w:t>/ Н.Д. Зарипова</w:t>
      </w:r>
      <w:r>
        <w:rPr>
          <w:rFonts w:eastAsia="Calibri"/>
          <w:sz w:val="28"/>
          <w:szCs w:val="28"/>
        </w:rPr>
        <w:t xml:space="preserve"> // Статистика и экономика. – 2014. – №1. с. 53-58. </w:t>
      </w:r>
    </w:p>
    <w:p w:rsidR="00E57CA4" w:rsidRPr="006312B9" w:rsidRDefault="00E57CA4" w:rsidP="00DD1E98">
      <w:pPr>
        <w:pStyle w:val="a3"/>
        <w:numPr>
          <w:ilvl w:val="0"/>
          <w:numId w:val="5"/>
        </w:numPr>
        <w:spacing w:line="360" w:lineRule="auto"/>
        <w:ind w:left="0" w:firstLine="720"/>
        <w:jc w:val="both"/>
        <w:rPr>
          <w:sz w:val="28"/>
          <w:szCs w:val="28"/>
        </w:rPr>
      </w:pPr>
      <w:r>
        <w:rPr>
          <w:rFonts w:eastAsia="Calibri"/>
          <w:sz w:val="28"/>
          <w:szCs w:val="28"/>
        </w:rPr>
        <w:t>Качур О. О</w:t>
      </w:r>
      <w:r w:rsidR="005423A4">
        <w:rPr>
          <w:rFonts w:eastAsia="Calibri"/>
          <w:sz w:val="28"/>
          <w:szCs w:val="28"/>
        </w:rPr>
        <w:t>.</w:t>
      </w:r>
      <w:r>
        <w:rPr>
          <w:rFonts w:eastAsia="Calibri"/>
          <w:sz w:val="28"/>
          <w:szCs w:val="28"/>
        </w:rPr>
        <w:t xml:space="preserve"> понятии и оценке налогового бремени </w:t>
      </w:r>
      <w:r w:rsidR="002D5470" w:rsidRPr="006312B9">
        <w:rPr>
          <w:rFonts w:eastAsia="Calibri"/>
          <w:sz w:val="28"/>
        </w:rPr>
        <w:t>[</w:t>
      </w:r>
      <w:r w:rsidR="002D5470">
        <w:rPr>
          <w:rFonts w:eastAsia="Calibri"/>
          <w:sz w:val="28"/>
        </w:rPr>
        <w:t>Текст</w:t>
      </w:r>
      <w:r w:rsidR="002D5470" w:rsidRPr="006312B9">
        <w:rPr>
          <w:rFonts w:eastAsia="Calibri"/>
          <w:sz w:val="28"/>
        </w:rPr>
        <w:t>]</w:t>
      </w:r>
      <w:r w:rsidR="005423A4">
        <w:rPr>
          <w:rFonts w:eastAsia="Calibri"/>
          <w:sz w:val="28"/>
        </w:rPr>
        <w:t>/ О.О. Качур</w:t>
      </w:r>
      <w:r w:rsidR="002D5470">
        <w:rPr>
          <w:rFonts w:eastAsia="Calibri"/>
          <w:sz w:val="28"/>
        </w:rPr>
        <w:t xml:space="preserve"> </w:t>
      </w:r>
      <w:r w:rsidR="002D5470" w:rsidRPr="00E701D0">
        <w:rPr>
          <w:rFonts w:eastAsia="Calibri"/>
          <w:sz w:val="28"/>
        </w:rPr>
        <w:t xml:space="preserve"> </w:t>
      </w:r>
      <w:r>
        <w:rPr>
          <w:rFonts w:eastAsia="Calibri"/>
          <w:sz w:val="28"/>
          <w:szCs w:val="28"/>
        </w:rPr>
        <w:t>// Общество и экономика. – 2015. - №10. – с. 85-91.</w:t>
      </w:r>
    </w:p>
    <w:p w:rsidR="00E57CA4" w:rsidRPr="00B4641D" w:rsidRDefault="00E57CA4" w:rsidP="00DD1E98">
      <w:pPr>
        <w:pStyle w:val="a3"/>
        <w:numPr>
          <w:ilvl w:val="0"/>
          <w:numId w:val="5"/>
        </w:numPr>
        <w:spacing w:line="360" w:lineRule="auto"/>
        <w:ind w:left="0" w:firstLine="720"/>
        <w:jc w:val="both"/>
        <w:rPr>
          <w:sz w:val="28"/>
          <w:szCs w:val="28"/>
        </w:rPr>
      </w:pPr>
      <w:r>
        <w:rPr>
          <w:rFonts w:eastAsia="Calibri"/>
          <w:sz w:val="28"/>
          <w:szCs w:val="28"/>
        </w:rPr>
        <w:t>Коростелкина И.А. Методика расчета налоговой нагрузки экономических субъектов</w:t>
      </w:r>
      <w:r w:rsidR="002D5470">
        <w:rPr>
          <w:rFonts w:eastAsia="Calibri"/>
          <w:sz w:val="28"/>
          <w:szCs w:val="28"/>
        </w:rPr>
        <w:t xml:space="preserve"> </w:t>
      </w:r>
      <w:r w:rsidR="002D5470" w:rsidRPr="006312B9">
        <w:rPr>
          <w:rFonts w:eastAsia="Calibri"/>
          <w:sz w:val="28"/>
        </w:rPr>
        <w:t>[</w:t>
      </w:r>
      <w:r w:rsidR="002D5470">
        <w:rPr>
          <w:rFonts w:eastAsia="Calibri"/>
          <w:sz w:val="28"/>
        </w:rPr>
        <w:t>Текст</w:t>
      </w:r>
      <w:r w:rsidR="002D5470" w:rsidRPr="006312B9">
        <w:rPr>
          <w:rFonts w:eastAsia="Calibri"/>
          <w:sz w:val="28"/>
        </w:rPr>
        <w:t>]</w:t>
      </w:r>
      <w:r w:rsidR="002D5470">
        <w:rPr>
          <w:rFonts w:eastAsia="Calibri"/>
          <w:sz w:val="28"/>
        </w:rPr>
        <w:t xml:space="preserve"> </w:t>
      </w:r>
      <w:r w:rsidR="005423A4">
        <w:rPr>
          <w:rFonts w:eastAsia="Calibri"/>
          <w:sz w:val="28"/>
        </w:rPr>
        <w:t>/</w:t>
      </w:r>
      <w:r w:rsidR="002D5470" w:rsidRPr="00E701D0">
        <w:rPr>
          <w:rFonts w:eastAsia="Calibri"/>
          <w:sz w:val="28"/>
        </w:rPr>
        <w:t xml:space="preserve"> </w:t>
      </w:r>
      <w:r w:rsidR="005423A4">
        <w:rPr>
          <w:rFonts w:eastAsia="Calibri"/>
          <w:sz w:val="28"/>
        </w:rPr>
        <w:t>И.А. Коростелкина</w:t>
      </w:r>
      <w:r>
        <w:rPr>
          <w:rFonts w:eastAsia="Calibri"/>
          <w:sz w:val="28"/>
          <w:szCs w:val="28"/>
        </w:rPr>
        <w:t xml:space="preserve"> // Международный бухгалтерский учет. – 2014. - №32(326). – с. 41-51.</w:t>
      </w:r>
    </w:p>
    <w:p w:rsidR="00E57CA4" w:rsidRPr="00F90AD9" w:rsidRDefault="00E57CA4" w:rsidP="00DD1E98">
      <w:pPr>
        <w:pStyle w:val="a3"/>
        <w:numPr>
          <w:ilvl w:val="0"/>
          <w:numId w:val="5"/>
        </w:numPr>
        <w:spacing w:line="360" w:lineRule="auto"/>
        <w:ind w:left="0" w:firstLine="720"/>
        <w:jc w:val="both"/>
        <w:rPr>
          <w:sz w:val="28"/>
          <w:szCs w:val="28"/>
        </w:rPr>
      </w:pPr>
      <w:r>
        <w:rPr>
          <w:rFonts w:eastAsia="Calibri"/>
          <w:sz w:val="28"/>
          <w:szCs w:val="28"/>
        </w:rPr>
        <w:t xml:space="preserve">Лычагина Л.Л. Учетная политика предприятия как инструмент оптимизации платежей по налогу на прибыль </w:t>
      </w:r>
      <w:r w:rsidR="002D5470" w:rsidRPr="006312B9">
        <w:rPr>
          <w:rFonts w:eastAsia="Calibri"/>
          <w:sz w:val="28"/>
        </w:rPr>
        <w:t>[</w:t>
      </w:r>
      <w:r w:rsidR="002D5470">
        <w:rPr>
          <w:rFonts w:eastAsia="Calibri"/>
          <w:sz w:val="28"/>
        </w:rPr>
        <w:t>Текст</w:t>
      </w:r>
      <w:r w:rsidR="002D5470" w:rsidRPr="006312B9">
        <w:rPr>
          <w:rFonts w:eastAsia="Calibri"/>
          <w:sz w:val="28"/>
        </w:rPr>
        <w:t>]</w:t>
      </w:r>
      <w:r w:rsidR="005423A4">
        <w:rPr>
          <w:rFonts w:eastAsia="Calibri"/>
          <w:sz w:val="28"/>
        </w:rPr>
        <w:t>/ Л.Л. Лычагина</w:t>
      </w:r>
      <w:r w:rsidR="002D5470">
        <w:rPr>
          <w:rFonts w:eastAsia="Calibri"/>
          <w:sz w:val="28"/>
        </w:rPr>
        <w:t xml:space="preserve"> </w:t>
      </w:r>
      <w:r w:rsidR="002D5470" w:rsidRPr="00E701D0">
        <w:rPr>
          <w:rFonts w:eastAsia="Calibri"/>
          <w:sz w:val="28"/>
        </w:rPr>
        <w:t xml:space="preserve"> </w:t>
      </w:r>
      <w:r>
        <w:rPr>
          <w:rFonts w:eastAsia="Calibri"/>
          <w:sz w:val="28"/>
          <w:szCs w:val="28"/>
        </w:rPr>
        <w:t>// Проблемы учета и финансов. – 2012. - №3(7). – с. 35-40.</w:t>
      </w:r>
    </w:p>
    <w:p w:rsidR="00E57CA4" w:rsidRPr="00F90AD9" w:rsidRDefault="00E57CA4" w:rsidP="00DD1E98">
      <w:pPr>
        <w:pStyle w:val="a3"/>
        <w:numPr>
          <w:ilvl w:val="0"/>
          <w:numId w:val="5"/>
        </w:numPr>
        <w:autoSpaceDE w:val="0"/>
        <w:autoSpaceDN w:val="0"/>
        <w:adjustRightInd w:val="0"/>
        <w:spacing w:line="360" w:lineRule="auto"/>
        <w:ind w:left="0" w:firstLine="720"/>
        <w:jc w:val="both"/>
        <w:rPr>
          <w:rFonts w:eastAsia="TimesNewRomanPSMT"/>
          <w:sz w:val="28"/>
        </w:rPr>
      </w:pPr>
      <w:r w:rsidRPr="00F90AD9">
        <w:rPr>
          <w:iCs/>
          <w:sz w:val="28"/>
        </w:rPr>
        <w:t>Макарова Н. Н</w:t>
      </w:r>
      <w:r w:rsidRPr="00F90AD9">
        <w:rPr>
          <w:i/>
          <w:iCs/>
          <w:sz w:val="28"/>
        </w:rPr>
        <w:t xml:space="preserve">. </w:t>
      </w:r>
      <w:r w:rsidRPr="00F90AD9">
        <w:rPr>
          <w:rFonts w:eastAsia="TimesNewRomanPSMT"/>
          <w:sz w:val="28"/>
        </w:rPr>
        <w:t xml:space="preserve">Оценочные показатели разработанной учетной политики экономического субъекта в целях налоговой оптимизации </w:t>
      </w:r>
      <w:r w:rsidR="002D5470" w:rsidRPr="006312B9">
        <w:rPr>
          <w:rFonts w:eastAsia="Calibri"/>
          <w:sz w:val="28"/>
        </w:rPr>
        <w:t>[</w:t>
      </w:r>
      <w:r w:rsidR="002D5470">
        <w:rPr>
          <w:rFonts w:eastAsia="Calibri"/>
          <w:sz w:val="28"/>
        </w:rPr>
        <w:t>Текст</w:t>
      </w:r>
      <w:r w:rsidR="002D5470" w:rsidRPr="006312B9">
        <w:rPr>
          <w:rFonts w:eastAsia="Calibri"/>
          <w:sz w:val="28"/>
        </w:rPr>
        <w:t>]</w:t>
      </w:r>
      <w:r w:rsidR="005423A4">
        <w:rPr>
          <w:rFonts w:eastAsia="Calibri"/>
          <w:sz w:val="28"/>
        </w:rPr>
        <w:t>/Н.Н.Макарова</w:t>
      </w:r>
      <w:r w:rsidR="002D5470">
        <w:rPr>
          <w:rFonts w:eastAsia="Calibri"/>
          <w:sz w:val="28"/>
        </w:rPr>
        <w:t xml:space="preserve"> </w:t>
      </w:r>
      <w:r w:rsidR="002D5470" w:rsidRPr="00E701D0">
        <w:rPr>
          <w:rFonts w:eastAsia="Calibri"/>
          <w:sz w:val="28"/>
        </w:rPr>
        <w:t xml:space="preserve"> </w:t>
      </w:r>
      <w:r w:rsidRPr="00F90AD9">
        <w:rPr>
          <w:rFonts w:eastAsia="TimesNewRomanPSMT"/>
          <w:sz w:val="28"/>
        </w:rPr>
        <w:t>// Аудит и финансовый анализ. – 2010. – № 4. – с. 43–46</w:t>
      </w:r>
    </w:p>
    <w:p w:rsidR="00E57CA4" w:rsidRPr="00F90AD9" w:rsidRDefault="00E57CA4" w:rsidP="00DD1E98">
      <w:pPr>
        <w:pStyle w:val="a3"/>
        <w:numPr>
          <w:ilvl w:val="0"/>
          <w:numId w:val="5"/>
        </w:numPr>
        <w:spacing w:line="360" w:lineRule="auto"/>
        <w:ind w:left="0" w:firstLine="720"/>
        <w:jc w:val="both"/>
        <w:rPr>
          <w:rFonts w:eastAsia="Calibri"/>
          <w:sz w:val="28"/>
          <w:szCs w:val="28"/>
        </w:rPr>
      </w:pPr>
      <w:r w:rsidRPr="00F90AD9">
        <w:rPr>
          <w:rFonts w:eastAsia="Calibri"/>
          <w:sz w:val="28"/>
          <w:szCs w:val="28"/>
        </w:rPr>
        <w:t xml:space="preserve">Михайлова Н.В. </w:t>
      </w:r>
      <w:r>
        <w:rPr>
          <w:rFonts w:eastAsia="Calibri"/>
          <w:sz w:val="28"/>
          <w:szCs w:val="28"/>
        </w:rPr>
        <w:t>Понятие, содержание и принципы оптимизации налогообложения в Российской Федерации</w:t>
      </w:r>
      <w:r w:rsidRPr="00F90AD9">
        <w:rPr>
          <w:rFonts w:eastAsia="Calibri"/>
          <w:sz w:val="28"/>
          <w:szCs w:val="28"/>
        </w:rPr>
        <w:t xml:space="preserve"> </w:t>
      </w:r>
      <w:r w:rsidR="002D5470" w:rsidRPr="006312B9">
        <w:rPr>
          <w:rFonts w:eastAsia="Calibri"/>
          <w:sz w:val="28"/>
        </w:rPr>
        <w:t>[</w:t>
      </w:r>
      <w:r w:rsidR="002D5470">
        <w:rPr>
          <w:rFonts w:eastAsia="Calibri"/>
          <w:sz w:val="28"/>
        </w:rPr>
        <w:t>Текст</w:t>
      </w:r>
      <w:r w:rsidR="002D5470" w:rsidRPr="006312B9">
        <w:rPr>
          <w:rFonts w:eastAsia="Calibri"/>
          <w:sz w:val="28"/>
        </w:rPr>
        <w:t>]</w:t>
      </w:r>
      <w:r w:rsidR="002D5470">
        <w:rPr>
          <w:rFonts w:eastAsia="Calibri"/>
          <w:sz w:val="28"/>
        </w:rPr>
        <w:t xml:space="preserve"> </w:t>
      </w:r>
      <w:r w:rsidR="005423A4">
        <w:rPr>
          <w:rFonts w:eastAsia="Calibri"/>
          <w:sz w:val="28"/>
        </w:rPr>
        <w:t>/ Н.В.Михайлова</w:t>
      </w:r>
      <w:r w:rsidR="002D5470" w:rsidRPr="00E701D0">
        <w:rPr>
          <w:rFonts w:eastAsia="Calibri"/>
          <w:sz w:val="28"/>
        </w:rPr>
        <w:t xml:space="preserve"> </w:t>
      </w:r>
      <w:r>
        <w:rPr>
          <w:b/>
          <w:bCs/>
          <w:color w:val="000000"/>
          <w:sz w:val="27"/>
          <w:szCs w:val="27"/>
          <w:shd w:val="clear" w:color="auto" w:fill="FFFFFF"/>
        </w:rPr>
        <w:t xml:space="preserve">// </w:t>
      </w:r>
      <w:r w:rsidRPr="00B4641D">
        <w:rPr>
          <w:bCs/>
          <w:color w:val="000000"/>
          <w:sz w:val="28"/>
          <w:szCs w:val="27"/>
          <w:shd w:val="clear" w:color="auto" w:fill="FFFFFF"/>
        </w:rPr>
        <w:t>Образование и право. -2010. - №7. – 135-143.</w:t>
      </w:r>
    </w:p>
    <w:p w:rsidR="00E57CA4" w:rsidRPr="001B1DA4" w:rsidRDefault="00E57CA4" w:rsidP="00DD1E98">
      <w:pPr>
        <w:pStyle w:val="a3"/>
        <w:numPr>
          <w:ilvl w:val="0"/>
          <w:numId w:val="5"/>
        </w:numPr>
        <w:spacing w:line="360" w:lineRule="auto"/>
        <w:ind w:left="0" w:firstLine="720"/>
        <w:jc w:val="both"/>
        <w:rPr>
          <w:rFonts w:eastAsia="Calibri"/>
          <w:sz w:val="28"/>
          <w:szCs w:val="28"/>
        </w:rPr>
      </w:pPr>
      <w:r w:rsidRPr="00F90AD9">
        <w:rPr>
          <w:rFonts w:eastAsia="Calibri"/>
          <w:sz w:val="28"/>
          <w:szCs w:val="28"/>
        </w:rPr>
        <w:t xml:space="preserve">Пузыня Т. А. Проблемы системы налогообложения сельскохозяйственных организаций </w:t>
      </w:r>
      <w:r w:rsidR="002D5470" w:rsidRPr="006312B9">
        <w:rPr>
          <w:rFonts w:eastAsia="Calibri"/>
          <w:sz w:val="28"/>
        </w:rPr>
        <w:t>[</w:t>
      </w:r>
      <w:r w:rsidR="002D5470">
        <w:rPr>
          <w:rFonts w:eastAsia="Calibri"/>
          <w:sz w:val="28"/>
        </w:rPr>
        <w:t>Текст</w:t>
      </w:r>
      <w:r w:rsidR="002D5470" w:rsidRPr="006312B9">
        <w:rPr>
          <w:rFonts w:eastAsia="Calibri"/>
          <w:sz w:val="28"/>
        </w:rPr>
        <w:t>]</w:t>
      </w:r>
      <w:r w:rsidR="002D5470">
        <w:rPr>
          <w:rFonts w:eastAsia="Calibri"/>
          <w:sz w:val="28"/>
        </w:rPr>
        <w:t xml:space="preserve"> </w:t>
      </w:r>
      <w:r w:rsidR="005423A4">
        <w:rPr>
          <w:rFonts w:eastAsia="Calibri"/>
          <w:sz w:val="28"/>
        </w:rPr>
        <w:t>/Т.А.Пузыня</w:t>
      </w:r>
      <w:r w:rsidR="002D5470" w:rsidRPr="00E701D0">
        <w:rPr>
          <w:rFonts w:eastAsia="Calibri"/>
          <w:sz w:val="28"/>
        </w:rPr>
        <w:t xml:space="preserve"> </w:t>
      </w:r>
      <w:r w:rsidRPr="00F90AD9">
        <w:rPr>
          <w:rFonts w:eastAsia="Calibri"/>
          <w:sz w:val="28"/>
          <w:szCs w:val="28"/>
        </w:rPr>
        <w:t>// Экономика с.-х. и перерабатывающих предприятий. – 2010. - №2. – С.57-58.</w:t>
      </w:r>
    </w:p>
    <w:p w:rsidR="00E57CA4" w:rsidRPr="00E701D0" w:rsidRDefault="00E57CA4" w:rsidP="00DD1E98">
      <w:pPr>
        <w:pStyle w:val="a3"/>
        <w:numPr>
          <w:ilvl w:val="0"/>
          <w:numId w:val="5"/>
        </w:numPr>
        <w:spacing w:line="360" w:lineRule="auto"/>
        <w:ind w:left="0" w:firstLine="720"/>
        <w:jc w:val="both"/>
        <w:rPr>
          <w:rFonts w:eastAsia="Calibri"/>
          <w:sz w:val="28"/>
          <w:szCs w:val="28"/>
        </w:rPr>
      </w:pPr>
      <w:r w:rsidRPr="00F90AD9">
        <w:rPr>
          <w:rFonts w:eastAsia="Calibri"/>
          <w:sz w:val="28"/>
          <w:szCs w:val="28"/>
        </w:rPr>
        <w:t>Рабинович А. М. Налоговые нововведения 2015 года: риски и возможности для налогового планирования</w:t>
      </w:r>
      <w:r w:rsidR="002D5470">
        <w:rPr>
          <w:rFonts w:eastAsia="Calibri"/>
          <w:sz w:val="28"/>
          <w:szCs w:val="28"/>
        </w:rPr>
        <w:t xml:space="preserve"> </w:t>
      </w:r>
      <w:r w:rsidR="002D5470" w:rsidRPr="006312B9">
        <w:rPr>
          <w:rFonts w:eastAsia="Calibri"/>
          <w:sz w:val="28"/>
        </w:rPr>
        <w:t>[</w:t>
      </w:r>
      <w:r w:rsidR="002D5470">
        <w:rPr>
          <w:rFonts w:eastAsia="Calibri"/>
          <w:sz w:val="28"/>
        </w:rPr>
        <w:t>Текст</w:t>
      </w:r>
      <w:r w:rsidR="002D5470" w:rsidRPr="006312B9">
        <w:rPr>
          <w:rFonts w:eastAsia="Calibri"/>
          <w:sz w:val="28"/>
        </w:rPr>
        <w:t>]</w:t>
      </w:r>
      <w:r w:rsidR="002D5470">
        <w:rPr>
          <w:rFonts w:eastAsia="Calibri"/>
          <w:sz w:val="28"/>
        </w:rPr>
        <w:t xml:space="preserve"> </w:t>
      </w:r>
      <w:r w:rsidR="005423A4">
        <w:rPr>
          <w:rFonts w:eastAsia="Calibri"/>
          <w:sz w:val="28"/>
        </w:rPr>
        <w:t>/ А.М.Рабинович</w:t>
      </w:r>
      <w:r w:rsidR="002D5470" w:rsidRPr="00E701D0">
        <w:rPr>
          <w:rFonts w:eastAsia="Calibri"/>
          <w:sz w:val="28"/>
        </w:rPr>
        <w:t xml:space="preserve"> </w:t>
      </w:r>
      <w:r w:rsidRPr="00F90AD9">
        <w:rPr>
          <w:rFonts w:eastAsia="Calibri"/>
          <w:sz w:val="28"/>
          <w:szCs w:val="28"/>
        </w:rPr>
        <w:t xml:space="preserve"> // Хозяйство и право. – 2015. - №5. – С.86-101.</w:t>
      </w:r>
    </w:p>
    <w:p w:rsidR="00E701D0" w:rsidRPr="00E701D0" w:rsidRDefault="00E701D0" w:rsidP="00E701D0">
      <w:pPr>
        <w:pStyle w:val="a3"/>
        <w:numPr>
          <w:ilvl w:val="0"/>
          <w:numId w:val="5"/>
        </w:numPr>
        <w:spacing w:line="360" w:lineRule="auto"/>
        <w:ind w:left="0" w:firstLine="720"/>
        <w:jc w:val="both"/>
        <w:rPr>
          <w:rFonts w:eastAsia="Calibri"/>
          <w:sz w:val="28"/>
          <w:szCs w:val="28"/>
        </w:rPr>
      </w:pPr>
      <w:r w:rsidRPr="00E701D0">
        <w:rPr>
          <w:bCs/>
          <w:color w:val="000000"/>
          <w:sz w:val="28"/>
          <w:szCs w:val="28"/>
          <w:shd w:val="clear" w:color="auto" w:fill="FFFFFF"/>
        </w:rPr>
        <w:t>Рабинович, А.</w:t>
      </w:r>
      <w:r w:rsidRPr="00E701D0">
        <w:rPr>
          <w:color w:val="000000"/>
          <w:sz w:val="28"/>
          <w:szCs w:val="28"/>
          <w:shd w:val="clear" w:color="auto" w:fill="FFFFFF"/>
        </w:rPr>
        <w:t xml:space="preserve"> Актуальные вопросы налогообложения в разъяснениях Минфина России и ФНС России </w:t>
      </w:r>
      <w:r w:rsidR="002D5470" w:rsidRPr="006312B9">
        <w:rPr>
          <w:rFonts w:eastAsia="Calibri"/>
          <w:sz w:val="28"/>
        </w:rPr>
        <w:t>[</w:t>
      </w:r>
      <w:r w:rsidR="002D5470">
        <w:rPr>
          <w:rFonts w:eastAsia="Calibri"/>
          <w:sz w:val="28"/>
        </w:rPr>
        <w:t>Текст</w:t>
      </w:r>
      <w:r w:rsidR="002D5470" w:rsidRPr="006312B9">
        <w:rPr>
          <w:rFonts w:eastAsia="Calibri"/>
          <w:sz w:val="28"/>
        </w:rPr>
        <w:t>]</w:t>
      </w:r>
      <w:r w:rsidR="002D5470">
        <w:rPr>
          <w:rFonts w:eastAsia="Calibri"/>
          <w:sz w:val="28"/>
        </w:rPr>
        <w:t xml:space="preserve"> </w:t>
      </w:r>
      <w:r w:rsidR="005423A4">
        <w:rPr>
          <w:rFonts w:eastAsia="Calibri"/>
          <w:sz w:val="28"/>
        </w:rPr>
        <w:t>/ А.М.Рабинович</w:t>
      </w:r>
      <w:r w:rsidR="005423A4" w:rsidRPr="00E701D0">
        <w:rPr>
          <w:rFonts w:eastAsia="Calibri"/>
          <w:sz w:val="28"/>
        </w:rPr>
        <w:t xml:space="preserve"> </w:t>
      </w:r>
      <w:r w:rsidR="005423A4" w:rsidRPr="00F90AD9">
        <w:rPr>
          <w:rFonts w:eastAsia="Calibri"/>
          <w:sz w:val="28"/>
          <w:szCs w:val="28"/>
        </w:rPr>
        <w:t xml:space="preserve"> </w:t>
      </w:r>
      <w:r w:rsidRPr="00E701D0">
        <w:rPr>
          <w:color w:val="000000"/>
          <w:sz w:val="28"/>
          <w:szCs w:val="28"/>
          <w:shd w:val="clear" w:color="auto" w:fill="FFFFFF"/>
        </w:rPr>
        <w:t>// Хозяйство и право. - 2017. - № 4. - С. 33-45.</w:t>
      </w:r>
      <w:r w:rsidRPr="00E701D0">
        <w:rPr>
          <w:rStyle w:val="apple-converted-space"/>
          <w:color w:val="000000"/>
          <w:sz w:val="28"/>
          <w:szCs w:val="28"/>
          <w:shd w:val="clear" w:color="auto" w:fill="FFFFFF"/>
        </w:rPr>
        <w:t> </w:t>
      </w:r>
    </w:p>
    <w:p w:rsidR="00E701D0" w:rsidRPr="00E701D0" w:rsidRDefault="00E701D0" w:rsidP="00DD1E98">
      <w:pPr>
        <w:pStyle w:val="a3"/>
        <w:numPr>
          <w:ilvl w:val="0"/>
          <w:numId w:val="5"/>
        </w:numPr>
        <w:spacing w:line="360" w:lineRule="auto"/>
        <w:ind w:left="0" w:firstLine="720"/>
        <w:jc w:val="both"/>
        <w:rPr>
          <w:rFonts w:eastAsia="Calibri"/>
          <w:sz w:val="28"/>
          <w:szCs w:val="28"/>
        </w:rPr>
      </w:pPr>
      <w:r w:rsidRPr="00E701D0">
        <w:rPr>
          <w:bCs/>
          <w:color w:val="000000"/>
          <w:sz w:val="28"/>
          <w:szCs w:val="28"/>
          <w:shd w:val="clear" w:color="auto" w:fill="FFFFFF"/>
        </w:rPr>
        <w:t>Сергеева, С.</w:t>
      </w:r>
      <w:r w:rsidRPr="00E701D0">
        <w:rPr>
          <w:color w:val="000000"/>
          <w:sz w:val="28"/>
          <w:szCs w:val="28"/>
        </w:rPr>
        <w:t xml:space="preserve"> </w:t>
      </w:r>
      <w:r w:rsidRPr="00E701D0">
        <w:rPr>
          <w:color w:val="000000"/>
          <w:sz w:val="28"/>
          <w:szCs w:val="28"/>
          <w:shd w:val="clear" w:color="auto" w:fill="FFFFFF"/>
        </w:rPr>
        <w:t>Раздельный учет НДС в сель</w:t>
      </w:r>
      <w:r w:rsidR="005423A4">
        <w:rPr>
          <w:color w:val="000000"/>
          <w:sz w:val="28"/>
          <w:szCs w:val="28"/>
          <w:shd w:val="clear" w:color="auto" w:fill="FFFFFF"/>
        </w:rPr>
        <w:t xml:space="preserve">хозкомпании: советы чиновника </w:t>
      </w:r>
      <w:r w:rsidR="005423A4" w:rsidRPr="006312B9">
        <w:rPr>
          <w:rFonts w:eastAsia="Calibri"/>
          <w:sz w:val="28"/>
        </w:rPr>
        <w:t>[</w:t>
      </w:r>
      <w:r w:rsidR="005423A4">
        <w:rPr>
          <w:rFonts w:eastAsia="Calibri"/>
          <w:sz w:val="28"/>
        </w:rPr>
        <w:t>Текст</w:t>
      </w:r>
      <w:r w:rsidR="005423A4" w:rsidRPr="006312B9">
        <w:rPr>
          <w:rFonts w:eastAsia="Calibri"/>
          <w:sz w:val="28"/>
        </w:rPr>
        <w:t>]</w:t>
      </w:r>
      <w:r w:rsidR="005423A4">
        <w:rPr>
          <w:rFonts w:eastAsia="Calibri"/>
          <w:sz w:val="28"/>
        </w:rPr>
        <w:t xml:space="preserve"> / С. Сергеева</w:t>
      </w:r>
      <w:r w:rsidR="005423A4" w:rsidRPr="00E701D0">
        <w:rPr>
          <w:rFonts w:eastAsia="Calibri"/>
          <w:sz w:val="28"/>
        </w:rPr>
        <w:t xml:space="preserve"> </w:t>
      </w:r>
      <w:r w:rsidRPr="00E701D0">
        <w:rPr>
          <w:color w:val="000000"/>
          <w:sz w:val="28"/>
          <w:szCs w:val="28"/>
          <w:shd w:val="clear" w:color="auto" w:fill="FFFFFF"/>
        </w:rPr>
        <w:t>// Учёт в сельском хозяйстве. - 2016. - № 5. - С. 27-30.</w:t>
      </w:r>
    </w:p>
    <w:p w:rsidR="00E57CA4" w:rsidRPr="00E701D0" w:rsidRDefault="00E57CA4" w:rsidP="00DD1E98">
      <w:pPr>
        <w:pStyle w:val="a3"/>
        <w:numPr>
          <w:ilvl w:val="0"/>
          <w:numId w:val="5"/>
        </w:numPr>
        <w:spacing w:line="360" w:lineRule="auto"/>
        <w:ind w:left="0" w:firstLine="720"/>
        <w:jc w:val="both"/>
        <w:rPr>
          <w:rFonts w:eastAsia="Calibri"/>
          <w:sz w:val="28"/>
          <w:szCs w:val="28"/>
        </w:rPr>
      </w:pPr>
      <w:r w:rsidRPr="00F90AD9">
        <w:rPr>
          <w:rFonts w:eastAsia="Calibri"/>
          <w:sz w:val="28"/>
          <w:szCs w:val="28"/>
        </w:rPr>
        <w:t xml:space="preserve">Смирнова С.Н. Актуальные вопросы налогообложения </w:t>
      </w:r>
      <w:r w:rsidR="005423A4" w:rsidRPr="006312B9">
        <w:rPr>
          <w:rFonts w:eastAsia="Calibri"/>
          <w:sz w:val="28"/>
        </w:rPr>
        <w:t>[</w:t>
      </w:r>
      <w:r w:rsidR="005423A4">
        <w:rPr>
          <w:rFonts w:eastAsia="Calibri"/>
          <w:sz w:val="28"/>
        </w:rPr>
        <w:t>Текст</w:t>
      </w:r>
      <w:r w:rsidR="005423A4" w:rsidRPr="006312B9">
        <w:rPr>
          <w:rFonts w:eastAsia="Calibri"/>
          <w:sz w:val="28"/>
        </w:rPr>
        <w:t>]</w:t>
      </w:r>
      <w:r w:rsidR="005423A4">
        <w:rPr>
          <w:rFonts w:eastAsia="Calibri"/>
          <w:sz w:val="28"/>
        </w:rPr>
        <w:t xml:space="preserve"> / С.Н.Смирнова</w:t>
      </w:r>
      <w:r w:rsidR="005423A4" w:rsidRPr="00E701D0">
        <w:rPr>
          <w:rFonts w:eastAsia="Calibri"/>
          <w:sz w:val="28"/>
        </w:rPr>
        <w:t xml:space="preserve"> </w:t>
      </w:r>
      <w:r w:rsidRPr="00F90AD9">
        <w:rPr>
          <w:rFonts w:eastAsia="Calibri"/>
          <w:sz w:val="28"/>
          <w:szCs w:val="28"/>
        </w:rPr>
        <w:t>// Бухгалтерский учет и налоги. – 2016. - №2. – С. 69-76.</w:t>
      </w:r>
    </w:p>
    <w:p w:rsidR="00E701D0" w:rsidRPr="00E701D0" w:rsidRDefault="00E701D0" w:rsidP="00DD1E98">
      <w:pPr>
        <w:pStyle w:val="a3"/>
        <w:numPr>
          <w:ilvl w:val="0"/>
          <w:numId w:val="5"/>
        </w:numPr>
        <w:spacing w:line="360" w:lineRule="auto"/>
        <w:ind w:left="0" w:firstLine="720"/>
        <w:jc w:val="both"/>
        <w:rPr>
          <w:rFonts w:eastAsia="Calibri"/>
          <w:sz w:val="28"/>
          <w:szCs w:val="28"/>
        </w:rPr>
      </w:pPr>
      <w:r w:rsidRPr="00E701D0">
        <w:rPr>
          <w:bCs/>
          <w:color w:val="000000"/>
          <w:sz w:val="28"/>
          <w:szCs w:val="28"/>
          <w:shd w:val="clear" w:color="auto" w:fill="FFFFFF"/>
        </w:rPr>
        <w:t>Смирнова, С. Н.</w:t>
      </w:r>
      <w:r w:rsidRPr="00E701D0">
        <w:rPr>
          <w:color w:val="000000"/>
          <w:sz w:val="28"/>
          <w:szCs w:val="28"/>
        </w:rPr>
        <w:t xml:space="preserve"> </w:t>
      </w:r>
      <w:r w:rsidRPr="00E701D0">
        <w:rPr>
          <w:color w:val="000000"/>
          <w:sz w:val="28"/>
          <w:szCs w:val="28"/>
          <w:shd w:val="clear" w:color="auto" w:fill="FFFFFF"/>
        </w:rPr>
        <w:t xml:space="preserve">НДС, налог на прибыль организаций, акцизы в свете вступивших в силу законов, других нормативных документов </w:t>
      </w:r>
      <w:r w:rsidR="005423A4" w:rsidRPr="006312B9">
        <w:rPr>
          <w:rFonts w:eastAsia="Calibri"/>
          <w:sz w:val="28"/>
        </w:rPr>
        <w:t>[</w:t>
      </w:r>
      <w:r w:rsidR="005423A4">
        <w:rPr>
          <w:rFonts w:eastAsia="Calibri"/>
          <w:sz w:val="28"/>
        </w:rPr>
        <w:t>Текст</w:t>
      </w:r>
      <w:r w:rsidR="005423A4" w:rsidRPr="006312B9">
        <w:rPr>
          <w:rFonts w:eastAsia="Calibri"/>
          <w:sz w:val="28"/>
        </w:rPr>
        <w:t>]</w:t>
      </w:r>
      <w:r w:rsidR="005423A4">
        <w:rPr>
          <w:rFonts w:eastAsia="Calibri"/>
          <w:sz w:val="28"/>
        </w:rPr>
        <w:t xml:space="preserve"> / С.Н.Смирнова</w:t>
      </w:r>
      <w:r w:rsidR="005423A4" w:rsidRPr="00E701D0">
        <w:rPr>
          <w:rFonts w:eastAsia="Calibri"/>
          <w:sz w:val="28"/>
        </w:rPr>
        <w:t xml:space="preserve"> </w:t>
      </w:r>
      <w:r w:rsidRPr="00E701D0">
        <w:rPr>
          <w:color w:val="000000"/>
          <w:sz w:val="28"/>
          <w:szCs w:val="28"/>
          <w:shd w:val="clear" w:color="auto" w:fill="FFFFFF"/>
        </w:rPr>
        <w:t>// Бухгалтерский учёт и налоги. - 2016. - № 9. - С. 70-88.</w:t>
      </w:r>
    </w:p>
    <w:p w:rsidR="00E701D0" w:rsidRPr="00F90AD9" w:rsidRDefault="00E701D0" w:rsidP="00E701D0">
      <w:pPr>
        <w:pStyle w:val="a3"/>
        <w:numPr>
          <w:ilvl w:val="0"/>
          <w:numId w:val="5"/>
        </w:numPr>
        <w:spacing w:line="360" w:lineRule="auto"/>
        <w:ind w:left="0" w:firstLine="720"/>
        <w:jc w:val="both"/>
        <w:rPr>
          <w:rFonts w:eastAsia="Calibri"/>
          <w:sz w:val="28"/>
          <w:szCs w:val="28"/>
        </w:rPr>
      </w:pPr>
      <w:r>
        <w:rPr>
          <w:rFonts w:eastAsia="Calibri"/>
          <w:sz w:val="28"/>
          <w:szCs w:val="28"/>
        </w:rPr>
        <w:t>Слободчиков Д.Р. Критерии оценки эффективности нало</w:t>
      </w:r>
      <w:r w:rsidR="005423A4">
        <w:rPr>
          <w:rFonts w:eastAsia="Calibri"/>
          <w:sz w:val="28"/>
          <w:szCs w:val="28"/>
        </w:rPr>
        <w:t>г</w:t>
      </w:r>
      <w:r>
        <w:rPr>
          <w:rFonts w:eastAsia="Calibri"/>
          <w:sz w:val="28"/>
          <w:szCs w:val="28"/>
        </w:rPr>
        <w:t>ообложения в системе налогового регулир</w:t>
      </w:r>
      <w:r w:rsidR="005423A4">
        <w:rPr>
          <w:rFonts w:eastAsia="Calibri"/>
          <w:sz w:val="28"/>
          <w:szCs w:val="28"/>
        </w:rPr>
        <w:t>о</w:t>
      </w:r>
      <w:r>
        <w:rPr>
          <w:rFonts w:eastAsia="Calibri"/>
          <w:sz w:val="28"/>
          <w:szCs w:val="28"/>
        </w:rPr>
        <w:t>ван</w:t>
      </w:r>
      <w:r w:rsidR="005423A4">
        <w:rPr>
          <w:rFonts w:eastAsia="Calibri"/>
          <w:sz w:val="28"/>
          <w:szCs w:val="28"/>
        </w:rPr>
        <w:t>и</w:t>
      </w:r>
      <w:r>
        <w:rPr>
          <w:rFonts w:eastAsia="Calibri"/>
          <w:sz w:val="28"/>
          <w:szCs w:val="28"/>
        </w:rPr>
        <w:t>я</w:t>
      </w:r>
      <w:r w:rsidR="005423A4">
        <w:rPr>
          <w:rFonts w:eastAsia="Calibri"/>
          <w:sz w:val="28"/>
          <w:szCs w:val="28"/>
        </w:rPr>
        <w:t xml:space="preserve"> </w:t>
      </w:r>
      <w:r w:rsidR="005423A4" w:rsidRPr="006312B9">
        <w:rPr>
          <w:rFonts w:eastAsia="Calibri"/>
          <w:sz w:val="28"/>
        </w:rPr>
        <w:t>[</w:t>
      </w:r>
      <w:r w:rsidR="005423A4">
        <w:rPr>
          <w:rFonts w:eastAsia="Calibri"/>
          <w:sz w:val="28"/>
        </w:rPr>
        <w:t>Текст</w:t>
      </w:r>
      <w:r w:rsidR="005423A4" w:rsidRPr="006312B9">
        <w:rPr>
          <w:rFonts w:eastAsia="Calibri"/>
          <w:sz w:val="28"/>
        </w:rPr>
        <w:t>]</w:t>
      </w:r>
      <w:r w:rsidR="005423A4">
        <w:rPr>
          <w:rFonts w:eastAsia="Calibri"/>
          <w:sz w:val="28"/>
        </w:rPr>
        <w:t xml:space="preserve"> / Д.Р. Слободчиков</w:t>
      </w:r>
      <w:r w:rsidR="005423A4" w:rsidRPr="00E701D0">
        <w:rPr>
          <w:rFonts w:eastAsia="Calibri"/>
          <w:sz w:val="28"/>
        </w:rPr>
        <w:t xml:space="preserve"> </w:t>
      </w:r>
      <w:r>
        <w:rPr>
          <w:rFonts w:eastAsia="Calibri"/>
          <w:sz w:val="28"/>
          <w:szCs w:val="28"/>
        </w:rPr>
        <w:t xml:space="preserve"> // Экономический анализ: теория и практика. – 2010. - №3(168). – с.  60-66.</w:t>
      </w:r>
    </w:p>
    <w:p w:rsidR="00E57CA4" w:rsidRPr="00F90AD9" w:rsidRDefault="00E57CA4" w:rsidP="00DD1E98">
      <w:pPr>
        <w:pStyle w:val="a3"/>
        <w:numPr>
          <w:ilvl w:val="0"/>
          <w:numId w:val="5"/>
        </w:numPr>
        <w:spacing w:line="360" w:lineRule="auto"/>
        <w:ind w:left="0" w:firstLine="720"/>
        <w:jc w:val="both"/>
        <w:rPr>
          <w:rFonts w:eastAsia="Calibri"/>
          <w:sz w:val="28"/>
          <w:szCs w:val="28"/>
        </w:rPr>
      </w:pPr>
      <w:r w:rsidRPr="00F90AD9">
        <w:rPr>
          <w:rFonts w:eastAsia="Calibri"/>
          <w:sz w:val="28"/>
          <w:szCs w:val="28"/>
        </w:rPr>
        <w:t>Степанова И. Р. Налог на добавленную стоимость</w:t>
      </w:r>
      <w:r w:rsidR="005423A4">
        <w:rPr>
          <w:rFonts w:eastAsia="Calibri"/>
          <w:sz w:val="28"/>
          <w:szCs w:val="28"/>
        </w:rPr>
        <w:t xml:space="preserve"> </w:t>
      </w:r>
      <w:r w:rsidR="005423A4" w:rsidRPr="006312B9">
        <w:rPr>
          <w:rFonts w:eastAsia="Calibri"/>
          <w:sz w:val="28"/>
        </w:rPr>
        <w:t>[</w:t>
      </w:r>
      <w:r w:rsidR="005423A4">
        <w:rPr>
          <w:rFonts w:eastAsia="Calibri"/>
          <w:sz w:val="28"/>
        </w:rPr>
        <w:t>Текст</w:t>
      </w:r>
      <w:r w:rsidR="005423A4" w:rsidRPr="006312B9">
        <w:rPr>
          <w:rFonts w:eastAsia="Calibri"/>
          <w:sz w:val="28"/>
        </w:rPr>
        <w:t>]</w:t>
      </w:r>
      <w:r w:rsidR="005423A4">
        <w:rPr>
          <w:rFonts w:eastAsia="Calibri"/>
          <w:sz w:val="28"/>
        </w:rPr>
        <w:t xml:space="preserve">/ И.Р. Степанова </w:t>
      </w:r>
      <w:r w:rsidR="005423A4" w:rsidRPr="00E701D0">
        <w:rPr>
          <w:rFonts w:eastAsia="Calibri"/>
          <w:sz w:val="28"/>
        </w:rPr>
        <w:t xml:space="preserve"> </w:t>
      </w:r>
      <w:r w:rsidRPr="00F90AD9">
        <w:rPr>
          <w:rFonts w:eastAsia="Calibri"/>
          <w:sz w:val="28"/>
          <w:szCs w:val="28"/>
        </w:rPr>
        <w:t xml:space="preserve"> // Бухгалтерский учет и налоги. – 2012. - №7/8. – С. 78-82.</w:t>
      </w:r>
    </w:p>
    <w:p w:rsidR="00D72909" w:rsidRPr="00D72909" w:rsidRDefault="00D72909" w:rsidP="00DD1E98">
      <w:pPr>
        <w:pStyle w:val="a3"/>
        <w:numPr>
          <w:ilvl w:val="0"/>
          <w:numId w:val="5"/>
        </w:numPr>
        <w:spacing w:line="360" w:lineRule="auto"/>
        <w:ind w:left="0" w:firstLine="720"/>
        <w:jc w:val="both"/>
        <w:rPr>
          <w:sz w:val="28"/>
          <w:szCs w:val="28"/>
        </w:rPr>
      </w:pPr>
      <w:r w:rsidRPr="00D72909">
        <w:rPr>
          <w:sz w:val="28"/>
          <w:szCs w:val="28"/>
        </w:rPr>
        <w:t xml:space="preserve">. Ушаков Ю. В. Сдавать декларацию по НДС в электронном виде будут не все </w:t>
      </w:r>
      <w:r w:rsidR="005423A4" w:rsidRPr="006312B9">
        <w:rPr>
          <w:rFonts w:eastAsia="Calibri"/>
          <w:sz w:val="28"/>
        </w:rPr>
        <w:t>[</w:t>
      </w:r>
      <w:r w:rsidR="005423A4">
        <w:rPr>
          <w:rFonts w:eastAsia="Calibri"/>
          <w:sz w:val="28"/>
        </w:rPr>
        <w:t>Текст</w:t>
      </w:r>
      <w:r w:rsidR="005423A4" w:rsidRPr="006312B9">
        <w:rPr>
          <w:rFonts w:eastAsia="Calibri"/>
          <w:sz w:val="28"/>
        </w:rPr>
        <w:t>]</w:t>
      </w:r>
      <w:r w:rsidR="005423A4">
        <w:rPr>
          <w:rFonts w:eastAsia="Calibri"/>
          <w:sz w:val="28"/>
        </w:rPr>
        <w:t xml:space="preserve"> / Ю.В. Ушаков</w:t>
      </w:r>
      <w:r w:rsidR="005423A4" w:rsidRPr="00E701D0">
        <w:rPr>
          <w:rFonts w:eastAsia="Calibri"/>
          <w:sz w:val="28"/>
        </w:rPr>
        <w:t xml:space="preserve"> </w:t>
      </w:r>
      <w:r w:rsidRPr="00D72909">
        <w:rPr>
          <w:sz w:val="28"/>
          <w:szCs w:val="28"/>
        </w:rPr>
        <w:t>// Учет в сельском хозяйстве. – 2013. - №12. – С.68-74.</w:t>
      </w:r>
    </w:p>
    <w:p w:rsidR="00D72909" w:rsidRPr="00D72909" w:rsidRDefault="00D72909" w:rsidP="00DD1E98">
      <w:pPr>
        <w:pStyle w:val="a3"/>
        <w:numPr>
          <w:ilvl w:val="0"/>
          <w:numId w:val="5"/>
        </w:numPr>
        <w:spacing w:line="360" w:lineRule="auto"/>
        <w:ind w:left="0" w:firstLine="720"/>
        <w:jc w:val="both"/>
        <w:rPr>
          <w:rFonts w:eastAsia="Calibri"/>
          <w:sz w:val="28"/>
          <w:szCs w:val="28"/>
        </w:rPr>
      </w:pPr>
      <w:r w:rsidRPr="00F90AD9">
        <w:rPr>
          <w:rFonts w:eastAsia="Calibri"/>
          <w:sz w:val="28"/>
          <w:szCs w:val="28"/>
        </w:rPr>
        <w:t>Чиркова Е. Ю. Место реализации для исчисления НДС</w:t>
      </w:r>
      <w:r w:rsidR="005423A4">
        <w:rPr>
          <w:rFonts w:eastAsia="Calibri"/>
          <w:sz w:val="28"/>
          <w:szCs w:val="28"/>
        </w:rPr>
        <w:t xml:space="preserve"> </w:t>
      </w:r>
      <w:r w:rsidR="005423A4" w:rsidRPr="006312B9">
        <w:rPr>
          <w:rFonts w:eastAsia="Calibri"/>
          <w:sz w:val="28"/>
        </w:rPr>
        <w:t>[</w:t>
      </w:r>
      <w:r w:rsidR="005423A4">
        <w:rPr>
          <w:rFonts w:eastAsia="Calibri"/>
          <w:sz w:val="28"/>
        </w:rPr>
        <w:t>Текст</w:t>
      </w:r>
      <w:r w:rsidR="005423A4" w:rsidRPr="006312B9">
        <w:rPr>
          <w:rFonts w:eastAsia="Calibri"/>
          <w:sz w:val="28"/>
        </w:rPr>
        <w:t>]</w:t>
      </w:r>
      <w:r w:rsidR="005423A4">
        <w:rPr>
          <w:rFonts w:eastAsia="Calibri"/>
          <w:sz w:val="28"/>
        </w:rPr>
        <w:t xml:space="preserve"> </w:t>
      </w:r>
      <w:r w:rsidR="005423A4" w:rsidRPr="00E701D0">
        <w:rPr>
          <w:rFonts w:eastAsia="Calibri"/>
          <w:sz w:val="28"/>
        </w:rPr>
        <w:t xml:space="preserve"> </w:t>
      </w:r>
      <w:r w:rsidR="005423A4">
        <w:rPr>
          <w:rFonts w:eastAsia="Calibri"/>
          <w:sz w:val="28"/>
        </w:rPr>
        <w:t>/ Е.Ю. Чиркова</w:t>
      </w:r>
      <w:r w:rsidRPr="00F90AD9">
        <w:rPr>
          <w:rFonts w:eastAsia="Calibri"/>
          <w:sz w:val="28"/>
          <w:szCs w:val="28"/>
        </w:rPr>
        <w:t xml:space="preserve"> // Бухгалтерский учет. – 2010. - №7. – С.81-84.</w:t>
      </w:r>
    </w:p>
    <w:p w:rsidR="00E57CA4" w:rsidRPr="00F90AD9" w:rsidRDefault="00E57CA4" w:rsidP="0043341D">
      <w:pPr>
        <w:spacing w:line="360" w:lineRule="auto"/>
        <w:ind w:firstLine="720"/>
        <w:jc w:val="center"/>
        <w:rPr>
          <w:rFonts w:eastAsia="Calibri"/>
          <w:sz w:val="28"/>
        </w:rPr>
      </w:pPr>
    </w:p>
    <w:p w:rsidR="00E57CA4" w:rsidRPr="00521529" w:rsidRDefault="00E57CA4" w:rsidP="0043341D">
      <w:pPr>
        <w:spacing w:line="360" w:lineRule="auto"/>
        <w:ind w:firstLine="720"/>
        <w:jc w:val="center"/>
        <w:rPr>
          <w:rFonts w:eastAsia="Calibri"/>
          <w:sz w:val="28"/>
        </w:rPr>
      </w:pPr>
      <w:r w:rsidRPr="00521529">
        <w:rPr>
          <w:rFonts w:eastAsia="Calibri"/>
          <w:sz w:val="28"/>
        </w:rPr>
        <w:t>Электронные ресурсы удаленного доступа</w:t>
      </w:r>
    </w:p>
    <w:p w:rsidR="00E57CA4" w:rsidRPr="00A07B10" w:rsidRDefault="00E57CA4" w:rsidP="0043341D">
      <w:pPr>
        <w:spacing w:line="360" w:lineRule="auto"/>
        <w:ind w:firstLine="720"/>
        <w:jc w:val="center"/>
        <w:rPr>
          <w:rFonts w:eastAsia="Calibri"/>
          <w:sz w:val="28"/>
        </w:rPr>
      </w:pPr>
    </w:p>
    <w:p w:rsidR="00E57CA4" w:rsidRPr="002E36E0" w:rsidRDefault="00E57CA4" w:rsidP="00DD1E98">
      <w:pPr>
        <w:pStyle w:val="a3"/>
        <w:numPr>
          <w:ilvl w:val="0"/>
          <w:numId w:val="5"/>
        </w:numPr>
        <w:spacing w:line="360" w:lineRule="auto"/>
        <w:ind w:left="0" w:firstLine="720"/>
        <w:jc w:val="both"/>
        <w:rPr>
          <w:rFonts w:eastAsia="Calibri"/>
          <w:sz w:val="28"/>
        </w:rPr>
      </w:pPr>
      <w:r w:rsidRPr="002E36E0">
        <w:rPr>
          <w:rFonts w:eastAsia="Calibri"/>
          <w:sz w:val="28"/>
          <w:szCs w:val="28"/>
        </w:rPr>
        <w:t xml:space="preserve">Берг О. Н. Налоговые вычеты по НДС: актуальные вопросы и спорные ситуации </w:t>
      </w:r>
      <w:r w:rsidRPr="002E36E0">
        <w:rPr>
          <w:rFonts w:eastAsia="Calibri"/>
          <w:sz w:val="28"/>
        </w:rPr>
        <w:t>[Электронный ресурс] / О. Н. Берг. –</w:t>
      </w:r>
      <w:r>
        <w:rPr>
          <w:rFonts w:eastAsia="Calibri"/>
          <w:sz w:val="28"/>
        </w:rPr>
        <w:t xml:space="preserve"> Электрон. Текстовые дан. – [Б.</w:t>
      </w:r>
      <w:r w:rsidR="00E701D0">
        <w:rPr>
          <w:rFonts w:eastAsia="Calibri"/>
          <w:sz w:val="28"/>
        </w:rPr>
        <w:t>м.]: ГроссМедиа : РОСБУХ, 201</w:t>
      </w:r>
      <w:r w:rsidR="00E701D0" w:rsidRPr="0026016C">
        <w:rPr>
          <w:rFonts w:eastAsia="Calibri"/>
          <w:sz w:val="28"/>
        </w:rPr>
        <w:t>2</w:t>
      </w:r>
      <w:r w:rsidR="003304DC">
        <w:rPr>
          <w:rFonts w:eastAsia="Calibri"/>
          <w:sz w:val="28"/>
        </w:rPr>
        <w:t xml:space="preserve">. – </w:t>
      </w:r>
      <w:r w:rsidRPr="002E36E0">
        <w:rPr>
          <w:rFonts w:eastAsia="Calibri"/>
          <w:sz w:val="28"/>
        </w:rPr>
        <w:t xml:space="preserve">94 </w:t>
      </w:r>
      <w:r w:rsidRPr="002E36E0">
        <w:rPr>
          <w:rFonts w:eastAsia="Calibri"/>
          <w:sz w:val="28"/>
          <w:lang w:val="en-US"/>
        </w:rPr>
        <w:t>c</w:t>
      </w:r>
      <w:r w:rsidR="003304DC">
        <w:rPr>
          <w:rFonts w:eastAsia="Calibri"/>
          <w:sz w:val="28"/>
        </w:rPr>
        <w:t>.</w:t>
      </w:r>
      <w:r w:rsidRPr="002E36E0">
        <w:rPr>
          <w:rFonts w:eastAsia="Calibri"/>
          <w:sz w:val="28"/>
        </w:rPr>
        <w:t xml:space="preserve"> </w:t>
      </w:r>
      <w:r w:rsidR="005423A4">
        <w:rPr>
          <w:rFonts w:eastAsia="Calibri"/>
          <w:sz w:val="28"/>
          <w:szCs w:val="28"/>
        </w:rPr>
        <w:t>– Режим доступа</w:t>
      </w:r>
      <w:r w:rsidR="005423A4" w:rsidRPr="00521529">
        <w:rPr>
          <w:rFonts w:eastAsia="Calibri"/>
          <w:sz w:val="28"/>
          <w:szCs w:val="28"/>
        </w:rPr>
        <w:t xml:space="preserve"> </w:t>
      </w:r>
      <w:r w:rsidR="005423A4" w:rsidRPr="006312B9">
        <w:rPr>
          <w:rFonts w:eastAsia="Calibri"/>
          <w:sz w:val="28"/>
          <w:szCs w:val="28"/>
        </w:rPr>
        <w:t>[Консультант Плюс].</w:t>
      </w:r>
      <w:r w:rsidR="005423A4" w:rsidRPr="002D5470">
        <w:rPr>
          <w:rFonts w:eastAsia="Calibri"/>
          <w:sz w:val="28"/>
        </w:rPr>
        <w:t xml:space="preserve"> </w:t>
      </w:r>
      <w:r w:rsidR="005423A4">
        <w:rPr>
          <w:rFonts w:eastAsia="Calibri"/>
          <w:sz w:val="28"/>
        </w:rPr>
        <w:t>– Загл. с экрана.</w:t>
      </w:r>
    </w:p>
    <w:p w:rsidR="00E57CA4" w:rsidRPr="002E36E0" w:rsidRDefault="00E57CA4" w:rsidP="00DD1E98">
      <w:pPr>
        <w:pStyle w:val="a3"/>
        <w:numPr>
          <w:ilvl w:val="0"/>
          <w:numId w:val="5"/>
        </w:numPr>
        <w:spacing w:line="360" w:lineRule="auto"/>
        <w:ind w:left="0" w:firstLine="720"/>
        <w:jc w:val="both"/>
        <w:rPr>
          <w:rFonts w:eastAsia="Calibri"/>
          <w:sz w:val="28"/>
        </w:rPr>
      </w:pPr>
      <w:r w:rsidRPr="002E36E0">
        <w:rPr>
          <w:rFonts w:eastAsia="Calibri"/>
          <w:sz w:val="28"/>
        </w:rPr>
        <w:t>Крутякова Т. Л. НДС : вычеты и счета-фа</w:t>
      </w:r>
      <w:r>
        <w:rPr>
          <w:rFonts w:eastAsia="Calibri"/>
          <w:sz w:val="28"/>
        </w:rPr>
        <w:t>ктуры [Электронный ресурс] / Т.</w:t>
      </w:r>
      <w:r w:rsidRPr="002E36E0">
        <w:rPr>
          <w:rFonts w:eastAsia="Calibri"/>
          <w:sz w:val="28"/>
        </w:rPr>
        <w:t xml:space="preserve">Л. Крутякова. – Электрон. Текстовые дан. </w:t>
      </w:r>
      <w:r w:rsidR="003304DC">
        <w:rPr>
          <w:rFonts w:eastAsia="Calibri"/>
          <w:sz w:val="28"/>
        </w:rPr>
        <w:t xml:space="preserve">– [Б. м.]: АйСи Групп, 2012. – </w:t>
      </w:r>
      <w:r w:rsidRPr="002E36E0">
        <w:rPr>
          <w:rFonts w:eastAsia="Calibri"/>
          <w:sz w:val="28"/>
        </w:rPr>
        <w:t>77</w:t>
      </w:r>
      <w:r w:rsidRPr="002E36E0">
        <w:rPr>
          <w:rFonts w:eastAsia="Calibri"/>
          <w:sz w:val="28"/>
          <w:lang w:val="en-US"/>
        </w:rPr>
        <w:t>c</w:t>
      </w:r>
      <w:r w:rsidR="003304DC">
        <w:rPr>
          <w:rFonts w:eastAsia="Calibri"/>
          <w:sz w:val="28"/>
        </w:rPr>
        <w:t>.</w:t>
      </w:r>
      <w:r w:rsidR="005423A4">
        <w:rPr>
          <w:rFonts w:eastAsia="Calibri"/>
          <w:sz w:val="28"/>
          <w:szCs w:val="28"/>
        </w:rPr>
        <w:t>– Режим доступа</w:t>
      </w:r>
      <w:r w:rsidR="005423A4" w:rsidRPr="00521529">
        <w:rPr>
          <w:rFonts w:eastAsia="Calibri"/>
          <w:sz w:val="28"/>
          <w:szCs w:val="28"/>
        </w:rPr>
        <w:t xml:space="preserve"> </w:t>
      </w:r>
      <w:r w:rsidR="005423A4" w:rsidRPr="006312B9">
        <w:rPr>
          <w:rFonts w:eastAsia="Calibri"/>
          <w:sz w:val="28"/>
          <w:szCs w:val="28"/>
        </w:rPr>
        <w:t>[Консультант Плюс].</w:t>
      </w:r>
      <w:r w:rsidR="005423A4" w:rsidRPr="002D5470">
        <w:rPr>
          <w:rFonts w:eastAsia="Calibri"/>
          <w:sz w:val="28"/>
        </w:rPr>
        <w:t xml:space="preserve"> </w:t>
      </w:r>
      <w:r w:rsidR="005423A4">
        <w:rPr>
          <w:rFonts w:eastAsia="Calibri"/>
          <w:sz w:val="28"/>
        </w:rPr>
        <w:t>– Загл. с экрана.</w:t>
      </w:r>
    </w:p>
    <w:p w:rsidR="00E57CA4" w:rsidRPr="002E36E0" w:rsidRDefault="00E57CA4" w:rsidP="00DD1E98">
      <w:pPr>
        <w:pStyle w:val="a3"/>
        <w:numPr>
          <w:ilvl w:val="0"/>
          <w:numId w:val="5"/>
        </w:numPr>
        <w:spacing w:line="360" w:lineRule="auto"/>
        <w:ind w:left="0" w:firstLine="720"/>
        <w:jc w:val="both"/>
        <w:rPr>
          <w:rFonts w:eastAsia="Calibri"/>
          <w:sz w:val="28"/>
        </w:rPr>
      </w:pPr>
      <w:r w:rsidRPr="002E36E0">
        <w:rPr>
          <w:rFonts w:eastAsia="Calibri"/>
          <w:sz w:val="28"/>
        </w:rPr>
        <w:t>Крутякова Т. Л. НДС : практика исчисления и уплаты</w:t>
      </w:r>
      <w:r>
        <w:rPr>
          <w:rFonts w:eastAsia="Calibri"/>
          <w:sz w:val="28"/>
        </w:rPr>
        <w:t xml:space="preserve"> </w:t>
      </w:r>
      <w:r w:rsidRPr="002E36E0">
        <w:rPr>
          <w:rFonts w:eastAsia="Calibri"/>
          <w:sz w:val="28"/>
        </w:rPr>
        <w:t xml:space="preserve">[Электронный ресурс] / Т. Л. Крутякова. – Электрон. Текстовые дан. </w:t>
      </w:r>
      <w:r w:rsidR="003304DC">
        <w:rPr>
          <w:rFonts w:eastAsia="Calibri"/>
          <w:sz w:val="28"/>
        </w:rPr>
        <w:t xml:space="preserve">– [Б. м.]: АйСи Групп, 2015. – </w:t>
      </w:r>
      <w:r w:rsidRPr="002E36E0">
        <w:rPr>
          <w:rFonts w:eastAsia="Calibri"/>
          <w:sz w:val="28"/>
        </w:rPr>
        <w:t>260</w:t>
      </w:r>
      <w:r w:rsidRPr="002E36E0">
        <w:rPr>
          <w:rFonts w:eastAsia="Calibri"/>
          <w:sz w:val="28"/>
          <w:lang w:val="en-US"/>
        </w:rPr>
        <w:t>c</w:t>
      </w:r>
      <w:r w:rsidRPr="002E36E0">
        <w:rPr>
          <w:rFonts w:eastAsia="Calibri"/>
          <w:sz w:val="28"/>
        </w:rPr>
        <w:t xml:space="preserve">. </w:t>
      </w:r>
      <w:r w:rsidR="005423A4">
        <w:rPr>
          <w:rFonts w:eastAsia="Calibri"/>
          <w:sz w:val="28"/>
          <w:szCs w:val="28"/>
        </w:rPr>
        <w:t>– Режим доступа</w:t>
      </w:r>
      <w:r w:rsidR="005423A4" w:rsidRPr="00521529">
        <w:rPr>
          <w:rFonts w:eastAsia="Calibri"/>
          <w:sz w:val="28"/>
          <w:szCs w:val="28"/>
        </w:rPr>
        <w:t xml:space="preserve"> </w:t>
      </w:r>
      <w:r w:rsidR="005423A4" w:rsidRPr="006312B9">
        <w:rPr>
          <w:rFonts w:eastAsia="Calibri"/>
          <w:sz w:val="28"/>
          <w:szCs w:val="28"/>
        </w:rPr>
        <w:t>[Консультант Плюс].</w:t>
      </w:r>
      <w:r w:rsidR="005423A4" w:rsidRPr="002D5470">
        <w:rPr>
          <w:rFonts w:eastAsia="Calibri"/>
          <w:sz w:val="28"/>
        </w:rPr>
        <w:t xml:space="preserve"> </w:t>
      </w:r>
      <w:r w:rsidR="005423A4">
        <w:rPr>
          <w:rFonts w:eastAsia="Calibri"/>
          <w:sz w:val="28"/>
        </w:rPr>
        <w:t>– Загл. с экрана.</w:t>
      </w:r>
    </w:p>
    <w:p w:rsidR="001B1DA4" w:rsidRPr="00D72909" w:rsidRDefault="001B1DA4" w:rsidP="001B1DA4">
      <w:pPr>
        <w:pStyle w:val="a3"/>
        <w:numPr>
          <w:ilvl w:val="0"/>
          <w:numId w:val="5"/>
        </w:numPr>
        <w:spacing w:line="360" w:lineRule="auto"/>
        <w:ind w:left="0" w:firstLine="720"/>
        <w:jc w:val="both"/>
        <w:rPr>
          <w:rFonts w:ascii="Calibri" w:hAnsi="Calibri"/>
          <w:sz w:val="28"/>
        </w:rPr>
      </w:pPr>
      <w:r>
        <w:rPr>
          <w:sz w:val="28"/>
        </w:rPr>
        <w:t xml:space="preserve">Личко К. П. Прогнозирование и планирование. Развитие АПК. </w:t>
      </w:r>
      <w:r w:rsidRPr="002E36E0">
        <w:rPr>
          <w:sz w:val="28"/>
        </w:rPr>
        <w:t xml:space="preserve">[Электронный ресурс] / </w:t>
      </w:r>
      <w:r>
        <w:rPr>
          <w:sz w:val="28"/>
        </w:rPr>
        <w:t>Клементий Павлович Личко</w:t>
      </w:r>
      <w:r w:rsidRPr="002E36E0">
        <w:rPr>
          <w:sz w:val="28"/>
        </w:rPr>
        <w:t>. -</w:t>
      </w:r>
      <w:r>
        <w:rPr>
          <w:sz w:val="28"/>
        </w:rPr>
        <w:t>М: КолосС, 2012. - 286 с.</w:t>
      </w:r>
      <w:r w:rsidRPr="002E36E0">
        <w:rPr>
          <w:sz w:val="28"/>
        </w:rPr>
        <w:t xml:space="preserve"> </w:t>
      </w:r>
    </w:p>
    <w:p w:rsidR="00E57CA4" w:rsidRPr="002E36E0" w:rsidRDefault="00E57CA4" w:rsidP="00DD1E98">
      <w:pPr>
        <w:pStyle w:val="a3"/>
        <w:numPr>
          <w:ilvl w:val="0"/>
          <w:numId w:val="5"/>
        </w:numPr>
        <w:spacing w:line="360" w:lineRule="auto"/>
        <w:ind w:left="0" w:firstLine="720"/>
        <w:jc w:val="both"/>
        <w:rPr>
          <w:rFonts w:eastAsia="Calibri"/>
          <w:sz w:val="28"/>
        </w:rPr>
      </w:pPr>
      <w:r w:rsidRPr="002E36E0">
        <w:rPr>
          <w:rFonts w:eastAsia="Calibri"/>
          <w:sz w:val="28"/>
        </w:rPr>
        <w:t>Межуева Т. Н. НДС и счета-фактуры [Электронный ресурс] / Т. Н. Межуева. – Электрон. Текстовые дан. – [Б. м.]</w:t>
      </w:r>
      <w:r w:rsidR="003304DC">
        <w:rPr>
          <w:rFonts w:eastAsia="Calibri"/>
          <w:sz w:val="28"/>
        </w:rPr>
        <w:t xml:space="preserve">: ГроссМедиа : РОСБУХ, 2011. – </w:t>
      </w:r>
      <w:r w:rsidRPr="002E36E0">
        <w:rPr>
          <w:rFonts w:eastAsia="Calibri"/>
          <w:sz w:val="28"/>
        </w:rPr>
        <w:t>115</w:t>
      </w:r>
      <w:r w:rsidRPr="002E36E0">
        <w:rPr>
          <w:rFonts w:eastAsia="Calibri"/>
          <w:sz w:val="28"/>
          <w:lang w:val="en-US"/>
        </w:rPr>
        <w:t>c</w:t>
      </w:r>
      <w:r w:rsidR="003304DC">
        <w:rPr>
          <w:rFonts w:eastAsia="Calibri"/>
          <w:sz w:val="28"/>
        </w:rPr>
        <w:t>.</w:t>
      </w:r>
      <w:r w:rsidRPr="002E36E0">
        <w:rPr>
          <w:rFonts w:eastAsia="Calibri"/>
          <w:sz w:val="28"/>
        </w:rPr>
        <w:t xml:space="preserve"> </w:t>
      </w:r>
      <w:r w:rsidR="005423A4">
        <w:rPr>
          <w:rFonts w:eastAsia="Calibri"/>
          <w:sz w:val="28"/>
          <w:szCs w:val="28"/>
        </w:rPr>
        <w:t>– Режим доступа</w:t>
      </w:r>
      <w:r w:rsidR="005423A4" w:rsidRPr="00521529">
        <w:rPr>
          <w:rFonts w:eastAsia="Calibri"/>
          <w:sz w:val="28"/>
          <w:szCs w:val="28"/>
        </w:rPr>
        <w:t xml:space="preserve"> </w:t>
      </w:r>
      <w:r w:rsidR="005423A4" w:rsidRPr="006312B9">
        <w:rPr>
          <w:rFonts w:eastAsia="Calibri"/>
          <w:sz w:val="28"/>
          <w:szCs w:val="28"/>
        </w:rPr>
        <w:t>[Консультант Плюс].</w:t>
      </w:r>
      <w:r w:rsidR="005423A4" w:rsidRPr="002D5470">
        <w:rPr>
          <w:rFonts w:eastAsia="Calibri"/>
          <w:sz w:val="28"/>
        </w:rPr>
        <w:t xml:space="preserve"> </w:t>
      </w:r>
      <w:r w:rsidR="005423A4">
        <w:rPr>
          <w:rFonts w:eastAsia="Calibri"/>
          <w:sz w:val="28"/>
        </w:rPr>
        <w:t>– Загл. с экрана.</w:t>
      </w:r>
    </w:p>
    <w:p w:rsidR="00E57CA4" w:rsidRPr="00E701D0" w:rsidRDefault="00E57CA4" w:rsidP="00DD1E98">
      <w:pPr>
        <w:pStyle w:val="a3"/>
        <w:numPr>
          <w:ilvl w:val="0"/>
          <w:numId w:val="5"/>
        </w:numPr>
        <w:spacing w:line="360" w:lineRule="auto"/>
        <w:ind w:left="0" w:firstLine="720"/>
        <w:jc w:val="both"/>
        <w:rPr>
          <w:rFonts w:eastAsia="Calibri"/>
          <w:sz w:val="28"/>
        </w:rPr>
      </w:pPr>
      <w:r w:rsidRPr="002E36E0">
        <w:rPr>
          <w:rFonts w:eastAsia="Calibri"/>
          <w:sz w:val="28"/>
        </w:rPr>
        <w:t>Семенихин В. В. Налог на добавленную стоимость [Электронный ресурс] / В. В. Семенихин – Электрон. Текстовые дан. – [Б. м.]: ГроссМедиа : РОСБУХ, 201</w:t>
      </w:r>
      <w:r w:rsidR="00E701D0" w:rsidRPr="0026016C">
        <w:rPr>
          <w:rFonts w:eastAsia="Calibri"/>
          <w:sz w:val="28"/>
        </w:rPr>
        <w:t>2</w:t>
      </w:r>
      <w:r w:rsidR="003304DC">
        <w:rPr>
          <w:rFonts w:eastAsia="Calibri"/>
          <w:sz w:val="28"/>
        </w:rPr>
        <w:t xml:space="preserve">. – </w:t>
      </w:r>
      <w:r w:rsidRPr="002E36E0">
        <w:rPr>
          <w:rFonts w:eastAsia="Calibri"/>
          <w:sz w:val="28"/>
        </w:rPr>
        <w:t>414</w:t>
      </w:r>
      <w:r w:rsidRPr="002E36E0">
        <w:rPr>
          <w:rFonts w:eastAsia="Calibri"/>
          <w:sz w:val="28"/>
          <w:lang w:val="en-US"/>
        </w:rPr>
        <w:t>c</w:t>
      </w:r>
      <w:r w:rsidR="003304DC">
        <w:rPr>
          <w:rFonts w:eastAsia="Calibri"/>
          <w:sz w:val="28"/>
        </w:rPr>
        <w:t>.</w:t>
      </w:r>
      <w:r w:rsidRPr="002E36E0">
        <w:rPr>
          <w:rFonts w:eastAsia="Calibri"/>
          <w:sz w:val="28"/>
        </w:rPr>
        <w:t xml:space="preserve"> </w:t>
      </w:r>
      <w:r w:rsidR="005423A4">
        <w:rPr>
          <w:rFonts w:eastAsia="Calibri"/>
          <w:sz w:val="28"/>
          <w:szCs w:val="28"/>
        </w:rPr>
        <w:t>– Режим доступа</w:t>
      </w:r>
      <w:r w:rsidR="005423A4" w:rsidRPr="00521529">
        <w:rPr>
          <w:rFonts w:eastAsia="Calibri"/>
          <w:sz w:val="28"/>
          <w:szCs w:val="28"/>
        </w:rPr>
        <w:t xml:space="preserve"> </w:t>
      </w:r>
      <w:r w:rsidR="005423A4" w:rsidRPr="006312B9">
        <w:rPr>
          <w:rFonts w:eastAsia="Calibri"/>
          <w:sz w:val="28"/>
          <w:szCs w:val="28"/>
        </w:rPr>
        <w:t>[Консультант Плюс].</w:t>
      </w:r>
      <w:r w:rsidR="005423A4" w:rsidRPr="002D5470">
        <w:rPr>
          <w:rFonts w:eastAsia="Calibri"/>
          <w:sz w:val="28"/>
        </w:rPr>
        <w:t xml:space="preserve"> </w:t>
      </w:r>
      <w:r w:rsidR="005423A4">
        <w:rPr>
          <w:rFonts w:eastAsia="Calibri"/>
          <w:sz w:val="28"/>
        </w:rPr>
        <w:t>– Загл. с экрана.</w:t>
      </w:r>
    </w:p>
    <w:p w:rsidR="00E701D0" w:rsidRPr="002E36E0" w:rsidRDefault="00E701D0" w:rsidP="00DD1E98">
      <w:pPr>
        <w:pStyle w:val="a3"/>
        <w:numPr>
          <w:ilvl w:val="0"/>
          <w:numId w:val="5"/>
        </w:numPr>
        <w:spacing w:line="360" w:lineRule="auto"/>
        <w:ind w:left="0" w:firstLine="720"/>
        <w:jc w:val="both"/>
        <w:rPr>
          <w:rFonts w:eastAsia="Calibri"/>
          <w:sz w:val="28"/>
        </w:rPr>
      </w:pPr>
      <w:r>
        <w:rPr>
          <w:rFonts w:eastAsia="Calibri"/>
          <w:sz w:val="28"/>
        </w:rPr>
        <w:t xml:space="preserve">Данные по формам статистической налоговой отчетности </w:t>
      </w:r>
      <w:r w:rsidRPr="00521529">
        <w:rPr>
          <w:sz w:val="28"/>
        </w:rPr>
        <w:t xml:space="preserve">[Электронный ресурс]. – Режим доступа: </w:t>
      </w:r>
      <w:r w:rsidRPr="00E701D0">
        <w:rPr>
          <w:sz w:val="28"/>
          <w:szCs w:val="28"/>
        </w:rPr>
        <w:t>https://www.nalog.ru/.</w:t>
      </w:r>
      <w:r>
        <w:rPr>
          <w:sz w:val="28"/>
        </w:rPr>
        <w:t xml:space="preserve"> – Загл. С экрана. (Дата обращения 12.03.2017)</w:t>
      </w:r>
    </w:p>
    <w:p w:rsidR="00E57CA4" w:rsidRPr="003304DC" w:rsidRDefault="00E57CA4" w:rsidP="003304DC">
      <w:pPr>
        <w:pStyle w:val="a3"/>
        <w:numPr>
          <w:ilvl w:val="0"/>
          <w:numId w:val="5"/>
        </w:numPr>
        <w:spacing w:line="360" w:lineRule="auto"/>
        <w:ind w:left="0" w:firstLine="720"/>
        <w:jc w:val="both"/>
        <w:rPr>
          <w:rFonts w:eastAsia="Calibri"/>
          <w:sz w:val="28"/>
        </w:rPr>
      </w:pPr>
      <w:r w:rsidRPr="002E36E0">
        <w:rPr>
          <w:rFonts w:eastAsia="Calibri"/>
          <w:sz w:val="28"/>
        </w:rPr>
        <w:t>Практическое пособие по НДС</w:t>
      </w:r>
      <w:r w:rsidR="003304DC">
        <w:rPr>
          <w:rFonts w:eastAsia="Calibri"/>
          <w:sz w:val="28"/>
        </w:rPr>
        <w:t>.</w:t>
      </w:r>
      <w:r w:rsidR="003304DC" w:rsidRPr="002E36E0">
        <w:rPr>
          <w:rFonts w:eastAsia="Calibri"/>
          <w:sz w:val="28"/>
        </w:rPr>
        <w:t xml:space="preserve"> Путеводитель по налогам. Практическое пособие по НДС.</w:t>
      </w:r>
      <w:r w:rsidRPr="002E36E0">
        <w:rPr>
          <w:rFonts w:eastAsia="Calibri"/>
          <w:sz w:val="28"/>
        </w:rPr>
        <w:t xml:space="preserve"> [Электронный ресурс]. – Электрон. Текстовые дан. – [Б. м.], 2015. </w:t>
      </w:r>
      <w:r w:rsidR="003304DC">
        <w:rPr>
          <w:rFonts w:eastAsia="Calibri"/>
          <w:sz w:val="28"/>
          <w:szCs w:val="28"/>
        </w:rPr>
        <w:t>– Режим доступа</w:t>
      </w:r>
      <w:r w:rsidR="003304DC" w:rsidRPr="00521529">
        <w:rPr>
          <w:rFonts w:eastAsia="Calibri"/>
          <w:sz w:val="28"/>
          <w:szCs w:val="28"/>
        </w:rPr>
        <w:t xml:space="preserve"> </w:t>
      </w:r>
      <w:r w:rsidR="003304DC" w:rsidRPr="006312B9">
        <w:rPr>
          <w:rFonts w:eastAsia="Calibri"/>
          <w:sz w:val="28"/>
          <w:szCs w:val="28"/>
        </w:rPr>
        <w:t>[Консультант Плюс].</w:t>
      </w:r>
      <w:r w:rsidR="003304DC" w:rsidRPr="002D5470">
        <w:rPr>
          <w:rFonts w:eastAsia="Calibri"/>
          <w:sz w:val="28"/>
        </w:rPr>
        <w:t xml:space="preserve"> </w:t>
      </w:r>
      <w:r w:rsidR="003304DC">
        <w:rPr>
          <w:rFonts w:eastAsia="Calibri"/>
          <w:sz w:val="28"/>
        </w:rPr>
        <w:t>– Загл. с экрана.</w:t>
      </w:r>
    </w:p>
    <w:p w:rsidR="001B1DA4" w:rsidRPr="001B1DA4" w:rsidRDefault="00E701D0" w:rsidP="001B1DA4">
      <w:pPr>
        <w:pStyle w:val="a3"/>
        <w:numPr>
          <w:ilvl w:val="0"/>
          <w:numId w:val="5"/>
        </w:numPr>
        <w:spacing w:line="360" w:lineRule="auto"/>
        <w:ind w:left="0" w:firstLine="720"/>
        <w:jc w:val="both"/>
        <w:rPr>
          <w:sz w:val="28"/>
          <w:szCs w:val="28"/>
        </w:rPr>
      </w:pPr>
      <w:r w:rsidRPr="001B1DA4">
        <w:rPr>
          <w:bCs/>
          <w:color w:val="000000"/>
          <w:sz w:val="28"/>
          <w:szCs w:val="28"/>
          <w:shd w:val="clear" w:color="auto" w:fill="FFFFFF"/>
        </w:rPr>
        <w:t>Теория и практика налогообложения</w:t>
      </w:r>
      <w:r w:rsidRPr="001B1DA4">
        <w:rPr>
          <w:rStyle w:val="apple-converted-space"/>
          <w:color w:val="000000"/>
          <w:sz w:val="28"/>
          <w:szCs w:val="28"/>
          <w:shd w:val="clear" w:color="auto" w:fill="FFFFFF"/>
        </w:rPr>
        <w:t> </w:t>
      </w:r>
      <w:r w:rsidRPr="001B1DA4">
        <w:rPr>
          <w:color w:val="000000"/>
          <w:sz w:val="28"/>
          <w:szCs w:val="28"/>
          <w:shd w:val="clear" w:color="auto" w:fill="FFFFFF"/>
        </w:rPr>
        <w:t>[Электронный ресурс] : учебник/ под ред. Н. И. Малис. - 2-е изд., перераб. и доп. - [Б. м.] : Магистр : ИНФРА-М, 2013.</w:t>
      </w:r>
    </w:p>
    <w:p w:rsidR="001B1DA4" w:rsidRPr="0059148B" w:rsidRDefault="001B1DA4" w:rsidP="001B1DA4">
      <w:pPr>
        <w:pStyle w:val="a3"/>
        <w:numPr>
          <w:ilvl w:val="0"/>
          <w:numId w:val="5"/>
        </w:numPr>
        <w:spacing w:line="360" w:lineRule="auto"/>
        <w:ind w:left="0" w:firstLine="720"/>
        <w:jc w:val="both"/>
        <w:rPr>
          <w:rFonts w:asciiTheme="minorHAnsi" w:hAnsiTheme="minorHAnsi" w:cstheme="minorBidi"/>
          <w:sz w:val="28"/>
        </w:rPr>
      </w:pPr>
      <w:r w:rsidRPr="00521529">
        <w:rPr>
          <w:sz w:val="28"/>
        </w:rPr>
        <w:t xml:space="preserve">Управление налоговыми рисками [Электронный ресурс]. – Режим доступа: </w:t>
      </w:r>
      <w:r w:rsidRPr="002D5470">
        <w:rPr>
          <w:sz w:val="28"/>
        </w:rPr>
        <w:t>http://www.elitarium.ru/</w:t>
      </w:r>
      <w:r w:rsidRPr="00521529">
        <w:rPr>
          <w:sz w:val="28"/>
        </w:rPr>
        <w:t>.</w:t>
      </w:r>
      <w:r>
        <w:rPr>
          <w:sz w:val="28"/>
        </w:rPr>
        <w:t xml:space="preserve"> – Загл. С экрана. (Дата обращения 12.02.2017)</w:t>
      </w:r>
    </w:p>
    <w:p w:rsidR="00E57CA4" w:rsidRPr="00E701D0" w:rsidRDefault="001B1DA4" w:rsidP="00E701D0">
      <w:pPr>
        <w:pStyle w:val="a3"/>
        <w:numPr>
          <w:ilvl w:val="0"/>
          <w:numId w:val="5"/>
        </w:numPr>
        <w:spacing w:line="360" w:lineRule="auto"/>
        <w:ind w:left="0" w:firstLine="720"/>
        <w:jc w:val="both"/>
        <w:rPr>
          <w:sz w:val="28"/>
        </w:rPr>
      </w:pPr>
      <w:r w:rsidRPr="001B1DA4">
        <w:rPr>
          <w:sz w:val="28"/>
          <w:szCs w:val="28"/>
        </w:rPr>
        <w:t>Филина, Ф. Н. Налог на добавленную стоимость: ответы на все спорные вопросы [Электронный ресурс] / Ф. Н. Филина, И. А. Толмачев ; под ред. А. В. Касьянова. - 4-е изд., перераб. и доп. - [Б. м.] : ГроссМедиа : РОСБУХ, 2014.</w:t>
      </w:r>
      <w:r w:rsidR="003304DC">
        <w:rPr>
          <w:sz w:val="28"/>
          <w:szCs w:val="28"/>
        </w:rPr>
        <w:t xml:space="preserve"> </w:t>
      </w:r>
      <w:r w:rsidR="003304DC">
        <w:rPr>
          <w:rFonts w:eastAsia="Calibri"/>
          <w:sz w:val="28"/>
          <w:szCs w:val="28"/>
        </w:rPr>
        <w:t>– Режим доступа</w:t>
      </w:r>
      <w:r w:rsidR="003304DC" w:rsidRPr="00521529">
        <w:rPr>
          <w:rFonts w:eastAsia="Calibri"/>
          <w:sz w:val="28"/>
          <w:szCs w:val="28"/>
        </w:rPr>
        <w:t xml:space="preserve"> </w:t>
      </w:r>
      <w:r w:rsidR="003304DC" w:rsidRPr="006312B9">
        <w:rPr>
          <w:rFonts w:eastAsia="Calibri"/>
          <w:sz w:val="28"/>
          <w:szCs w:val="28"/>
        </w:rPr>
        <w:t>[Консультант Плюс].</w:t>
      </w:r>
      <w:r w:rsidR="003304DC" w:rsidRPr="002D5470">
        <w:rPr>
          <w:rFonts w:eastAsia="Calibri"/>
          <w:sz w:val="28"/>
        </w:rPr>
        <w:t xml:space="preserve"> </w:t>
      </w:r>
      <w:r w:rsidR="003304DC">
        <w:rPr>
          <w:rFonts w:eastAsia="Calibri"/>
          <w:sz w:val="28"/>
        </w:rPr>
        <w:t>– Загл. с экрана.</w:t>
      </w:r>
    </w:p>
    <w:p w:rsidR="00E57CA4" w:rsidRPr="00883823" w:rsidRDefault="00E57CA4" w:rsidP="00DD1E98">
      <w:pPr>
        <w:pStyle w:val="a3"/>
        <w:numPr>
          <w:ilvl w:val="0"/>
          <w:numId w:val="5"/>
        </w:numPr>
        <w:spacing w:line="360" w:lineRule="auto"/>
        <w:ind w:left="0" w:firstLine="720"/>
        <w:jc w:val="both"/>
        <w:rPr>
          <w:rFonts w:asciiTheme="minorHAnsi" w:hAnsiTheme="minorHAnsi" w:cstheme="minorBidi"/>
          <w:sz w:val="28"/>
        </w:rPr>
      </w:pPr>
      <w:r w:rsidRPr="002E36E0">
        <w:rPr>
          <w:sz w:val="28"/>
        </w:rPr>
        <w:t>Шестакова, Е. В. Налоговая оптимизация [Электронный ресурс] / Е</w:t>
      </w:r>
      <w:r w:rsidR="003304DC">
        <w:rPr>
          <w:sz w:val="28"/>
        </w:rPr>
        <w:t>катерина Владимировна Шестакова</w:t>
      </w:r>
      <w:r w:rsidRPr="002E36E0">
        <w:rPr>
          <w:sz w:val="28"/>
        </w:rPr>
        <w:t xml:space="preserve">. - [Б. м.] </w:t>
      </w:r>
      <w:r w:rsidR="003304DC">
        <w:rPr>
          <w:sz w:val="28"/>
        </w:rPr>
        <w:t>: ГроссМедиа : РОСБУХ, 2012. - 261 с</w:t>
      </w:r>
      <w:r w:rsidRPr="002E36E0">
        <w:rPr>
          <w:sz w:val="28"/>
        </w:rPr>
        <w:t xml:space="preserve">. </w:t>
      </w:r>
      <w:r w:rsidR="003304DC">
        <w:rPr>
          <w:rFonts w:eastAsia="Calibri"/>
          <w:sz w:val="28"/>
          <w:szCs w:val="28"/>
        </w:rPr>
        <w:t>– Режим доступа</w:t>
      </w:r>
      <w:r w:rsidR="003304DC" w:rsidRPr="00521529">
        <w:rPr>
          <w:rFonts w:eastAsia="Calibri"/>
          <w:sz w:val="28"/>
          <w:szCs w:val="28"/>
        </w:rPr>
        <w:t xml:space="preserve"> </w:t>
      </w:r>
      <w:r w:rsidR="003304DC" w:rsidRPr="006312B9">
        <w:rPr>
          <w:rFonts w:eastAsia="Calibri"/>
          <w:sz w:val="28"/>
          <w:szCs w:val="28"/>
        </w:rPr>
        <w:t>[Консультант Плюс].</w:t>
      </w:r>
      <w:r w:rsidR="003304DC" w:rsidRPr="002D5470">
        <w:rPr>
          <w:rFonts w:eastAsia="Calibri"/>
          <w:sz w:val="28"/>
        </w:rPr>
        <w:t xml:space="preserve"> </w:t>
      </w:r>
      <w:r w:rsidR="003304DC">
        <w:rPr>
          <w:rFonts w:eastAsia="Calibri"/>
          <w:sz w:val="28"/>
        </w:rPr>
        <w:t>– Загл. с экрана.</w:t>
      </w:r>
    </w:p>
    <w:p w:rsidR="001B1DA4" w:rsidRPr="002E36E0" w:rsidRDefault="001B1DA4" w:rsidP="001B1DA4">
      <w:pPr>
        <w:pStyle w:val="a3"/>
        <w:numPr>
          <w:ilvl w:val="0"/>
          <w:numId w:val="5"/>
        </w:numPr>
        <w:spacing w:line="360" w:lineRule="auto"/>
        <w:ind w:left="0" w:firstLine="720"/>
        <w:jc w:val="both"/>
        <w:rPr>
          <w:sz w:val="28"/>
        </w:rPr>
      </w:pPr>
      <w:r w:rsidRPr="002E36E0">
        <w:rPr>
          <w:sz w:val="28"/>
        </w:rPr>
        <w:t xml:space="preserve">Щербакова М. А. Необходимость принятия учетной политики [Электронный ресурс] /Гарант. – Электрон. текстовые дан. – М.: Гарант-Сервис, 2011. – </w:t>
      </w:r>
      <w:r w:rsidR="003304DC">
        <w:rPr>
          <w:rFonts w:eastAsia="Calibri"/>
          <w:sz w:val="28"/>
          <w:szCs w:val="28"/>
        </w:rPr>
        <w:t>– Режим доступа</w:t>
      </w:r>
      <w:r w:rsidR="003304DC" w:rsidRPr="00521529">
        <w:rPr>
          <w:rFonts w:eastAsia="Calibri"/>
          <w:sz w:val="28"/>
          <w:szCs w:val="28"/>
        </w:rPr>
        <w:t xml:space="preserve"> </w:t>
      </w:r>
      <w:r w:rsidR="003304DC">
        <w:rPr>
          <w:rFonts w:eastAsia="Calibri"/>
          <w:sz w:val="28"/>
          <w:szCs w:val="28"/>
        </w:rPr>
        <w:t>[ГАРАНТ</w:t>
      </w:r>
      <w:r w:rsidR="003304DC" w:rsidRPr="006312B9">
        <w:rPr>
          <w:rFonts w:eastAsia="Calibri"/>
          <w:sz w:val="28"/>
          <w:szCs w:val="28"/>
        </w:rPr>
        <w:t>].</w:t>
      </w:r>
      <w:r w:rsidR="003304DC" w:rsidRPr="002D5470">
        <w:rPr>
          <w:rFonts w:eastAsia="Calibri"/>
          <w:sz w:val="28"/>
        </w:rPr>
        <w:t xml:space="preserve"> </w:t>
      </w:r>
      <w:r w:rsidR="003304DC">
        <w:rPr>
          <w:rFonts w:eastAsia="Calibri"/>
          <w:sz w:val="28"/>
        </w:rPr>
        <w:t>– Загл. с экрана.</w:t>
      </w:r>
    </w:p>
    <w:p w:rsidR="00E57CA4" w:rsidRPr="00C8776F" w:rsidRDefault="00E57CA4" w:rsidP="0043341D">
      <w:pPr>
        <w:pStyle w:val="Default"/>
        <w:spacing w:line="360" w:lineRule="auto"/>
        <w:ind w:firstLine="720"/>
        <w:jc w:val="center"/>
        <w:rPr>
          <w:b/>
          <w:sz w:val="28"/>
          <w:szCs w:val="28"/>
        </w:rPr>
      </w:pPr>
    </w:p>
    <w:p w:rsidR="0071007B" w:rsidRDefault="0071007B" w:rsidP="006952B7">
      <w:pPr>
        <w:spacing w:line="360" w:lineRule="auto"/>
        <w:ind w:firstLine="720"/>
        <w:jc w:val="both"/>
        <w:rPr>
          <w:color w:val="000000"/>
          <w:sz w:val="28"/>
          <w:szCs w:val="23"/>
          <w:shd w:val="clear" w:color="auto" w:fill="FFFFFF"/>
        </w:rPr>
      </w:pPr>
    </w:p>
    <w:p w:rsidR="0071007B" w:rsidRDefault="0071007B" w:rsidP="006952B7">
      <w:pPr>
        <w:spacing w:line="360" w:lineRule="auto"/>
        <w:ind w:firstLine="720"/>
        <w:jc w:val="both"/>
        <w:rPr>
          <w:color w:val="000000"/>
          <w:sz w:val="28"/>
          <w:szCs w:val="23"/>
          <w:shd w:val="clear" w:color="auto" w:fill="FFFFFF"/>
        </w:rPr>
      </w:pPr>
    </w:p>
    <w:p w:rsidR="0071007B" w:rsidRDefault="0071007B" w:rsidP="006952B7">
      <w:pPr>
        <w:spacing w:line="360" w:lineRule="auto"/>
        <w:ind w:firstLine="720"/>
        <w:jc w:val="both"/>
        <w:rPr>
          <w:color w:val="000000"/>
          <w:sz w:val="28"/>
          <w:szCs w:val="23"/>
          <w:shd w:val="clear" w:color="auto" w:fill="FFFFFF"/>
        </w:rPr>
      </w:pPr>
    </w:p>
    <w:p w:rsidR="0071007B" w:rsidRDefault="0071007B" w:rsidP="006952B7">
      <w:pPr>
        <w:spacing w:line="360" w:lineRule="auto"/>
        <w:ind w:firstLine="720"/>
        <w:jc w:val="both"/>
        <w:rPr>
          <w:color w:val="000000"/>
          <w:sz w:val="28"/>
          <w:szCs w:val="23"/>
          <w:shd w:val="clear" w:color="auto" w:fill="FFFFFF"/>
        </w:rPr>
      </w:pPr>
    </w:p>
    <w:p w:rsidR="0071007B" w:rsidRDefault="0071007B" w:rsidP="006952B7">
      <w:pPr>
        <w:spacing w:line="360" w:lineRule="auto"/>
        <w:ind w:firstLine="720"/>
        <w:jc w:val="both"/>
        <w:rPr>
          <w:color w:val="000000"/>
          <w:sz w:val="28"/>
          <w:szCs w:val="23"/>
          <w:shd w:val="clear" w:color="auto" w:fill="FFFFFF"/>
        </w:rPr>
      </w:pPr>
    </w:p>
    <w:p w:rsidR="0071007B" w:rsidRDefault="0071007B" w:rsidP="006952B7">
      <w:pPr>
        <w:spacing w:line="360" w:lineRule="auto"/>
        <w:ind w:firstLine="720"/>
        <w:jc w:val="both"/>
        <w:rPr>
          <w:color w:val="000000"/>
          <w:sz w:val="28"/>
          <w:szCs w:val="23"/>
          <w:shd w:val="clear" w:color="auto" w:fill="FFFFFF"/>
        </w:rPr>
      </w:pPr>
    </w:p>
    <w:p w:rsidR="0071007B" w:rsidRDefault="0071007B" w:rsidP="006952B7">
      <w:pPr>
        <w:spacing w:line="360" w:lineRule="auto"/>
        <w:ind w:firstLine="720"/>
        <w:jc w:val="both"/>
        <w:rPr>
          <w:color w:val="000000"/>
          <w:sz w:val="28"/>
          <w:szCs w:val="23"/>
          <w:shd w:val="clear" w:color="auto" w:fill="FFFFFF"/>
        </w:rPr>
      </w:pPr>
    </w:p>
    <w:p w:rsidR="0071007B" w:rsidRDefault="0071007B" w:rsidP="006952B7">
      <w:pPr>
        <w:spacing w:line="360" w:lineRule="auto"/>
        <w:ind w:firstLine="720"/>
        <w:jc w:val="both"/>
        <w:rPr>
          <w:color w:val="000000"/>
          <w:sz w:val="28"/>
          <w:szCs w:val="23"/>
          <w:shd w:val="clear" w:color="auto" w:fill="FFFFFF"/>
        </w:rPr>
      </w:pPr>
    </w:p>
    <w:p w:rsidR="0071007B" w:rsidRDefault="0071007B" w:rsidP="006952B7">
      <w:pPr>
        <w:spacing w:line="360" w:lineRule="auto"/>
        <w:ind w:firstLine="720"/>
        <w:jc w:val="both"/>
        <w:rPr>
          <w:color w:val="000000"/>
          <w:sz w:val="28"/>
          <w:szCs w:val="23"/>
          <w:shd w:val="clear" w:color="auto" w:fill="FFFFFF"/>
        </w:rPr>
      </w:pPr>
    </w:p>
    <w:p w:rsidR="0071007B"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sz w:val="21"/>
          <w:szCs w:val="21"/>
        </w:rPr>
      </w:pPr>
      <w:r w:rsidRPr="00857AA5">
        <w:rPr>
          <w:rFonts w:ascii="Bookman Old Style" w:hAnsi="Bookman Old Style"/>
          <w:b/>
          <w:sz w:val="21"/>
          <w:szCs w:val="21"/>
        </w:rPr>
        <w:t>Министерство сельского хозяйства Российской Федерации</w:t>
      </w:r>
    </w:p>
    <w:p w:rsidR="0071007B" w:rsidRPr="007F691A"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sz w:val="16"/>
          <w:szCs w:val="16"/>
        </w:rPr>
      </w:pPr>
    </w:p>
    <w:p w:rsidR="0071007B"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sz w:val="28"/>
          <w:szCs w:val="21"/>
        </w:rPr>
      </w:pPr>
      <w:r w:rsidRPr="00857AA5">
        <w:rPr>
          <w:rFonts w:ascii="Bookman Old Style" w:hAnsi="Bookman Old Style"/>
          <w:b/>
          <w:sz w:val="28"/>
          <w:szCs w:val="21"/>
        </w:rPr>
        <w:t>ФГБОУ ВО Вятская ГСХА</w:t>
      </w:r>
    </w:p>
    <w:p w:rsidR="0071007B" w:rsidRPr="007F691A"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sz w:val="16"/>
          <w:szCs w:val="16"/>
        </w:rPr>
      </w:pPr>
    </w:p>
    <w:p w:rsidR="0071007B"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sz w:val="36"/>
          <w:szCs w:val="21"/>
        </w:rPr>
      </w:pPr>
      <w:r w:rsidRPr="00857AA5">
        <w:rPr>
          <w:rFonts w:ascii="Bookman Old Style" w:hAnsi="Bookman Old Style"/>
          <w:b/>
          <w:sz w:val="36"/>
          <w:szCs w:val="21"/>
        </w:rPr>
        <w:t>Э</w:t>
      </w:r>
      <w:r>
        <w:rPr>
          <w:rFonts w:ascii="Bookman Old Style" w:hAnsi="Bookman Old Style"/>
          <w:b/>
          <w:sz w:val="36"/>
          <w:szCs w:val="21"/>
        </w:rPr>
        <w:t xml:space="preserve"> </w:t>
      </w:r>
      <w:r w:rsidRPr="00857AA5">
        <w:rPr>
          <w:rFonts w:ascii="Bookman Old Style" w:hAnsi="Bookman Old Style"/>
          <w:b/>
          <w:sz w:val="36"/>
          <w:szCs w:val="21"/>
        </w:rPr>
        <w:t>к</w:t>
      </w:r>
      <w:r>
        <w:rPr>
          <w:rFonts w:ascii="Bookman Old Style" w:hAnsi="Bookman Old Style"/>
          <w:b/>
          <w:sz w:val="36"/>
          <w:szCs w:val="21"/>
        </w:rPr>
        <w:t xml:space="preserve"> </w:t>
      </w:r>
      <w:r w:rsidRPr="00857AA5">
        <w:rPr>
          <w:rFonts w:ascii="Bookman Old Style" w:hAnsi="Bookman Old Style"/>
          <w:b/>
          <w:sz w:val="36"/>
          <w:szCs w:val="21"/>
        </w:rPr>
        <w:t>о</w:t>
      </w:r>
      <w:r>
        <w:rPr>
          <w:rFonts w:ascii="Bookman Old Style" w:hAnsi="Bookman Old Style"/>
          <w:b/>
          <w:sz w:val="36"/>
          <w:szCs w:val="21"/>
        </w:rPr>
        <w:t xml:space="preserve"> </w:t>
      </w:r>
      <w:r w:rsidRPr="00857AA5">
        <w:rPr>
          <w:rFonts w:ascii="Bookman Old Style" w:hAnsi="Bookman Old Style"/>
          <w:b/>
          <w:sz w:val="36"/>
          <w:szCs w:val="21"/>
        </w:rPr>
        <w:t>н</w:t>
      </w:r>
      <w:r>
        <w:rPr>
          <w:rFonts w:ascii="Bookman Old Style" w:hAnsi="Bookman Old Style"/>
          <w:b/>
          <w:sz w:val="36"/>
          <w:szCs w:val="21"/>
        </w:rPr>
        <w:t xml:space="preserve"> </w:t>
      </w:r>
      <w:r w:rsidRPr="00857AA5">
        <w:rPr>
          <w:rFonts w:ascii="Bookman Old Style" w:hAnsi="Bookman Old Style"/>
          <w:b/>
          <w:sz w:val="36"/>
          <w:szCs w:val="21"/>
        </w:rPr>
        <w:t>о</w:t>
      </w:r>
      <w:r>
        <w:rPr>
          <w:rFonts w:ascii="Bookman Old Style" w:hAnsi="Bookman Old Style"/>
          <w:b/>
          <w:sz w:val="36"/>
          <w:szCs w:val="21"/>
        </w:rPr>
        <w:t xml:space="preserve"> </w:t>
      </w:r>
      <w:r w:rsidRPr="00857AA5">
        <w:rPr>
          <w:rFonts w:ascii="Bookman Old Style" w:hAnsi="Bookman Old Style"/>
          <w:b/>
          <w:sz w:val="36"/>
          <w:szCs w:val="21"/>
        </w:rPr>
        <w:t>м</w:t>
      </w:r>
      <w:r>
        <w:rPr>
          <w:rFonts w:ascii="Bookman Old Style" w:hAnsi="Bookman Old Style"/>
          <w:b/>
          <w:sz w:val="36"/>
          <w:szCs w:val="21"/>
        </w:rPr>
        <w:t xml:space="preserve"> </w:t>
      </w:r>
      <w:r w:rsidRPr="00857AA5">
        <w:rPr>
          <w:rFonts w:ascii="Bookman Old Style" w:hAnsi="Bookman Old Style"/>
          <w:b/>
          <w:sz w:val="36"/>
          <w:szCs w:val="21"/>
        </w:rPr>
        <w:t>и</w:t>
      </w:r>
      <w:r>
        <w:rPr>
          <w:rFonts w:ascii="Bookman Old Style" w:hAnsi="Bookman Old Style"/>
          <w:b/>
          <w:sz w:val="36"/>
          <w:szCs w:val="21"/>
        </w:rPr>
        <w:t xml:space="preserve"> </w:t>
      </w:r>
      <w:r w:rsidRPr="00857AA5">
        <w:rPr>
          <w:rFonts w:ascii="Bookman Old Style" w:hAnsi="Bookman Old Style"/>
          <w:b/>
          <w:sz w:val="36"/>
          <w:szCs w:val="21"/>
        </w:rPr>
        <w:t>ч</w:t>
      </w:r>
      <w:r>
        <w:rPr>
          <w:rFonts w:ascii="Bookman Old Style" w:hAnsi="Bookman Old Style"/>
          <w:b/>
          <w:sz w:val="36"/>
          <w:szCs w:val="21"/>
        </w:rPr>
        <w:t xml:space="preserve"> </w:t>
      </w:r>
      <w:r w:rsidRPr="00857AA5">
        <w:rPr>
          <w:rFonts w:ascii="Bookman Old Style" w:hAnsi="Bookman Old Style"/>
          <w:b/>
          <w:sz w:val="36"/>
          <w:szCs w:val="21"/>
        </w:rPr>
        <w:t>е</w:t>
      </w:r>
      <w:r>
        <w:rPr>
          <w:rFonts w:ascii="Bookman Old Style" w:hAnsi="Bookman Old Style"/>
          <w:b/>
          <w:sz w:val="36"/>
          <w:szCs w:val="21"/>
        </w:rPr>
        <w:t xml:space="preserve"> </w:t>
      </w:r>
      <w:r w:rsidRPr="00857AA5">
        <w:rPr>
          <w:rFonts w:ascii="Bookman Old Style" w:hAnsi="Bookman Old Style"/>
          <w:b/>
          <w:sz w:val="36"/>
          <w:szCs w:val="21"/>
        </w:rPr>
        <w:t>с</w:t>
      </w:r>
      <w:r>
        <w:rPr>
          <w:rFonts w:ascii="Bookman Old Style" w:hAnsi="Bookman Old Style"/>
          <w:b/>
          <w:sz w:val="36"/>
          <w:szCs w:val="21"/>
        </w:rPr>
        <w:t xml:space="preserve"> </w:t>
      </w:r>
      <w:r w:rsidRPr="00857AA5">
        <w:rPr>
          <w:rFonts w:ascii="Bookman Old Style" w:hAnsi="Bookman Old Style"/>
          <w:b/>
          <w:sz w:val="36"/>
          <w:szCs w:val="21"/>
        </w:rPr>
        <w:t>к</w:t>
      </w:r>
      <w:r>
        <w:rPr>
          <w:rFonts w:ascii="Bookman Old Style" w:hAnsi="Bookman Old Style"/>
          <w:b/>
          <w:sz w:val="36"/>
          <w:szCs w:val="21"/>
        </w:rPr>
        <w:t xml:space="preserve"> </w:t>
      </w:r>
      <w:r w:rsidRPr="00857AA5">
        <w:rPr>
          <w:rFonts w:ascii="Bookman Old Style" w:hAnsi="Bookman Old Style"/>
          <w:b/>
          <w:sz w:val="36"/>
          <w:szCs w:val="21"/>
        </w:rPr>
        <w:t>и</w:t>
      </w:r>
      <w:r>
        <w:rPr>
          <w:rFonts w:ascii="Bookman Old Style" w:hAnsi="Bookman Old Style"/>
          <w:b/>
          <w:sz w:val="36"/>
          <w:szCs w:val="21"/>
        </w:rPr>
        <w:t xml:space="preserve"> </w:t>
      </w:r>
      <w:r w:rsidRPr="00857AA5">
        <w:rPr>
          <w:rFonts w:ascii="Bookman Old Style" w:hAnsi="Bookman Old Style"/>
          <w:b/>
          <w:sz w:val="36"/>
          <w:szCs w:val="21"/>
        </w:rPr>
        <w:t xml:space="preserve">й </w:t>
      </w:r>
      <w:r>
        <w:rPr>
          <w:rFonts w:ascii="Bookman Old Style" w:hAnsi="Bookman Old Style"/>
          <w:b/>
          <w:sz w:val="36"/>
          <w:szCs w:val="21"/>
        </w:rPr>
        <w:t xml:space="preserve"> </w:t>
      </w:r>
      <w:r w:rsidRPr="00857AA5">
        <w:rPr>
          <w:rFonts w:ascii="Bookman Old Style" w:hAnsi="Bookman Old Style"/>
          <w:b/>
          <w:sz w:val="36"/>
          <w:szCs w:val="21"/>
        </w:rPr>
        <w:t>ф</w:t>
      </w:r>
      <w:r>
        <w:rPr>
          <w:rFonts w:ascii="Bookman Old Style" w:hAnsi="Bookman Old Style"/>
          <w:b/>
          <w:sz w:val="36"/>
          <w:szCs w:val="21"/>
        </w:rPr>
        <w:t xml:space="preserve"> </w:t>
      </w:r>
      <w:r w:rsidRPr="00857AA5">
        <w:rPr>
          <w:rFonts w:ascii="Bookman Old Style" w:hAnsi="Bookman Old Style"/>
          <w:b/>
          <w:sz w:val="36"/>
          <w:szCs w:val="21"/>
        </w:rPr>
        <w:t>а</w:t>
      </w:r>
      <w:r>
        <w:rPr>
          <w:rFonts w:ascii="Bookman Old Style" w:hAnsi="Bookman Old Style"/>
          <w:b/>
          <w:sz w:val="36"/>
          <w:szCs w:val="21"/>
        </w:rPr>
        <w:t xml:space="preserve"> </w:t>
      </w:r>
      <w:r w:rsidRPr="00857AA5">
        <w:rPr>
          <w:rFonts w:ascii="Bookman Old Style" w:hAnsi="Bookman Old Style"/>
          <w:b/>
          <w:sz w:val="36"/>
          <w:szCs w:val="21"/>
        </w:rPr>
        <w:t>к</w:t>
      </w:r>
      <w:r>
        <w:rPr>
          <w:rFonts w:ascii="Bookman Old Style" w:hAnsi="Bookman Old Style"/>
          <w:b/>
          <w:sz w:val="36"/>
          <w:szCs w:val="21"/>
        </w:rPr>
        <w:t xml:space="preserve"> </w:t>
      </w:r>
      <w:r w:rsidRPr="00857AA5">
        <w:rPr>
          <w:rFonts w:ascii="Bookman Old Style" w:hAnsi="Bookman Old Style"/>
          <w:b/>
          <w:sz w:val="36"/>
          <w:szCs w:val="21"/>
        </w:rPr>
        <w:t>у</w:t>
      </w:r>
      <w:r>
        <w:rPr>
          <w:rFonts w:ascii="Bookman Old Style" w:hAnsi="Bookman Old Style"/>
          <w:b/>
          <w:sz w:val="36"/>
          <w:szCs w:val="21"/>
        </w:rPr>
        <w:t xml:space="preserve"> </w:t>
      </w:r>
      <w:r w:rsidRPr="00857AA5">
        <w:rPr>
          <w:rFonts w:ascii="Bookman Old Style" w:hAnsi="Bookman Old Style"/>
          <w:b/>
          <w:sz w:val="36"/>
          <w:szCs w:val="21"/>
        </w:rPr>
        <w:t>л</w:t>
      </w:r>
      <w:r>
        <w:rPr>
          <w:rFonts w:ascii="Bookman Old Style" w:hAnsi="Bookman Old Style"/>
          <w:b/>
          <w:sz w:val="36"/>
          <w:szCs w:val="21"/>
        </w:rPr>
        <w:t xml:space="preserve"> </w:t>
      </w:r>
      <w:r w:rsidRPr="00857AA5">
        <w:rPr>
          <w:rFonts w:ascii="Bookman Old Style" w:hAnsi="Bookman Old Style"/>
          <w:b/>
          <w:sz w:val="36"/>
          <w:szCs w:val="21"/>
        </w:rPr>
        <w:t>ь</w:t>
      </w:r>
      <w:r>
        <w:rPr>
          <w:rFonts w:ascii="Bookman Old Style" w:hAnsi="Bookman Old Style"/>
          <w:b/>
          <w:sz w:val="36"/>
          <w:szCs w:val="21"/>
        </w:rPr>
        <w:t xml:space="preserve"> </w:t>
      </w:r>
      <w:r w:rsidRPr="00857AA5">
        <w:rPr>
          <w:rFonts w:ascii="Bookman Old Style" w:hAnsi="Bookman Old Style"/>
          <w:b/>
          <w:sz w:val="36"/>
          <w:szCs w:val="21"/>
        </w:rPr>
        <w:t>т</w:t>
      </w:r>
      <w:r>
        <w:rPr>
          <w:rFonts w:ascii="Bookman Old Style" w:hAnsi="Bookman Old Style"/>
          <w:b/>
          <w:sz w:val="36"/>
          <w:szCs w:val="21"/>
        </w:rPr>
        <w:t xml:space="preserve"> </w:t>
      </w:r>
      <w:r w:rsidRPr="00857AA5">
        <w:rPr>
          <w:rFonts w:ascii="Bookman Old Style" w:hAnsi="Bookman Old Style"/>
          <w:b/>
          <w:sz w:val="36"/>
          <w:szCs w:val="21"/>
        </w:rPr>
        <w:t>е</w:t>
      </w:r>
      <w:r>
        <w:rPr>
          <w:rFonts w:ascii="Bookman Old Style" w:hAnsi="Bookman Old Style"/>
          <w:b/>
          <w:sz w:val="36"/>
          <w:szCs w:val="21"/>
        </w:rPr>
        <w:t xml:space="preserve"> </w:t>
      </w:r>
      <w:r w:rsidRPr="00857AA5">
        <w:rPr>
          <w:rFonts w:ascii="Bookman Old Style" w:hAnsi="Bookman Old Style"/>
          <w:b/>
          <w:sz w:val="36"/>
          <w:szCs w:val="21"/>
        </w:rPr>
        <w:t>т</w:t>
      </w:r>
    </w:p>
    <w:p w:rsidR="0071007B"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sz w:val="21"/>
          <w:szCs w:val="21"/>
        </w:rPr>
      </w:pPr>
    </w:p>
    <w:p w:rsidR="0071007B"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i/>
          <w:sz w:val="36"/>
          <w:szCs w:val="36"/>
        </w:rPr>
      </w:pPr>
      <w:r w:rsidRPr="00857AA5">
        <w:rPr>
          <w:rFonts w:ascii="Bookman Old Style" w:hAnsi="Bookman Old Style"/>
          <w:i/>
          <w:sz w:val="36"/>
          <w:szCs w:val="36"/>
        </w:rPr>
        <w:t>Кафедра информационных технологий и статистики</w:t>
      </w:r>
    </w:p>
    <w:p w:rsidR="0071007B" w:rsidRPr="0071007B"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i/>
          <w:sz w:val="42"/>
          <w:szCs w:val="42"/>
        </w:rPr>
      </w:pPr>
    </w:p>
    <w:p w:rsidR="0071007B" w:rsidRPr="0071007B"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i/>
          <w:sz w:val="42"/>
          <w:szCs w:val="42"/>
        </w:rPr>
      </w:pPr>
      <w:r w:rsidRPr="0071007B">
        <w:rPr>
          <w:rFonts w:ascii="Bookman Old Style" w:hAnsi="Bookman Old Style"/>
          <w:b/>
          <w:i/>
          <w:sz w:val="42"/>
          <w:szCs w:val="42"/>
        </w:rPr>
        <w:t>Быданова Юлия Николаевна</w:t>
      </w:r>
    </w:p>
    <w:p w:rsidR="0071007B" w:rsidRPr="0071007B"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i/>
          <w:sz w:val="42"/>
          <w:szCs w:val="42"/>
        </w:rPr>
      </w:pPr>
    </w:p>
    <w:p w:rsidR="0071007B" w:rsidRPr="007F691A"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i/>
          <w:sz w:val="20"/>
          <w:szCs w:val="20"/>
        </w:rPr>
      </w:pPr>
    </w:p>
    <w:p w:rsidR="0071007B" w:rsidRPr="007F691A"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i/>
          <w:sz w:val="20"/>
          <w:szCs w:val="20"/>
        </w:rPr>
      </w:pPr>
    </w:p>
    <w:p w:rsidR="0071007B" w:rsidRPr="007F691A"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sz w:val="100"/>
          <w:szCs w:val="100"/>
        </w:rPr>
      </w:pPr>
      <w:r w:rsidRPr="007F691A">
        <w:rPr>
          <w:rFonts w:ascii="Bookman Old Style" w:hAnsi="Bookman Old Style"/>
          <w:b/>
          <w:sz w:val="100"/>
          <w:szCs w:val="100"/>
        </w:rPr>
        <w:t>МАТЕРИАЛЫ</w:t>
      </w:r>
    </w:p>
    <w:p w:rsidR="0071007B" w:rsidRPr="007F691A"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sz w:val="66"/>
          <w:szCs w:val="66"/>
        </w:rPr>
      </w:pPr>
      <w:r w:rsidRPr="007F691A">
        <w:rPr>
          <w:rFonts w:ascii="Bookman Old Style" w:hAnsi="Bookman Old Style"/>
          <w:b/>
          <w:sz w:val="66"/>
          <w:szCs w:val="66"/>
        </w:rPr>
        <w:t>К ВЫПУСКНОЙ</w:t>
      </w:r>
    </w:p>
    <w:p w:rsidR="0071007B" w:rsidRPr="007F691A"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sz w:val="66"/>
          <w:szCs w:val="66"/>
        </w:rPr>
      </w:pPr>
      <w:r w:rsidRPr="007F691A">
        <w:rPr>
          <w:rFonts w:ascii="Bookman Old Style" w:hAnsi="Bookman Old Style"/>
          <w:b/>
          <w:sz w:val="66"/>
          <w:szCs w:val="66"/>
        </w:rPr>
        <w:t>КВАЛИФИКАЦИОННОЙ</w:t>
      </w:r>
    </w:p>
    <w:p w:rsidR="0071007B"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sz w:val="66"/>
          <w:szCs w:val="66"/>
        </w:rPr>
      </w:pPr>
      <w:r w:rsidRPr="007F691A">
        <w:rPr>
          <w:rFonts w:ascii="Bookman Old Style" w:hAnsi="Bookman Old Style"/>
          <w:b/>
          <w:sz w:val="66"/>
          <w:szCs w:val="66"/>
        </w:rPr>
        <w:t>РАБОТЕ</w:t>
      </w:r>
    </w:p>
    <w:p w:rsidR="0071007B" w:rsidRPr="007F691A"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sz w:val="40"/>
          <w:szCs w:val="40"/>
        </w:rPr>
      </w:pPr>
    </w:p>
    <w:p w:rsidR="0071007B"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sz w:val="40"/>
          <w:szCs w:val="40"/>
        </w:rPr>
      </w:pPr>
    </w:p>
    <w:p w:rsidR="0071007B" w:rsidRPr="0071007B"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i/>
          <w:sz w:val="40"/>
          <w:szCs w:val="40"/>
        </w:rPr>
      </w:pPr>
      <w:r w:rsidRPr="0071007B">
        <w:rPr>
          <w:rFonts w:ascii="Bookman Old Style" w:hAnsi="Bookman Old Style"/>
          <w:b/>
          <w:i/>
          <w:sz w:val="40"/>
          <w:szCs w:val="40"/>
        </w:rPr>
        <w:t>Н</w:t>
      </w:r>
      <w:r w:rsidR="006268CF">
        <w:rPr>
          <w:rFonts w:ascii="Bookman Old Style" w:hAnsi="Bookman Old Style"/>
          <w:b/>
          <w:i/>
          <w:sz w:val="40"/>
          <w:szCs w:val="40"/>
        </w:rPr>
        <w:t>алог на добавленную стоимость</w:t>
      </w:r>
      <w:r w:rsidRPr="0071007B">
        <w:rPr>
          <w:rFonts w:ascii="Bookman Old Style" w:hAnsi="Bookman Old Style"/>
          <w:b/>
          <w:i/>
          <w:sz w:val="40"/>
          <w:szCs w:val="40"/>
        </w:rPr>
        <w:t xml:space="preserve">: порядок исчисления и уплаты </w:t>
      </w:r>
      <w:r w:rsidR="002334B6">
        <w:rPr>
          <w:rFonts w:ascii="Bookman Old Style" w:hAnsi="Bookman Old Style"/>
          <w:b/>
          <w:i/>
          <w:sz w:val="40"/>
          <w:szCs w:val="40"/>
        </w:rPr>
        <w:t>в</w:t>
      </w:r>
      <w:r w:rsidRPr="0071007B">
        <w:rPr>
          <w:rFonts w:ascii="Bookman Old Style" w:hAnsi="Bookman Old Style"/>
          <w:b/>
          <w:i/>
          <w:sz w:val="40"/>
          <w:szCs w:val="40"/>
        </w:rPr>
        <w:t xml:space="preserve"> ЗАО племзавод «Октябрьский»</w:t>
      </w:r>
      <w:r w:rsidR="0026016C">
        <w:rPr>
          <w:rFonts w:ascii="Bookman Old Style" w:hAnsi="Bookman Old Style"/>
          <w:b/>
          <w:i/>
          <w:sz w:val="40"/>
          <w:szCs w:val="40"/>
        </w:rPr>
        <w:t xml:space="preserve"> Кумёнского района Кировской области</w:t>
      </w:r>
    </w:p>
    <w:p w:rsidR="0071007B"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sz w:val="40"/>
          <w:szCs w:val="40"/>
        </w:rPr>
      </w:pPr>
    </w:p>
    <w:p w:rsidR="0071007B"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sz w:val="40"/>
          <w:szCs w:val="40"/>
        </w:rPr>
      </w:pPr>
    </w:p>
    <w:p w:rsidR="0071007B"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sz w:val="40"/>
          <w:szCs w:val="40"/>
        </w:rPr>
      </w:pPr>
    </w:p>
    <w:p w:rsidR="0071007B" w:rsidRPr="00FE3E1B" w:rsidRDefault="0071007B" w:rsidP="0071007B">
      <w:pPr>
        <w:pBdr>
          <w:top w:val="single" w:sz="18" w:space="1" w:color="auto"/>
          <w:left w:val="single" w:sz="18" w:space="4" w:color="auto"/>
          <w:bottom w:val="single" w:sz="18" w:space="1" w:color="auto"/>
          <w:right w:val="single" w:sz="18" w:space="4" w:color="auto"/>
        </w:pBdr>
        <w:rPr>
          <w:rFonts w:ascii="Bookman Old Style" w:hAnsi="Bookman Old Style"/>
          <w:b/>
          <w:sz w:val="16"/>
          <w:szCs w:val="16"/>
        </w:rPr>
      </w:pPr>
    </w:p>
    <w:p w:rsidR="0071007B" w:rsidRPr="00FE3E1B" w:rsidRDefault="0071007B" w:rsidP="0071007B">
      <w:pPr>
        <w:pBdr>
          <w:top w:val="single" w:sz="18" w:space="1" w:color="auto"/>
          <w:left w:val="single" w:sz="18" w:space="4" w:color="auto"/>
          <w:bottom w:val="single" w:sz="18" w:space="1" w:color="auto"/>
          <w:right w:val="single" w:sz="18" w:space="4" w:color="auto"/>
        </w:pBdr>
        <w:rPr>
          <w:rFonts w:ascii="Bookman Old Style" w:hAnsi="Bookman Old Style"/>
          <w:b/>
          <w:sz w:val="32"/>
          <w:szCs w:val="32"/>
        </w:rPr>
      </w:pPr>
      <w:r w:rsidRPr="00FE3E1B">
        <w:rPr>
          <w:rFonts w:ascii="Bookman Old Style" w:hAnsi="Bookman Old Style"/>
          <w:b/>
          <w:sz w:val="16"/>
          <w:szCs w:val="16"/>
        </w:rPr>
        <w:t xml:space="preserve"> </w:t>
      </w:r>
      <w:r w:rsidRPr="00FE3E1B">
        <w:rPr>
          <w:rFonts w:ascii="Bookman Old Style" w:hAnsi="Bookman Old Style"/>
          <w:b/>
          <w:sz w:val="32"/>
          <w:szCs w:val="32"/>
        </w:rPr>
        <w:t>Руководитель:</w:t>
      </w:r>
    </w:p>
    <w:p w:rsidR="0071007B" w:rsidRDefault="0071007B" w:rsidP="0071007B">
      <w:pPr>
        <w:pBdr>
          <w:top w:val="single" w:sz="18" w:space="1" w:color="auto"/>
          <w:left w:val="single" w:sz="18" w:space="4" w:color="auto"/>
          <w:bottom w:val="single" w:sz="18" w:space="1" w:color="auto"/>
          <w:right w:val="single" w:sz="18" w:space="4" w:color="auto"/>
        </w:pBdr>
        <w:rPr>
          <w:rFonts w:ascii="Bookman Old Style" w:hAnsi="Bookman Old Style"/>
          <w:i/>
          <w:sz w:val="36"/>
          <w:szCs w:val="32"/>
        </w:rPr>
      </w:pPr>
      <w:r w:rsidRPr="007F691A">
        <w:rPr>
          <w:rFonts w:ascii="Bookman Old Style" w:hAnsi="Bookman Old Style"/>
          <w:i/>
          <w:sz w:val="32"/>
          <w:szCs w:val="32"/>
        </w:rPr>
        <w:t xml:space="preserve"> </w:t>
      </w:r>
      <w:r w:rsidRPr="007F691A">
        <w:rPr>
          <w:rFonts w:ascii="Bookman Old Style" w:hAnsi="Bookman Old Style"/>
          <w:i/>
          <w:sz w:val="36"/>
          <w:szCs w:val="32"/>
        </w:rPr>
        <w:t xml:space="preserve">К.э.н., доцент                           </w:t>
      </w:r>
      <w:r>
        <w:rPr>
          <w:rFonts w:ascii="Bookman Old Style" w:hAnsi="Bookman Old Style"/>
          <w:i/>
          <w:sz w:val="36"/>
          <w:szCs w:val="32"/>
        </w:rPr>
        <w:t xml:space="preserve">         </w:t>
      </w:r>
      <w:r w:rsidRPr="007F691A">
        <w:rPr>
          <w:rFonts w:ascii="Bookman Old Style" w:hAnsi="Bookman Old Style"/>
          <w:i/>
          <w:sz w:val="36"/>
          <w:szCs w:val="32"/>
        </w:rPr>
        <w:t xml:space="preserve">      Н.С.Зонова</w:t>
      </w:r>
    </w:p>
    <w:p w:rsidR="00FE3E1B" w:rsidRDefault="00FE3E1B" w:rsidP="0071007B">
      <w:pPr>
        <w:pBdr>
          <w:top w:val="single" w:sz="18" w:space="1" w:color="auto"/>
          <w:left w:val="single" w:sz="18" w:space="4" w:color="auto"/>
          <w:bottom w:val="single" w:sz="18" w:space="1" w:color="auto"/>
          <w:right w:val="single" w:sz="18" w:space="4" w:color="auto"/>
        </w:pBdr>
        <w:rPr>
          <w:rFonts w:ascii="Bookman Old Style" w:hAnsi="Bookman Old Style"/>
          <w:i/>
          <w:sz w:val="16"/>
          <w:szCs w:val="16"/>
        </w:rPr>
      </w:pPr>
    </w:p>
    <w:p w:rsidR="00FE3E1B" w:rsidRDefault="00FE3E1B" w:rsidP="0071007B">
      <w:pPr>
        <w:pBdr>
          <w:top w:val="single" w:sz="18" w:space="1" w:color="auto"/>
          <w:left w:val="single" w:sz="18" w:space="4" w:color="auto"/>
          <w:bottom w:val="single" w:sz="18" w:space="1" w:color="auto"/>
          <w:right w:val="single" w:sz="18" w:space="4" w:color="auto"/>
        </w:pBdr>
        <w:rPr>
          <w:rFonts w:ascii="Bookman Old Style" w:hAnsi="Bookman Old Style"/>
          <w:i/>
          <w:sz w:val="16"/>
          <w:szCs w:val="16"/>
        </w:rPr>
      </w:pPr>
    </w:p>
    <w:p w:rsidR="00FE3E1B" w:rsidRDefault="00FE3E1B" w:rsidP="0071007B">
      <w:pPr>
        <w:pBdr>
          <w:top w:val="single" w:sz="18" w:space="1" w:color="auto"/>
          <w:left w:val="single" w:sz="18" w:space="4" w:color="auto"/>
          <w:bottom w:val="single" w:sz="18" w:space="1" w:color="auto"/>
          <w:right w:val="single" w:sz="18" w:space="4" w:color="auto"/>
        </w:pBdr>
        <w:rPr>
          <w:rFonts w:ascii="Bookman Old Style" w:hAnsi="Bookman Old Style"/>
          <w:i/>
          <w:sz w:val="16"/>
          <w:szCs w:val="16"/>
        </w:rPr>
      </w:pPr>
    </w:p>
    <w:p w:rsidR="0071007B" w:rsidRPr="00B2777B" w:rsidRDefault="0071007B" w:rsidP="0071007B">
      <w:pPr>
        <w:pBdr>
          <w:top w:val="single" w:sz="18" w:space="1" w:color="auto"/>
          <w:left w:val="single" w:sz="18" w:space="4" w:color="auto"/>
          <w:bottom w:val="single" w:sz="18" w:space="1" w:color="auto"/>
          <w:right w:val="single" w:sz="18" w:space="4" w:color="auto"/>
        </w:pBdr>
        <w:jc w:val="center"/>
        <w:rPr>
          <w:rFonts w:ascii="Bookman Old Style" w:hAnsi="Bookman Old Style"/>
          <w:b/>
          <w:sz w:val="36"/>
          <w:szCs w:val="36"/>
        </w:rPr>
      </w:pPr>
      <w:r w:rsidRPr="00B2777B">
        <w:rPr>
          <w:rFonts w:ascii="Bookman Old Style" w:hAnsi="Bookman Old Style"/>
          <w:b/>
          <w:sz w:val="36"/>
          <w:szCs w:val="36"/>
        </w:rPr>
        <w:t>Киров - 2017</w:t>
      </w:r>
    </w:p>
    <w:p w:rsidR="0026757B" w:rsidRDefault="0026757B" w:rsidP="00A72290">
      <w:pPr>
        <w:spacing w:line="360" w:lineRule="auto"/>
        <w:ind w:firstLine="709"/>
        <w:jc w:val="right"/>
        <w:rPr>
          <w:b/>
          <w:sz w:val="28"/>
        </w:rPr>
      </w:pPr>
    </w:p>
    <w:p w:rsidR="00BB192E" w:rsidRDefault="00B33AC7" w:rsidP="00A72290">
      <w:pPr>
        <w:spacing w:line="360" w:lineRule="auto"/>
        <w:ind w:firstLine="709"/>
        <w:jc w:val="right"/>
        <w:rPr>
          <w:b/>
          <w:sz w:val="28"/>
        </w:rPr>
      </w:pPr>
      <w:r w:rsidRPr="00B33AC7">
        <w:rPr>
          <w:b/>
          <w:sz w:val="28"/>
        </w:rPr>
        <w:t>Приложение А</w:t>
      </w:r>
    </w:p>
    <w:p w:rsidR="00B33AC7" w:rsidRPr="00B33AC7" w:rsidRDefault="00B33AC7" w:rsidP="00B33AC7">
      <w:pPr>
        <w:spacing w:line="360" w:lineRule="auto"/>
        <w:rPr>
          <w:sz w:val="28"/>
        </w:rPr>
      </w:pPr>
      <w:r w:rsidRPr="00B33AC7">
        <w:rPr>
          <w:sz w:val="28"/>
        </w:rPr>
        <w:t xml:space="preserve">Таблица А.1. – </w:t>
      </w:r>
      <w:r>
        <w:rPr>
          <w:sz w:val="28"/>
        </w:rPr>
        <w:t>П</w:t>
      </w:r>
      <w:r w:rsidRPr="00B33AC7">
        <w:rPr>
          <w:sz w:val="28"/>
        </w:rPr>
        <w:t>ланировани</w:t>
      </w:r>
      <w:r>
        <w:rPr>
          <w:sz w:val="28"/>
        </w:rPr>
        <w:t>е</w:t>
      </w:r>
      <w:r w:rsidRPr="00B33AC7">
        <w:rPr>
          <w:sz w:val="28"/>
        </w:rPr>
        <w:t xml:space="preserve"> налога на добавленную стоимость</w:t>
      </w:r>
    </w:p>
    <w:tbl>
      <w:tblPr>
        <w:tblW w:w="0" w:type="auto"/>
        <w:tblInd w:w="149" w:type="dxa"/>
        <w:tblLayout w:type="fixed"/>
        <w:tblCellMar>
          <w:left w:w="0" w:type="dxa"/>
          <w:right w:w="0" w:type="dxa"/>
        </w:tblCellMar>
        <w:tblLook w:val="04A0" w:firstRow="1" w:lastRow="0" w:firstColumn="1" w:lastColumn="0" w:noHBand="0" w:noVBand="1"/>
      </w:tblPr>
      <w:tblGrid>
        <w:gridCol w:w="709"/>
        <w:gridCol w:w="4360"/>
        <w:gridCol w:w="1529"/>
        <w:gridCol w:w="1374"/>
        <w:gridCol w:w="1664"/>
      </w:tblGrid>
      <w:tr w:rsidR="00B33AC7" w:rsidRPr="00B33AC7" w:rsidTr="00B33AC7">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Default="00B33AC7" w:rsidP="00B33AC7">
            <w:pPr>
              <w:jc w:val="center"/>
            </w:pPr>
            <w:r>
              <w:t>N</w:t>
            </w:r>
          </w:p>
          <w:p w:rsidR="00B33AC7" w:rsidRPr="00B33AC7" w:rsidRDefault="00B33AC7" w:rsidP="00B33AC7">
            <w:pPr>
              <w:jc w:val="center"/>
            </w:pPr>
            <w:r>
              <w:t xml:space="preserve">п/ </w:t>
            </w:r>
            <w:r w:rsidRPr="00B33AC7">
              <w:t>п</w:t>
            </w:r>
          </w:p>
        </w:tc>
        <w:tc>
          <w:tcPr>
            <w:tcW w:w="43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B33AC7">
            <w:pPr>
              <w:jc w:val="center"/>
            </w:pPr>
            <w:r w:rsidRPr="00B33AC7">
              <w:t>Объекты налогообложения, операции, освобождаемые от налогообложения и не подлежащие налогообложению</w:t>
            </w:r>
          </w:p>
        </w:tc>
        <w:tc>
          <w:tcPr>
            <w:tcW w:w="1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3B1820">
            <w:pPr>
              <w:jc w:val="center"/>
            </w:pPr>
            <w:r>
              <w:t>Облага</w:t>
            </w:r>
            <w:r w:rsidRPr="00B33AC7">
              <w:t>емая база и вычеты</w:t>
            </w: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3B1820">
            <w:pPr>
              <w:jc w:val="center"/>
            </w:pPr>
            <w:r w:rsidRPr="00B33AC7">
              <w:t>Ставка налога, %</w:t>
            </w:r>
          </w:p>
        </w:tc>
        <w:tc>
          <w:tcPr>
            <w:tcW w:w="16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3B1820">
            <w:pPr>
              <w:jc w:val="center"/>
            </w:pPr>
            <w:r w:rsidRPr="00B33AC7">
              <w:t>Планируемая сумма налога</w:t>
            </w:r>
          </w:p>
        </w:tc>
      </w:tr>
      <w:tr w:rsidR="00B33AC7" w:rsidRPr="00B33AC7" w:rsidTr="00B33AC7">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3B1820">
            <w:pPr>
              <w:jc w:val="center"/>
            </w:pPr>
            <w:r w:rsidRPr="00B33AC7">
              <w:t>1</w:t>
            </w:r>
          </w:p>
        </w:tc>
        <w:tc>
          <w:tcPr>
            <w:tcW w:w="43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r w:rsidRPr="00B33AC7">
              <w:t>2</w:t>
            </w:r>
          </w:p>
        </w:tc>
        <w:tc>
          <w:tcPr>
            <w:tcW w:w="1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r w:rsidRPr="00B33AC7">
              <w:t>3</w:t>
            </w: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r w:rsidRPr="00B33AC7">
              <w:t>4</w:t>
            </w:r>
          </w:p>
        </w:tc>
        <w:tc>
          <w:tcPr>
            <w:tcW w:w="16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r w:rsidRPr="00B33AC7">
              <w:t>5</w:t>
            </w:r>
          </w:p>
        </w:tc>
      </w:tr>
      <w:tr w:rsidR="00B33AC7" w:rsidRPr="00B33AC7" w:rsidTr="00B33AC7">
        <w:tc>
          <w:tcPr>
            <w:tcW w:w="9636"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B33AC7">
            <w:pPr>
              <w:jc w:val="center"/>
            </w:pPr>
            <w:r w:rsidRPr="00B33AC7">
              <w:t>Объекты налогообложения</w:t>
            </w:r>
          </w:p>
        </w:tc>
      </w:tr>
      <w:tr w:rsidR="00B33AC7" w:rsidRPr="00B33AC7" w:rsidTr="00B33AC7">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B33AC7">
            <w:pPr>
              <w:jc w:val="center"/>
            </w:pPr>
            <w:r w:rsidRPr="00B33AC7">
              <w:t>1</w:t>
            </w:r>
          </w:p>
        </w:tc>
        <w:tc>
          <w:tcPr>
            <w:tcW w:w="43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B33AC7">
            <w:r w:rsidRPr="00B33AC7">
              <w:t>Реализация товаров, работ, услуг</w:t>
            </w:r>
          </w:p>
        </w:tc>
        <w:tc>
          <w:tcPr>
            <w:tcW w:w="1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r w:rsidRPr="00B33AC7">
              <w:t>18</w:t>
            </w:r>
          </w:p>
        </w:tc>
        <w:tc>
          <w:tcPr>
            <w:tcW w:w="16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r>
      <w:tr w:rsidR="00B33AC7" w:rsidRPr="00B33AC7" w:rsidTr="00B33AC7">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B33AC7">
            <w:pPr>
              <w:jc w:val="center"/>
            </w:pPr>
            <w:r w:rsidRPr="00B33AC7">
              <w:t>2</w:t>
            </w:r>
          </w:p>
        </w:tc>
        <w:tc>
          <w:tcPr>
            <w:tcW w:w="43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B33AC7">
            <w:r w:rsidRPr="00B33AC7">
              <w:t>Реализация товаров, работ и услуг на экспорт</w:t>
            </w:r>
          </w:p>
        </w:tc>
        <w:tc>
          <w:tcPr>
            <w:tcW w:w="1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r w:rsidRPr="00B33AC7">
              <w:t>0</w:t>
            </w:r>
          </w:p>
        </w:tc>
        <w:tc>
          <w:tcPr>
            <w:tcW w:w="16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r>
      <w:tr w:rsidR="00B33AC7" w:rsidRPr="00B33AC7" w:rsidTr="00B33AC7">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B33AC7">
            <w:pPr>
              <w:jc w:val="center"/>
            </w:pPr>
            <w:r w:rsidRPr="00B33AC7">
              <w:t>3</w:t>
            </w:r>
          </w:p>
        </w:tc>
        <w:tc>
          <w:tcPr>
            <w:tcW w:w="43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B33AC7">
            <w:r w:rsidRPr="00B33AC7">
              <w:t>Реализация продовольственных товаров</w:t>
            </w:r>
          </w:p>
        </w:tc>
        <w:tc>
          <w:tcPr>
            <w:tcW w:w="1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r w:rsidRPr="00B33AC7">
              <w:t>10</w:t>
            </w:r>
          </w:p>
        </w:tc>
        <w:tc>
          <w:tcPr>
            <w:tcW w:w="16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r>
      <w:tr w:rsidR="00B33AC7" w:rsidRPr="00B33AC7" w:rsidTr="00B33AC7">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B33AC7">
            <w:pPr>
              <w:jc w:val="center"/>
            </w:pPr>
            <w:r w:rsidRPr="00B33AC7">
              <w:t>4</w:t>
            </w:r>
          </w:p>
        </w:tc>
        <w:tc>
          <w:tcPr>
            <w:tcW w:w="43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B33AC7">
            <w:r w:rsidRPr="00B33AC7">
              <w:t>Реализация товаров для детей</w:t>
            </w:r>
          </w:p>
        </w:tc>
        <w:tc>
          <w:tcPr>
            <w:tcW w:w="1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r w:rsidRPr="00B33AC7">
              <w:t>10</w:t>
            </w:r>
          </w:p>
        </w:tc>
        <w:tc>
          <w:tcPr>
            <w:tcW w:w="16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r>
      <w:tr w:rsidR="00B33AC7" w:rsidRPr="00B33AC7" w:rsidTr="00B33AC7">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B33AC7">
            <w:pPr>
              <w:jc w:val="center"/>
            </w:pPr>
            <w:r w:rsidRPr="00B33AC7">
              <w:t>5</w:t>
            </w:r>
          </w:p>
        </w:tc>
        <w:tc>
          <w:tcPr>
            <w:tcW w:w="43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B33AC7">
            <w:r w:rsidRPr="00B33AC7">
              <w:t>Передача имущественных прав</w:t>
            </w:r>
          </w:p>
        </w:tc>
        <w:tc>
          <w:tcPr>
            <w:tcW w:w="1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r w:rsidRPr="00B33AC7">
              <w:t>18</w:t>
            </w:r>
          </w:p>
        </w:tc>
        <w:tc>
          <w:tcPr>
            <w:tcW w:w="16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r>
      <w:tr w:rsidR="00B33AC7" w:rsidRPr="00B33AC7" w:rsidTr="00B33AC7">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B33AC7">
            <w:pPr>
              <w:jc w:val="center"/>
            </w:pPr>
            <w:r w:rsidRPr="00B33AC7">
              <w:t>6</w:t>
            </w:r>
          </w:p>
        </w:tc>
        <w:tc>
          <w:tcPr>
            <w:tcW w:w="43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B33AC7">
            <w:r w:rsidRPr="00B33AC7">
              <w:t>Передача товаров, выполнение работ, оказание услуг для собственных нужд</w:t>
            </w:r>
          </w:p>
        </w:tc>
        <w:tc>
          <w:tcPr>
            <w:tcW w:w="1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r w:rsidRPr="00B33AC7">
              <w:t>18</w:t>
            </w:r>
          </w:p>
        </w:tc>
        <w:tc>
          <w:tcPr>
            <w:tcW w:w="16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r>
      <w:tr w:rsidR="00B33AC7" w:rsidRPr="00B33AC7" w:rsidTr="00B33AC7">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B33AC7">
            <w:pPr>
              <w:jc w:val="center"/>
            </w:pPr>
            <w:r w:rsidRPr="00B33AC7">
              <w:t>7</w:t>
            </w:r>
          </w:p>
        </w:tc>
        <w:tc>
          <w:tcPr>
            <w:tcW w:w="43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B33AC7">
            <w:r w:rsidRPr="00B33AC7">
              <w:t>Выполнение строительно-монтажных работ для собственного потребления</w:t>
            </w:r>
          </w:p>
        </w:tc>
        <w:tc>
          <w:tcPr>
            <w:tcW w:w="1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r w:rsidRPr="00B33AC7">
              <w:t>18</w:t>
            </w:r>
          </w:p>
        </w:tc>
        <w:tc>
          <w:tcPr>
            <w:tcW w:w="16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r>
      <w:tr w:rsidR="00B33AC7" w:rsidRPr="00B33AC7" w:rsidTr="00B33AC7">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B33AC7">
            <w:pPr>
              <w:jc w:val="center"/>
            </w:pPr>
            <w:r w:rsidRPr="00B33AC7">
              <w:t>8</w:t>
            </w:r>
          </w:p>
        </w:tc>
        <w:tc>
          <w:tcPr>
            <w:tcW w:w="43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B33AC7">
            <w:r w:rsidRPr="00B33AC7">
              <w:t>Ввоз товаров на таможенную территорию</w:t>
            </w:r>
          </w:p>
        </w:tc>
        <w:tc>
          <w:tcPr>
            <w:tcW w:w="1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r w:rsidRPr="00B33AC7">
              <w:t>18</w:t>
            </w:r>
          </w:p>
        </w:tc>
        <w:tc>
          <w:tcPr>
            <w:tcW w:w="16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r>
      <w:tr w:rsidR="00B33AC7" w:rsidRPr="00B33AC7" w:rsidTr="00B33AC7">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B33AC7">
            <w:pPr>
              <w:jc w:val="center"/>
            </w:pPr>
            <w:r w:rsidRPr="00B33AC7">
              <w:t>9</w:t>
            </w:r>
          </w:p>
        </w:tc>
        <w:tc>
          <w:tcPr>
            <w:tcW w:w="43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B33AC7">
            <w:r w:rsidRPr="00B33AC7">
              <w:t>Ввоз товаров на таможенную территорию</w:t>
            </w:r>
          </w:p>
        </w:tc>
        <w:tc>
          <w:tcPr>
            <w:tcW w:w="1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r w:rsidRPr="00B33AC7">
              <w:t>10</w:t>
            </w:r>
          </w:p>
        </w:tc>
        <w:tc>
          <w:tcPr>
            <w:tcW w:w="16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r>
      <w:tr w:rsidR="00B33AC7" w:rsidRPr="00B33AC7" w:rsidTr="00B33AC7">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B33AC7">
            <w:pPr>
              <w:jc w:val="center"/>
            </w:pPr>
            <w:r w:rsidRPr="00B33AC7">
              <w:t>10</w:t>
            </w:r>
          </w:p>
        </w:tc>
        <w:tc>
          <w:tcPr>
            <w:tcW w:w="43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B33AC7">
            <w:r w:rsidRPr="00B33AC7">
              <w:t>Реализация работ и услуг на территории РФ (ст.148 НК РФ)</w:t>
            </w:r>
          </w:p>
        </w:tc>
        <w:tc>
          <w:tcPr>
            <w:tcW w:w="1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r w:rsidRPr="00B33AC7">
              <w:t>18</w:t>
            </w:r>
          </w:p>
        </w:tc>
        <w:tc>
          <w:tcPr>
            <w:tcW w:w="16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r>
      <w:tr w:rsidR="00B33AC7" w:rsidRPr="00B33AC7" w:rsidTr="00B33AC7">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B33AC7">
            <w:pPr>
              <w:jc w:val="center"/>
            </w:pPr>
            <w:r w:rsidRPr="00B33AC7">
              <w:t>11</w:t>
            </w:r>
          </w:p>
        </w:tc>
        <w:tc>
          <w:tcPr>
            <w:tcW w:w="43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B33AC7">
            <w:r w:rsidRPr="00B33AC7">
              <w:t>Стоимость обработки давальческого сырья</w:t>
            </w:r>
          </w:p>
        </w:tc>
        <w:tc>
          <w:tcPr>
            <w:tcW w:w="1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r w:rsidRPr="00B33AC7">
              <w:t>18</w:t>
            </w:r>
          </w:p>
        </w:tc>
        <w:tc>
          <w:tcPr>
            <w:tcW w:w="16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r>
      <w:tr w:rsidR="00B33AC7" w:rsidRPr="00B33AC7" w:rsidTr="00B33AC7">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B33AC7">
            <w:pPr>
              <w:jc w:val="center"/>
            </w:pPr>
            <w:r w:rsidRPr="00B33AC7">
              <w:t>12</w:t>
            </w:r>
          </w:p>
        </w:tc>
        <w:tc>
          <w:tcPr>
            <w:tcW w:w="43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B33AC7">
            <w:r w:rsidRPr="00B33AC7">
              <w:t>Сумма вознаграждения по договору комиссии, поручения, агентскому договору</w:t>
            </w:r>
          </w:p>
        </w:tc>
        <w:tc>
          <w:tcPr>
            <w:tcW w:w="1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r w:rsidRPr="00B33AC7">
              <w:t>18</w:t>
            </w:r>
          </w:p>
        </w:tc>
        <w:tc>
          <w:tcPr>
            <w:tcW w:w="16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r>
      <w:tr w:rsidR="00B33AC7" w:rsidRPr="00B33AC7" w:rsidTr="00B33AC7">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B33AC7">
            <w:pPr>
              <w:jc w:val="center"/>
            </w:pPr>
            <w:r w:rsidRPr="00B33AC7">
              <w:t>13</w:t>
            </w:r>
          </w:p>
        </w:tc>
        <w:tc>
          <w:tcPr>
            <w:tcW w:w="43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B33AC7">
            <w:r w:rsidRPr="00B33AC7">
              <w:t>Суммы авансовых платежей</w:t>
            </w:r>
          </w:p>
        </w:tc>
        <w:tc>
          <w:tcPr>
            <w:tcW w:w="1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r w:rsidRPr="00B33AC7">
              <w:t>18</w:t>
            </w:r>
          </w:p>
        </w:tc>
        <w:tc>
          <w:tcPr>
            <w:tcW w:w="16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r>
      <w:tr w:rsidR="00B33AC7" w:rsidRPr="00B33AC7" w:rsidTr="00B33AC7">
        <w:tc>
          <w:tcPr>
            <w:tcW w:w="9636"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B33AC7">
            <w:pPr>
              <w:jc w:val="center"/>
            </w:pPr>
            <w:r w:rsidRPr="00B33AC7">
              <w:t>Операции, освобождаемые от налогообложения</w:t>
            </w:r>
          </w:p>
        </w:tc>
      </w:tr>
      <w:tr w:rsidR="00B33AC7" w:rsidRPr="00B33AC7" w:rsidTr="00B33AC7">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B33AC7">
            <w:pPr>
              <w:jc w:val="center"/>
            </w:pPr>
            <w:r w:rsidRPr="00B33AC7">
              <w:t>1</w:t>
            </w:r>
          </w:p>
        </w:tc>
        <w:tc>
          <w:tcPr>
            <w:tcW w:w="43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B33AC7">
            <w:r w:rsidRPr="00B33AC7">
              <w:t>Реализация медицинских товаров</w:t>
            </w:r>
          </w:p>
        </w:tc>
        <w:tc>
          <w:tcPr>
            <w:tcW w:w="1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r w:rsidRPr="00B33AC7">
              <w:t>X</w:t>
            </w:r>
          </w:p>
        </w:tc>
        <w:tc>
          <w:tcPr>
            <w:tcW w:w="16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r>
      <w:tr w:rsidR="00B33AC7" w:rsidRPr="00B33AC7" w:rsidTr="00B33AC7">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B33AC7">
            <w:pPr>
              <w:jc w:val="center"/>
            </w:pPr>
            <w:r w:rsidRPr="00B33AC7">
              <w:t>2</w:t>
            </w:r>
          </w:p>
        </w:tc>
        <w:tc>
          <w:tcPr>
            <w:tcW w:w="43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B33AC7">
            <w:r w:rsidRPr="00B33AC7">
              <w:t>Реализация услуг по предоставлению в пользование жилых помещений в жилом фонде</w:t>
            </w:r>
          </w:p>
        </w:tc>
        <w:tc>
          <w:tcPr>
            <w:tcW w:w="1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r w:rsidRPr="00B33AC7">
              <w:t>X</w:t>
            </w:r>
          </w:p>
        </w:tc>
        <w:tc>
          <w:tcPr>
            <w:tcW w:w="16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r>
      <w:tr w:rsidR="00B33AC7" w:rsidRPr="00B33AC7" w:rsidTr="00B33AC7">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B33AC7">
            <w:pPr>
              <w:jc w:val="center"/>
            </w:pPr>
            <w:r w:rsidRPr="00B33AC7">
              <w:t>3</w:t>
            </w:r>
          </w:p>
        </w:tc>
        <w:tc>
          <w:tcPr>
            <w:tcW w:w="43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B33AC7">
            <w:r w:rsidRPr="00B33AC7">
              <w:t>Реализация долей в уставном капитале</w:t>
            </w:r>
          </w:p>
        </w:tc>
        <w:tc>
          <w:tcPr>
            <w:tcW w:w="1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r w:rsidRPr="00B33AC7">
              <w:t>X</w:t>
            </w:r>
          </w:p>
        </w:tc>
        <w:tc>
          <w:tcPr>
            <w:tcW w:w="16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r>
      <w:tr w:rsidR="00B33AC7" w:rsidRPr="00B33AC7" w:rsidTr="00B33AC7">
        <w:tc>
          <w:tcPr>
            <w:tcW w:w="9636"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B33AC7">
            <w:pPr>
              <w:jc w:val="center"/>
            </w:pPr>
            <w:r w:rsidRPr="00B33AC7">
              <w:t>Не подлежат налогообложению</w:t>
            </w:r>
          </w:p>
        </w:tc>
      </w:tr>
      <w:tr w:rsidR="00B33AC7" w:rsidRPr="00B33AC7" w:rsidTr="00B33AC7">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B33AC7">
            <w:pPr>
              <w:jc w:val="center"/>
            </w:pPr>
            <w:r w:rsidRPr="00B33AC7">
              <w:t>1</w:t>
            </w:r>
          </w:p>
        </w:tc>
        <w:tc>
          <w:tcPr>
            <w:tcW w:w="43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B33AC7">
            <w:r w:rsidRPr="00B33AC7">
              <w:t>Ввоз товаров в качестве безвозмездной помощи</w:t>
            </w:r>
          </w:p>
        </w:tc>
        <w:tc>
          <w:tcPr>
            <w:tcW w:w="1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r w:rsidRPr="00B33AC7">
              <w:t>X</w:t>
            </w:r>
          </w:p>
        </w:tc>
        <w:tc>
          <w:tcPr>
            <w:tcW w:w="16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r>
      <w:tr w:rsidR="00B33AC7" w:rsidRPr="00B33AC7" w:rsidTr="00B33AC7">
        <w:tc>
          <w:tcPr>
            <w:tcW w:w="506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B33AC7">
            <w:pPr>
              <w:jc w:val="center"/>
            </w:pPr>
            <w:r w:rsidRPr="00B33AC7">
              <w:t>Итого облагаемая база</w:t>
            </w:r>
          </w:p>
        </w:tc>
        <w:tc>
          <w:tcPr>
            <w:tcW w:w="1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r w:rsidRPr="00B33AC7">
              <w:t>X</w:t>
            </w: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c>
          <w:tcPr>
            <w:tcW w:w="16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r>
      <w:tr w:rsidR="00B33AC7" w:rsidRPr="00B33AC7" w:rsidTr="00B33AC7">
        <w:tc>
          <w:tcPr>
            <w:tcW w:w="7972" w:type="dxa"/>
            <w:gridSpan w:val="4"/>
            <w:tcBorders>
              <w:top w:val="single" w:sz="6" w:space="0" w:color="000000"/>
              <w:left w:val="single" w:sz="6" w:space="0" w:color="000000"/>
              <w:bottom w:val="single" w:sz="6" w:space="0" w:color="000000"/>
              <w:right w:val="nil"/>
            </w:tcBorders>
            <w:tcMar>
              <w:top w:w="0" w:type="dxa"/>
              <w:left w:w="149" w:type="dxa"/>
              <w:bottom w:w="0" w:type="dxa"/>
              <w:right w:w="149" w:type="dxa"/>
            </w:tcMar>
            <w:vAlign w:val="center"/>
            <w:hideMark/>
          </w:tcPr>
          <w:p w:rsidR="00B33AC7" w:rsidRPr="00B33AC7" w:rsidRDefault="00B33AC7" w:rsidP="00B33AC7">
            <w:pPr>
              <w:jc w:val="center"/>
            </w:pPr>
            <w:r w:rsidRPr="00B33AC7">
              <w:t>НДС к вычету</w:t>
            </w:r>
          </w:p>
        </w:tc>
        <w:tc>
          <w:tcPr>
            <w:tcW w:w="166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33AC7" w:rsidRPr="00B33AC7" w:rsidRDefault="00B33AC7" w:rsidP="00B33AC7"/>
        </w:tc>
      </w:tr>
      <w:tr w:rsidR="00B33AC7" w:rsidRPr="00B33AC7" w:rsidTr="00B33AC7">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B33AC7">
            <w:pPr>
              <w:jc w:val="center"/>
            </w:pPr>
            <w:r w:rsidRPr="00B33AC7">
              <w:t>1</w:t>
            </w:r>
          </w:p>
        </w:tc>
        <w:tc>
          <w:tcPr>
            <w:tcW w:w="43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B33AC7">
            <w:r w:rsidRPr="00B33AC7">
              <w:t xml:space="preserve">Суммы НДС, предъявленные и </w:t>
            </w:r>
            <w:r>
              <w:t xml:space="preserve">уплаченные по товарам (работам, </w:t>
            </w:r>
            <w:r w:rsidRPr="00B33AC7">
              <w:t>услугам)</w:t>
            </w:r>
          </w:p>
        </w:tc>
        <w:tc>
          <w:tcPr>
            <w:tcW w:w="1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r w:rsidRPr="00B33AC7">
              <w:t>X</w:t>
            </w:r>
          </w:p>
        </w:tc>
        <w:tc>
          <w:tcPr>
            <w:tcW w:w="16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r>
      <w:tr w:rsidR="00B33AC7" w:rsidRPr="00B33AC7" w:rsidTr="00B33AC7">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B33AC7">
            <w:pPr>
              <w:jc w:val="center"/>
            </w:pPr>
            <w:r w:rsidRPr="00B33AC7">
              <w:t>2</w:t>
            </w:r>
          </w:p>
        </w:tc>
        <w:tc>
          <w:tcPr>
            <w:tcW w:w="43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B33AC7">
            <w:r w:rsidRPr="00B33AC7">
              <w:t>Суммы НДС, уплаченные при ввозе товаров на таможенную территорию РФ</w:t>
            </w:r>
          </w:p>
        </w:tc>
        <w:tc>
          <w:tcPr>
            <w:tcW w:w="1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r w:rsidRPr="00B33AC7">
              <w:t>X</w:t>
            </w:r>
          </w:p>
        </w:tc>
        <w:tc>
          <w:tcPr>
            <w:tcW w:w="16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r>
      <w:tr w:rsidR="00B33AC7" w:rsidRPr="00B33AC7" w:rsidTr="00B33AC7">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B33AC7">
            <w:pPr>
              <w:jc w:val="center"/>
            </w:pPr>
            <w:r w:rsidRPr="00B33AC7">
              <w:t>3</w:t>
            </w:r>
          </w:p>
        </w:tc>
        <w:tc>
          <w:tcPr>
            <w:tcW w:w="43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B33AC7">
            <w:r w:rsidRPr="00B33AC7">
              <w:t>НДС на возврат товаров в течение действия гарантийного срока</w:t>
            </w:r>
          </w:p>
        </w:tc>
        <w:tc>
          <w:tcPr>
            <w:tcW w:w="1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r w:rsidRPr="00B33AC7">
              <w:t>X</w:t>
            </w:r>
          </w:p>
        </w:tc>
        <w:tc>
          <w:tcPr>
            <w:tcW w:w="16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r>
    </w:tbl>
    <w:p w:rsidR="004C4F62" w:rsidRDefault="004C4F62" w:rsidP="00B33AC7">
      <w:pPr>
        <w:jc w:val="center"/>
      </w:pPr>
    </w:p>
    <w:p w:rsidR="004C4F62" w:rsidRDefault="004C4F62" w:rsidP="004C4F62">
      <w:pPr>
        <w:sectPr w:rsidR="004C4F62" w:rsidSect="0043341D">
          <w:pgSz w:w="11906" w:h="16838"/>
          <w:pgMar w:top="1134" w:right="567" w:bottom="1134" w:left="1701" w:header="709" w:footer="284" w:gutter="0"/>
          <w:cols w:space="708"/>
          <w:docGrid w:linePitch="360"/>
        </w:sectPr>
      </w:pPr>
      <w:r>
        <w:t>Продолжение таблицы А.1.</w:t>
      </w:r>
    </w:p>
    <w:tbl>
      <w:tblPr>
        <w:tblW w:w="0" w:type="auto"/>
        <w:tblInd w:w="149" w:type="dxa"/>
        <w:tblLayout w:type="fixed"/>
        <w:tblCellMar>
          <w:left w:w="0" w:type="dxa"/>
          <w:right w:w="0" w:type="dxa"/>
        </w:tblCellMar>
        <w:tblLook w:val="04A0" w:firstRow="1" w:lastRow="0" w:firstColumn="1" w:lastColumn="0" w:noHBand="0" w:noVBand="1"/>
      </w:tblPr>
      <w:tblGrid>
        <w:gridCol w:w="709"/>
        <w:gridCol w:w="4360"/>
        <w:gridCol w:w="1529"/>
        <w:gridCol w:w="1374"/>
        <w:gridCol w:w="1664"/>
      </w:tblGrid>
      <w:tr w:rsidR="00B33AC7" w:rsidRPr="00B33AC7" w:rsidTr="00B33AC7">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B33AC7">
            <w:pPr>
              <w:jc w:val="center"/>
            </w:pPr>
            <w:r w:rsidRPr="00B33AC7">
              <w:t>4</w:t>
            </w:r>
          </w:p>
        </w:tc>
        <w:tc>
          <w:tcPr>
            <w:tcW w:w="43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B33AC7">
            <w:r w:rsidRPr="00B33AC7">
              <w:t>Суммы НДС при проведении капитального строительства</w:t>
            </w:r>
          </w:p>
        </w:tc>
        <w:tc>
          <w:tcPr>
            <w:tcW w:w="1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r w:rsidRPr="00B33AC7">
              <w:t>X</w:t>
            </w:r>
          </w:p>
        </w:tc>
        <w:tc>
          <w:tcPr>
            <w:tcW w:w="16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r>
      <w:tr w:rsidR="00B33AC7" w:rsidRPr="00B33AC7" w:rsidTr="00B33AC7">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B33AC7">
            <w:pPr>
              <w:jc w:val="center"/>
            </w:pPr>
            <w:r w:rsidRPr="00B33AC7">
              <w:t>5</w:t>
            </w:r>
          </w:p>
        </w:tc>
        <w:tc>
          <w:tcPr>
            <w:tcW w:w="43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B33AC7">
            <w:r w:rsidRPr="00B33AC7">
              <w:t>Суммы НДС по товарам, работам и услугам, приобретенным для выполнения СМР</w:t>
            </w:r>
          </w:p>
        </w:tc>
        <w:tc>
          <w:tcPr>
            <w:tcW w:w="1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r w:rsidRPr="00B33AC7">
              <w:t>X</w:t>
            </w:r>
          </w:p>
        </w:tc>
        <w:tc>
          <w:tcPr>
            <w:tcW w:w="16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r>
      <w:tr w:rsidR="00B33AC7" w:rsidRPr="00B33AC7" w:rsidTr="00B33AC7">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B33AC7">
            <w:pPr>
              <w:jc w:val="center"/>
            </w:pPr>
            <w:r w:rsidRPr="00B33AC7">
              <w:t>6</w:t>
            </w:r>
          </w:p>
        </w:tc>
        <w:tc>
          <w:tcPr>
            <w:tcW w:w="43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B33AC7">
            <w:r w:rsidRPr="00B33AC7">
              <w:t>Суммы НДС, исчисленные при выполнении СМР для собственного потребления, стоимость которых включается в расходы, принимаемые к вычету (в том числе через амортизационные отчисления)</w:t>
            </w:r>
          </w:p>
        </w:tc>
        <w:tc>
          <w:tcPr>
            <w:tcW w:w="1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r w:rsidRPr="00B33AC7">
              <w:t>X</w:t>
            </w:r>
          </w:p>
        </w:tc>
        <w:tc>
          <w:tcPr>
            <w:tcW w:w="16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r>
      <w:tr w:rsidR="00B33AC7" w:rsidRPr="00B33AC7" w:rsidTr="00B33AC7">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B33AC7">
            <w:pPr>
              <w:jc w:val="center"/>
            </w:pPr>
            <w:r w:rsidRPr="00B33AC7">
              <w:t>7</w:t>
            </w:r>
          </w:p>
        </w:tc>
        <w:tc>
          <w:tcPr>
            <w:tcW w:w="43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B33AC7">
            <w:r w:rsidRPr="00B33AC7">
              <w:t>Суммы НДС по расходам на командировку</w:t>
            </w:r>
          </w:p>
        </w:tc>
        <w:tc>
          <w:tcPr>
            <w:tcW w:w="1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r w:rsidRPr="00B33AC7">
              <w:t>X</w:t>
            </w:r>
          </w:p>
        </w:tc>
        <w:tc>
          <w:tcPr>
            <w:tcW w:w="16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r>
      <w:tr w:rsidR="00B33AC7" w:rsidRPr="00B33AC7" w:rsidTr="00B33AC7">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33AC7" w:rsidRPr="00B33AC7" w:rsidRDefault="00B33AC7" w:rsidP="00B33AC7">
            <w:pPr>
              <w:jc w:val="center"/>
            </w:pPr>
            <w:r w:rsidRPr="00B33AC7">
              <w:t>8</w:t>
            </w:r>
          </w:p>
        </w:tc>
        <w:tc>
          <w:tcPr>
            <w:tcW w:w="43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B33AC7">
            <w:r w:rsidRPr="00B33AC7">
              <w:t>НДС с суммы авансовых платежей</w:t>
            </w:r>
          </w:p>
        </w:tc>
        <w:tc>
          <w:tcPr>
            <w:tcW w:w="1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c>
          <w:tcPr>
            <w:tcW w:w="13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r w:rsidRPr="00B33AC7">
              <w:t>X</w:t>
            </w:r>
          </w:p>
        </w:tc>
        <w:tc>
          <w:tcPr>
            <w:tcW w:w="16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3AC7" w:rsidRPr="00B33AC7" w:rsidRDefault="00B33AC7" w:rsidP="003B1820">
            <w:pPr>
              <w:jc w:val="center"/>
            </w:pPr>
          </w:p>
        </w:tc>
      </w:tr>
      <w:tr w:rsidR="00B33AC7" w:rsidRPr="00B33AC7" w:rsidTr="00B33AC7">
        <w:tc>
          <w:tcPr>
            <w:tcW w:w="506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B33AC7" w:rsidRPr="00B33AC7" w:rsidRDefault="00B33AC7" w:rsidP="00B33AC7">
            <w:pPr>
              <w:jc w:val="center"/>
            </w:pPr>
            <w:r w:rsidRPr="00B33AC7">
              <w:t>Итого вычетов</w:t>
            </w:r>
          </w:p>
        </w:tc>
        <w:tc>
          <w:tcPr>
            <w:tcW w:w="1529"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B33AC7" w:rsidRPr="00B33AC7" w:rsidRDefault="00B33AC7" w:rsidP="003B1820">
            <w:pPr>
              <w:jc w:val="center"/>
            </w:pPr>
            <w:r w:rsidRPr="00B33AC7">
              <w:t>X</w:t>
            </w:r>
          </w:p>
        </w:tc>
        <w:tc>
          <w:tcPr>
            <w:tcW w:w="13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B33AC7" w:rsidRPr="00B33AC7" w:rsidRDefault="00B33AC7" w:rsidP="003B1820">
            <w:pPr>
              <w:jc w:val="center"/>
            </w:pPr>
          </w:p>
        </w:tc>
        <w:tc>
          <w:tcPr>
            <w:tcW w:w="16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B33AC7" w:rsidRPr="00B33AC7" w:rsidRDefault="00B33AC7" w:rsidP="003B1820">
            <w:pPr>
              <w:jc w:val="center"/>
            </w:pPr>
          </w:p>
        </w:tc>
      </w:tr>
    </w:tbl>
    <w:p w:rsidR="00BB192E" w:rsidRDefault="00BB192E" w:rsidP="0043341D">
      <w:pPr>
        <w:spacing w:line="360" w:lineRule="auto"/>
        <w:ind w:firstLine="720"/>
        <w:jc w:val="center"/>
      </w:pPr>
    </w:p>
    <w:p w:rsidR="00BB192E" w:rsidRDefault="00BB192E" w:rsidP="0043341D">
      <w:pPr>
        <w:spacing w:line="360" w:lineRule="auto"/>
        <w:ind w:firstLine="720"/>
        <w:jc w:val="center"/>
      </w:pPr>
    </w:p>
    <w:p w:rsidR="008A088D" w:rsidRDefault="008A088D" w:rsidP="0043341D">
      <w:pPr>
        <w:spacing w:line="360" w:lineRule="auto"/>
        <w:ind w:firstLine="720"/>
        <w:jc w:val="center"/>
      </w:pPr>
    </w:p>
    <w:p w:rsidR="008A088D" w:rsidRDefault="008A088D" w:rsidP="0043341D">
      <w:pPr>
        <w:spacing w:line="360" w:lineRule="auto"/>
        <w:ind w:firstLine="720"/>
        <w:jc w:val="center"/>
      </w:pPr>
    </w:p>
    <w:p w:rsidR="008A088D" w:rsidRDefault="008A088D" w:rsidP="0043341D">
      <w:pPr>
        <w:spacing w:line="360" w:lineRule="auto"/>
        <w:ind w:firstLine="720"/>
        <w:jc w:val="center"/>
      </w:pPr>
    </w:p>
    <w:p w:rsidR="008A088D" w:rsidRDefault="008A088D" w:rsidP="0043341D">
      <w:pPr>
        <w:spacing w:line="360" w:lineRule="auto"/>
        <w:ind w:firstLine="720"/>
        <w:jc w:val="center"/>
      </w:pPr>
    </w:p>
    <w:p w:rsidR="008A088D" w:rsidRDefault="008A088D" w:rsidP="0043341D">
      <w:pPr>
        <w:spacing w:line="360" w:lineRule="auto"/>
        <w:ind w:firstLine="720"/>
        <w:jc w:val="center"/>
      </w:pPr>
    </w:p>
    <w:p w:rsidR="008A088D" w:rsidRDefault="008A088D" w:rsidP="0043341D">
      <w:pPr>
        <w:spacing w:line="360" w:lineRule="auto"/>
        <w:ind w:firstLine="720"/>
        <w:jc w:val="center"/>
      </w:pPr>
    </w:p>
    <w:p w:rsidR="008A088D" w:rsidRDefault="008A088D" w:rsidP="0043341D">
      <w:pPr>
        <w:spacing w:line="360" w:lineRule="auto"/>
        <w:ind w:firstLine="720"/>
        <w:jc w:val="center"/>
      </w:pPr>
    </w:p>
    <w:p w:rsidR="008A088D" w:rsidRDefault="008A088D" w:rsidP="0043341D">
      <w:pPr>
        <w:spacing w:line="360" w:lineRule="auto"/>
        <w:ind w:firstLine="720"/>
        <w:jc w:val="center"/>
      </w:pPr>
    </w:p>
    <w:p w:rsidR="008A088D" w:rsidRDefault="008A088D" w:rsidP="0043341D">
      <w:pPr>
        <w:spacing w:line="360" w:lineRule="auto"/>
        <w:ind w:firstLine="720"/>
        <w:jc w:val="center"/>
      </w:pPr>
    </w:p>
    <w:p w:rsidR="008A088D" w:rsidRDefault="008A088D" w:rsidP="0043341D">
      <w:pPr>
        <w:spacing w:line="360" w:lineRule="auto"/>
        <w:ind w:firstLine="720"/>
        <w:jc w:val="center"/>
      </w:pPr>
    </w:p>
    <w:p w:rsidR="008A088D" w:rsidRDefault="008A088D" w:rsidP="0043341D">
      <w:pPr>
        <w:spacing w:line="360" w:lineRule="auto"/>
        <w:ind w:firstLine="720"/>
        <w:jc w:val="center"/>
      </w:pPr>
    </w:p>
    <w:p w:rsidR="008A088D" w:rsidRDefault="008A088D" w:rsidP="0043341D">
      <w:pPr>
        <w:spacing w:line="360" w:lineRule="auto"/>
        <w:ind w:firstLine="720"/>
        <w:jc w:val="center"/>
      </w:pPr>
    </w:p>
    <w:p w:rsidR="008A088D" w:rsidRDefault="008A088D" w:rsidP="0043341D">
      <w:pPr>
        <w:spacing w:line="360" w:lineRule="auto"/>
        <w:ind w:firstLine="720"/>
        <w:jc w:val="center"/>
      </w:pPr>
    </w:p>
    <w:p w:rsidR="008A088D" w:rsidRDefault="008A088D" w:rsidP="0043341D">
      <w:pPr>
        <w:spacing w:line="360" w:lineRule="auto"/>
        <w:ind w:firstLine="720"/>
        <w:jc w:val="center"/>
      </w:pPr>
    </w:p>
    <w:p w:rsidR="008A088D" w:rsidRDefault="008A088D" w:rsidP="0043341D">
      <w:pPr>
        <w:spacing w:line="360" w:lineRule="auto"/>
        <w:ind w:firstLine="720"/>
        <w:jc w:val="center"/>
      </w:pPr>
    </w:p>
    <w:p w:rsidR="008A088D" w:rsidRDefault="008A088D" w:rsidP="0043341D">
      <w:pPr>
        <w:spacing w:line="360" w:lineRule="auto"/>
        <w:ind w:firstLine="720"/>
        <w:jc w:val="center"/>
      </w:pPr>
    </w:p>
    <w:p w:rsidR="008A088D" w:rsidRDefault="008A088D" w:rsidP="0043341D">
      <w:pPr>
        <w:spacing w:line="360" w:lineRule="auto"/>
        <w:ind w:firstLine="720"/>
        <w:jc w:val="center"/>
      </w:pPr>
    </w:p>
    <w:p w:rsidR="008A088D" w:rsidRDefault="008A088D" w:rsidP="0043341D">
      <w:pPr>
        <w:spacing w:line="360" w:lineRule="auto"/>
        <w:ind w:firstLine="720"/>
        <w:jc w:val="center"/>
      </w:pPr>
    </w:p>
    <w:p w:rsidR="008A088D" w:rsidRDefault="008A088D" w:rsidP="0043341D">
      <w:pPr>
        <w:spacing w:line="360" w:lineRule="auto"/>
        <w:ind w:firstLine="720"/>
        <w:jc w:val="center"/>
      </w:pPr>
    </w:p>
    <w:p w:rsidR="008D5B7A" w:rsidRDefault="008D5B7A" w:rsidP="0043341D">
      <w:pPr>
        <w:spacing w:line="360" w:lineRule="auto"/>
        <w:ind w:firstLine="720"/>
        <w:jc w:val="center"/>
      </w:pPr>
    </w:p>
    <w:p w:rsidR="0026757B" w:rsidRDefault="0026757B" w:rsidP="0043341D">
      <w:pPr>
        <w:spacing w:line="360" w:lineRule="auto"/>
        <w:ind w:firstLine="720"/>
        <w:jc w:val="center"/>
      </w:pPr>
    </w:p>
    <w:p w:rsidR="006952B7" w:rsidRPr="006952B7" w:rsidRDefault="004C4F62" w:rsidP="008A088D">
      <w:pPr>
        <w:spacing w:line="360" w:lineRule="auto"/>
        <w:ind w:firstLine="720"/>
        <w:jc w:val="right"/>
        <w:rPr>
          <w:b/>
          <w:sz w:val="28"/>
        </w:rPr>
      </w:pPr>
      <w:r>
        <w:rPr>
          <w:b/>
          <w:sz w:val="28"/>
        </w:rPr>
        <w:t>П</w:t>
      </w:r>
      <w:r w:rsidR="006952B7" w:rsidRPr="006952B7">
        <w:rPr>
          <w:b/>
          <w:sz w:val="28"/>
        </w:rPr>
        <w:t>риложение Б</w:t>
      </w:r>
    </w:p>
    <w:p w:rsidR="006952B7" w:rsidRDefault="006952B7" w:rsidP="006952B7">
      <w:pPr>
        <w:spacing w:line="360" w:lineRule="auto"/>
        <w:ind w:firstLine="720"/>
        <w:jc w:val="center"/>
        <w:rPr>
          <w:sz w:val="28"/>
        </w:rPr>
      </w:pPr>
      <w:r w:rsidRPr="006952B7">
        <w:rPr>
          <w:noProof/>
          <w:sz w:val="28"/>
          <w:lang w:eastAsia="ru-RU"/>
        </w:rPr>
        <w:drawing>
          <wp:inline distT="0" distB="0" distL="0" distR="0">
            <wp:extent cx="4572000" cy="2741083"/>
            <wp:effectExtent l="19050" t="0" r="19050" b="2117"/>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952B7" w:rsidRDefault="006952B7" w:rsidP="006952B7">
      <w:pPr>
        <w:spacing w:line="360" w:lineRule="auto"/>
        <w:ind w:firstLine="720"/>
        <w:jc w:val="both"/>
        <w:rPr>
          <w:sz w:val="28"/>
        </w:rPr>
      </w:pPr>
      <w:r>
        <w:rPr>
          <w:sz w:val="28"/>
        </w:rPr>
        <w:t>Рисунок Б.4 – Результаты контрольной работы налоговых органов по проведению  камеральных  налоговых проверок в РФ за 2014-2016 гг.</w:t>
      </w:r>
      <w:r w:rsidRPr="0065691C">
        <w:rPr>
          <w:sz w:val="28"/>
        </w:rPr>
        <w:t xml:space="preserve"> </w:t>
      </w:r>
    </w:p>
    <w:p w:rsidR="006952B7" w:rsidRDefault="006952B7" w:rsidP="006952B7">
      <w:pPr>
        <w:spacing w:line="360" w:lineRule="auto"/>
        <w:ind w:firstLine="720"/>
        <w:jc w:val="center"/>
        <w:rPr>
          <w:sz w:val="28"/>
        </w:rPr>
      </w:pPr>
    </w:p>
    <w:p w:rsidR="006952B7" w:rsidRPr="00BD53CC" w:rsidRDefault="006952B7" w:rsidP="006952B7">
      <w:pPr>
        <w:spacing w:line="360" w:lineRule="auto"/>
        <w:ind w:firstLine="720"/>
        <w:jc w:val="center"/>
        <w:rPr>
          <w:sz w:val="28"/>
        </w:rPr>
      </w:pPr>
      <w:r w:rsidRPr="006952B7">
        <w:rPr>
          <w:noProof/>
          <w:sz w:val="28"/>
          <w:lang w:eastAsia="ru-RU"/>
        </w:rPr>
        <w:drawing>
          <wp:inline distT="0" distB="0" distL="0" distR="0">
            <wp:extent cx="4497917" cy="2741083"/>
            <wp:effectExtent l="19050" t="0" r="16933" b="2117"/>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952B7" w:rsidRDefault="006952B7" w:rsidP="006952B7">
      <w:pPr>
        <w:spacing w:line="360" w:lineRule="auto"/>
        <w:ind w:firstLine="720"/>
        <w:jc w:val="center"/>
        <w:rPr>
          <w:sz w:val="28"/>
        </w:rPr>
      </w:pPr>
      <w:r>
        <w:rPr>
          <w:sz w:val="28"/>
        </w:rPr>
        <w:t>Рисунок Б.5 – Результаты контрольной работы налоговых органов по проведению  выездных  налоговых проверок в РФ за 2014-2016</w:t>
      </w:r>
      <w:r w:rsidRPr="000C5D02">
        <w:rPr>
          <w:color w:val="FF0000"/>
          <w:sz w:val="28"/>
        </w:rPr>
        <w:t xml:space="preserve"> </w:t>
      </w:r>
      <w:r>
        <w:rPr>
          <w:sz w:val="28"/>
        </w:rPr>
        <w:t>гг.</w:t>
      </w:r>
    </w:p>
    <w:p w:rsidR="006952B7" w:rsidRDefault="006952B7" w:rsidP="0043341D">
      <w:pPr>
        <w:spacing w:line="360" w:lineRule="auto"/>
        <w:ind w:firstLine="720"/>
        <w:jc w:val="center"/>
      </w:pPr>
    </w:p>
    <w:p w:rsidR="00BB192E" w:rsidRDefault="00BB192E" w:rsidP="0043341D">
      <w:pPr>
        <w:spacing w:line="360" w:lineRule="auto"/>
        <w:ind w:firstLine="720"/>
        <w:jc w:val="center"/>
      </w:pPr>
    </w:p>
    <w:p w:rsidR="006952B7" w:rsidRDefault="006952B7" w:rsidP="0043341D">
      <w:pPr>
        <w:spacing w:line="360" w:lineRule="auto"/>
        <w:ind w:firstLine="720"/>
        <w:jc w:val="center"/>
      </w:pPr>
    </w:p>
    <w:p w:rsidR="00244278" w:rsidRDefault="00244278" w:rsidP="0043341D">
      <w:pPr>
        <w:spacing w:line="360" w:lineRule="auto"/>
        <w:ind w:firstLine="720"/>
        <w:jc w:val="center"/>
      </w:pPr>
    </w:p>
    <w:p w:rsidR="00244278" w:rsidRDefault="00244278" w:rsidP="0043341D">
      <w:pPr>
        <w:spacing w:line="360" w:lineRule="auto"/>
        <w:ind w:firstLine="720"/>
        <w:jc w:val="center"/>
      </w:pPr>
    </w:p>
    <w:p w:rsidR="008D5B7A" w:rsidRDefault="008D5B7A" w:rsidP="0043341D">
      <w:pPr>
        <w:spacing w:line="360" w:lineRule="auto"/>
        <w:ind w:firstLine="720"/>
        <w:jc w:val="center"/>
      </w:pPr>
    </w:p>
    <w:p w:rsidR="00BB192E" w:rsidRPr="00BB192E" w:rsidRDefault="00A2290A" w:rsidP="008A088D">
      <w:pPr>
        <w:spacing w:line="360" w:lineRule="auto"/>
        <w:ind w:firstLine="720"/>
        <w:jc w:val="right"/>
        <w:rPr>
          <w:b/>
          <w:sz w:val="28"/>
        </w:rPr>
      </w:pPr>
      <w:r>
        <w:rPr>
          <w:b/>
          <w:sz w:val="28"/>
        </w:rPr>
        <w:t>Приложение В</w:t>
      </w:r>
    </w:p>
    <w:p w:rsidR="007E3327" w:rsidRPr="00BB192E" w:rsidRDefault="00A2290A" w:rsidP="0043341D">
      <w:pPr>
        <w:spacing w:line="360" w:lineRule="auto"/>
        <w:ind w:firstLine="720"/>
        <w:jc w:val="both"/>
        <w:rPr>
          <w:sz w:val="28"/>
        </w:rPr>
      </w:pPr>
      <w:r>
        <w:rPr>
          <w:sz w:val="28"/>
        </w:rPr>
        <w:t>Таблица В</w:t>
      </w:r>
      <w:r w:rsidR="00BB192E">
        <w:rPr>
          <w:sz w:val="28"/>
        </w:rPr>
        <w:t>.2 – Соотношение показателей при проверке исчисления и уплаты НДС</w:t>
      </w:r>
    </w:p>
    <w:tbl>
      <w:tblPr>
        <w:tblStyle w:val="af1"/>
        <w:tblW w:w="0" w:type="auto"/>
        <w:tblLook w:val="04A0" w:firstRow="1" w:lastRow="0" w:firstColumn="1" w:lastColumn="0" w:noHBand="0" w:noVBand="1"/>
      </w:tblPr>
      <w:tblGrid>
        <w:gridCol w:w="2463"/>
        <w:gridCol w:w="1621"/>
        <w:gridCol w:w="2464"/>
        <w:gridCol w:w="3199"/>
      </w:tblGrid>
      <w:tr w:rsidR="00BB192E" w:rsidRPr="0057791F" w:rsidTr="00BB192E">
        <w:tc>
          <w:tcPr>
            <w:tcW w:w="2463" w:type="dxa"/>
            <w:vAlign w:val="center"/>
          </w:tcPr>
          <w:p w:rsidR="00BB192E" w:rsidRPr="0057791F" w:rsidRDefault="00BB192E" w:rsidP="00DD06C6">
            <w:pPr>
              <w:jc w:val="center"/>
            </w:pPr>
            <w:r w:rsidRPr="0057791F">
              <w:t>Показатель 1</w:t>
            </w:r>
          </w:p>
        </w:tc>
        <w:tc>
          <w:tcPr>
            <w:tcW w:w="1621" w:type="dxa"/>
            <w:vAlign w:val="center"/>
          </w:tcPr>
          <w:p w:rsidR="00BB192E" w:rsidRPr="0057791F" w:rsidRDefault="00BB192E" w:rsidP="00DD06C6">
            <w:pPr>
              <w:jc w:val="center"/>
            </w:pPr>
            <w:r w:rsidRPr="0057791F">
              <w:t>Соотношение по декларации по НДС</w:t>
            </w:r>
          </w:p>
        </w:tc>
        <w:tc>
          <w:tcPr>
            <w:tcW w:w="2464" w:type="dxa"/>
            <w:vAlign w:val="center"/>
          </w:tcPr>
          <w:p w:rsidR="00BB192E" w:rsidRPr="0057791F" w:rsidRDefault="00BB192E" w:rsidP="00DD06C6">
            <w:pPr>
              <w:jc w:val="center"/>
            </w:pPr>
            <w:r w:rsidRPr="0057791F">
              <w:t>Показатель 2</w:t>
            </w:r>
          </w:p>
        </w:tc>
        <w:tc>
          <w:tcPr>
            <w:tcW w:w="3199" w:type="dxa"/>
            <w:vAlign w:val="center"/>
          </w:tcPr>
          <w:p w:rsidR="00BB192E" w:rsidRPr="0057791F" w:rsidRDefault="00BB192E" w:rsidP="00DD06C6">
            <w:pPr>
              <w:jc w:val="center"/>
            </w:pPr>
            <w:r w:rsidRPr="0057791F">
              <w:t>Выводы</w:t>
            </w:r>
          </w:p>
        </w:tc>
      </w:tr>
      <w:tr w:rsidR="00BB192E" w:rsidRPr="0057791F" w:rsidTr="00BB192E">
        <w:tc>
          <w:tcPr>
            <w:tcW w:w="2463" w:type="dxa"/>
            <w:vAlign w:val="center"/>
          </w:tcPr>
          <w:p w:rsidR="00BB192E" w:rsidRPr="0057791F" w:rsidRDefault="00BB192E" w:rsidP="00DD06C6">
            <w:pPr>
              <w:jc w:val="center"/>
            </w:pPr>
            <w:r w:rsidRPr="0057791F">
              <w:t>Сумма НДС, уплаченная налоговым агентом и подлежащая вычету</w:t>
            </w:r>
          </w:p>
        </w:tc>
        <w:tc>
          <w:tcPr>
            <w:tcW w:w="1621" w:type="dxa"/>
            <w:vAlign w:val="center"/>
          </w:tcPr>
          <w:p w:rsidR="00BB192E" w:rsidRPr="00CA3459" w:rsidRDefault="00BB192E" w:rsidP="00DD06C6">
            <w:pPr>
              <w:jc w:val="center"/>
              <w:rPr>
                <w:sz w:val="32"/>
              </w:rPr>
            </w:pPr>
            <w:r w:rsidRPr="00CA3459">
              <w:rPr>
                <w:sz w:val="32"/>
              </w:rPr>
              <w:t>≤</w:t>
            </w:r>
          </w:p>
        </w:tc>
        <w:tc>
          <w:tcPr>
            <w:tcW w:w="2464" w:type="dxa"/>
          </w:tcPr>
          <w:p w:rsidR="00BB192E" w:rsidRPr="0057791F" w:rsidRDefault="00BB192E" w:rsidP="00DD06C6">
            <w:pPr>
              <w:jc w:val="both"/>
            </w:pPr>
            <w:r w:rsidRPr="0057791F">
              <w:t xml:space="preserve">Сумма налога к уплате по данным налогового агента за прошлый или прошлые налоговые периоды </w:t>
            </w:r>
          </w:p>
        </w:tc>
        <w:tc>
          <w:tcPr>
            <w:tcW w:w="3199" w:type="dxa"/>
          </w:tcPr>
          <w:p w:rsidR="00BB192E" w:rsidRPr="0057791F" w:rsidRDefault="00BB192E" w:rsidP="00DD06C6">
            <w:pPr>
              <w:jc w:val="both"/>
            </w:pPr>
            <w:r w:rsidRPr="0057791F">
              <w:t>Необоснованный вычет НДС налоговым агентом. Инспектор вызовет представителя фирмы для дачи пояснений. Если по стр. 050 разд. 1 заявлена сумма налога к возмещению, бухгалтера могут попросить представить книги продаж и покупок, платежи, первичные документы</w:t>
            </w:r>
          </w:p>
        </w:tc>
      </w:tr>
      <w:tr w:rsidR="00BB192E" w:rsidRPr="0057791F" w:rsidTr="00BB192E">
        <w:tc>
          <w:tcPr>
            <w:tcW w:w="2463" w:type="dxa"/>
            <w:vAlign w:val="center"/>
          </w:tcPr>
          <w:p w:rsidR="00BB192E" w:rsidRPr="0057791F" w:rsidRDefault="00BB192E" w:rsidP="00DD06C6">
            <w:r w:rsidRPr="0057791F">
              <w:t>Суммы, формирующие налоговую базу</w:t>
            </w:r>
          </w:p>
        </w:tc>
        <w:tc>
          <w:tcPr>
            <w:tcW w:w="1621" w:type="dxa"/>
            <w:vAlign w:val="center"/>
          </w:tcPr>
          <w:p w:rsidR="00BB192E" w:rsidRPr="00CA3459" w:rsidRDefault="00BB192E" w:rsidP="00DD06C6">
            <w:pPr>
              <w:jc w:val="center"/>
              <w:rPr>
                <w:sz w:val="32"/>
              </w:rPr>
            </w:pPr>
            <w:r w:rsidRPr="00CA3459">
              <w:rPr>
                <w:sz w:val="32"/>
              </w:rPr>
              <w:t>=</w:t>
            </w:r>
          </w:p>
        </w:tc>
        <w:tc>
          <w:tcPr>
            <w:tcW w:w="2464" w:type="dxa"/>
            <w:vAlign w:val="center"/>
          </w:tcPr>
          <w:p w:rsidR="00BB192E" w:rsidRPr="0057791F" w:rsidRDefault="00BB192E" w:rsidP="00DD06C6">
            <w:r w:rsidRPr="0057791F">
              <w:t xml:space="preserve">Общая величина налоговой базы </w:t>
            </w:r>
          </w:p>
        </w:tc>
        <w:tc>
          <w:tcPr>
            <w:tcW w:w="3199" w:type="dxa"/>
            <w:vMerge w:val="restart"/>
            <w:vAlign w:val="center"/>
          </w:tcPr>
          <w:p w:rsidR="00BB192E" w:rsidRPr="0057791F" w:rsidRDefault="00BB192E" w:rsidP="00DD06C6">
            <w:r w:rsidRPr="0057791F">
              <w:t>Если левая часть равенства больше правой - занижена налоговая база по НДС. Если наоборот - арифметическая ошибка. Инспектор запросит у фирмы пояснения или потребует внести исправления в отчетность</w:t>
            </w:r>
          </w:p>
        </w:tc>
      </w:tr>
      <w:tr w:rsidR="00BB192E" w:rsidRPr="0057791F" w:rsidTr="00BB192E">
        <w:tc>
          <w:tcPr>
            <w:tcW w:w="2463" w:type="dxa"/>
            <w:vAlign w:val="center"/>
          </w:tcPr>
          <w:p w:rsidR="00BB192E" w:rsidRPr="0057791F" w:rsidRDefault="00BB192E" w:rsidP="00DD06C6">
            <w:r w:rsidRPr="0057791F">
              <w:t>Расчет окончательной суммы налога</w:t>
            </w:r>
          </w:p>
        </w:tc>
        <w:tc>
          <w:tcPr>
            <w:tcW w:w="1621" w:type="dxa"/>
            <w:vAlign w:val="center"/>
          </w:tcPr>
          <w:p w:rsidR="00BB192E" w:rsidRPr="00CA3459" w:rsidRDefault="00BB192E" w:rsidP="00DD06C6">
            <w:pPr>
              <w:jc w:val="center"/>
              <w:rPr>
                <w:sz w:val="32"/>
              </w:rPr>
            </w:pPr>
            <w:r w:rsidRPr="00CA3459">
              <w:rPr>
                <w:sz w:val="32"/>
              </w:rPr>
              <w:t>=</w:t>
            </w:r>
          </w:p>
        </w:tc>
        <w:tc>
          <w:tcPr>
            <w:tcW w:w="2464" w:type="dxa"/>
            <w:vAlign w:val="center"/>
          </w:tcPr>
          <w:p w:rsidR="00BB192E" w:rsidRPr="0057791F" w:rsidRDefault="00BB192E" w:rsidP="00DD06C6">
            <w:r w:rsidRPr="0057791F">
              <w:t xml:space="preserve">Окончательная сумма налога </w:t>
            </w:r>
          </w:p>
        </w:tc>
        <w:tc>
          <w:tcPr>
            <w:tcW w:w="3199" w:type="dxa"/>
            <w:vMerge/>
          </w:tcPr>
          <w:p w:rsidR="00BB192E" w:rsidRPr="0057791F" w:rsidRDefault="00BB192E" w:rsidP="00DD06C6">
            <w:pPr>
              <w:jc w:val="both"/>
            </w:pPr>
          </w:p>
        </w:tc>
      </w:tr>
      <w:tr w:rsidR="00BB192E" w:rsidRPr="0057791F" w:rsidTr="00BB192E">
        <w:tc>
          <w:tcPr>
            <w:tcW w:w="2463" w:type="dxa"/>
            <w:vAlign w:val="center"/>
          </w:tcPr>
          <w:p w:rsidR="00BB192E" w:rsidRPr="0057791F" w:rsidRDefault="00BB192E" w:rsidP="00DD06C6">
            <w:r w:rsidRPr="0057791F">
              <w:t>Сумма налога, уплаченная при ввозе товаров в РФ и подлежащая вычету</w:t>
            </w:r>
          </w:p>
        </w:tc>
        <w:tc>
          <w:tcPr>
            <w:tcW w:w="1621" w:type="dxa"/>
            <w:vAlign w:val="center"/>
          </w:tcPr>
          <w:p w:rsidR="00BB192E" w:rsidRPr="00CA3459" w:rsidRDefault="00BB192E" w:rsidP="00DD06C6">
            <w:pPr>
              <w:jc w:val="center"/>
              <w:rPr>
                <w:sz w:val="32"/>
              </w:rPr>
            </w:pPr>
            <w:r w:rsidRPr="00CA3459">
              <w:rPr>
                <w:sz w:val="32"/>
              </w:rPr>
              <w:t>=</w:t>
            </w:r>
          </w:p>
        </w:tc>
        <w:tc>
          <w:tcPr>
            <w:tcW w:w="2464" w:type="dxa"/>
            <w:vAlign w:val="center"/>
          </w:tcPr>
          <w:p w:rsidR="00BB192E" w:rsidRPr="0057791F" w:rsidRDefault="00BB192E" w:rsidP="00DD06C6">
            <w:r w:rsidRPr="0057791F">
              <w:t xml:space="preserve">Сумма налога, уплаченная при ввозе товаров в Россию из Беларуси, из других стран </w:t>
            </w:r>
          </w:p>
        </w:tc>
        <w:tc>
          <w:tcPr>
            <w:tcW w:w="3199" w:type="dxa"/>
            <w:vMerge/>
          </w:tcPr>
          <w:p w:rsidR="00BB192E" w:rsidRPr="0057791F" w:rsidRDefault="00BB192E" w:rsidP="00DD06C6">
            <w:pPr>
              <w:jc w:val="both"/>
            </w:pPr>
          </w:p>
        </w:tc>
      </w:tr>
      <w:tr w:rsidR="00BB192E" w:rsidRPr="0057791F" w:rsidTr="00BB192E">
        <w:tc>
          <w:tcPr>
            <w:tcW w:w="2463" w:type="dxa"/>
            <w:vAlign w:val="center"/>
          </w:tcPr>
          <w:p w:rsidR="00BB192E" w:rsidRPr="0057791F" w:rsidRDefault="00BB192E" w:rsidP="00DD06C6">
            <w:r w:rsidRPr="0057791F">
              <w:t>Сумма налога, подлежащая вычету</w:t>
            </w:r>
          </w:p>
        </w:tc>
        <w:tc>
          <w:tcPr>
            <w:tcW w:w="1621" w:type="dxa"/>
            <w:vAlign w:val="center"/>
          </w:tcPr>
          <w:p w:rsidR="00BB192E" w:rsidRPr="00CA3459" w:rsidRDefault="00BB192E" w:rsidP="00DD06C6">
            <w:pPr>
              <w:jc w:val="center"/>
              <w:rPr>
                <w:sz w:val="32"/>
              </w:rPr>
            </w:pPr>
            <w:r w:rsidRPr="00CA3459">
              <w:rPr>
                <w:sz w:val="32"/>
              </w:rPr>
              <w:t>≥</w:t>
            </w:r>
          </w:p>
        </w:tc>
        <w:tc>
          <w:tcPr>
            <w:tcW w:w="2464" w:type="dxa"/>
            <w:vAlign w:val="center"/>
          </w:tcPr>
          <w:p w:rsidR="00BB192E" w:rsidRPr="0057791F" w:rsidRDefault="00BB192E" w:rsidP="00DD06C6">
            <w:r w:rsidRPr="0057791F">
              <w:t xml:space="preserve">Расчет суммы к вычету </w:t>
            </w:r>
          </w:p>
        </w:tc>
        <w:tc>
          <w:tcPr>
            <w:tcW w:w="3199" w:type="dxa"/>
          </w:tcPr>
          <w:p w:rsidR="00BB192E" w:rsidRPr="0057791F" w:rsidRDefault="00BB192E" w:rsidP="00DD06C6">
            <w:pPr>
              <w:jc w:val="both"/>
            </w:pPr>
            <w:r w:rsidRPr="0057791F">
              <w:t>Если левая часть равенства больше правой - необоснованное применение налоговых вычетов. Если наоборот - арифметическая ошибка. Инспектор запросит у фирмы пояснения или потребует внести исправления в отчетность</w:t>
            </w:r>
          </w:p>
        </w:tc>
      </w:tr>
      <w:tr w:rsidR="00BB192E" w:rsidRPr="0057791F" w:rsidTr="00BB192E">
        <w:tc>
          <w:tcPr>
            <w:tcW w:w="2463" w:type="dxa"/>
            <w:vAlign w:val="center"/>
          </w:tcPr>
          <w:p w:rsidR="00BB192E" w:rsidRPr="0057791F" w:rsidRDefault="00BB192E" w:rsidP="00DD06C6">
            <w:r w:rsidRPr="0057791F">
              <w:t>Сумма налога к уплате</w:t>
            </w:r>
          </w:p>
        </w:tc>
        <w:tc>
          <w:tcPr>
            <w:tcW w:w="1621" w:type="dxa"/>
            <w:vAlign w:val="center"/>
          </w:tcPr>
          <w:p w:rsidR="00BB192E" w:rsidRPr="00CA3459" w:rsidRDefault="00BB192E" w:rsidP="00DD06C6">
            <w:pPr>
              <w:jc w:val="center"/>
              <w:rPr>
                <w:sz w:val="32"/>
              </w:rPr>
            </w:pPr>
            <w:r w:rsidRPr="00CA3459">
              <w:rPr>
                <w:sz w:val="32"/>
              </w:rPr>
              <w:t>=</w:t>
            </w:r>
          </w:p>
        </w:tc>
        <w:tc>
          <w:tcPr>
            <w:tcW w:w="2464" w:type="dxa"/>
            <w:vAlign w:val="center"/>
          </w:tcPr>
          <w:p w:rsidR="00BB192E" w:rsidRPr="0057791F" w:rsidRDefault="00BB192E" w:rsidP="00DD06C6">
            <w:r w:rsidRPr="0057791F">
              <w:t xml:space="preserve">Исчисленная сумма НДС </w:t>
            </w:r>
          </w:p>
        </w:tc>
        <w:tc>
          <w:tcPr>
            <w:tcW w:w="3199" w:type="dxa"/>
          </w:tcPr>
          <w:p w:rsidR="00BB192E" w:rsidRPr="0057791F" w:rsidRDefault="00BB192E" w:rsidP="00DD06C6">
            <w:pPr>
              <w:jc w:val="both"/>
            </w:pPr>
            <w:r w:rsidRPr="0057791F">
              <w:t>Соотношение выполняется в случае, если исчисленная сумма налога больше налога к возмещению. В противном случае это говорит об арифметической ошибке. Инспекторы обязаны сообщить организации об ошибке с требованием внести исправления в декларацию</w:t>
            </w:r>
          </w:p>
        </w:tc>
      </w:tr>
      <w:tr w:rsidR="00BB192E" w:rsidRPr="0057791F" w:rsidTr="00BB192E">
        <w:tc>
          <w:tcPr>
            <w:tcW w:w="2463" w:type="dxa"/>
            <w:vAlign w:val="center"/>
          </w:tcPr>
          <w:p w:rsidR="00BB192E" w:rsidRPr="0057791F" w:rsidRDefault="00BB192E" w:rsidP="00DD06C6">
            <w:r w:rsidRPr="0057791F">
              <w:t>Сумма налога к уменьшению</w:t>
            </w:r>
          </w:p>
        </w:tc>
        <w:tc>
          <w:tcPr>
            <w:tcW w:w="1621" w:type="dxa"/>
            <w:vAlign w:val="center"/>
          </w:tcPr>
          <w:p w:rsidR="00BB192E" w:rsidRPr="00CA3459" w:rsidRDefault="00BB192E" w:rsidP="00DD06C6">
            <w:pPr>
              <w:jc w:val="center"/>
              <w:rPr>
                <w:sz w:val="32"/>
              </w:rPr>
            </w:pPr>
            <w:r w:rsidRPr="00CA3459">
              <w:rPr>
                <w:sz w:val="32"/>
              </w:rPr>
              <w:t>=</w:t>
            </w:r>
          </w:p>
        </w:tc>
        <w:tc>
          <w:tcPr>
            <w:tcW w:w="2464" w:type="dxa"/>
            <w:vAlign w:val="center"/>
          </w:tcPr>
          <w:p w:rsidR="00BB192E" w:rsidRPr="0057791F" w:rsidRDefault="00BB192E" w:rsidP="00DD06C6">
            <w:r w:rsidRPr="0057791F">
              <w:t xml:space="preserve">Исчисленная сумма НДС </w:t>
            </w:r>
          </w:p>
        </w:tc>
        <w:tc>
          <w:tcPr>
            <w:tcW w:w="3199" w:type="dxa"/>
          </w:tcPr>
          <w:p w:rsidR="00BB192E" w:rsidRPr="0057791F" w:rsidRDefault="00BB192E" w:rsidP="00DD06C6">
            <w:pPr>
              <w:jc w:val="both"/>
            </w:pPr>
            <w:r w:rsidRPr="0057791F">
              <w:t>Соотношение выполняется в случае, если численная сумма налога меньше налога к возмещению. В противном случае это говорит об арифметической ошибке. Инспекторы обязаны сообщить организации об ошибке с требованием внести исправления в декларацию</w:t>
            </w:r>
          </w:p>
        </w:tc>
      </w:tr>
    </w:tbl>
    <w:p w:rsidR="004C4F62" w:rsidRDefault="004C4F62" w:rsidP="00DD06C6"/>
    <w:p w:rsidR="004C4F62" w:rsidRPr="004C4F62" w:rsidRDefault="004C4F62" w:rsidP="00DD06C6">
      <w:pPr>
        <w:rPr>
          <w:sz w:val="28"/>
        </w:rPr>
        <w:sectPr w:rsidR="004C4F62" w:rsidRPr="004C4F62" w:rsidSect="004C4F62">
          <w:type w:val="continuous"/>
          <w:pgSz w:w="11906" w:h="16838"/>
          <w:pgMar w:top="1134" w:right="567" w:bottom="1134" w:left="1701" w:header="709" w:footer="284" w:gutter="0"/>
          <w:cols w:space="708"/>
          <w:docGrid w:linePitch="360"/>
        </w:sectPr>
      </w:pPr>
      <w:r w:rsidRPr="004C4F62">
        <w:rPr>
          <w:sz w:val="28"/>
        </w:rPr>
        <w:t>Продолжение таблицы В.2.</w:t>
      </w:r>
    </w:p>
    <w:tbl>
      <w:tblPr>
        <w:tblStyle w:val="af1"/>
        <w:tblW w:w="0" w:type="auto"/>
        <w:tblLook w:val="04A0" w:firstRow="1" w:lastRow="0" w:firstColumn="1" w:lastColumn="0" w:noHBand="0" w:noVBand="1"/>
      </w:tblPr>
      <w:tblGrid>
        <w:gridCol w:w="2463"/>
        <w:gridCol w:w="1621"/>
        <w:gridCol w:w="2464"/>
        <w:gridCol w:w="3199"/>
      </w:tblGrid>
      <w:tr w:rsidR="00BB192E" w:rsidRPr="0057791F" w:rsidTr="00BB192E">
        <w:tc>
          <w:tcPr>
            <w:tcW w:w="2463" w:type="dxa"/>
            <w:vAlign w:val="center"/>
          </w:tcPr>
          <w:p w:rsidR="00BB192E" w:rsidRPr="0057791F" w:rsidRDefault="00BB192E" w:rsidP="00DD06C6">
            <w:r w:rsidRPr="0057791F">
              <w:t>Сумма НДС, исчисленная с сумм предоплаты и подлежащая вычету</w:t>
            </w:r>
          </w:p>
        </w:tc>
        <w:tc>
          <w:tcPr>
            <w:tcW w:w="1621" w:type="dxa"/>
            <w:vAlign w:val="center"/>
          </w:tcPr>
          <w:p w:rsidR="00BB192E" w:rsidRPr="00CA3459" w:rsidRDefault="00BB192E" w:rsidP="00DD06C6">
            <w:pPr>
              <w:jc w:val="center"/>
              <w:rPr>
                <w:sz w:val="32"/>
              </w:rPr>
            </w:pPr>
            <w:r w:rsidRPr="00CA3459">
              <w:rPr>
                <w:sz w:val="32"/>
              </w:rPr>
              <w:t>≤</w:t>
            </w:r>
          </w:p>
        </w:tc>
        <w:tc>
          <w:tcPr>
            <w:tcW w:w="2464" w:type="dxa"/>
            <w:vAlign w:val="center"/>
          </w:tcPr>
          <w:p w:rsidR="00BB192E" w:rsidRPr="0057791F" w:rsidRDefault="00BB192E" w:rsidP="00DD06C6">
            <w:r w:rsidRPr="0057791F">
              <w:t xml:space="preserve">Сумма налога с выручки </w:t>
            </w:r>
          </w:p>
        </w:tc>
        <w:tc>
          <w:tcPr>
            <w:tcW w:w="3199" w:type="dxa"/>
          </w:tcPr>
          <w:p w:rsidR="00BB192E" w:rsidRPr="0057791F" w:rsidRDefault="00BB192E" w:rsidP="00DD06C6">
            <w:pPr>
              <w:jc w:val="both"/>
            </w:pPr>
            <w:r w:rsidRPr="0057791F">
              <w:t>Либо занижена налоговая база, либо необоснованны налоговые вычеты. Инспекторы запросят пояснения</w:t>
            </w:r>
          </w:p>
        </w:tc>
      </w:tr>
      <w:tr w:rsidR="00BB192E" w:rsidRPr="0057791F" w:rsidTr="00BB192E">
        <w:tc>
          <w:tcPr>
            <w:tcW w:w="2463" w:type="dxa"/>
            <w:vAlign w:val="center"/>
          </w:tcPr>
          <w:p w:rsidR="00BB192E" w:rsidRPr="0057791F" w:rsidRDefault="00BB192E" w:rsidP="00DD06C6">
            <w:r w:rsidRPr="0057791F">
              <w:t>Сумма НДС, подлежащая восстановлению</w:t>
            </w:r>
          </w:p>
        </w:tc>
        <w:tc>
          <w:tcPr>
            <w:tcW w:w="1621" w:type="dxa"/>
            <w:vAlign w:val="center"/>
          </w:tcPr>
          <w:p w:rsidR="00BB192E" w:rsidRPr="00CA3459" w:rsidRDefault="00BB192E" w:rsidP="00DD06C6">
            <w:pPr>
              <w:jc w:val="center"/>
              <w:rPr>
                <w:sz w:val="32"/>
              </w:rPr>
            </w:pPr>
          </w:p>
          <w:p w:rsidR="00BB192E" w:rsidRPr="00CA3459" w:rsidRDefault="00BB192E" w:rsidP="00DD06C6">
            <w:pPr>
              <w:jc w:val="center"/>
              <w:rPr>
                <w:sz w:val="32"/>
              </w:rPr>
            </w:pPr>
            <w:r w:rsidRPr="00CA3459">
              <w:rPr>
                <w:sz w:val="32"/>
              </w:rPr>
              <w:t>≥</w:t>
            </w:r>
          </w:p>
        </w:tc>
        <w:tc>
          <w:tcPr>
            <w:tcW w:w="2464" w:type="dxa"/>
            <w:vAlign w:val="center"/>
          </w:tcPr>
          <w:p w:rsidR="00BB192E" w:rsidRPr="0057791F" w:rsidRDefault="00BB192E" w:rsidP="00DD06C6">
            <w:r w:rsidRPr="0057791F">
              <w:t>Сумма налога, восстановленная з</w:t>
            </w:r>
            <w:r>
              <w:t xml:space="preserve">а календарный год. </w:t>
            </w:r>
            <w:r w:rsidRPr="0057791F">
              <w:t>Данное соотношение проверяется в декларации за декабрь либо IV квартал</w:t>
            </w:r>
          </w:p>
        </w:tc>
        <w:tc>
          <w:tcPr>
            <w:tcW w:w="3199" w:type="dxa"/>
          </w:tcPr>
          <w:p w:rsidR="00BB192E" w:rsidRPr="0057791F" w:rsidRDefault="00BB192E" w:rsidP="00DD06C6">
            <w:pPr>
              <w:jc w:val="both"/>
            </w:pPr>
            <w:r w:rsidRPr="0057791F">
              <w:t>Занижение суммы налога, подлежащей восстановлению и уплате в бюджет. Инспектор запросит у фирмы пояснения или потребует внести исправления в отчетность</w:t>
            </w:r>
          </w:p>
        </w:tc>
      </w:tr>
      <w:tr w:rsidR="00BB192E" w:rsidRPr="0057791F" w:rsidTr="00BB192E">
        <w:tc>
          <w:tcPr>
            <w:tcW w:w="2463" w:type="dxa"/>
            <w:vAlign w:val="center"/>
          </w:tcPr>
          <w:p w:rsidR="00BB192E" w:rsidRPr="0057791F" w:rsidRDefault="00BB192E" w:rsidP="00DD06C6">
            <w:r w:rsidRPr="0057791F">
              <w:t>Сумма НДС, исчисленная при выполнении СМР для собственного потребления и подлежащая вычету</w:t>
            </w:r>
          </w:p>
        </w:tc>
        <w:tc>
          <w:tcPr>
            <w:tcW w:w="1621" w:type="dxa"/>
            <w:vAlign w:val="center"/>
          </w:tcPr>
          <w:p w:rsidR="00BB192E" w:rsidRPr="0057791F" w:rsidRDefault="00BB192E" w:rsidP="00DD06C6">
            <w:pPr>
              <w:jc w:val="center"/>
            </w:pPr>
            <w:r w:rsidRPr="00CA3459">
              <w:rPr>
                <w:sz w:val="32"/>
              </w:rPr>
              <w:t>≤</w:t>
            </w:r>
            <w:r w:rsidRPr="0057791F">
              <w:t xml:space="preserve"> при условии, что сумма НДС за прошлый налоговый период уплачена в бюджет</w:t>
            </w:r>
          </w:p>
        </w:tc>
        <w:tc>
          <w:tcPr>
            <w:tcW w:w="2464" w:type="dxa"/>
            <w:vAlign w:val="center"/>
          </w:tcPr>
          <w:p w:rsidR="00BB192E" w:rsidRPr="0057791F" w:rsidRDefault="00BB192E" w:rsidP="00DD06C6">
            <w:r w:rsidRPr="0057791F">
              <w:t xml:space="preserve">Сумма НДС по СМР для собственного потребления, отраженная в декларации за прошлый налоговый период </w:t>
            </w:r>
          </w:p>
        </w:tc>
        <w:tc>
          <w:tcPr>
            <w:tcW w:w="3199" w:type="dxa"/>
          </w:tcPr>
          <w:p w:rsidR="00BB192E" w:rsidRPr="0057791F" w:rsidRDefault="00BB192E" w:rsidP="00DD06C6">
            <w:pPr>
              <w:jc w:val="both"/>
            </w:pPr>
            <w:r w:rsidRPr="0057791F">
              <w:t>Необоснованное применение налоговых вычетов при выполнении СМР для собственного потребления. Инспектор запросит у фирмы пояснения или потребует внести исправления в отчетность</w:t>
            </w:r>
          </w:p>
        </w:tc>
      </w:tr>
    </w:tbl>
    <w:p w:rsidR="007E3327" w:rsidRDefault="007E3327" w:rsidP="0043341D">
      <w:pPr>
        <w:spacing w:line="360" w:lineRule="auto"/>
        <w:ind w:firstLine="720"/>
        <w:jc w:val="center"/>
      </w:pPr>
    </w:p>
    <w:p w:rsidR="0032354D" w:rsidRDefault="0032354D" w:rsidP="0043341D">
      <w:pPr>
        <w:spacing w:line="360" w:lineRule="auto"/>
        <w:ind w:firstLine="720"/>
        <w:jc w:val="center"/>
      </w:pPr>
    </w:p>
    <w:p w:rsidR="0032354D" w:rsidRDefault="0032354D" w:rsidP="0043341D">
      <w:pPr>
        <w:spacing w:line="360" w:lineRule="auto"/>
        <w:ind w:firstLine="720"/>
        <w:jc w:val="center"/>
      </w:pPr>
    </w:p>
    <w:p w:rsidR="0032354D" w:rsidRDefault="0032354D" w:rsidP="0043341D">
      <w:pPr>
        <w:spacing w:line="360" w:lineRule="auto"/>
        <w:ind w:firstLine="720"/>
        <w:jc w:val="center"/>
      </w:pPr>
    </w:p>
    <w:p w:rsidR="0032354D" w:rsidRDefault="0032354D" w:rsidP="0043341D">
      <w:pPr>
        <w:spacing w:line="360" w:lineRule="auto"/>
        <w:ind w:firstLine="720"/>
        <w:jc w:val="center"/>
      </w:pPr>
    </w:p>
    <w:p w:rsidR="0032354D" w:rsidRDefault="0032354D" w:rsidP="0043341D">
      <w:pPr>
        <w:spacing w:line="360" w:lineRule="auto"/>
        <w:ind w:firstLine="720"/>
        <w:jc w:val="center"/>
      </w:pPr>
    </w:p>
    <w:p w:rsidR="0032354D" w:rsidRDefault="0032354D" w:rsidP="0043341D">
      <w:pPr>
        <w:spacing w:line="360" w:lineRule="auto"/>
        <w:ind w:firstLine="720"/>
        <w:jc w:val="center"/>
      </w:pPr>
    </w:p>
    <w:p w:rsidR="0032354D" w:rsidRDefault="0032354D" w:rsidP="0043341D">
      <w:pPr>
        <w:spacing w:line="360" w:lineRule="auto"/>
        <w:ind w:firstLine="720"/>
        <w:jc w:val="center"/>
      </w:pPr>
    </w:p>
    <w:p w:rsidR="0032354D" w:rsidRDefault="0032354D" w:rsidP="0043341D">
      <w:pPr>
        <w:spacing w:line="360" w:lineRule="auto"/>
        <w:ind w:firstLine="720"/>
        <w:jc w:val="center"/>
      </w:pPr>
    </w:p>
    <w:p w:rsidR="0032354D" w:rsidRDefault="0032354D" w:rsidP="0043341D">
      <w:pPr>
        <w:spacing w:line="360" w:lineRule="auto"/>
        <w:ind w:firstLine="720"/>
        <w:jc w:val="center"/>
      </w:pPr>
    </w:p>
    <w:p w:rsidR="0032354D" w:rsidRDefault="0032354D" w:rsidP="0043341D">
      <w:pPr>
        <w:spacing w:line="360" w:lineRule="auto"/>
        <w:ind w:firstLine="720"/>
        <w:jc w:val="center"/>
      </w:pPr>
    </w:p>
    <w:p w:rsidR="0032354D" w:rsidRDefault="0032354D" w:rsidP="0043341D">
      <w:pPr>
        <w:spacing w:line="360" w:lineRule="auto"/>
        <w:ind w:firstLine="720"/>
        <w:jc w:val="center"/>
      </w:pPr>
    </w:p>
    <w:p w:rsidR="0032354D" w:rsidRDefault="0032354D" w:rsidP="0043341D">
      <w:pPr>
        <w:spacing w:line="360" w:lineRule="auto"/>
        <w:ind w:firstLine="720"/>
        <w:jc w:val="center"/>
      </w:pPr>
    </w:p>
    <w:p w:rsidR="0032354D" w:rsidRDefault="0032354D" w:rsidP="0043341D">
      <w:pPr>
        <w:spacing w:line="360" w:lineRule="auto"/>
        <w:ind w:firstLine="720"/>
        <w:jc w:val="center"/>
      </w:pPr>
    </w:p>
    <w:p w:rsidR="0032354D" w:rsidRDefault="0032354D" w:rsidP="0043341D">
      <w:pPr>
        <w:spacing w:line="360" w:lineRule="auto"/>
        <w:ind w:firstLine="720"/>
        <w:jc w:val="center"/>
      </w:pPr>
    </w:p>
    <w:p w:rsidR="0032354D" w:rsidRDefault="0032354D" w:rsidP="0043341D">
      <w:pPr>
        <w:spacing w:line="360" w:lineRule="auto"/>
        <w:ind w:firstLine="720"/>
        <w:jc w:val="center"/>
      </w:pPr>
    </w:p>
    <w:p w:rsidR="0032354D" w:rsidRDefault="0032354D" w:rsidP="0043341D">
      <w:pPr>
        <w:spacing w:line="360" w:lineRule="auto"/>
        <w:ind w:firstLine="720"/>
        <w:jc w:val="center"/>
      </w:pPr>
    </w:p>
    <w:p w:rsidR="0032354D" w:rsidRDefault="0032354D" w:rsidP="0043341D">
      <w:pPr>
        <w:spacing w:line="360" w:lineRule="auto"/>
        <w:ind w:firstLine="720"/>
        <w:jc w:val="center"/>
      </w:pPr>
    </w:p>
    <w:p w:rsidR="00244278" w:rsidRDefault="00244278" w:rsidP="0043341D">
      <w:pPr>
        <w:spacing w:line="360" w:lineRule="auto"/>
        <w:ind w:firstLine="720"/>
        <w:jc w:val="center"/>
      </w:pPr>
    </w:p>
    <w:p w:rsidR="00244278" w:rsidRDefault="00244278" w:rsidP="0043341D">
      <w:pPr>
        <w:spacing w:line="360" w:lineRule="auto"/>
        <w:ind w:firstLine="720"/>
        <w:jc w:val="center"/>
      </w:pPr>
    </w:p>
    <w:p w:rsidR="00244278" w:rsidRDefault="00244278" w:rsidP="0043341D">
      <w:pPr>
        <w:spacing w:line="360" w:lineRule="auto"/>
        <w:ind w:firstLine="720"/>
        <w:jc w:val="center"/>
      </w:pPr>
    </w:p>
    <w:p w:rsidR="00244278" w:rsidRDefault="00244278" w:rsidP="0043341D">
      <w:pPr>
        <w:spacing w:line="360" w:lineRule="auto"/>
        <w:ind w:firstLine="720"/>
        <w:jc w:val="center"/>
      </w:pPr>
    </w:p>
    <w:p w:rsidR="007E3327" w:rsidRDefault="003414C9" w:rsidP="008A088D">
      <w:pPr>
        <w:spacing w:line="360" w:lineRule="auto"/>
        <w:ind w:firstLine="720"/>
        <w:jc w:val="right"/>
        <w:rPr>
          <w:b/>
          <w:sz w:val="28"/>
          <w:szCs w:val="28"/>
        </w:rPr>
      </w:pPr>
      <w:r>
        <w:rPr>
          <w:b/>
          <w:bCs/>
          <w:noProof/>
          <w:color w:val="000000"/>
          <w:sz w:val="28"/>
          <w:szCs w:val="28"/>
          <w:lang w:eastAsia="ru-RU"/>
        </w:rPr>
        <w:pict>
          <v:rect id="Rectangle 31" o:spid="_x0000_s1043" style="position:absolute;left:0;text-align:left;margin-left:-387.9pt;margin-top:-116.3pt;width:171.6pt;height:33.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" stroked="f">
            <v:textbox style="mso-next-textbox:#Rectangle 31">
              <w:txbxContent>
                <w:p w:rsidR="0020437A" w:rsidRPr="007507C0" w:rsidRDefault="0020437A" w:rsidP="007E3327">
                  <w:pPr>
                    <w:rPr>
                      <w:b/>
                      <w:sz w:val="28"/>
                    </w:rPr>
                  </w:pPr>
                  <w:r>
                    <w:rPr>
                      <w:b/>
                      <w:sz w:val="28"/>
                    </w:rPr>
                    <w:t>Приложение Г</w:t>
                  </w:r>
                </w:p>
              </w:txbxContent>
            </v:textbox>
          </v:rect>
        </w:pict>
      </w:r>
      <w:r w:rsidR="00BB192E">
        <w:rPr>
          <w:b/>
          <w:sz w:val="28"/>
          <w:szCs w:val="28"/>
        </w:rPr>
        <w:t>П</w:t>
      </w:r>
      <w:r w:rsidR="0032354D">
        <w:rPr>
          <w:b/>
          <w:sz w:val="28"/>
          <w:szCs w:val="28"/>
        </w:rPr>
        <w:t>риложение Г</w:t>
      </w:r>
    </w:p>
    <w:p w:rsidR="0032354D" w:rsidRPr="00E27821" w:rsidRDefault="003414C9" w:rsidP="0032354D">
      <w:pPr>
        <w:spacing w:line="360" w:lineRule="auto"/>
        <w:ind w:firstLine="720"/>
        <w:rPr>
          <w:b/>
          <w:sz w:val="28"/>
          <w:szCs w:val="28"/>
        </w:rPr>
      </w:pPr>
      <w:r>
        <w:rPr>
          <w:b/>
          <w:noProof/>
          <w:sz w:val="28"/>
          <w:szCs w:val="28"/>
          <w:lang w:eastAsia="ru-RU"/>
        </w:rPr>
        <w:pict>
          <v:group id="_x0000_s1152" style="position:absolute;left:0;text-align:left;margin-left:-37.3pt;margin-top:8.25pt;width:517.75pt;height:324.85pt;z-index:251779072" coordorigin="955,1782" coordsize="10355,6497">
            <v:group id="_x0000_s1115" style="position:absolute;left:1197;top:5532;width:1840;height:1848" coordorigin="1197,5532" coordsize="1840,1848">
              <v:shape id="_x0000_s1107" type="#_x0000_t202" style="position:absolute;left:1197;top:5532;width:1840;height:456">
                <v:textbox style="mso-next-textbox:#_x0000_s1107">
                  <w:txbxContent>
                    <w:p w:rsidR="0020437A" w:rsidRDefault="0020437A" w:rsidP="00DA063D">
                      <w:pPr>
                        <w:jc w:val="center"/>
                      </w:pPr>
                      <w:r>
                        <w:t>Комбайнеры</w:t>
                      </w:r>
                    </w:p>
                  </w:txbxContent>
                </v:textbox>
              </v:shape>
              <v:shape id="_x0000_s1108" type="#_x0000_t202" style="position:absolute;left:1197;top:6214;width:1840;height:456">
                <v:textbox style="mso-next-textbox:#_x0000_s1108">
                  <w:txbxContent>
                    <w:p w:rsidR="0020437A" w:rsidRDefault="0020437A" w:rsidP="0032354D">
                      <w:r>
                        <w:t>Механизаторы</w:t>
                      </w:r>
                    </w:p>
                  </w:txbxContent>
                </v:textbox>
              </v:shape>
              <v:shape id="_x0000_s1109" type="#_x0000_t202" style="position:absolute;left:1197;top:6924;width:1840;height:456">
                <v:textbox style="mso-next-textbox:#_x0000_s1109">
                  <w:txbxContent>
                    <w:p w:rsidR="0020437A" w:rsidRDefault="0020437A" w:rsidP="00DA063D">
                      <w:pPr>
                        <w:jc w:val="center"/>
                      </w:pPr>
                      <w:r>
                        <w:t>Трактористы</w:t>
                      </w:r>
                    </w:p>
                  </w:txbxContent>
                </v:textbox>
              </v:shape>
            </v:group>
            <v:group id="_x0000_s1114" style="position:absolute;left:3383;top:5532;width:1840;height:2747" coordorigin="3187,5532" coordsize="1840,2747">
              <v:shape id="_x0000_s1110" type="#_x0000_t202" style="position:absolute;left:3187;top:5532;width:1840;height:813">
                <v:textbox style="mso-next-textbox:#_x0000_s1110">
                  <w:txbxContent>
                    <w:p w:rsidR="0020437A" w:rsidRDefault="0020437A" w:rsidP="00DA063D">
                      <w:pPr>
                        <w:jc w:val="center"/>
                      </w:pPr>
                      <w:r>
                        <w:t>Заведующий фермой</w:t>
                      </w:r>
                    </w:p>
                  </w:txbxContent>
                </v:textbox>
              </v:shape>
              <v:shape id="_x0000_s1111" type="#_x0000_t202" style="position:absolute;left:3187;top:6538;width:1840;height:456">
                <v:textbox style="mso-next-textbox:#_x0000_s1111">
                  <w:txbxContent>
                    <w:p w:rsidR="0020437A" w:rsidRDefault="0020437A" w:rsidP="00DA063D">
                      <w:pPr>
                        <w:jc w:val="center"/>
                      </w:pPr>
                      <w:r>
                        <w:t>Доярки</w:t>
                      </w:r>
                    </w:p>
                  </w:txbxContent>
                </v:textbox>
              </v:shape>
              <v:shape id="_x0000_s1112" type="#_x0000_t202" style="position:absolute;left:3187;top:7198;width:1840;height:456">
                <v:textbox style="mso-next-textbox:#_x0000_s1112">
                  <w:txbxContent>
                    <w:p w:rsidR="0020437A" w:rsidRDefault="0020437A" w:rsidP="00DA063D">
                      <w:pPr>
                        <w:jc w:val="center"/>
                      </w:pPr>
                      <w:r>
                        <w:t>Машинисты</w:t>
                      </w:r>
                    </w:p>
                  </w:txbxContent>
                </v:textbox>
              </v:shape>
              <v:shape id="_x0000_s1113" type="#_x0000_t202" style="position:absolute;left:3187;top:7823;width:1840;height:456">
                <v:textbox style="mso-next-textbox:#_x0000_s1113">
                  <w:txbxContent>
                    <w:p w:rsidR="0020437A" w:rsidRDefault="0020437A" w:rsidP="00DA063D">
                      <w:pPr>
                        <w:jc w:val="center"/>
                      </w:pPr>
                      <w:r>
                        <w:t>Механизаторы</w:t>
                      </w:r>
                    </w:p>
                  </w:txbxContent>
                </v:textbox>
              </v:shape>
            </v:group>
            <v:group id="_x0000_s1149" style="position:absolute;left:5688;top:5609;width:1840;height:2227" coordorigin="5688,5609" coordsize="1840,2227">
              <v:shape id="_x0000_s1117" type="#_x0000_t202" style="position:absolute;left:5688;top:5609;width:1840;height:929">
                <v:textbox style="mso-next-textbox:#_x0000_s1117">
                  <w:txbxContent>
                    <w:p w:rsidR="0020437A" w:rsidRDefault="0020437A" w:rsidP="00DA063D">
                      <w:pPr>
                        <w:jc w:val="center"/>
                      </w:pPr>
                      <w:r>
                        <w:t>Бухгалтер по заработной плате</w:t>
                      </w:r>
                    </w:p>
                  </w:txbxContent>
                </v:textbox>
              </v:shape>
              <v:shape id="_x0000_s1118" type="#_x0000_t202" style="position:absolute;left:5688;top:6725;width:1840;height:456">
                <v:textbox style="mso-next-textbox:#_x0000_s1118">
                  <w:txbxContent>
                    <w:p w:rsidR="0020437A" w:rsidRDefault="0020437A" w:rsidP="00DA063D">
                      <w:pPr>
                        <w:jc w:val="center"/>
                      </w:pPr>
                      <w:r>
                        <w:t>Бухгалтера</w:t>
                      </w:r>
                    </w:p>
                  </w:txbxContent>
                </v:textbox>
              </v:shape>
              <v:shape id="_x0000_s1119" type="#_x0000_t202" style="position:absolute;left:5688;top:7380;width:1840;height:456">
                <v:textbox style="mso-next-textbox:#_x0000_s1119">
                  <w:txbxContent>
                    <w:p w:rsidR="0020437A" w:rsidRDefault="0020437A" w:rsidP="00DA063D">
                      <w:pPr>
                        <w:jc w:val="center"/>
                      </w:pPr>
                      <w:r>
                        <w:t>Кассиры</w:t>
                      </w:r>
                    </w:p>
                  </w:txbxContent>
                </v:textbox>
              </v:shape>
            </v:group>
            <v:shape id="_x0000_s1125" type="#_x0000_t202" style="position:absolute;left:7868;top:5609;width:1528;height:456">
              <v:textbox style="mso-next-textbox:#_x0000_s1125">
                <w:txbxContent>
                  <w:p w:rsidR="0020437A" w:rsidRDefault="0020437A" w:rsidP="00DA063D">
                    <w:pPr>
                      <w:jc w:val="center"/>
                    </w:pPr>
                    <w:r>
                      <w:t>Механики</w:t>
                    </w:r>
                  </w:p>
                </w:txbxContent>
              </v:textbox>
            </v:shape>
            <v:group id="_x0000_s1151" style="position:absolute;left:955;top:1782;width:10355;height:3607" coordorigin="955,1782" coordsize="10355,3607">
              <v:group id="_x0000_s1106" style="position:absolute;left:4192;top:1782;width:3935;height:1996" coordorigin="4192,1782" coordsize="3935,1996">
                <v:shape id="_x0000_s1097" type="#_x0000_t202" style="position:absolute;left:4192;top:1782;width:3935;height:570">
                  <v:textbox style="mso-next-textbox:#_x0000_s1097">
                    <w:txbxContent>
                      <w:p w:rsidR="0020437A" w:rsidRDefault="0020437A" w:rsidP="0032354D">
                        <w:pPr>
                          <w:jc w:val="center"/>
                        </w:pPr>
                        <w:r>
                          <w:t>Общее собрание акционеров</w:t>
                        </w:r>
                      </w:p>
                    </w:txbxContent>
                  </v:textbox>
                </v:shape>
                <v:shape id="_x0000_s1098" type="#_x0000_t202" style="position:absolute;left:4192;top:2481;width:3935;height:570">
                  <v:textbox style="mso-next-textbox:#_x0000_s1098">
                    <w:txbxContent>
                      <w:p w:rsidR="0020437A" w:rsidRDefault="0020437A" w:rsidP="0032354D">
                        <w:pPr>
                          <w:jc w:val="center"/>
                        </w:pPr>
                        <w:r>
                          <w:t>Совет директоров</w:t>
                        </w:r>
                      </w:p>
                    </w:txbxContent>
                  </v:textbox>
                </v:shape>
                <v:shape id="_x0000_s1099" type="#_x0000_t202" style="position:absolute;left:4192;top:3208;width:3935;height:570">
                  <v:textbox style="mso-next-textbox:#_x0000_s1099">
                    <w:txbxContent>
                      <w:p w:rsidR="0020437A" w:rsidRDefault="0020437A" w:rsidP="0032354D">
                        <w:pPr>
                          <w:jc w:val="center"/>
                        </w:pPr>
                        <w:r>
                          <w:t>Генеральный директор</w:t>
                        </w:r>
                      </w:p>
                    </w:txbxContent>
                  </v:textbox>
                </v:shape>
              </v:group>
              <v:group id="_x0000_s1150" style="position:absolute;left:955;top:4330;width:10355;height:1059" coordorigin="955,4330" coordsize="10355,1059">
                <v:shape id="_x0000_s1100" type="#_x0000_t202" style="position:absolute;left:955;top:4330;width:2082;height:841">
                  <v:textbox style="mso-next-textbox:#_x0000_s1100">
                    <w:txbxContent>
                      <w:p w:rsidR="0020437A" w:rsidRDefault="0020437A" w:rsidP="0032354D">
                        <w:pPr>
                          <w:jc w:val="center"/>
                        </w:pPr>
                        <w:r>
                          <w:t>Главный</w:t>
                        </w:r>
                      </w:p>
                      <w:p w:rsidR="0020437A" w:rsidRDefault="0020437A" w:rsidP="0032354D">
                        <w:pPr>
                          <w:jc w:val="center"/>
                        </w:pPr>
                        <w:r>
                          <w:t>агроном</w:t>
                        </w:r>
                      </w:p>
                    </w:txbxContent>
                  </v:textbox>
                </v:shape>
                <v:shape id="_x0000_s1101" type="#_x0000_t202" style="position:absolute;left:3187;top:4330;width:2074;height:841">
                  <v:textbox style="mso-next-textbox:#_x0000_s1101">
                    <w:txbxContent>
                      <w:p w:rsidR="0020437A" w:rsidRDefault="0020437A" w:rsidP="0032354D">
                        <w:pPr>
                          <w:jc w:val="center"/>
                        </w:pPr>
                        <w:r>
                          <w:t>Главный зоотехник</w:t>
                        </w:r>
                      </w:p>
                    </w:txbxContent>
                  </v:textbox>
                </v:shape>
                <v:shape id="_x0000_s1102" type="#_x0000_t202" style="position:absolute;left:5405;top:4330;width:2123;height:841">
                  <v:textbox style="mso-next-textbox:#_x0000_s1102">
                    <w:txbxContent>
                      <w:p w:rsidR="0020437A" w:rsidRDefault="0020437A" w:rsidP="0032354D">
                        <w:pPr>
                          <w:jc w:val="center"/>
                        </w:pPr>
                        <w:r>
                          <w:t>Главный бухгалтер</w:t>
                        </w:r>
                      </w:p>
                    </w:txbxContent>
                  </v:textbox>
                </v:shape>
                <v:shape id="_x0000_s1103" type="#_x0000_t202" style="position:absolute;left:7644;top:4330;width:1752;height:841">
                  <v:textbox style="mso-next-textbox:#_x0000_s1103">
                    <w:txbxContent>
                      <w:p w:rsidR="0020437A" w:rsidRDefault="0020437A" w:rsidP="0032354D">
                        <w:pPr>
                          <w:jc w:val="center"/>
                        </w:pPr>
                        <w:r>
                          <w:t>Главный инженер</w:t>
                        </w:r>
                      </w:p>
                    </w:txbxContent>
                  </v:textbox>
                </v:shape>
                <v:shape id="_x0000_s1104" type="#_x0000_t202" style="position:absolute;left:9484;top:4330;width:1826;height:1059">
                  <v:textbox style="mso-next-textbox:#_x0000_s1104">
                    <w:txbxContent>
                      <w:p w:rsidR="0020437A" w:rsidRDefault="0020437A" w:rsidP="0032354D">
                        <w:pPr>
                          <w:jc w:val="center"/>
                        </w:pPr>
                        <w:r>
                          <w:t>Главный ветеринарный врач</w:t>
                        </w:r>
                      </w:p>
                    </w:txbxContent>
                  </v:textbox>
                </v:shape>
              </v:group>
              <v:shape id="_x0000_s1126" type="#_x0000_t32" style="position:absolute;left:6145;top:2352;width:0;height:129" o:connectortype="straight">
                <v:stroke endarrow="block"/>
              </v:shape>
              <v:shape id="_x0000_s1127" type="#_x0000_t32" style="position:absolute;left:6145;top:3051;width:0;height:157" o:connectortype="straight">
                <v:stroke endarrow="block"/>
              </v:shape>
              <v:shape id="_x0000_s1128" type="#_x0000_t32" style="position:absolute;left:1968;top:3935;width:8269;height:86" o:connectortype="straight"/>
              <v:shape id="_x0000_s1129" type="#_x0000_t32" style="position:absolute;left:6145;top:3778;width:0;height:471" o:connectortype="straight">
                <v:stroke endarrow="block"/>
              </v:shape>
              <v:shape id="_x0000_s1130" type="#_x0000_t32" style="position:absolute;left:1968;top:3935;width:0;height:395" o:connectortype="straight">
                <v:stroke endarrow="block"/>
              </v:shape>
              <v:shape id="_x0000_s1131" type="#_x0000_t32" style="position:absolute;left:4263;top:3935;width:0;height:395" o:connectortype="straight">
                <v:stroke endarrow="block"/>
              </v:shape>
              <v:shape id="_x0000_s1132" type="#_x0000_t32" style="position:absolute;left:8569;top:4019;width:0;height:314" o:connectortype="straight">
                <v:stroke endarrow="block"/>
              </v:shape>
              <v:shape id="_x0000_s1133" type="#_x0000_t32" style="position:absolute;left:10237;top:4019;width:0;height:311" o:connectortype="straight">
                <v:stroke endarrow="block"/>
              </v:shape>
            </v:group>
            <v:shape id="_x0000_s1134" type="#_x0000_t32" style="position:absolute;left:955;top:5171;width:0;height:1929" o:connectortype="straight"/>
            <v:shape id="_x0000_s1135" type="#_x0000_t32" style="position:absolute;left:3187;top:5171;width:0;height:2756" o:connectortype="straight"/>
            <v:shape id="_x0000_s1136" type="#_x0000_t32" style="position:absolute;left:5405;top:5171;width:0;height:2483" o:connectortype="straight"/>
            <v:shape id="_x0000_s1137" type="#_x0000_t32" style="position:absolute;left:7644;top:5171;width:0;height:632" o:connectortype="straight"/>
            <v:shape id="_x0000_s1138" type="#_x0000_t32" style="position:absolute;left:955;top:7100;width:242;height:0" o:connectortype="straight">
              <v:stroke endarrow="block"/>
            </v:shape>
            <v:shape id="_x0000_s1139" type="#_x0000_t32" style="position:absolute;left:955;top:6345;width:242;height:0" o:connectortype="straight">
              <v:stroke endarrow="block"/>
            </v:shape>
            <v:shape id="_x0000_s1140" type="#_x0000_t32" style="position:absolute;left:955;top:5803;width:242;height:0" o:connectortype="straight">
              <v:stroke endarrow="block"/>
            </v:shape>
            <v:shape id="_x0000_s1141" type="#_x0000_t32" style="position:absolute;left:3187;top:5888;width:196;height:0" o:connectortype="straight">
              <v:stroke endarrow="block"/>
            </v:shape>
            <v:shape id="_x0000_s1142" type="#_x0000_t32" style="position:absolute;left:3187;top:6725;width:196;height:0" o:connectortype="straight">
              <v:stroke endarrow="block"/>
            </v:shape>
            <v:shape id="_x0000_s1143" type="#_x0000_t32" style="position:absolute;left:3187;top:7380;width:196;height:0" o:connectortype="straight">
              <v:stroke endarrow="block"/>
            </v:shape>
            <v:shape id="_x0000_s1144" type="#_x0000_t32" style="position:absolute;left:3187;top:7927;width:196;height:0" o:connectortype="straight">
              <v:stroke endarrow="block"/>
            </v:shape>
            <v:shape id="_x0000_s1145" type="#_x0000_t32" style="position:absolute;left:5405;top:7654;width:283;height:0" o:connectortype="straight">
              <v:stroke endarrow="block"/>
            </v:shape>
            <v:shape id="_x0000_s1146" type="#_x0000_t32" style="position:absolute;left:5405;top:6924;width:283;height:0" o:connectortype="straight">
              <v:stroke endarrow="block"/>
            </v:shape>
            <v:shape id="_x0000_s1147" type="#_x0000_t32" style="position:absolute;left:5405;top:5988;width:283;height:0" o:connectortype="straight">
              <v:stroke endarrow="block"/>
            </v:shape>
            <v:shape id="_x0000_s1148" type="#_x0000_t32" style="position:absolute;left:7644;top:5803;width:224;height:0" o:connectortype="straight">
              <v:stroke endarrow="block"/>
            </v:shape>
          </v:group>
        </w:pict>
      </w:r>
    </w:p>
    <w:p w:rsidR="0032354D" w:rsidRDefault="0032354D" w:rsidP="0043341D">
      <w:pPr>
        <w:spacing w:line="360" w:lineRule="auto"/>
        <w:ind w:firstLine="720"/>
        <w:jc w:val="both"/>
        <w:rPr>
          <w:sz w:val="28"/>
          <w:szCs w:val="28"/>
        </w:rPr>
      </w:pPr>
    </w:p>
    <w:p w:rsidR="0032354D" w:rsidRDefault="0032354D" w:rsidP="0043341D">
      <w:pPr>
        <w:spacing w:line="360" w:lineRule="auto"/>
        <w:ind w:firstLine="720"/>
        <w:jc w:val="both"/>
        <w:rPr>
          <w:sz w:val="28"/>
          <w:szCs w:val="28"/>
        </w:rPr>
      </w:pPr>
    </w:p>
    <w:p w:rsidR="0032354D" w:rsidRDefault="0032354D" w:rsidP="0043341D">
      <w:pPr>
        <w:spacing w:line="360" w:lineRule="auto"/>
        <w:ind w:firstLine="720"/>
        <w:jc w:val="both"/>
        <w:rPr>
          <w:sz w:val="28"/>
          <w:szCs w:val="28"/>
        </w:rPr>
      </w:pPr>
    </w:p>
    <w:p w:rsidR="0032354D" w:rsidRDefault="0032354D" w:rsidP="0043341D">
      <w:pPr>
        <w:spacing w:line="360" w:lineRule="auto"/>
        <w:ind w:firstLine="720"/>
        <w:jc w:val="both"/>
        <w:rPr>
          <w:sz w:val="28"/>
          <w:szCs w:val="28"/>
        </w:rPr>
      </w:pPr>
    </w:p>
    <w:p w:rsidR="0032354D" w:rsidRDefault="0032354D" w:rsidP="0043341D">
      <w:pPr>
        <w:spacing w:line="360" w:lineRule="auto"/>
        <w:ind w:firstLine="720"/>
        <w:jc w:val="both"/>
        <w:rPr>
          <w:sz w:val="28"/>
          <w:szCs w:val="28"/>
        </w:rPr>
      </w:pPr>
    </w:p>
    <w:p w:rsidR="0032354D" w:rsidRDefault="0032354D" w:rsidP="0043341D">
      <w:pPr>
        <w:spacing w:line="360" w:lineRule="auto"/>
        <w:ind w:firstLine="720"/>
        <w:jc w:val="both"/>
        <w:rPr>
          <w:sz w:val="28"/>
          <w:szCs w:val="28"/>
        </w:rPr>
      </w:pPr>
    </w:p>
    <w:p w:rsidR="0032354D" w:rsidRDefault="0032354D" w:rsidP="0043341D">
      <w:pPr>
        <w:spacing w:line="360" w:lineRule="auto"/>
        <w:ind w:firstLine="720"/>
        <w:jc w:val="both"/>
        <w:rPr>
          <w:sz w:val="28"/>
          <w:szCs w:val="28"/>
        </w:rPr>
      </w:pPr>
    </w:p>
    <w:p w:rsidR="0032354D" w:rsidRDefault="0032354D" w:rsidP="0043341D">
      <w:pPr>
        <w:spacing w:line="360" w:lineRule="auto"/>
        <w:ind w:firstLine="720"/>
        <w:jc w:val="both"/>
        <w:rPr>
          <w:sz w:val="28"/>
          <w:szCs w:val="28"/>
        </w:rPr>
      </w:pPr>
    </w:p>
    <w:p w:rsidR="0032354D" w:rsidRDefault="0032354D" w:rsidP="0043341D">
      <w:pPr>
        <w:spacing w:line="360" w:lineRule="auto"/>
        <w:ind w:firstLine="720"/>
        <w:jc w:val="both"/>
        <w:rPr>
          <w:sz w:val="28"/>
          <w:szCs w:val="28"/>
        </w:rPr>
      </w:pPr>
    </w:p>
    <w:p w:rsidR="0032354D" w:rsidRDefault="0032354D" w:rsidP="0043341D">
      <w:pPr>
        <w:spacing w:line="360" w:lineRule="auto"/>
        <w:ind w:firstLine="720"/>
        <w:jc w:val="both"/>
        <w:rPr>
          <w:sz w:val="28"/>
          <w:szCs w:val="28"/>
        </w:rPr>
      </w:pPr>
    </w:p>
    <w:p w:rsidR="0032354D" w:rsidRDefault="0032354D" w:rsidP="0043341D">
      <w:pPr>
        <w:spacing w:line="360" w:lineRule="auto"/>
        <w:ind w:firstLine="720"/>
        <w:jc w:val="both"/>
        <w:rPr>
          <w:sz w:val="28"/>
          <w:szCs w:val="28"/>
        </w:rPr>
      </w:pPr>
    </w:p>
    <w:p w:rsidR="0032354D" w:rsidRDefault="0032354D" w:rsidP="0043341D">
      <w:pPr>
        <w:spacing w:line="360" w:lineRule="auto"/>
        <w:ind w:firstLine="720"/>
        <w:jc w:val="both"/>
        <w:rPr>
          <w:sz w:val="28"/>
          <w:szCs w:val="28"/>
        </w:rPr>
      </w:pPr>
    </w:p>
    <w:p w:rsidR="0032354D" w:rsidRDefault="0032354D" w:rsidP="0043341D">
      <w:pPr>
        <w:spacing w:line="360" w:lineRule="auto"/>
        <w:ind w:firstLine="720"/>
        <w:jc w:val="both"/>
        <w:rPr>
          <w:sz w:val="28"/>
          <w:szCs w:val="28"/>
        </w:rPr>
      </w:pPr>
    </w:p>
    <w:p w:rsidR="0032354D" w:rsidRDefault="0032354D" w:rsidP="0043341D">
      <w:pPr>
        <w:spacing w:line="360" w:lineRule="auto"/>
        <w:ind w:firstLine="720"/>
        <w:jc w:val="both"/>
        <w:rPr>
          <w:sz w:val="28"/>
          <w:szCs w:val="28"/>
        </w:rPr>
      </w:pPr>
    </w:p>
    <w:p w:rsidR="0032354D" w:rsidRDefault="0032354D" w:rsidP="0043341D">
      <w:pPr>
        <w:spacing w:line="360" w:lineRule="auto"/>
        <w:ind w:firstLine="720"/>
        <w:jc w:val="both"/>
        <w:rPr>
          <w:sz w:val="28"/>
          <w:szCs w:val="28"/>
        </w:rPr>
      </w:pPr>
    </w:p>
    <w:p w:rsidR="0032354D" w:rsidRDefault="00C932C7" w:rsidP="0043341D">
      <w:pPr>
        <w:spacing w:line="360" w:lineRule="auto"/>
        <w:ind w:firstLine="720"/>
        <w:jc w:val="both"/>
        <w:rPr>
          <w:sz w:val="28"/>
          <w:szCs w:val="28"/>
        </w:rPr>
      </w:pPr>
      <w:r>
        <w:rPr>
          <w:sz w:val="28"/>
          <w:szCs w:val="28"/>
        </w:rPr>
        <w:t>Рисунок Г.8. – Управленческая структура ЗАО племзавода «Октябрьский»</w:t>
      </w:r>
    </w:p>
    <w:p w:rsidR="0032354D" w:rsidRDefault="0032354D" w:rsidP="0043341D">
      <w:pPr>
        <w:spacing w:line="360" w:lineRule="auto"/>
        <w:ind w:firstLine="720"/>
        <w:jc w:val="both"/>
        <w:rPr>
          <w:sz w:val="28"/>
          <w:szCs w:val="28"/>
        </w:rPr>
      </w:pPr>
    </w:p>
    <w:p w:rsidR="0032354D" w:rsidRDefault="0032354D" w:rsidP="0043341D">
      <w:pPr>
        <w:spacing w:line="360" w:lineRule="auto"/>
        <w:ind w:firstLine="720"/>
        <w:jc w:val="both"/>
        <w:rPr>
          <w:sz w:val="28"/>
          <w:szCs w:val="28"/>
        </w:rPr>
      </w:pPr>
    </w:p>
    <w:p w:rsidR="0032354D" w:rsidRDefault="0032354D" w:rsidP="0043341D">
      <w:pPr>
        <w:spacing w:line="360" w:lineRule="auto"/>
        <w:ind w:firstLine="720"/>
        <w:jc w:val="both"/>
        <w:rPr>
          <w:sz w:val="28"/>
          <w:szCs w:val="28"/>
        </w:rPr>
      </w:pPr>
    </w:p>
    <w:p w:rsidR="0032354D" w:rsidRDefault="0032354D" w:rsidP="0043341D">
      <w:pPr>
        <w:spacing w:line="360" w:lineRule="auto"/>
        <w:ind w:firstLine="720"/>
        <w:jc w:val="both"/>
        <w:rPr>
          <w:sz w:val="28"/>
          <w:szCs w:val="28"/>
        </w:rPr>
      </w:pPr>
    </w:p>
    <w:p w:rsidR="0032354D" w:rsidRDefault="0032354D" w:rsidP="0043341D">
      <w:pPr>
        <w:spacing w:line="360" w:lineRule="auto"/>
        <w:ind w:firstLine="720"/>
        <w:jc w:val="both"/>
        <w:rPr>
          <w:sz w:val="28"/>
          <w:szCs w:val="28"/>
        </w:rPr>
      </w:pPr>
    </w:p>
    <w:p w:rsidR="0032354D" w:rsidRDefault="0032354D" w:rsidP="0043341D">
      <w:pPr>
        <w:spacing w:line="360" w:lineRule="auto"/>
        <w:ind w:firstLine="720"/>
        <w:jc w:val="both"/>
        <w:rPr>
          <w:sz w:val="28"/>
          <w:szCs w:val="28"/>
        </w:rPr>
      </w:pPr>
    </w:p>
    <w:p w:rsidR="0032354D" w:rsidRDefault="0032354D" w:rsidP="0043341D">
      <w:pPr>
        <w:spacing w:line="360" w:lineRule="auto"/>
        <w:ind w:firstLine="720"/>
        <w:jc w:val="both"/>
        <w:rPr>
          <w:sz w:val="28"/>
          <w:szCs w:val="28"/>
        </w:rPr>
      </w:pPr>
    </w:p>
    <w:p w:rsidR="0032354D" w:rsidRDefault="0032354D" w:rsidP="0043341D">
      <w:pPr>
        <w:spacing w:line="360" w:lineRule="auto"/>
        <w:ind w:firstLine="720"/>
        <w:jc w:val="both"/>
        <w:rPr>
          <w:sz w:val="28"/>
          <w:szCs w:val="28"/>
        </w:rPr>
      </w:pPr>
    </w:p>
    <w:p w:rsidR="0032354D" w:rsidRDefault="0032354D" w:rsidP="0043341D">
      <w:pPr>
        <w:spacing w:line="360" w:lineRule="auto"/>
        <w:ind w:firstLine="720"/>
        <w:jc w:val="both"/>
        <w:rPr>
          <w:sz w:val="28"/>
          <w:szCs w:val="28"/>
        </w:rPr>
      </w:pPr>
    </w:p>
    <w:p w:rsidR="0032354D" w:rsidRDefault="0032354D" w:rsidP="0043341D">
      <w:pPr>
        <w:spacing w:line="360" w:lineRule="auto"/>
        <w:ind w:firstLine="720"/>
        <w:jc w:val="both"/>
        <w:rPr>
          <w:sz w:val="28"/>
          <w:szCs w:val="28"/>
        </w:rPr>
      </w:pPr>
    </w:p>
    <w:p w:rsidR="008A088D" w:rsidRDefault="008A088D" w:rsidP="0043341D">
      <w:pPr>
        <w:spacing w:line="360" w:lineRule="auto"/>
        <w:ind w:firstLine="720"/>
        <w:jc w:val="both"/>
        <w:rPr>
          <w:sz w:val="28"/>
          <w:szCs w:val="28"/>
        </w:rPr>
      </w:pPr>
    </w:p>
    <w:p w:rsidR="0032354D" w:rsidRPr="00DD06C6" w:rsidRDefault="00DD06C6" w:rsidP="008A088D">
      <w:pPr>
        <w:spacing w:line="360" w:lineRule="auto"/>
        <w:ind w:firstLine="720"/>
        <w:jc w:val="right"/>
        <w:rPr>
          <w:b/>
          <w:sz w:val="28"/>
          <w:szCs w:val="28"/>
        </w:rPr>
      </w:pPr>
      <w:r w:rsidRPr="00DD06C6">
        <w:rPr>
          <w:b/>
          <w:sz w:val="28"/>
          <w:szCs w:val="28"/>
        </w:rPr>
        <w:t>Приложение Д</w:t>
      </w:r>
    </w:p>
    <w:p w:rsidR="007E3327" w:rsidRPr="00E27821" w:rsidRDefault="00613C06" w:rsidP="0043341D">
      <w:pPr>
        <w:spacing w:line="360" w:lineRule="auto"/>
        <w:ind w:firstLine="720"/>
        <w:jc w:val="both"/>
        <w:rPr>
          <w:sz w:val="28"/>
          <w:szCs w:val="28"/>
        </w:rPr>
      </w:pPr>
      <w:r>
        <w:rPr>
          <w:sz w:val="28"/>
          <w:szCs w:val="28"/>
        </w:rPr>
        <w:t>Та</w:t>
      </w:r>
      <w:r w:rsidR="00DD06C6">
        <w:rPr>
          <w:sz w:val="28"/>
          <w:szCs w:val="28"/>
        </w:rPr>
        <w:t>блица Д.9</w:t>
      </w:r>
      <w:r w:rsidR="007E3327" w:rsidRPr="00E27821">
        <w:rPr>
          <w:sz w:val="28"/>
          <w:szCs w:val="28"/>
        </w:rPr>
        <w:t xml:space="preserve"> – Состав и структура оборотных средств</w:t>
      </w:r>
    </w:p>
    <w:tbl>
      <w:tblPr>
        <w:tblW w:w="9723" w:type="dxa"/>
        <w:tblInd w:w="-117" w:type="dxa"/>
        <w:tblLayout w:type="fixed"/>
        <w:tblLook w:val="0000" w:firstRow="0" w:lastRow="0" w:firstColumn="0" w:lastColumn="0" w:noHBand="0" w:noVBand="0"/>
      </w:tblPr>
      <w:tblGrid>
        <w:gridCol w:w="2700"/>
        <w:gridCol w:w="1200"/>
        <w:gridCol w:w="1063"/>
        <w:gridCol w:w="1255"/>
        <w:gridCol w:w="1237"/>
        <w:gridCol w:w="1134"/>
        <w:gridCol w:w="1134"/>
      </w:tblGrid>
      <w:tr w:rsidR="007E3327" w:rsidRPr="00E27821" w:rsidTr="007E3327">
        <w:trPr>
          <w:cantSplit/>
        </w:trPr>
        <w:tc>
          <w:tcPr>
            <w:tcW w:w="2700" w:type="dxa"/>
            <w:vMerge w:val="restart"/>
            <w:tcBorders>
              <w:top w:val="single" w:sz="4" w:space="0" w:color="000000"/>
              <w:left w:val="single" w:sz="4" w:space="0" w:color="000000"/>
              <w:bottom w:val="single" w:sz="4" w:space="0" w:color="000000"/>
            </w:tcBorders>
            <w:shd w:val="clear" w:color="auto" w:fill="auto"/>
            <w:vAlign w:val="center"/>
          </w:tcPr>
          <w:p w:rsidR="007E3327" w:rsidRPr="00E27821" w:rsidRDefault="007E3327" w:rsidP="00DD06C6">
            <w:pPr>
              <w:pStyle w:val="aa"/>
              <w:spacing w:after="0"/>
              <w:jc w:val="center"/>
              <w:rPr>
                <w:sz w:val="28"/>
                <w:szCs w:val="28"/>
              </w:rPr>
            </w:pPr>
            <w:r w:rsidRPr="00E27821">
              <w:rPr>
                <w:sz w:val="28"/>
                <w:szCs w:val="28"/>
              </w:rPr>
              <w:t>Виды оборотных средств</w:t>
            </w:r>
          </w:p>
        </w:tc>
        <w:tc>
          <w:tcPr>
            <w:tcW w:w="2263" w:type="dxa"/>
            <w:gridSpan w:val="2"/>
            <w:tcBorders>
              <w:top w:val="single" w:sz="4" w:space="0" w:color="000000"/>
              <w:left w:val="single" w:sz="4" w:space="0" w:color="000000"/>
              <w:bottom w:val="single" w:sz="4" w:space="0" w:color="000000"/>
            </w:tcBorders>
            <w:shd w:val="clear" w:color="auto" w:fill="auto"/>
            <w:vAlign w:val="center"/>
          </w:tcPr>
          <w:p w:rsidR="007E3327" w:rsidRPr="00E27821" w:rsidRDefault="00BD11CB" w:rsidP="00DD06C6">
            <w:pPr>
              <w:jc w:val="center"/>
              <w:rPr>
                <w:sz w:val="28"/>
                <w:szCs w:val="28"/>
              </w:rPr>
            </w:pPr>
            <w:r>
              <w:rPr>
                <w:sz w:val="28"/>
                <w:szCs w:val="28"/>
              </w:rPr>
              <w:t>2014</w:t>
            </w:r>
            <w:r w:rsidR="007E3327" w:rsidRPr="00E27821">
              <w:rPr>
                <w:sz w:val="28"/>
                <w:szCs w:val="28"/>
              </w:rPr>
              <w:t xml:space="preserve"> г.</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3327" w:rsidRPr="00E27821" w:rsidRDefault="00BD11CB" w:rsidP="00DD06C6">
            <w:pPr>
              <w:jc w:val="center"/>
              <w:rPr>
                <w:sz w:val="28"/>
                <w:szCs w:val="28"/>
              </w:rPr>
            </w:pPr>
            <w:r>
              <w:rPr>
                <w:sz w:val="28"/>
                <w:szCs w:val="28"/>
              </w:rPr>
              <w:t>2015</w:t>
            </w:r>
            <w:r w:rsidR="007E3327" w:rsidRPr="00E27821">
              <w:rPr>
                <w:sz w:val="28"/>
                <w:szCs w:val="28"/>
              </w:rPr>
              <w:t xml:space="preserve">  г.</w:t>
            </w:r>
          </w:p>
        </w:tc>
        <w:tc>
          <w:tcPr>
            <w:tcW w:w="2268" w:type="dxa"/>
            <w:gridSpan w:val="2"/>
            <w:tcBorders>
              <w:top w:val="single" w:sz="4" w:space="0" w:color="000000"/>
              <w:left w:val="single" w:sz="4" w:space="0" w:color="000000"/>
              <w:bottom w:val="single" w:sz="4" w:space="0" w:color="000000"/>
              <w:right w:val="single" w:sz="4" w:space="0" w:color="000000"/>
            </w:tcBorders>
          </w:tcPr>
          <w:p w:rsidR="007E3327" w:rsidRPr="00E27821" w:rsidRDefault="00BD11CB" w:rsidP="00DD06C6">
            <w:pPr>
              <w:jc w:val="center"/>
              <w:rPr>
                <w:sz w:val="28"/>
                <w:szCs w:val="28"/>
              </w:rPr>
            </w:pPr>
            <w:r>
              <w:rPr>
                <w:sz w:val="28"/>
                <w:szCs w:val="28"/>
              </w:rPr>
              <w:t>2016</w:t>
            </w:r>
            <w:r w:rsidR="007E3327" w:rsidRPr="00E27821">
              <w:rPr>
                <w:sz w:val="28"/>
                <w:szCs w:val="28"/>
              </w:rPr>
              <w:t xml:space="preserve"> г.</w:t>
            </w:r>
          </w:p>
        </w:tc>
      </w:tr>
      <w:tr w:rsidR="007E3327" w:rsidRPr="00E27821" w:rsidTr="007E3327">
        <w:trPr>
          <w:cantSplit/>
        </w:trPr>
        <w:tc>
          <w:tcPr>
            <w:tcW w:w="2700" w:type="dxa"/>
            <w:vMerge/>
            <w:tcBorders>
              <w:top w:val="single" w:sz="4" w:space="0" w:color="000000"/>
              <w:left w:val="single" w:sz="4" w:space="0" w:color="000000"/>
              <w:bottom w:val="single" w:sz="4" w:space="0" w:color="000000"/>
            </w:tcBorders>
            <w:shd w:val="clear" w:color="auto" w:fill="auto"/>
          </w:tcPr>
          <w:p w:rsidR="007E3327" w:rsidRPr="00E27821" w:rsidRDefault="007E3327" w:rsidP="00DD06C6">
            <w:pPr>
              <w:pStyle w:val="aa"/>
              <w:snapToGrid w:val="0"/>
              <w:spacing w:after="0"/>
              <w:rPr>
                <w:b/>
                <w:bCs/>
                <w:sz w:val="28"/>
                <w:szCs w:val="28"/>
              </w:rPr>
            </w:pPr>
          </w:p>
        </w:tc>
        <w:tc>
          <w:tcPr>
            <w:tcW w:w="1200" w:type="dxa"/>
            <w:tcBorders>
              <w:top w:val="single" w:sz="4" w:space="0" w:color="000000"/>
              <w:left w:val="single" w:sz="4" w:space="0" w:color="000000"/>
              <w:bottom w:val="single" w:sz="4" w:space="0" w:color="000000"/>
            </w:tcBorders>
            <w:shd w:val="clear" w:color="auto" w:fill="auto"/>
            <w:vAlign w:val="center"/>
          </w:tcPr>
          <w:p w:rsidR="007E3327" w:rsidRPr="00E27821" w:rsidRDefault="007E3327" w:rsidP="00DD06C6">
            <w:pPr>
              <w:pStyle w:val="aa"/>
              <w:spacing w:after="0"/>
              <w:jc w:val="center"/>
              <w:rPr>
                <w:b/>
                <w:bCs/>
                <w:sz w:val="28"/>
                <w:szCs w:val="28"/>
              </w:rPr>
            </w:pPr>
            <w:r w:rsidRPr="00E27821">
              <w:rPr>
                <w:sz w:val="28"/>
                <w:szCs w:val="28"/>
              </w:rPr>
              <w:t>тыс. руб.</w:t>
            </w:r>
          </w:p>
        </w:tc>
        <w:tc>
          <w:tcPr>
            <w:tcW w:w="1063" w:type="dxa"/>
            <w:tcBorders>
              <w:top w:val="single" w:sz="4" w:space="0" w:color="000000"/>
              <w:left w:val="single" w:sz="4" w:space="0" w:color="000000"/>
              <w:bottom w:val="single" w:sz="4" w:space="0" w:color="000000"/>
            </w:tcBorders>
            <w:shd w:val="clear" w:color="auto" w:fill="auto"/>
            <w:vAlign w:val="center"/>
          </w:tcPr>
          <w:p w:rsidR="007E3327" w:rsidRPr="00E27821" w:rsidRDefault="007E3327" w:rsidP="00DD06C6">
            <w:pPr>
              <w:pStyle w:val="aa"/>
              <w:spacing w:after="0"/>
              <w:jc w:val="center"/>
              <w:rPr>
                <w:sz w:val="28"/>
                <w:szCs w:val="28"/>
              </w:rPr>
            </w:pPr>
            <w:r w:rsidRPr="00E27821">
              <w:rPr>
                <w:b/>
                <w:bCs/>
                <w:sz w:val="28"/>
                <w:szCs w:val="28"/>
              </w:rPr>
              <w:t>%</w:t>
            </w:r>
          </w:p>
        </w:tc>
        <w:tc>
          <w:tcPr>
            <w:tcW w:w="1255" w:type="dxa"/>
            <w:tcBorders>
              <w:top w:val="single" w:sz="4" w:space="0" w:color="000000"/>
              <w:left w:val="single" w:sz="4" w:space="0" w:color="000000"/>
              <w:bottom w:val="single" w:sz="4" w:space="0" w:color="000000"/>
            </w:tcBorders>
            <w:shd w:val="clear" w:color="auto" w:fill="auto"/>
            <w:vAlign w:val="center"/>
          </w:tcPr>
          <w:p w:rsidR="007E3327" w:rsidRPr="00E27821" w:rsidRDefault="007E3327" w:rsidP="00DD06C6">
            <w:pPr>
              <w:pStyle w:val="aa"/>
              <w:spacing w:after="0"/>
              <w:jc w:val="center"/>
              <w:rPr>
                <w:b/>
                <w:bCs/>
                <w:sz w:val="28"/>
                <w:szCs w:val="28"/>
              </w:rPr>
            </w:pPr>
            <w:r w:rsidRPr="00E27821">
              <w:rPr>
                <w:sz w:val="28"/>
                <w:szCs w:val="28"/>
              </w:rPr>
              <w:t>тыс. руб.</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327" w:rsidRPr="00E27821" w:rsidRDefault="007E3327" w:rsidP="00DD06C6">
            <w:pPr>
              <w:pStyle w:val="aa"/>
              <w:spacing w:after="0"/>
              <w:jc w:val="center"/>
              <w:rPr>
                <w:sz w:val="28"/>
                <w:szCs w:val="28"/>
              </w:rPr>
            </w:pPr>
            <w:r w:rsidRPr="00E27821">
              <w:rPr>
                <w:b/>
                <w:bCs/>
                <w:sz w:val="28"/>
                <w:szCs w:val="28"/>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7E3327" w:rsidRPr="00E27821" w:rsidRDefault="007E3327" w:rsidP="00DD06C6">
            <w:pPr>
              <w:pStyle w:val="aa"/>
              <w:spacing w:after="0"/>
              <w:jc w:val="center"/>
              <w:rPr>
                <w:b/>
                <w:bCs/>
                <w:sz w:val="28"/>
                <w:szCs w:val="28"/>
              </w:rPr>
            </w:pPr>
            <w:r w:rsidRPr="00E27821">
              <w:rPr>
                <w:sz w:val="28"/>
                <w:szCs w:val="28"/>
              </w:rPr>
              <w:t>тыс. 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7E3327" w:rsidRPr="00E27821" w:rsidRDefault="007E3327" w:rsidP="00DD06C6">
            <w:pPr>
              <w:pStyle w:val="aa"/>
              <w:spacing w:after="0"/>
              <w:jc w:val="center"/>
              <w:rPr>
                <w:sz w:val="28"/>
                <w:szCs w:val="28"/>
              </w:rPr>
            </w:pPr>
            <w:r w:rsidRPr="00E27821">
              <w:rPr>
                <w:b/>
                <w:bCs/>
                <w:sz w:val="28"/>
                <w:szCs w:val="28"/>
              </w:rPr>
              <w:t>%</w:t>
            </w:r>
          </w:p>
        </w:tc>
      </w:tr>
      <w:tr w:rsidR="00904635" w:rsidRPr="00E27821" w:rsidTr="007E3327">
        <w:tc>
          <w:tcPr>
            <w:tcW w:w="2700" w:type="dxa"/>
            <w:tcBorders>
              <w:top w:val="single" w:sz="4" w:space="0" w:color="000000"/>
              <w:left w:val="single" w:sz="4" w:space="0" w:color="000000"/>
              <w:bottom w:val="single" w:sz="4" w:space="0" w:color="000000"/>
            </w:tcBorders>
            <w:shd w:val="clear" w:color="auto" w:fill="auto"/>
          </w:tcPr>
          <w:p w:rsidR="00904635" w:rsidRPr="00E27821" w:rsidRDefault="00904635" w:rsidP="00DD06C6">
            <w:pPr>
              <w:pStyle w:val="aa"/>
              <w:spacing w:after="0"/>
              <w:rPr>
                <w:sz w:val="28"/>
                <w:szCs w:val="28"/>
              </w:rPr>
            </w:pPr>
            <w:r w:rsidRPr="00E27821">
              <w:rPr>
                <w:sz w:val="28"/>
                <w:szCs w:val="28"/>
              </w:rPr>
              <w:t>Оборотные фонды, всего</w:t>
            </w:r>
          </w:p>
        </w:tc>
        <w:tc>
          <w:tcPr>
            <w:tcW w:w="1200" w:type="dxa"/>
            <w:tcBorders>
              <w:top w:val="single" w:sz="4" w:space="0" w:color="000000"/>
              <w:left w:val="single" w:sz="4" w:space="0" w:color="000000"/>
              <w:bottom w:val="single" w:sz="4" w:space="0" w:color="000000"/>
            </w:tcBorders>
            <w:shd w:val="clear" w:color="auto" w:fill="auto"/>
            <w:vAlign w:val="center"/>
          </w:tcPr>
          <w:p w:rsidR="00904635" w:rsidRPr="00E27821" w:rsidRDefault="00904635" w:rsidP="00DD06C6">
            <w:pPr>
              <w:pStyle w:val="aa"/>
              <w:snapToGrid w:val="0"/>
              <w:spacing w:after="0"/>
              <w:jc w:val="center"/>
              <w:rPr>
                <w:sz w:val="28"/>
                <w:szCs w:val="28"/>
              </w:rPr>
            </w:pPr>
            <w:r w:rsidRPr="00E27821">
              <w:rPr>
                <w:sz w:val="28"/>
                <w:szCs w:val="28"/>
              </w:rPr>
              <w:t>496 188</w:t>
            </w:r>
          </w:p>
        </w:tc>
        <w:tc>
          <w:tcPr>
            <w:tcW w:w="1063" w:type="dxa"/>
            <w:tcBorders>
              <w:top w:val="single" w:sz="4" w:space="0" w:color="000000"/>
              <w:left w:val="single" w:sz="4" w:space="0" w:color="000000"/>
              <w:bottom w:val="single" w:sz="4" w:space="0" w:color="000000"/>
            </w:tcBorders>
            <w:shd w:val="clear" w:color="auto" w:fill="auto"/>
            <w:vAlign w:val="center"/>
          </w:tcPr>
          <w:p w:rsidR="00904635" w:rsidRPr="00E27821" w:rsidRDefault="00904635" w:rsidP="00DD06C6">
            <w:pPr>
              <w:pStyle w:val="aa"/>
              <w:snapToGrid w:val="0"/>
              <w:spacing w:after="0"/>
              <w:jc w:val="center"/>
              <w:rPr>
                <w:sz w:val="28"/>
                <w:szCs w:val="28"/>
              </w:rPr>
            </w:pPr>
            <w:r w:rsidRPr="00E27821">
              <w:rPr>
                <w:sz w:val="28"/>
                <w:szCs w:val="28"/>
              </w:rPr>
              <w:t>72,71</w:t>
            </w:r>
          </w:p>
        </w:tc>
        <w:tc>
          <w:tcPr>
            <w:tcW w:w="1255" w:type="dxa"/>
            <w:tcBorders>
              <w:top w:val="single" w:sz="4" w:space="0" w:color="000000"/>
              <w:left w:val="single" w:sz="4" w:space="0" w:color="000000"/>
              <w:bottom w:val="single" w:sz="4" w:space="0" w:color="000000"/>
            </w:tcBorders>
            <w:shd w:val="clear" w:color="auto" w:fill="auto"/>
            <w:vAlign w:val="center"/>
          </w:tcPr>
          <w:p w:rsidR="00904635" w:rsidRPr="00E27821" w:rsidRDefault="00904635" w:rsidP="00DD20C9">
            <w:pPr>
              <w:pStyle w:val="aa"/>
              <w:snapToGrid w:val="0"/>
              <w:spacing w:after="0"/>
              <w:jc w:val="center"/>
              <w:rPr>
                <w:sz w:val="28"/>
                <w:szCs w:val="28"/>
              </w:rPr>
            </w:pPr>
            <w:r w:rsidRPr="00E27821">
              <w:rPr>
                <w:sz w:val="28"/>
                <w:szCs w:val="28"/>
              </w:rPr>
              <w:t xml:space="preserve">533 </w:t>
            </w:r>
            <w:r w:rsidR="00DD20C9">
              <w:rPr>
                <w:sz w:val="28"/>
                <w:szCs w:val="28"/>
              </w:rPr>
              <w:t>364</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635" w:rsidRPr="00E27821" w:rsidRDefault="00DD20C9" w:rsidP="00DD06C6">
            <w:pPr>
              <w:pStyle w:val="aa"/>
              <w:snapToGrid w:val="0"/>
              <w:spacing w:after="0"/>
              <w:jc w:val="center"/>
              <w:rPr>
                <w:sz w:val="28"/>
                <w:szCs w:val="28"/>
              </w:rPr>
            </w:pPr>
            <w:r>
              <w:rPr>
                <w:sz w:val="28"/>
                <w:szCs w:val="28"/>
              </w:rPr>
              <w:t>75,35</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35" w:rsidRPr="00E27821" w:rsidRDefault="00DD20C9" w:rsidP="00DD06C6">
            <w:pPr>
              <w:pStyle w:val="aa"/>
              <w:snapToGrid w:val="0"/>
              <w:spacing w:after="0"/>
              <w:jc w:val="center"/>
              <w:rPr>
                <w:sz w:val="28"/>
                <w:szCs w:val="28"/>
              </w:rPr>
            </w:pPr>
            <w:r>
              <w:rPr>
                <w:sz w:val="28"/>
                <w:szCs w:val="28"/>
              </w:rPr>
              <w:t>573 345</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35" w:rsidRPr="00E27821" w:rsidRDefault="00DD20C9" w:rsidP="00DD06C6">
            <w:pPr>
              <w:pStyle w:val="aa"/>
              <w:snapToGrid w:val="0"/>
              <w:spacing w:after="0"/>
              <w:jc w:val="center"/>
              <w:rPr>
                <w:sz w:val="28"/>
                <w:szCs w:val="28"/>
              </w:rPr>
            </w:pPr>
            <w:r>
              <w:rPr>
                <w:sz w:val="28"/>
                <w:szCs w:val="28"/>
              </w:rPr>
              <w:t>74,83</w:t>
            </w:r>
          </w:p>
        </w:tc>
      </w:tr>
      <w:tr w:rsidR="007E3327" w:rsidRPr="00E27821" w:rsidTr="007E3327">
        <w:tc>
          <w:tcPr>
            <w:tcW w:w="2700" w:type="dxa"/>
            <w:tcBorders>
              <w:top w:val="single" w:sz="4" w:space="0" w:color="000000"/>
              <w:left w:val="single" w:sz="4" w:space="0" w:color="000000"/>
              <w:bottom w:val="single" w:sz="4" w:space="0" w:color="000000"/>
            </w:tcBorders>
            <w:shd w:val="clear" w:color="auto" w:fill="auto"/>
          </w:tcPr>
          <w:p w:rsidR="007E3327" w:rsidRPr="00E27821" w:rsidRDefault="007E3327" w:rsidP="00DD06C6">
            <w:pPr>
              <w:pStyle w:val="aa"/>
              <w:spacing w:after="0"/>
              <w:rPr>
                <w:sz w:val="28"/>
                <w:szCs w:val="28"/>
              </w:rPr>
            </w:pPr>
            <w:r w:rsidRPr="00E27821">
              <w:rPr>
                <w:sz w:val="28"/>
                <w:szCs w:val="28"/>
              </w:rPr>
              <w:t>в том числе</w:t>
            </w:r>
          </w:p>
        </w:tc>
        <w:tc>
          <w:tcPr>
            <w:tcW w:w="702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7E3327" w:rsidRPr="00E27821" w:rsidRDefault="007E3327" w:rsidP="00DD06C6">
            <w:pPr>
              <w:pStyle w:val="aa"/>
              <w:snapToGrid w:val="0"/>
              <w:spacing w:after="0"/>
              <w:jc w:val="center"/>
              <w:rPr>
                <w:sz w:val="28"/>
                <w:szCs w:val="28"/>
              </w:rPr>
            </w:pPr>
          </w:p>
        </w:tc>
      </w:tr>
      <w:tr w:rsidR="00904635" w:rsidRPr="00E27821" w:rsidTr="007E3327">
        <w:tc>
          <w:tcPr>
            <w:tcW w:w="2700" w:type="dxa"/>
            <w:tcBorders>
              <w:top w:val="single" w:sz="4" w:space="0" w:color="000000"/>
              <w:left w:val="single" w:sz="4" w:space="0" w:color="000000"/>
              <w:bottom w:val="single" w:sz="4" w:space="0" w:color="000000"/>
            </w:tcBorders>
            <w:shd w:val="clear" w:color="auto" w:fill="auto"/>
          </w:tcPr>
          <w:p w:rsidR="00904635" w:rsidRPr="00E27821" w:rsidRDefault="00904635" w:rsidP="00DD06C6">
            <w:pPr>
              <w:pStyle w:val="aa"/>
              <w:spacing w:after="0"/>
              <w:rPr>
                <w:sz w:val="28"/>
                <w:szCs w:val="28"/>
              </w:rPr>
            </w:pPr>
            <w:r w:rsidRPr="00E27821">
              <w:rPr>
                <w:sz w:val="28"/>
                <w:szCs w:val="28"/>
              </w:rPr>
              <w:t>производственные запасы</w:t>
            </w:r>
          </w:p>
        </w:tc>
        <w:tc>
          <w:tcPr>
            <w:tcW w:w="1200" w:type="dxa"/>
            <w:tcBorders>
              <w:top w:val="single" w:sz="4" w:space="0" w:color="000000"/>
              <w:left w:val="single" w:sz="4" w:space="0" w:color="000000"/>
              <w:bottom w:val="single" w:sz="4" w:space="0" w:color="000000"/>
            </w:tcBorders>
            <w:shd w:val="clear" w:color="auto" w:fill="auto"/>
            <w:vAlign w:val="center"/>
          </w:tcPr>
          <w:p w:rsidR="00904635" w:rsidRPr="00E27821" w:rsidRDefault="00904635" w:rsidP="00DD06C6">
            <w:pPr>
              <w:pStyle w:val="aa"/>
              <w:snapToGrid w:val="0"/>
              <w:spacing w:after="0"/>
              <w:jc w:val="center"/>
              <w:rPr>
                <w:sz w:val="28"/>
                <w:szCs w:val="28"/>
              </w:rPr>
            </w:pPr>
            <w:r w:rsidRPr="00E27821">
              <w:rPr>
                <w:sz w:val="28"/>
                <w:szCs w:val="28"/>
              </w:rPr>
              <w:t>448 560</w:t>
            </w:r>
          </w:p>
        </w:tc>
        <w:tc>
          <w:tcPr>
            <w:tcW w:w="1063" w:type="dxa"/>
            <w:tcBorders>
              <w:top w:val="single" w:sz="4" w:space="0" w:color="000000"/>
              <w:left w:val="single" w:sz="4" w:space="0" w:color="000000"/>
              <w:bottom w:val="single" w:sz="4" w:space="0" w:color="000000"/>
            </w:tcBorders>
            <w:shd w:val="clear" w:color="auto" w:fill="auto"/>
            <w:vAlign w:val="center"/>
          </w:tcPr>
          <w:p w:rsidR="00904635" w:rsidRPr="00E27821" w:rsidRDefault="00904635" w:rsidP="00DD06C6">
            <w:pPr>
              <w:pStyle w:val="aa"/>
              <w:snapToGrid w:val="0"/>
              <w:spacing w:after="0"/>
              <w:jc w:val="center"/>
              <w:rPr>
                <w:sz w:val="28"/>
                <w:szCs w:val="28"/>
              </w:rPr>
            </w:pPr>
            <w:r w:rsidRPr="00E27821">
              <w:rPr>
                <w:sz w:val="28"/>
                <w:szCs w:val="28"/>
              </w:rPr>
              <w:t>65,73</w:t>
            </w:r>
          </w:p>
        </w:tc>
        <w:tc>
          <w:tcPr>
            <w:tcW w:w="1255" w:type="dxa"/>
            <w:tcBorders>
              <w:top w:val="single" w:sz="4" w:space="0" w:color="000000"/>
              <w:left w:val="single" w:sz="4" w:space="0" w:color="000000"/>
              <w:bottom w:val="single" w:sz="4" w:space="0" w:color="000000"/>
            </w:tcBorders>
            <w:shd w:val="clear" w:color="auto" w:fill="auto"/>
            <w:vAlign w:val="center"/>
          </w:tcPr>
          <w:p w:rsidR="00904635" w:rsidRPr="00E27821" w:rsidRDefault="00904635" w:rsidP="00DD20C9">
            <w:pPr>
              <w:pStyle w:val="aa"/>
              <w:snapToGrid w:val="0"/>
              <w:spacing w:after="0"/>
              <w:jc w:val="center"/>
              <w:rPr>
                <w:sz w:val="28"/>
                <w:szCs w:val="28"/>
              </w:rPr>
            </w:pPr>
            <w:r w:rsidRPr="00E27821">
              <w:rPr>
                <w:sz w:val="28"/>
                <w:szCs w:val="28"/>
              </w:rPr>
              <w:t>48</w:t>
            </w:r>
            <w:r w:rsidR="00DD20C9">
              <w:rPr>
                <w:sz w:val="28"/>
                <w:szCs w:val="28"/>
              </w:rPr>
              <w:t>0 038</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635" w:rsidRPr="00E27821" w:rsidRDefault="00DD20C9" w:rsidP="00DD06C6">
            <w:pPr>
              <w:pStyle w:val="aa"/>
              <w:snapToGrid w:val="0"/>
              <w:spacing w:after="0"/>
              <w:jc w:val="center"/>
              <w:rPr>
                <w:sz w:val="28"/>
                <w:szCs w:val="28"/>
              </w:rPr>
            </w:pPr>
            <w:r>
              <w:rPr>
                <w:sz w:val="28"/>
                <w:szCs w:val="28"/>
              </w:rPr>
              <w:t>67,30</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35" w:rsidRPr="00E27821" w:rsidRDefault="00DD20C9" w:rsidP="00DD06C6">
            <w:pPr>
              <w:pStyle w:val="aa"/>
              <w:snapToGrid w:val="0"/>
              <w:spacing w:after="0"/>
              <w:jc w:val="center"/>
              <w:rPr>
                <w:sz w:val="28"/>
                <w:szCs w:val="28"/>
              </w:rPr>
            </w:pPr>
            <w:r>
              <w:rPr>
                <w:sz w:val="28"/>
                <w:szCs w:val="28"/>
              </w:rPr>
              <w:t>516 456</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35" w:rsidRPr="00E27821" w:rsidRDefault="00DD20C9" w:rsidP="00DD06C6">
            <w:pPr>
              <w:pStyle w:val="aa"/>
              <w:snapToGrid w:val="0"/>
              <w:spacing w:after="0"/>
              <w:jc w:val="center"/>
              <w:rPr>
                <w:sz w:val="28"/>
                <w:szCs w:val="28"/>
              </w:rPr>
            </w:pPr>
            <w:r>
              <w:rPr>
                <w:sz w:val="28"/>
                <w:szCs w:val="28"/>
              </w:rPr>
              <w:t>67,41</w:t>
            </w:r>
          </w:p>
        </w:tc>
      </w:tr>
      <w:tr w:rsidR="007E3327" w:rsidRPr="00E27821" w:rsidTr="007E3327">
        <w:tc>
          <w:tcPr>
            <w:tcW w:w="2700" w:type="dxa"/>
            <w:tcBorders>
              <w:left w:val="single" w:sz="4" w:space="0" w:color="000000"/>
              <w:bottom w:val="single" w:sz="4" w:space="0" w:color="000000"/>
            </w:tcBorders>
            <w:shd w:val="clear" w:color="auto" w:fill="auto"/>
          </w:tcPr>
          <w:p w:rsidR="007E3327" w:rsidRPr="00E27821" w:rsidRDefault="007E3327" w:rsidP="00DD06C6">
            <w:pPr>
              <w:pStyle w:val="aa"/>
              <w:spacing w:after="0"/>
              <w:rPr>
                <w:sz w:val="28"/>
                <w:szCs w:val="28"/>
              </w:rPr>
            </w:pPr>
            <w:r w:rsidRPr="00E27821">
              <w:rPr>
                <w:sz w:val="28"/>
                <w:szCs w:val="28"/>
              </w:rPr>
              <w:t>из них:</w:t>
            </w:r>
          </w:p>
        </w:tc>
        <w:tc>
          <w:tcPr>
            <w:tcW w:w="7023" w:type="dxa"/>
            <w:gridSpan w:val="6"/>
            <w:tcBorders>
              <w:left w:val="single" w:sz="4" w:space="0" w:color="000000"/>
              <w:bottom w:val="single" w:sz="4" w:space="0" w:color="000000"/>
              <w:right w:val="single" w:sz="4" w:space="0" w:color="000000"/>
            </w:tcBorders>
            <w:shd w:val="clear" w:color="auto" w:fill="auto"/>
            <w:vAlign w:val="center"/>
          </w:tcPr>
          <w:p w:rsidR="007E3327" w:rsidRPr="00E27821" w:rsidRDefault="007E3327" w:rsidP="00DD06C6">
            <w:pPr>
              <w:pStyle w:val="aa"/>
              <w:snapToGrid w:val="0"/>
              <w:spacing w:after="0"/>
              <w:jc w:val="center"/>
              <w:rPr>
                <w:sz w:val="28"/>
                <w:szCs w:val="28"/>
              </w:rPr>
            </w:pPr>
          </w:p>
        </w:tc>
      </w:tr>
      <w:tr w:rsidR="00904635" w:rsidRPr="00E27821" w:rsidTr="007E3327">
        <w:tc>
          <w:tcPr>
            <w:tcW w:w="2700" w:type="dxa"/>
            <w:tcBorders>
              <w:top w:val="single" w:sz="4" w:space="0" w:color="000000"/>
              <w:left w:val="single" w:sz="4" w:space="0" w:color="000000"/>
              <w:bottom w:val="single" w:sz="4" w:space="0" w:color="000000"/>
            </w:tcBorders>
            <w:shd w:val="clear" w:color="auto" w:fill="auto"/>
          </w:tcPr>
          <w:p w:rsidR="00904635" w:rsidRPr="00E27821" w:rsidRDefault="00904635" w:rsidP="00DD06C6">
            <w:pPr>
              <w:pStyle w:val="aa"/>
              <w:spacing w:after="0"/>
              <w:rPr>
                <w:sz w:val="28"/>
                <w:szCs w:val="28"/>
              </w:rPr>
            </w:pPr>
            <w:r w:rsidRPr="00E27821">
              <w:rPr>
                <w:sz w:val="28"/>
                <w:szCs w:val="28"/>
              </w:rPr>
              <w:t>сырье и материалы</w:t>
            </w:r>
          </w:p>
        </w:tc>
        <w:tc>
          <w:tcPr>
            <w:tcW w:w="1200" w:type="dxa"/>
            <w:tcBorders>
              <w:top w:val="single" w:sz="4" w:space="0" w:color="000000"/>
              <w:left w:val="single" w:sz="4" w:space="0" w:color="000000"/>
              <w:bottom w:val="single" w:sz="4" w:space="0" w:color="000000"/>
            </w:tcBorders>
            <w:shd w:val="clear" w:color="auto" w:fill="auto"/>
            <w:vAlign w:val="center"/>
          </w:tcPr>
          <w:p w:rsidR="00904635" w:rsidRPr="00E27821" w:rsidRDefault="00904635" w:rsidP="00DD06C6">
            <w:pPr>
              <w:pStyle w:val="aa"/>
              <w:snapToGrid w:val="0"/>
              <w:spacing w:after="0"/>
              <w:jc w:val="center"/>
              <w:rPr>
                <w:sz w:val="28"/>
                <w:szCs w:val="28"/>
              </w:rPr>
            </w:pPr>
            <w:r w:rsidRPr="00E27821">
              <w:rPr>
                <w:sz w:val="28"/>
                <w:szCs w:val="28"/>
              </w:rPr>
              <w:t>285 822</w:t>
            </w:r>
          </w:p>
        </w:tc>
        <w:tc>
          <w:tcPr>
            <w:tcW w:w="1063" w:type="dxa"/>
            <w:tcBorders>
              <w:top w:val="single" w:sz="4" w:space="0" w:color="000000"/>
              <w:left w:val="single" w:sz="4" w:space="0" w:color="000000"/>
              <w:bottom w:val="single" w:sz="4" w:space="0" w:color="000000"/>
            </w:tcBorders>
            <w:shd w:val="clear" w:color="auto" w:fill="auto"/>
            <w:vAlign w:val="center"/>
          </w:tcPr>
          <w:p w:rsidR="00904635" w:rsidRPr="00E27821" w:rsidRDefault="00904635" w:rsidP="00DD06C6">
            <w:pPr>
              <w:pStyle w:val="aa"/>
              <w:snapToGrid w:val="0"/>
              <w:spacing w:after="0"/>
              <w:jc w:val="center"/>
              <w:rPr>
                <w:sz w:val="28"/>
                <w:szCs w:val="28"/>
              </w:rPr>
            </w:pPr>
            <w:r w:rsidRPr="00E27821">
              <w:rPr>
                <w:sz w:val="28"/>
                <w:szCs w:val="28"/>
              </w:rPr>
              <w:t>41,89</w:t>
            </w:r>
          </w:p>
        </w:tc>
        <w:tc>
          <w:tcPr>
            <w:tcW w:w="1255" w:type="dxa"/>
            <w:tcBorders>
              <w:top w:val="single" w:sz="4" w:space="0" w:color="000000"/>
              <w:left w:val="single" w:sz="4" w:space="0" w:color="000000"/>
              <w:bottom w:val="single" w:sz="4" w:space="0" w:color="000000"/>
            </w:tcBorders>
            <w:shd w:val="clear" w:color="auto" w:fill="auto"/>
            <w:vAlign w:val="center"/>
          </w:tcPr>
          <w:p w:rsidR="00904635" w:rsidRPr="00E27821" w:rsidRDefault="00DD20C9" w:rsidP="00DD06C6">
            <w:pPr>
              <w:pStyle w:val="aa"/>
              <w:snapToGrid w:val="0"/>
              <w:spacing w:after="0"/>
              <w:jc w:val="center"/>
              <w:rPr>
                <w:sz w:val="28"/>
                <w:szCs w:val="28"/>
              </w:rPr>
            </w:pPr>
            <w:r>
              <w:rPr>
                <w:sz w:val="28"/>
                <w:szCs w:val="28"/>
              </w:rPr>
              <w:t>297 599</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635" w:rsidRPr="00E27821" w:rsidRDefault="00DD20C9" w:rsidP="00DD06C6">
            <w:pPr>
              <w:pStyle w:val="aa"/>
              <w:snapToGrid w:val="0"/>
              <w:spacing w:after="0"/>
              <w:jc w:val="center"/>
              <w:rPr>
                <w:sz w:val="28"/>
                <w:szCs w:val="28"/>
              </w:rPr>
            </w:pPr>
            <w:r>
              <w:rPr>
                <w:sz w:val="28"/>
                <w:szCs w:val="28"/>
              </w:rPr>
              <w:t>41,72</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35" w:rsidRPr="00E27821" w:rsidRDefault="00DD20C9" w:rsidP="00DD06C6">
            <w:pPr>
              <w:pStyle w:val="aa"/>
              <w:snapToGrid w:val="0"/>
              <w:spacing w:after="0"/>
              <w:jc w:val="center"/>
              <w:rPr>
                <w:sz w:val="28"/>
                <w:szCs w:val="28"/>
              </w:rPr>
            </w:pPr>
            <w:r>
              <w:rPr>
                <w:sz w:val="28"/>
                <w:szCs w:val="28"/>
              </w:rPr>
              <w:t>316 357</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35" w:rsidRPr="00E27821" w:rsidRDefault="00DD20C9" w:rsidP="00DD06C6">
            <w:pPr>
              <w:pStyle w:val="aa"/>
              <w:snapToGrid w:val="0"/>
              <w:spacing w:after="0"/>
              <w:jc w:val="center"/>
              <w:rPr>
                <w:sz w:val="28"/>
                <w:szCs w:val="28"/>
              </w:rPr>
            </w:pPr>
            <w:r>
              <w:rPr>
                <w:sz w:val="28"/>
                <w:szCs w:val="28"/>
              </w:rPr>
              <w:t>41,29</w:t>
            </w:r>
          </w:p>
        </w:tc>
      </w:tr>
      <w:tr w:rsidR="00904635" w:rsidRPr="00E27821" w:rsidTr="007E3327">
        <w:tc>
          <w:tcPr>
            <w:tcW w:w="2700" w:type="dxa"/>
            <w:tcBorders>
              <w:top w:val="single" w:sz="4" w:space="0" w:color="000000"/>
              <w:left w:val="single" w:sz="4" w:space="0" w:color="000000"/>
              <w:bottom w:val="single" w:sz="4" w:space="0" w:color="000000"/>
            </w:tcBorders>
            <w:shd w:val="clear" w:color="auto" w:fill="auto"/>
          </w:tcPr>
          <w:p w:rsidR="00904635" w:rsidRPr="00E27821" w:rsidRDefault="00904635" w:rsidP="00DD06C6">
            <w:pPr>
              <w:pStyle w:val="aa"/>
              <w:spacing w:after="0"/>
              <w:rPr>
                <w:sz w:val="28"/>
                <w:szCs w:val="28"/>
              </w:rPr>
            </w:pPr>
            <w:r w:rsidRPr="00E27821">
              <w:rPr>
                <w:sz w:val="28"/>
                <w:szCs w:val="28"/>
              </w:rPr>
              <w:t>животные на выращивании и откорме</w:t>
            </w:r>
          </w:p>
        </w:tc>
        <w:tc>
          <w:tcPr>
            <w:tcW w:w="1200" w:type="dxa"/>
            <w:tcBorders>
              <w:top w:val="single" w:sz="4" w:space="0" w:color="000000"/>
              <w:left w:val="single" w:sz="4" w:space="0" w:color="000000"/>
              <w:bottom w:val="single" w:sz="4" w:space="0" w:color="000000"/>
            </w:tcBorders>
            <w:shd w:val="clear" w:color="auto" w:fill="auto"/>
            <w:vAlign w:val="center"/>
          </w:tcPr>
          <w:p w:rsidR="00904635" w:rsidRPr="00E27821" w:rsidRDefault="00904635" w:rsidP="00DD06C6">
            <w:pPr>
              <w:pStyle w:val="aa"/>
              <w:snapToGrid w:val="0"/>
              <w:spacing w:after="0"/>
              <w:jc w:val="center"/>
              <w:rPr>
                <w:sz w:val="28"/>
                <w:szCs w:val="28"/>
              </w:rPr>
            </w:pPr>
            <w:r w:rsidRPr="00E27821">
              <w:rPr>
                <w:sz w:val="28"/>
                <w:szCs w:val="28"/>
              </w:rPr>
              <w:t>162 738</w:t>
            </w:r>
          </w:p>
        </w:tc>
        <w:tc>
          <w:tcPr>
            <w:tcW w:w="1063" w:type="dxa"/>
            <w:tcBorders>
              <w:top w:val="single" w:sz="4" w:space="0" w:color="000000"/>
              <w:left w:val="single" w:sz="4" w:space="0" w:color="000000"/>
              <w:bottom w:val="single" w:sz="4" w:space="0" w:color="000000"/>
            </w:tcBorders>
            <w:shd w:val="clear" w:color="auto" w:fill="auto"/>
            <w:vAlign w:val="center"/>
          </w:tcPr>
          <w:p w:rsidR="00904635" w:rsidRPr="00E27821" w:rsidRDefault="00904635" w:rsidP="00DD06C6">
            <w:pPr>
              <w:pStyle w:val="aa"/>
              <w:snapToGrid w:val="0"/>
              <w:spacing w:after="0"/>
              <w:jc w:val="center"/>
              <w:rPr>
                <w:sz w:val="28"/>
                <w:szCs w:val="28"/>
              </w:rPr>
            </w:pPr>
            <w:r w:rsidRPr="00E27821">
              <w:rPr>
                <w:sz w:val="28"/>
                <w:szCs w:val="28"/>
              </w:rPr>
              <w:t>23,85</w:t>
            </w:r>
          </w:p>
        </w:tc>
        <w:tc>
          <w:tcPr>
            <w:tcW w:w="1255" w:type="dxa"/>
            <w:tcBorders>
              <w:top w:val="single" w:sz="4" w:space="0" w:color="000000"/>
              <w:left w:val="single" w:sz="4" w:space="0" w:color="000000"/>
              <w:bottom w:val="single" w:sz="4" w:space="0" w:color="000000"/>
            </w:tcBorders>
            <w:shd w:val="clear" w:color="auto" w:fill="auto"/>
            <w:vAlign w:val="center"/>
          </w:tcPr>
          <w:p w:rsidR="00904635" w:rsidRPr="00E27821" w:rsidRDefault="00DD20C9" w:rsidP="00DD06C6">
            <w:pPr>
              <w:pStyle w:val="aa"/>
              <w:snapToGrid w:val="0"/>
              <w:spacing w:after="0"/>
              <w:jc w:val="center"/>
              <w:rPr>
                <w:sz w:val="28"/>
                <w:szCs w:val="28"/>
              </w:rPr>
            </w:pPr>
            <w:r>
              <w:rPr>
                <w:sz w:val="28"/>
                <w:szCs w:val="28"/>
              </w:rPr>
              <w:t>182 439</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635" w:rsidRPr="00E27821" w:rsidRDefault="00DD20C9" w:rsidP="00DD06C6">
            <w:pPr>
              <w:pStyle w:val="aa"/>
              <w:snapToGrid w:val="0"/>
              <w:spacing w:after="0"/>
              <w:jc w:val="center"/>
              <w:rPr>
                <w:sz w:val="28"/>
                <w:szCs w:val="28"/>
              </w:rPr>
            </w:pPr>
            <w:r>
              <w:rPr>
                <w:sz w:val="28"/>
                <w:szCs w:val="28"/>
              </w:rPr>
              <w:t>25,58</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35" w:rsidRPr="00E27821" w:rsidRDefault="00DD20C9" w:rsidP="00DD06C6">
            <w:pPr>
              <w:pStyle w:val="aa"/>
              <w:snapToGrid w:val="0"/>
              <w:spacing w:after="0"/>
              <w:jc w:val="center"/>
              <w:rPr>
                <w:sz w:val="28"/>
                <w:szCs w:val="28"/>
              </w:rPr>
            </w:pPr>
            <w:r>
              <w:rPr>
                <w:sz w:val="28"/>
                <w:szCs w:val="28"/>
              </w:rPr>
              <w:t>200 099</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35" w:rsidRPr="00E27821" w:rsidRDefault="00DD20C9" w:rsidP="00DD06C6">
            <w:pPr>
              <w:pStyle w:val="aa"/>
              <w:snapToGrid w:val="0"/>
              <w:spacing w:after="0"/>
              <w:jc w:val="center"/>
              <w:rPr>
                <w:sz w:val="28"/>
                <w:szCs w:val="28"/>
              </w:rPr>
            </w:pPr>
            <w:r>
              <w:rPr>
                <w:sz w:val="28"/>
                <w:szCs w:val="28"/>
              </w:rPr>
              <w:t>26,12</w:t>
            </w:r>
          </w:p>
        </w:tc>
      </w:tr>
      <w:tr w:rsidR="00904635" w:rsidRPr="00E27821" w:rsidTr="007E3327">
        <w:tc>
          <w:tcPr>
            <w:tcW w:w="2700" w:type="dxa"/>
            <w:tcBorders>
              <w:top w:val="single" w:sz="4" w:space="0" w:color="000000"/>
              <w:left w:val="single" w:sz="4" w:space="0" w:color="000000"/>
              <w:bottom w:val="single" w:sz="4" w:space="0" w:color="000000"/>
            </w:tcBorders>
            <w:shd w:val="clear" w:color="auto" w:fill="auto"/>
          </w:tcPr>
          <w:p w:rsidR="00904635" w:rsidRPr="00E27821" w:rsidRDefault="00904635" w:rsidP="00DD06C6">
            <w:pPr>
              <w:pStyle w:val="aa"/>
              <w:spacing w:after="0"/>
              <w:rPr>
                <w:sz w:val="28"/>
                <w:szCs w:val="28"/>
              </w:rPr>
            </w:pPr>
            <w:r w:rsidRPr="00E27821">
              <w:rPr>
                <w:sz w:val="28"/>
                <w:szCs w:val="28"/>
              </w:rPr>
              <w:t>Незавершенное производство</w:t>
            </w:r>
          </w:p>
        </w:tc>
        <w:tc>
          <w:tcPr>
            <w:tcW w:w="1200" w:type="dxa"/>
            <w:tcBorders>
              <w:top w:val="single" w:sz="4" w:space="0" w:color="000000"/>
              <w:left w:val="single" w:sz="4" w:space="0" w:color="000000"/>
              <w:bottom w:val="single" w:sz="4" w:space="0" w:color="000000"/>
            </w:tcBorders>
            <w:shd w:val="clear" w:color="auto" w:fill="auto"/>
            <w:vAlign w:val="center"/>
          </w:tcPr>
          <w:p w:rsidR="00904635" w:rsidRPr="00E27821" w:rsidRDefault="00904635" w:rsidP="00DD06C6">
            <w:pPr>
              <w:pStyle w:val="aa"/>
              <w:snapToGrid w:val="0"/>
              <w:spacing w:after="0"/>
              <w:jc w:val="center"/>
              <w:rPr>
                <w:sz w:val="28"/>
                <w:szCs w:val="28"/>
              </w:rPr>
            </w:pPr>
            <w:r w:rsidRPr="00E27821">
              <w:rPr>
                <w:sz w:val="28"/>
                <w:szCs w:val="28"/>
              </w:rPr>
              <w:t>47 628</w:t>
            </w:r>
          </w:p>
        </w:tc>
        <w:tc>
          <w:tcPr>
            <w:tcW w:w="1063" w:type="dxa"/>
            <w:tcBorders>
              <w:top w:val="single" w:sz="4" w:space="0" w:color="000000"/>
              <w:left w:val="single" w:sz="4" w:space="0" w:color="000000"/>
              <w:bottom w:val="single" w:sz="4" w:space="0" w:color="000000"/>
            </w:tcBorders>
            <w:shd w:val="clear" w:color="auto" w:fill="auto"/>
            <w:vAlign w:val="center"/>
          </w:tcPr>
          <w:p w:rsidR="00904635" w:rsidRPr="00E27821" w:rsidRDefault="00904635" w:rsidP="00DD06C6">
            <w:pPr>
              <w:pStyle w:val="aa"/>
              <w:snapToGrid w:val="0"/>
              <w:spacing w:after="0"/>
              <w:jc w:val="center"/>
              <w:rPr>
                <w:sz w:val="28"/>
                <w:szCs w:val="28"/>
              </w:rPr>
            </w:pPr>
            <w:r w:rsidRPr="00E27821">
              <w:rPr>
                <w:sz w:val="28"/>
                <w:szCs w:val="28"/>
              </w:rPr>
              <w:t>6,96</w:t>
            </w:r>
          </w:p>
        </w:tc>
        <w:tc>
          <w:tcPr>
            <w:tcW w:w="1255" w:type="dxa"/>
            <w:tcBorders>
              <w:top w:val="single" w:sz="4" w:space="0" w:color="000000"/>
              <w:left w:val="single" w:sz="4" w:space="0" w:color="000000"/>
              <w:bottom w:val="single" w:sz="4" w:space="0" w:color="000000"/>
            </w:tcBorders>
            <w:shd w:val="clear" w:color="auto" w:fill="auto"/>
            <w:vAlign w:val="center"/>
          </w:tcPr>
          <w:p w:rsidR="00904635" w:rsidRPr="00E27821" w:rsidRDefault="00DD20C9" w:rsidP="00DD06C6">
            <w:pPr>
              <w:pStyle w:val="aa"/>
              <w:snapToGrid w:val="0"/>
              <w:spacing w:after="0"/>
              <w:jc w:val="center"/>
              <w:rPr>
                <w:sz w:val="28"/>
                <w:szCs w:val="28"/>
              </w:rPr>
            </w:pPr>
            <w:r>
              <w:rPr>
                <w:sz w:val="28"/>
                <w:szCs w:val="28"/>
              </w:rPr>
              <w:t>57 326</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635" w:rsidRPr="00E27821" w:rsidRDefault="00DD20C9" w:rsidP="00DD06C6">
            <w:pPr>
              <w:pStyle w:val="aa"/>
              <w:snapToGrid w:val="0"/>
              <w:spacing w:after="0"/>
              <w:jc w:val="center"/>
              <w:rPr>
                <w:sz w:val="28"/>
                <w:szCs w:val="28"/>
              </w:rPr>
            </w:pPr>
            <w:r>
              <w:rPr>
                <w:sz w:val="28"/>
                <w:szCs w:val="28"/>
              </w:rPr>
              <w:t>8,04</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35" w:rsidRPr="00E27821" w:rsidRDefault="00DD20C9" w:rsidP="00DD06C6">
            <w:pPr>
              <w:pStyle w:val="aa"/>
              <w:snapToGrid w:val="0"/>
              <w:spacing w:after="0"/>
              <w:jc w:val="center"/>
              <w:rPr>
                <w:sz w:val="28"/>
                <w:szCs w:val="28"/>
              </w:rPr>
            </w:pPr>
            <w:r>
              <w:rPr>
                <w:sz w:val="28"/>
                <w:szCs w:val="28"/>
              </w:rPr>
              <w:t>56 889</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35" w:rsidRPr="00E27821" w:rsidRDefault="00DD20C9" w:rsidP="00DD06C6">
            <w:pPr>
              <w:pStyle w:val="aa"/>
              <w:snapToGrid w:val="0"/>
              <w:spacing w:after="0"/>
              <w:jc w:val="center"/>
              <w:rPr>
                <w:sz w:val="28"/>
                <w:szCs w:val="28"/>
              </w:rPr>
            </w:pPr>
            <w:r>
              <w:rPr>
                <w:sz w:val="28"/>
                <w:szCs w:val="28"/>
              </w:rPr>
              <w:t>7,43</w:t>
            </w:r>
          </w:p>
        </w:tc>
      </w:tr>
      <w:tr w:rsidR="00904635" w:rsidRPr="00E27821" w:rsidTr="007E3327">
        <w:tc>
          <w:tcPr>
            <w:tcW w:w="2700" w:type="dxa"/>
            <w:tcBorders>
              <w:left w:val="single" w:sz="4" w:space="0" w:color="000000"/>
              <w:bottom w:val="single" w:sz="4" w:space="0" w:color="000000"/>
            </w:tcBorders>
            <w:shd w:val="clear" w:color="auto" w:fill="auto"/>
          </w:tcPr>
          <w:p w:rsidR="00904635" w:rsidRPr="00E27821" w:rsidRDefault="00904635" w:rsidP="00DD06C6">
            <w:pPr>
              <w:pStyle w:val="aa"/>
              <w:spacing w:after="0"/>
              <w:rPr>
                <w:sz w:val="28"/>
                <w:szCs w:val="28"/>
              </w:rPr>
            </w:pPr>
            <w:r w:rsidRPr="00E27821">
              <w:rPr>
                <w:sz w:val="28"/>
                <w:szCs w:val="28"/>
              </w:rPr>
              <w:t xml:space="preserve">Фонды обращения, всего </w:t>
            </w:r>
          </w:p>
        </w:tc>
        <w:tc>
          <w:tcPr>
            <w:tcW w:w="1200" w:type="dxa"/>
            <w:tcBorders>
              <w:left w:val="single" w:sz="4" w:space="0" w:color="000000"/>
              <w:bottom w:val="single" w:sz="4" w:space="0" w:color="000000"/>
            </w:tcBorders>
            <w:shd w:val="clear" w:color="auto" w:fill="auto"/>
            <w:vAlign w:val="center"/>
          </w:tcPr>
          <w:p w:rsidR="00904635" w:rsidRPr="00E27821" w:rsidRDefault="00904635" w:rsidP="00DD06C6">
            <w:pPr>
              <w:pStyle w:val="aa"/>
              <w:snapToGrid w:val="0"/>
              <w:spacing w:after="0"/>
              <w:jc w:val="center"/>
              <w:rPr>
                <w:sz w:val="28"/>
                <w:szCs w:val="28"/>
              </w:rPr>
            </w:pPr>
            <w:r w:rsidRPr="00E27821">
              <w:rPr>
                <w:sz w:val="28"/>
                <w:szCs w:val="28"/>
              </w:rPr>
              <w:t>186 209</w:t>
            </w:r>
          </w:p>
        </w:tc>
        <w:tc>
          <w:tcPr>
            <w:tcW w:w="1063" w:type="dxa"/>
            <w:tcBorders>
              <w:left w:val="single" w:sz="4" w:space="0" w:color="000000"/>
              <w:bottom w:val="single" w:sz="4" w:space="0" w:color="000000"/>
            </w:tcBorders>
            <w:shd w:val="clear" w:color="auto" w:fill="auto"/>
            <w:vAlign w:val="center"/>
          </w:tcPr>
          <w:p w:rsidR="00904635" w:rsidRPr="00E27821" w:rsidRDefault="00904635" w:rsidP="00DD06C6">
            <w:pPr>
              <w:pStyle w:val="aa"/>
              <w:snapToGrid w:val="0"/>
              <w:spacing w:after="0"/>
              <w:jc w:val="center"/>
              <w:rPr>
                <w:sz w:val="28"/>
                <w:szCs w:val="28"/>
              </w:rPr>
            </w:pPr>
            <w:r w:rsidRPr="00E27821">
              <w:rPr>
                <w:sz w:val="28"/>
                <w:szCs w:val="28"/>
              </w:rPr>
              <w:t>27,29</w:t>
            </w:r>
          </w:p>
        </w:tc>
        <w:tc>
          <w:tcPr>
            <w:tcW w:w="1255" w:type="dxa"/>
            <w:tcBorders>
              <w:left w:val="single" w:sz="4" w:space="0" w:color="000000"/>
              <w:bottom w:val="single" w:sz="4" w:space="0" w:color="000000"/>
            </w:tcBorders>
            <w:shd w:val="clear" w:color="auto" w:fill="auto"/>
            <w:vAlign w:val="center"/>
          </w:tcPr>
          <w:p w:rsidR="00904635" w:rsidRPr="00E27821" w:rsidRDefault="00DD20C9" w:rsidP="00DD06C6">
            <w:pPr>
              <w:pStyle w:val="aa"/>
              <w:snapToGrid w:val="0"/>
              <w:spacing w:after="0"/>
              <w:jc w:val="center"/>
              <w:rPr>
                <w:sz w:val="28"/>
                <w:szCs w:val="28"/>
              </w:rPr>
            </w:pPr>
            <w:r>
              <w:rPr>
                <w:sz w:val="28"/>
                <w:szCs w:val="28"/>
              </w:rPr>
              <w:t>175 906</w:t>
            </w:r>
          </w:p>
        </w:tc>
        <w:tc>
          <w:tcPr>
            <w:tcW w:w="1237" w:type="dxa"/>
            <w:tcBorders>
              <w:left w:val="single" w:sz="4" w:space="0" w:color="000000"/>
              <w:bottom w:val="single" w:sz="4" w:space="0" w:color="000000"/>
              <w:right w:val="single" w:sz="4" w:space="0" w:color="000000"/>
            </w:tcBorders>
            <w:shd w:val="clear" w:color="auto" w:fill="auto"/>
            <w:vAlign w:val="center"/>
          </w:tcPr>
          <w:p w:rsidR="00904635" w:rsidRPr="00E27821" w:rsidRDefault="00DD20C9" w:rsidP="00DD06C6">
            <w:pPr>
              <w:pStyle w:val="aa"/>
              <w:snapToGrid w:val="0"/>
              <w:spacing w:after="0"/>
              <w:jc w:val="center"/>
              <w:rPr>
                <w:sz w:val="28"/>
                <w:szCs w:val="28"/>
              </w:rPr>
            </w:pPr>
            <w:r>
              <w:rPr>
                <w:sz w:val="28"/>
                <w:szCs w:val="28"/>
              </w:rPr>
              <w:t>24,66</w:t>
            </w:r>
          </w:p>
        </w:tc>
        <w:tc>
          <w:tcPr>
            <w:tcW w:w="1134" w:type="dxa"/>
            <w:tcBorders>
              <w:left w:val="single" w:sz="4" w:space="0" w:color="000000"/>
              <w:bottom w:val="single" w:sz="4" w:space="0" w:color="000000"/>
              <w:right w:val="single" w:sz="4" w:space="0" w:color="000000"/>
            </w:tcBorders>
            <w:vAlign w:val="center"/>
          </w:tcPr>
          <w:p w:rsidR="00904635" w:rsidRPr="00E27821" w:rsidRDefault="00DD20C9" w:rsidP="00DD06C6">
            <w:pPr>
              <w:pStyle w:val="aa"/>
              <w:snapToGrid w:val="0"/>
              <w:spacing w:after="0"/>
              <w:jc w:val="center"/>
              <w:rPr>
                <w:sz w:val="28"/>
                <w:szCs w:val="28"/>
              </w:rPr>
            </w:pPr>
            <w:r>
              <w:rPr>
                <w:sz w:val="28"/>
                <w:szCs w:val="28"/>
              </w:rPr>
              <w:t>192 819</w:t>
            </w:r>
          </w:p>
        </w:tc>
        <w:tc>
          <w:tcPr>
            <w:tcW w:w="1134" w:type="dxa"/>
            <w:tcBorders>
              <w:left w:val="single" w:sz="4" w:space="0" w:color="000000"/>
              <w:bottom w:val="single" w:sz="4" w:space="0" w:color="000000"/>
              <w:right w:val="single" w:sz="4" w:space="0" w:color="000000"/>
            </w:tcBorders>
            <w:vAlign w:val="center"/>
          </w:tcPr>
          <w:p w:rsidR="00904635" w:rsidRPr="00E27821" w:rsidRDefault="00DD20C9" w:rsidP="00DD06C6">
            <w:pPr>
              <w:pStyle w:val="aa"/>
              <w:snapToGrid w:val="0"/>
              <w:spacing w:after="0"/>
              <w:jc w:val="center"/>
              <w:rPr>
                <w:sz w:val="28"/>
                <w:szCs w:val="28"/>
              </w:rPr>
            </w:pPr>
            <w:r>
              <w:rPr>
                <w:sz w:val="28"/>
                <w:szCs w:val="28"/>
              </w:rPr>
              <w:t>25,17</w:t>
            </w:r>
          </w:p>
        </w:tc>
      </w:tr>
      <w:tr w:rsidR="007E3327" w:rsidRPr="00E27821" w:rsidTr="007E3327">
        <w:tc>
          <w:tcPr>
            <w:tcW w:w="2700" w:type="dxa"/>
            <w:tcBorders>
              <w:top w:val="single" w:sz="4" w:space="0" w:color="000000"/>
              <w:left w:val="single" w:sz="4" w:space="0" w:color="000000"/>
              <w:bottom w:val="single" w:sz="4" w:space="0" w:color="000000"/>
            </w:tcBorders>
            <w:shd w:val="clear" w:color="auto" w:fill="auto"/>
          </w:tcPr>
          <w:p w:rsidR="007E3327" w:rsidRPr="00E27821" w:rsidRDefault="007E3327" w:rsidP="00DD06C6">
            <w:pPr>
              <w:pStyle w:val="aa"/>
              <w:spacing w:after="0"/>
              <w:rPr>
                <w:sz w:val="28"/>
                <w:szCs w:val="28"/>
              </w:rPr>
            </w:pPr>
            <w:r w:rsidRPr="00E27821">
              <w:rPr>
                <w:sz w:val="28"/>
                <w:szCs w:val="28"/>
              </w:rPr>
              <w:t>в том числе:</w:t>
            </w:r>
          </w:p>
        </w:tc>
        <w:tc>
          <w:tcPr>
            <w:tcW w:w="702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7E3327" w:rsidRPr="00E27821" w:rsidRDefault="007E3327" w:rsidP="00DD06C6">
            <w:pPr>
              <w:pStyle w:val="aa"/>
              <w:snapToGrid w:val="0"/>
              <w:spacing w:after="0"/>
              <w:jc w:val="center"/>
              <w:rPr>
                <w:sz w:val="28"/>
                <w:szCs w:val="28"/>
              </w:rPr>
            </w:pPr>
          </w:p>
        </w:tc>
      </w:tr>
      <w:tr w:rsidR="00904635" w:rsidRPr="00E27821" w:rsidTr="007E3327">
        <w:tc>
          <w:tcPr>
            <w:tcW w:w="2700" w:type="dxa"/>
            <w:tcBorders>
              <w:top w:val="single" w:sz="4" w:space="0" w:color="000000"/>
              <w:left w:val="single" w:sz="4" w:space="0" w:color="000000"/>
              <w:bottom w:val="single" w:sz="4" w:space="0" w:color="000000"/>
            </w:tcBorders>
            <w:shd w:val="clear" w:color="auto" w:fill="auto"/>
          </w:tcPr>
          <w:p w:rsidR="00904635" w:rsidRPr="00E27821" w:rsidRDefault="00904635" w:rsidP="00DD06C6">
            <w:pPr>
              <w:pStyle w:val="aa"/>
              <w:spacing w:after="0"/>
              <w:rPr>
                <w:sz w:val="28"/>
                <w:szCs w:val="28"/>
              </w:rPr>
            </w:pPr>
            <w:r w:rsidRPr="00E27821">
              <w:rPr>
                <w:sz w:val="28"/>
                <w:szCs w:val="28"/>
              </w:rPr>
              <w:t>готовая продукция</w:t>
            </w:r>
          </w:p>
        </w:tc>
        <w:tc>
          <w:tcPr>
            <w:tcW w:w="1200" w:type="dxa"/>
            <w:tcBorders>
              <w:top w:val="single" w:sz="4" w:space="0" w:color="000000"/>
              <w:left w:val="single" w:sz="4" w:space="0" w:color="000000"/>
              <w:bottom w:val="single" w:sz="4" w:space="0" w:color="000000"/>
            </w:tcBorders>
            <w:shd w:val="clear" w:color="auto" w:fill="auto"/>
            <w:vAlign w:val="center"/>
          </w:tcPr>
          <w:p w:rsidR="00904635" w:rsidRPr="00E27821" w:rsidRDefault="00904635" w:rsidP="00DD06C6">
            <w:pPr>
              <w:pStyle w:val="aa"/>
              <w:snapToGrid w:val="0"/>
              <w:spacing w:after="0"/>
              <w:jc w:val="center"/>
              <w:rPr>
                <w:sz w:val="28"/>
                <w:szCs w:val="28"/>
              </w:rPr>
            </w:pPr>
            <w:r w:rsidRPr="00E27821">
              <w:rPr>
                <w:sz w:val="28"/>
                <w:szCs w:val="28"/>
              </w:rPr>
              <w:t>11 759</w:t>
            </w:r>
          </w:p>
        </w:tc>
        <w:tc>
          <w:tcPr>
            <w:tcW w:w="1063" w:type="dxa"/>
            <w:tcBorders>
              <w:top w:val="single" w:sz="4" w:space="0" w:color="000000"/>
              <w:left w:val="single" w:sz="4" w:space="0" w:color="000000"/>
              <w:bottom w:val="single" w:sz="4" w:space="0" w:color="000000"/>
            </w:tcBorders>
            <w:shd w:val="clear" w:color="auto" w:fill="auto"/>
            <w:vAlign w:val="center"/>
          </w:tcPr>
          <w:p w:rsidR="00904635" w:rsidRPr="00E27821" w:rsidRDefault="00904635" w:rsidP="00DD06C6">
            <w:pPr>
              <w:pStyle w:val="aa"/>
              <w:snapToGrid w:val="0"/>
              <w:spacing w:after="0"/>
              <w:jc w:val="center"/>
              <w:rPr>
                <w:sz w:val="28"/>
                <w:szCs w:val="28"/>
              </w:rPr>
            </w:pPr>
            <w:r w:rsidRPr="00E27821">
              <w:rPr>
                <w:sz w:val="28"/>
                <w:szCs w:val="28"/>
              </w:rPr>
              <w:t>1,72</w:t>
            </w:r>
          </w:p>
        </w:tc>
        <w:tc>
          <w:tcPr>
            <w:tcW w:w="1255" w:type="dxa"/>
            <w:tcBorders>
              <w:top w:val="single" w:sz="4" w:space="0" w:color="000000"/>
              <w:left w:val="single" w:sz="4" w:space="0" w:color="000000"/>
              <w:bottom w:val="single" w:sz="4" w:space="0" w:color="000000"/>
            </w:tcBorders>
            <w:shd w:val="clear" w:color="auto" w:fill="auto"/>
            <w:vAlign w:val="center"/>
          </w:tcPr>
          <w:p w:rsidR="00904635" w:rsidRPr="00E27821" w:rsidRDefault="00DD20C9" w:rsidP="00DD06C6">
            <w:pPr>
              <w:pStyle w:val="aa"/>
              <w:snapToGrid w:val="0"/>
              <w:spacing w:after="0"/>
              <w:jc w:val="center"/>
              <w:rPr>
                <w:sz w:val="28"/>
                <w:szCs w:val="28"/>
              </w:rPr>
            </w:pPr>
            <w:r>
              <w:rPr>
                <w:sz w:val="28"/>
                <w:szCs w:val="28"/>
              </w:rPr>
              <w:t>11635</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635" w:rsidRPr="00E27821" w:rsidRDefault="00DD20C9" w:rsidP="00DD06C6">
            <w:pPr>
              <w:pStyle w:val="aa"/>
              <w:snapToGrid w:val="0"/>
              <w:spacing w:after="0"/>
              <w:jc w:val="center"/>
              <w:rPr>
                <w:sz w:val="28"/>
                <w:szCs w:val="28"/>
              </w:rPr>
            </w:pPr>
            <w:r>
              <w:rPr>
                <w:sz w:val="28"/>
                <w:szCs w:val="28"/>
              </w:rPr>
              <w:t>1,63</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35" w:rsidRPr="00E27821" w:rsidRDefault="00DD20C9" w:rsidP="00DD06C6">
            <w:pPr>
              <w:pStyle w:val="aa"/>
              <w:snapToGrid w:val="0"/>
              <w:spacing w:after="0"/>
              <w:jc w:val="center"/>
              <w:rPr>
                <w:sz w:val="28"/>
                <w:szCs w:val="28"/>
              </w:rPr>
            </w:pPr>
            <w:r>
              <w:rPr>
                <w:sz w:val="28"/>
                <w:szCs w:val="28"/>
              </w:rPr>
              <w:t>14 823</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35" w:rsidRPr="00E27821" w:rsidRDefault="00DD20C9" w:rsidP="00DD06C6">
            <w:pPr>
              <w:pStyle w:val="aa"/>
              <w:snapToGrid w:val="0"/>
              <w:spacing w:after="0"/>
              <w:jc w:val="center"/>
              <w:rPr>
                <w:sz w:val="28"/>
                <w:szCs w:val="28"/>
              </w:rPr>
            </w:pPr>
            <w:r>
              <w:rPr>
                <w:sz w:val="28"/>
                <w:szCs w:val="28"/>
              </w:rPr>
              <w:t>1,93</w:t>
            </w:r>
          </w:p>
        </w:tc>
      </w:tr>
      <w:tr w:rsidR="00904635" w:rsidRPr="00E27821" w:rsidTr="007E3327">
        <w:tc>
          <w:tcPr>
            <w:tcW w:w="2700" w:type="dxa"/>
            <w:tcBorders>
              <w:top w:val="single" w:sz="4" w:space="0" w:color="000000"/>
              <w:left w:val="single" w:sz="4" w:space="0" w:color="000000"/>
              <w:bottom w:val="single" w:sz="4" w:space="0" w:color="000000"/>
            </w:tcBorders>
            <w:shd w:val="clear" w:color="auto" w:fill="auto"/>
          </w:tcPr>
          <w:p w:rsidR="00904635" w:rsidRPr="00E27821" w:rsidRDefault="00904635" w:rsidP="00DD06C6">
            <w:pPr>
              <w:pStyle w:val="aa"/>
              <w:spacing w:after="0"/>
              <w:rPr>
                <w:sz w:val="28"/>
                <w:szCs w:val="28"/>
              </w:rPr>
            </w:pPr>
            <w:r w:rsidRPr="00E27821">
              <w:rPr>
                <w:sz w:val="28"/>
                <w:szCs w:val="28"/>
              </w:rPr>
              <w:t>денежные средства</w:t>
            </w:r>
          </w:p>
        </w:tc>
        <w:tc>
          <w:tcPr>
            <w:tcW w:w="1200" w:type="dxa"/>
            <w:tcBorders>
              <w:top w:val="single" w:sz="4" w:space="0" w:color="000000"/>
              <w:left w:val="single" w:sz="4" w:space="0" w:color="000000"/>
              <w:bottom w:val="single" w:sz="4" w:space="0" w:color="000000"/>
            </w:tcBorders>
            <w:shd w:val="clear" w:color="auto" w:fill="auto"/>
            <w:vAlign w:val="center"/>
          </w:tcPr>
          <w:p w:rsidR="00904635" w:rsidRPr="00E27821" w:rsidRDefault="00904635" w:rsidP="00DD06C6">
            <w:pPr>
              <w:pStyle w:val="aa"/>
              <w:snapToGrid w:val="0"/>
              <w:spacing w:after="0"/>
              <w:jc w:val="center"/>
              <w:rPr>
                <w:sz w:val="28"/>
                <w:szCs w:val="28"/>
              </w:rPr>
            </w:pPr>
            <w:r w:rsidRPr="00E27821">
              <w:rPr>
                <w:sz w:val="28"/>
                <w:szCs w:val="28"/>
              </w:rPr>
              <w:t>39 035</w:t>
            </w:r>
          </w:p>
        </w:tc>
        <w:tc>
          <w:tcPr>
            <w:tcW w:w="1063" w:type="dxa"/>
            <w:tcBorders>
              <w:top w:val="single" w:sz="4" w:space="0" w:color="000000"/>
              <w:left w:val="single" w:sz="4" w:space="0" w:color="000000"/>
              <w:bottom w:val="single" w:sz="4" w:space="0" w:color="000000"/>
            </w:tcBorders>
            <w:shd w:val="clear" w:color="auto" w:fill="auto"/>
            <w:vAlign w:val="center"/>
          </w:tcPr>
          <w:p w:rsidR="00904635" w:rsidRPr="00E27821" w:rsidRDefault="00904635" w:rsidP="00DD06C6">
            <w:pPr>
              <w:pStyle w:val="aa"/>
              <w:snapToGrid w:val="0"/>
              <w:spacing w:after="0"/>
              <w:jc w:val="center"/>
              <w:rPr>
                <w:sz w:val="28"/>
                <w:szCs w:val="28"/>
              </w:rPr>
            </w:pPr>
            <w:r w:rsidRPr="00E27821">
              <w:rPr>
                <w:sz w:val="28"/>
                <w:szCs w:val="28"/>
              </w:rPr>
              <w:t>5,72</w:t>
            </w:r>
          </w:p>
        </w:tc>
        <w:tc>
          <w:tcPr>
            <w:tcW w:w="1255" w:type="dxa"/>
            <w:tcBorders>
              <w:top w:val="single" w:sz="4" w:space="0" w:color="000000"/>
              <w:left w:val="single" w:sz="4" w:space="0" w:color="000000"/>
              <w:bottom w:val="single" w:sz="4" w:space="0" w:color="000000"/>
            </w:tcBorders>
            <w:shd w:val="clear" w:color="auto" w:fill="auto"/>
            <w:vAlign w:val="center"/>
          </w:tcPr>
          <w:p w:rsidR="00904635" w:rsidRPr="00E27821" w:rsidRDefault="00904635" w:rsidP="00DD06C6">
            <w:pPr>
              <w:pStyle w:val="aa"/>
              <w:snapToGrid w:val="0"/>
              <w:spacing w:after="0"/>
              <w:jc w:val="center"/>
              <w:rPr>
                <w:sz w:val="28"/>
                <w:szCs w:val="28"/>
              </w:rPr>
            </w:pPr>
            <w:r w:rsidRPr="00E27821">
              <w:rPr>
                <w:sz w:val="28"/>
                <w:szCs w:val="28"/>
              </w:rPr>
              <w:t>36 932</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635" w:rsidRPr="00E27821" w:rsidRDefault="00DD20C9" w:rsidP="00DD06C6">
            <w:pPr>
              <w:pStyle w:val="aa"/>
              <w:snapToGrid w:val="0"/>
              <w:spacing w:after="0"/>
              <w:jc w:val="center"/>
              <w:rPr>
                <w:sz w:val="28"/>
                <w:szCs w:val="28"/>
              </w:rPr>
            </w:pPr>
            <w:r>
              <w:rPr>
                <w:sz w:val="28"/>
                <w:szCs w:val="28"/>
              </w:rPr>
              <w:t>5,18</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35" w:rsidRPr="00E27821" w:rsidRDefault="00DD20C9" w:rsidP="00DD06C6">
            <w:pPr>
              <w:pStyle w:val="aa"/>
              <w:snapToGrid w:val="0"/>
              <w:spacing w:after="0"/>
              <w:jc w:val="center"/>
              <w:rPr>
                <w:sz w:val="28"/>
                <w:szCs w:val="28"/>
              </w:rPr>
            </w:pPr>
            <w:r>
              <w:rPr>
                <w:sz w:val="28"/>
                <w:szCs w:val="28"/>
              </w:rPr>
              <w:t>36 141</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35" w:rsidRPr="00E27821" w:rsidRDefault="00DD20C9" w:rsidP="00DD06C6">
            <w:pPr>
              <w:pStyle w:val="aa"/>
              <w:snapToGrid w:val="0"/>
              <w:spacing w:after="0"/>
              <w:jc w:val="center"/>
              <w:rPr>
                <w:sz w:val="28"/>
                <w:szCs w:val="28"/>
              </w:rPr>
            </w:pPr>
            <w:r>
              <w:rPr>
                <w:sz w:val="28"/>
                <w:szCs w:val="28"/>
              </w:rPr>
              <w:t>4,72</w:t>
            </w:r>
          </w:p>
        </w:tc>
      </w:tr>
      <w:tr w:rsidR="00904635" w:rsidRPr="00E27821" w:rsidTr="007E3327">
        <w:tc>
          <w:tcPr>
            <w:tcW w:w="2700" w:type="dxa"/>
            <w:tcBorders>
              <w:top w:val="single" w:sz="4" w:space="0" w:color="000000"/>
              <w:left w:val="single" w:sz="4" w:space="0" w:color="000000"/>
              <w:bottom w:val="single" w:sz="4" w:space="0" w:color="000000"/>
            </w:tcBorders>
            <w:shd w:val="clear" w:color="auto" w:fill="auto"/>
          </w:tcPr>
          <w:p w:rsidR="00904635" w:rsidRPr="00E27821" w:rsidRDefault="00904635" w:rsidP="00DD06C6">
            <w:pPr>
              <w:pStyle w:val="aa"/>
              <w:spacing w:after="0"/>
              <w:rPr>
                <w:sz w:val="28"/>
                <w:szCs w:val="28"/>
              </w:rPr>
            </w:pPr>
            <w:r w:rsidRPr="00E27821">
              <w:rPr>
                <w:sz w:val="28"/>
                <w:szCs w:val="28"/>
              </w:rPr>
              <w:t>дебиторская задолженность</w:t>
            </w:r>
          </w:p>
        </w:tc>
        <w:tc>
          <w:tcPr>
            <w:tcW w:w="1200" w:type="dxa"/>
            <w:tcBorders>
              <w:top w:val="single" w:sz="4" w:space="0" w:color="000000"/>
              <w:left w:val="single" w:sz="4" w:space="0" w:color="000000"/>
              <w:bottom w:val="single" w:sz="4" w:space="0" w:color="000000"/>
            </w:tcBorders>
            <w:shd w:val="clear" w:color="auto" w:fill="auto"/>
            <w:vAlign w:val="center"/>
          </w:tcPr>
          <w:p w:rsidR="00904635" w:rsidRPr="00E27821" w:rsidRDefault="00904635" w:rsidP="00DD06C6">
            <w:pPr>
              <w:pStyle w:val="aa"/>
              <w:snapToGrid w:val="0"/>
              <w:spacing w:after="0"/>
              <w:jc w:val="center"/>
              <w:rPr>
                <w:sz w:val="28"/>
                <w:szCs w:val="28"/>
              </w:rPr>
            </w:pPr>
            <w:r w:rsidRPr="00E27821">
              <w:rPr>
                <w:sz w:val="28"/>
                <w:szCs w:val="28"/>
              </w:rPr>
              <w:t>57 415</w:t>
            </w:r>
          </w:p>
        </w:tc>
        <w:tc>
          <w:tcPr>
            <w:tcW w:w="1063" w:type="dxa"/>
            <w:tcBorders>
              <w:top w:val="single" w:sz="4" w:space="0" w:color="000000"/>
              <w:left w:val="single" w:sz="4" w:space="0" w:color="000000"/>
              <w:bottom w:val="single" w:sz="4" w:space="0" w:color="000000"/>
            </w:tcBorders>
            <w:shd w:val="clear" w:color="auto" w:fill="auto"/>
            <w:vAlign w:val="center"/>
          </w:tcPr>
          <w:p w:rsidR="00904635" w:rsidRPr="00E27821" w:rsidRDefault="00904635" w:rsidP="00DD06C6">
            <w:pPr>
              <w:pStyle w:val="aa"/>
              <w:snapToGrid w:val="0"/>
              <w:spacing w:after="0"/>
              <w:jc w:val="center"/>
              <w:rPr>
                <w:sz w:val="28"/>
                <w:szCs w:val="28"/>
              </w:rPr>
            </w:pPr>
            <w:r w:rsidRPr="00E27821">
              <w:rPr>
                <w:sz w:val="28"/>
                <w:szCs w:val="28"/>
              </w:rPr>
              <w:t>8,41</w:t>
            </w:r>
          </w:p>
        </w:tc>
        <w:tc>
          <w:tcPr>
            <w:tcW w:w="1255" w:type="dxa"/>
            <w:tcBorders>
              <w:top w:val="single" w:sz="4" w:space="0" w:color="000000"/>
              <w:left w:val="single" w:sz="4" w:space="0" w:color="000000"/>
              <w:bottom w:val="single" w:sz="4" w:space="0" w:color="000000"/>
            </w:tcBorders>
            <w:shd w:val="clear" w:color="auto" w:fill="auto"/>
            <w:vAlign w:val="center"/>
          </w:tcPr>
          <w:p w:rsidR="00904635" w:rsidRPr="00E27821" w:rsidRDefault="00904635" w:rsidP="00DD06C6">
            <w:pPr>
              <w:pStyle w:val="aa"/>
              <w:snapToGrid w:val="0"/>
              <w:spacing w:after="0"/>
              <w:jc w:val="center"/>
              <w:rPr>
                <w:sz w:val="28"/>
                <w:szCs w:val="28"/>
              </w:rPr>
            </w:pPr>
            <w:r w:rsidRPr="00E27821">
              <w:rPr>
                <w:sz w:val="28"/>
                <w:szCs w:val="28"/>
              </w:rPr>
              <w:t>59 247</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635" w:rsidRPr="00E27821" w:rsidRDefault="00DD20C9" w:rsidP="00DD06C6">
            <w:pPr>
              <w:pStyle w:val="aa"/>
              <w:snapToGrid w:val="0"/>
              <w:spacing w:after="0"/>
              <w:jc w:val="center"/>
              <w:rPr>
                <w:sz w:val="28"/>
                <w:szCs w:val="28"/>
              </w:rPr>
            </w:pPr>
            <w:r>
              <w:rPr>
                <w:sz w:val="28"/>
                <w:szCs w:val="28"/>
              </w:rPr>
              <w:t>8,31</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35" w:rsidRPr="00E27821" w:rsidRDefault="00DD20C9" w:rsidP="00DD06C6">
            <w:pPr>
              <w:pStyle w:val="aa"/>
              <w:snapToGrid w:val="0"/>
              <w:spacing w:after="0"/>
              <w:jc w:val="center"/>
              <w:rPr>
                <w:sz w:val="28"/>
                <w:szCs w:val="28"/>
              </w:rPr>
            </w:pPr>
            <w:r>
              <w:rPr>
                <w:sz w:val="28"/>
                <w:szCs w:val="28"/>
              </w:rPr>
              <w:t>86 763</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35" w:rsidRPr="00E27821" w:rsidRDefault="00DD20C9" w:rsidP="00DD06C6">
            <w:pPr>
              <w:pStyle w:val="aa"/>
              <w:snapToGrid w:val="0"/>
              <w:spacing w:after="0"/>
              <w:jc w:val="center"/>
              <w:rPr>
                <w:sz w:val="28"/>
                <w:szCs w:val="28"/>
              </w:rPr>
            </w:pPr>
            <w:r>
              <w:rPr>
                <w:sz w:val="28"/>
                <w:szCs w:val="28"/>
              </w:rPr>
              <w:t>11,32</w:t>
            </w:r>
          </w:p>
        </w:tc>
      </w:tr>
      <w:tr w:rsidR="00904635" w:rsidRPr="00E27821" w:rsidTr="007E3327">
        <w:tc>
          <w:tcPr>
            <w:tcW w:w="2700" w:type="dxa"/>
            <w:tcBorders>
              <w:top w:val="single" w:sz="4" w:space="0" w:color="000000"/>
              <w:left w:val="single" w:sz="4" w:space="0" w:color="000000"/>
              <w:bottom w:val="single" w:sz="4" w:space="0" w:color="000000"/>
            </w:tcBorders>
            <w:shd w:val="clear" w:color="auto" w:fill="auto"/>
          </w:tcPr>
          <w:p w:rsidR="00904635" w:rsidRPr="00E27821" w:rsidRDefault="00904635" w:rsidP="00DD06C6">
            <w:pPr>
              <w:pStyle w:val="aa"/>
              <w:spacing w:after="0"/>
              <w:rPr>
                <w:sz w:val="28"/>
                <w:szCs w:val="28"/>
              </w:rPr>
            </w:pPr>
            <w:r w:rsidRPr="00E27821">
              <w:rPr>
                <w:sz w:val="28"/>
                <w:szCs w:val="28"/>
              </w:rPr>
              <w:t>прочие фонды обращения</w:t>
            </w:r>
          </w:p>
        </w:tc>
        <w:tc>
          <w:tcPr>
            <w:tcW w:w="1200" w:type="dxa"/>
            <w:tcBorders>
              <w:top w:val="single" w:sz="4" w:space="0" w:color="000000"/>
              <w:left w:val="single" w:sz="4" w:space="0" w:color="000000"/>
              <w:bottom w:val="single" w:sz="4" w:space="0" w:color="000000"/>
            </w:tcBorders>
            <w:shd w:val="clear" w:color="auto" w:fill="auto"/>
            <w:vAlign w:val="center"/>
          </w:tcPr>
          <w:p w:rsidR="00904635" w:rsidRPr="00E27821" w:rsidRDefault="00904635" w:rsidP="00DD06C6">
            <w:pPr>
              <w:pStyle w:val="aa"/>
              <w:snapToGrid w:val="0"/>
              <w:spacing w:after="0"/>
              <w:jc w:val="center"/>
              <w:rPr>
                <w:sz w:val="28"/>
                <w:szCs w:val="28"/>
              </w:rPr>
            </w:pPr>
            <w:r w:rsidRPr="00E27821">
              <w:rPr>
                <w:sz w:val="28"/>
                <w:szCs w:val="28"/>
              </w:rPr>
              <w:t>78 000</w:t>
            </w:r>
          </w:p>
        </w:tc>
        <w:tc>
          <w:tcPr>
            <w:tcW w:w="1063" w:type="dxa"/>
            <w:tcBorders>
              <w:top w:val="single" w:sz="4" w:space="0" w:color="000000"/>
              <w:left w:val="single" w:sz="4" w:space="0" w:color="000000"/>
              <w:bottom w:val="single" w:sz="4" w:space="0" w:color="000000"/>
            </w:tcBorders>
            <w:shd w:val="clear" w:color="auto" w:fill="auto"/>
            <w:vAlign w:val="center"/>
          </w:tcPr>
          <w:p w:rsidR="00904635" w:rsidRPr="00E27821" w:rsidRDefault="00904635" w:rsidP="00DD06C6">
            <w:pPr>
              <w:pStyle w:val="aa"/>
              <w:snapToGrid w:val="0"/>
              <w:spacing w:after="0"/>
              <w:jc w:val="center"/>
              <w:rPr>
                <w:sz w:val="28"/>
                <w:szCs w:val="28"/>
              </w:rPr>
            </w:pPr>
            <w:r w:rsidRPr="00E27821">
              <w:rPr>
                <w:sz w:val="28"/>
                <w:szCs w:val="28"/>
              </w:rPr>
              <w:t>11,13</w:t>
            </w:r>
          </w:p>
        </w:tc>
        <w:tc>
          <w:tcPr>
            <w:tcW w:w="1255" w:type="dxa"/>
            <w:tcBorders>
              <w:top w:val="single" w:sz="4" w:space="0" w:color="000000"/>
              <w:left w:val="single" w:sz="4" w:space="0" w:color="000000"/>
              <w:bottom w:val="single" w:sz="4" w:space="0" w:color="000000"/>
            </w:tcBorders>
            <w:shd w:val="clear" w:color="auto" w:fill="auto"/>
            <w:vAlign w:val="center"/>
          </w:tcPr>
          <w:p w:rsidR="00904635" w:rsidRPr="00E27821" w:rsidRDefault="00DD20C9" w:rsidP="00DD06C6">
            <w:pPr>
              <w:pStyle w:val="aa"/>
              <w:snapToGrid w:val="0"/>
              <w:spacing w:after="0"/>
              <w:jc w:val="center"/>
              <w:rPr>
                <w:sz w:val="28"/>
                <w:szCs w:val="28"/>
              </w:rPr>
            </w:pPr>
            <w:r>
              <w:rPr>
                <w:sz w:val="28"/>
                <w:szCs w:val="28"/>
              </w:rPr>
              <w:t>68 092</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635" w:rsidRPr="00E27821" w:rsidRDefault="00DD20C9" w:rsidP="00DD06C6">
            <w:pPr>
              <w:pStyle w:val="aa"/>
              <w:snapToGrid w:val="0"/>
              <w:spacing w:after="0"/>
              <w:jc w:val="center"/>
              <w:rPr>
                <w:sz w:val="28"/>
                <w:szCs w:val="28"/>
              </w:rPr>
            </w:pPr>
            <w:r>
              <w:rPr>
                <w:sz w:val="28"/>
                <w:szCs w:val="28"/>
              </w:rPr>
              <w:t>9,55</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35" w:rsidRPr="00E27821" w:rsidRDefault="00DD20C9" w:rsidP="00DD06C6">
            <w:pPr>
              <w:pStyle w:val="aa"/>
              <w:snapToGrid w:val="0"/>
              <w:spacing w:after="0"/>
              <w:jc w:val="center"/>
              <w:rPr>
                <w:sz w:val="28"/>
                <w:szCs w:val="28"/>
              </w:rPr>
            </w:pPr>
            <w:r>
              <w:rPr>
                <w:sz w:val="28"/>
                <w:szCs w:val="28"/>
              </w:rPr>
              <w:t>55 092</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35" w:rsidRPr="00E27821" w:rsidRDefault="00DD20C9" w:rsidP="00DD06C6">
            <w:pPr>
              <w:pStyle w:val="aa"/>
              <w:snapToGrid w:val="0"/>
              <w:spacing w:after="0"/>
              <w:jc w:val="center"/>
              <w:rPr>
                <w:sz w:val="28"/>
                <w:szCs w:val="28"/>
              </w:rPr>
            </w:pPr>
            <w:r>
              <w:rPr>
                <w:sz w:val="28"/>
                <w:szCs w:val="28"/>
              </w:rPr>
              <w:t>7,19</w:t>
            </w:r>
          </w:p>
        </w:tc>
      </w:tr>
      <w:tr w:rsidR="00904635" w:rsidRPr="00E27821" w:rsidTr="007E3327">
        <w:tc>
          <w:tcPr>
            <w:tcW w:w="2700" w:type="dxa"/>
            <w:tcBorders>
              <w:top w:val="single" w:sz="4" w:space="0" w:color="000000"/>
              <w:left w:val="single" w:sz="4" w:space="0" w:color="000000"/>
              <w:bottom w:val="single" w:sz="4" w:space="0" w:color="000000"/>
            </w:tcBorders>
            <w:shd w:val="clear" w:color="auto" w:fill="auto"/>
          </w:tcPr>
          <w:p w:rsidR="00904635" w:rsidRPr="00E27821" w:rsidRDefault="00904635" w:rsidP="00DD06C6">
            <w:pPr>
              <w:pStyle w:val="aa"/>
              <w:spacing w:after="0"/>
              <w:rPr>
                <w:b/>
                <w:bCs/>
                <w:sz w:val="28"/>
                <w:szCs w:val="28"/>
              </w:rPr>
            </w:pPr>
            <w:r w:rsidRPr="00E27821">
              <w:rPr>
                <w:sz w:val="28"/>
                <w:szCs w:val="28"/>
              </w:rPr>
              <w:t>Итого оборотных средств</w:t>
            </w:r>
          </w:p>
        </w:tc>
        <w:tc>
          <w:tcPr>
            <w:tcW w:w="1200" w:type="dxa"/>
            <w:tcBorders>
              <w:top w:val="single" w:sz="4" w:space="0" w:color="000000"/>
              <w:left w:val="single" w:sz="4" w:space="0" w:color="000000"/>
              <w:bottom w:val="single" w:sz="4" w:space="0" w:color="000000"/>
            </w:tcBorders>
            <w:shd w:val="clear" w:color="auto" w:fill="auto"/>
            <w:vAlign w:val="center"/>
          </w:tcPr>
          <w:p w:rsidR="00904635" w:rsidRPr="00E27821" w:rsidRDefault="00FB777E" w:rsidP="00DD06C6">
            <w:pPr>
              <w:pStyle w:val="aa"/>
              <w:snapToGrid w:val="0"/>
              <w:spacing w:after="0"/>
              <w:jc w:val="center"/>
              <w:rPr>
                <w:b/>
                <w:bCs/>
                <w:sz w:val="28"/>
                <w:szCs w:val="28"/>
              </w:rPr>
            </w:pPr>
            <w:r>
              <w:rPr>
                <w:b/>
                <w:bCs/>
                <w:sz w:val="28"/>
                <w:szCs w:val="28"/>
              </w:rPr>
              <w:t>682</w:t>
            </w:r>
            <w:r w:rsidR="00904635" w:rsidRPr="00E27821">
              <w:rPr>
                <w:b/>
                <w:bCs/>
                <w:sz w:val="28"/>
                <w:szCs w:val="28"/>
              </w:rPr>
              <w:t xml:space="preserve"> 397</w:t>
            </w:r>
          </w:p>
        </w:tc>
        <w:tc>
          <w:tcPr>
            <w:tcW w:w="1063" w:type="dxa"/>
            <w:tcBorders>
              <w:top w:val="single" w:sz="4" w:space="0" w:color="000000"/>
              <w:left w:val="single" w:sz="4" w:space="0" w:color="000000"/>
              <w:bottom w:val="single" w:sz="4" w:space="0" w:color="000000"/>
            </w:tcBorders>
            <w:shd w:val="clear" w:color="auto" w:fill="auto"/>
            <w:vAlign w:val="center"/>
          </w:tcPr>
          <w:p w:rsidR="00904635" w:rsidRPr="00E27821" w:rsidRDefault="00904635" w:rsidP="00DD06C6">
            <w:pPr>
              <w:pStyle w:val="aa"/>
              <w:snapToGrid w:val="0"/>
              <w:spacing w:after="0"/>
              <w:jc w:val="center"/>
              <w:rPr>
                <w:sz w:val="28"/>
                <w:szCs w:val="28"/>
              </w:rPr>
            </w:pPr>
            <w:r w:rsidRPr="00E27821">
              <w:rPr>
                <w:b/>
                <w:bCs/>
                <w:sz w:val="28"/>
                <w:szCs w:val="28"/>
              </w:rPr>
              <w:t>100</w:t>
            </w:r>
          </w:p>
        </w:tc>
        <w:tc>
          <w:tcPr>
            <w:tcW w:w="1255" w:type="dxa"/>
            <w:tcBorders>
              <w:top w:val="single" w:sz="4" w:space="0" w:color="000000"/>
              <w:left w:val="single" w:sz="4" w:space="0" w:color="000000"/>
              <w:bottom w:val="single" w:sz="4" w:space="0" w:color="000000"/>
            </w:tcBorders>
            <w:shd w:val="clear" w:color="auto" w:fill="auto"/>
            <w:vAlign w:val="center"/>
          </w:tcPr>
          <w:p w:rsidR="00904635" w:rsidRPr="00E27821" w:rsidRDefault="00904635" w:rsidP="00DD06C6">
            <w:pPr>
              <w:pStyle w:val="aa"/>
              <w:snapToGrid w:val="0"/>
              <w:spacing w:after="0"/>
              <w:jc w:val="center"/>
              <w:rPr>
                <w:b/>
                <w:bCs/>
                <w:sz w:val="28"/>
                <w:szCs w:val="28"/>
              </w:rPr>
            </w:pPr>
            <w:r w:rsidRPr="00E27821">
              <w:rPr>
                <w:b/>
                <w:bCs/>
                <w:sz w:val="28"/>
                <w:szCs w:val="28"/>
              </w:rPr>
              <w:t>713 270</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635" w:rsidRPr="00E27821" w:rsidRDefault="00904635" w:rsidP="00DD06C6">
            <w:pPr>
              <w:pStyle w:val="aa"/>
              <w:snapToGrid w:val="0"/>
              <w:spacing w:after="0"/>
              <w:jc w:val="center"/>
              <w:rPr>
                <w:b/>
                <w:bCs/>
                <w:sz w:val="28"/>
                <w:szCs w:val="28"/>
              </w:rPr>
            </w:pPr>
            <w:r w:rsidRPr="00E27821">
              <w:rPr>
                <w:b/>
                <w:bCs/>
                <w:sz w:val="28"/>
                <w:szCs w:val="2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35" w:rsidRPr="00E27821" w:rsidRDefault="00DD20C9" w:rsidP="00DD06C6">
            <w:pPr>
              <w:pStyle w:val="aa"/>
              <w:snapToGrid w:val="0"/>
              <w:spacing w:after="0"/>
              <w:jc w:val="center"/>
              <w:rPr>
                <w:b/>
                <w:bCs/>
                <w:sz w:val="28"/>
                <w:szCs w:val="28"/>
              </w:rPr>
            </w:pPr>
            <w:r>
              <w:rPr>
                <w:b/>
                <w:bCs/>
                <w:sz w:val="28"/>
                <w:szCs w:val="28"/>
              </w:rPr>
              <w:t>766 164</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35" w:rsidRPr="00E27821" w:rsidRDefault="00DD20C9" w:rsidP="00DD06C6">
            <w:pPr>
              <w:pStyle w:val="aa"/>
              <w:snapToGrid w:val="0"/>
              <w:spacing w:after="0"/>
              <w:jc w:val="center"/>
              <w:rPr>
                <w:b/>
                <w:bCs/>
                <w:sz w:val="28"/>
                <w:szCs w:val="28"/>
              </w:rPr>
            </w:pPr>
            <w:r>
              <w:rPr>
                <w:b/>
                <w:bCs/>
                <w:sz w:val="28"/>
                <w:szCs w:val="28"/>
              </w:rPr>
              <w:t>100</w:t>
            </w:r>
          </w:p>
        </w:tc>
      </w:tr>
    </w:tbl>
    <w:p w:rsidR="007E3327" w:rsidRPr="00E27821" w:rsidRDefault="007E3327" w:rsidP="0043341D">
      <w:pPr>
        <w:spacing w:line="360" w:lineRule="auto"/>
        <w:ind w:firstLine="720"/>
        <w:rPr>
          <w:sz w:val="28"/>
          <w:szCs w:val="28"/>
        </w:rPr>
      </w:pPr>
    </w:p>
    <w:p w:rsidR="007E3327" w:rsidRPr="00E27821" w:rsidRDefault="007E3327" w:rsidP="0043341D">
      <w:pPr>
        <w:spacing w:line="360" w:lineRule="auto"/>
        <w:ind w:firstLine="720"/>
        <w:rPr>
          <w:sz w:val="28"/>
          <w:szCs w:val="28"/>
        </w:rPr>
      </w:pPr>
    </w:p>
    <w:p w:rsidR="007E3327" w:rsidRDefault="007E3327" w:rsidP="0043341D">
      <w:pPr>
        <w:spacing w:line="360" w:lineRule="auto"/>
        <w:ind w:firstLine="720"/>
        <w:rPr>
          <w:sz w:val="28"/>
          <w:szCs w:val="28"/>
        </w:rPr>
      </w:pPr>
    </w:p>
    <w:p w:rsidR="007E3327" w:rsidRDefault="007E3327" w:rsidP="0043341D">
      <w:pPr>
        <w:spacing w:line="360" w:lineRule="auto"/>
        <w:ind w:firstLine="720"/>
        <w:rPr>
          <w:sz w:val="28"/>
          <w:szCs w:val="28"/>
        </w:rPr>
      </w:pPr>
    </w:p>
    <w:p w:rsidR="007E3327" w:rsidRDefault="007E3327" w:rsidP="0043341D">
      <w:pPr>
        <w:spacing w:line="360" w:lineRule="auto"/>
        <w:ind w:firstLine="720"/>
        <w:rPr>
          <w:sz w:val="28"/>
          <w:szCs w:val="28"/>
        </w:rPr>
      </w:pPr>
    </w:p>
    <w:p w:rsidR="007E3327" w:rsidRDefault="007E3327" w:rsidP="0043341D">
      <w:pPr>
        <w:spacing w:line="360" w:lineRule="auto"/>
        <w:ind w:firstLine="720"/>
        <w:rPr>
          <w:sz w:val="28"/>
          <w:szCs w:val="28"/>
        </w:rPr>
      </w:pPr>
    </w:p>
    <w:p w:rsidR="007E3327" w:rsidRDefault="007E3327" w:rsidP="0043341D">
      <w:pPr>
        <w:spacing w:line="360" w:lineRule="auto"/>
        <w:ind w:firstLine="720"/>
        <w:rPr>
          <w:sz w:val="28"/>
          <w:szCs w:val="28"/>
        </w:rPr>
      </w:pPr>
    </w:p>
    <w:p w:rsidR="007E3327" w:rsidRDefault="007E3327" w:rsidP="0043341D">
      <w:pPr>
        <w:spacing w:line="360" w:lineRule="auto"/>
        <w:ind w:firstLine="720"/>
        <w:rPr>
          <w:sz w:val="28"/>
          <w:szCs w:val="28"/>
        </w:rPr>
      </w:pPr>
    </w:p>
    <w:p w:rsidR="007E3327" w:rsidRDefault="007E3327" w:rsidP="0043341D">
      <w:pPr>
        <w:spacing w:line="360" w:lineRule="auto"/>
        <w:ind w:firstLine="720"/>
        <w:rPr>
          <w:sz w:val="28"/>
          <w:szCs w:val="28"/>
        </w:rPr>
      </w:pPr>
    </w:p>
    <w:p w:rsidR="007E3327" w:rsidRPr="004626EA" w:rsidRDefault="007E3327" w:rsidP="008A088D">
      <w:pPr>
        <w:pageBreakBefore/>
        <w:spacing w:line="360" w:lineRule="auto"/>
        <w:ind w:firstLine="720"/>
        <w:jc w:val="right"/>
        <w:rPr>
          <w:rFonts w:eastAsia="Calibri"/>
          <w:sz w:val="28"/>
          <w:szCs w:val="28"/>
        </w:rPr>
      </w:pPr>
      <w:r w:rsidRPr="004626EA">
        <w:rPr>
          <w:rFonts w:eastAsia="Calibri"/>
          <w:b/>
          <w:bCs/>
          <w:sz w:val="28"/>
          <w:szCs w:val="28"/>
        </w:rPr>
        <w:t xml:space="preserve">Приложение </w:t>
      </w:r>
      <w:r w:rsidR="00DD06C6">
        <w:rPr>
          <w:b/>
          <w:bCs/>
          <w:sz w:val="28"/>
          <w:szCs w:val="28"/>
        </w:rPr>
        <w:t>Е</w:t>
      </w:r>
    </w:p>
    <w:p w:rsidR="007E3327" w:rsidRPr="00470E1A" w:rsidRDefault="00DD06C6" w:rsidP="0043341D">
      <w:pPr>
        <w:ind w:firstLine="720"/>
        <w:jc w:val="both"/>
        <w:rPr>
          <w:rFonts w:eastAsia="Calibri"/>
          <w:sz w:val="28"/>
          <w:szCs w:val="28"/>
        </w:rPr>
      </w:pPr>
      <w:r>
        <w:rPr>
          <w:sz w:val="28"/>
          <w:szCs w:val="28"/>
        </w:rPr>
        <w:t>Таблица Е</w:t>
      </w:r>
      <w:r w:rsidR="00204443">
        <w:rPr>
          <w:sz w:val="28"/>
          <w:szCs w:val="28"/>
        </w:rPr>
        <w:t>.14</w:t>
      </w:r>
      <w:r w:rsidR="007E3327" w:rsidRPr="00470E1A">
        <w:rPr>
          <w:rFonts w:eastAsia="Calibri"/>
          <w:sz w:val="28"/>
          <w:szCs w:val="28"/>
        </w:rPr>
        <w:t xml:space="preserve"> – Финансовые результаты ЗАО племзавод «Октябрьский»</w:t>
      </w:r>
      <w:r w:rsidR="007D73D5">
        <w:rPr>
          <w:rFonts w:eastAsia="Calibri"/>
          <w:sz w:val="28"/>
          <w:szCs w:val="28"/>
        </w:rPr>
        <w:t>, тыс. руб.</w:t>
      </w:r>
    </w:p>
    <w:tbl>
      <w:tblPr>
        <w:tblW w:w="9482" w:type="dxa"/>
        <w:tblInd w:w="91" w:type="dxa"/>
        <w:tblLook w:val="04A0" w:firstRow="1" w:lastRow="0" w:firstColumn="1" w:lastColumn="0" w:noHBand="0" w:noVBand="1"/>
      </w:tblPr>
      <w:tblGrid>
        <w:gridCol w:w="4127"/>
        <w:gridCol w:w="1313"/>
        <w:gridCol w:w="1313"/>
        <w:gridCol w:w="1313"/>
        <w:gridCol w:w="1416"/>
      </w:tblGrid>
      <w:tr w:rsidR="00BD11CB" w:rsidRPr="00470E1A" w:rsidTr="0020437A">
        <w:trPr>
          <w:trHeight w:val="750"/>
        </w:trPr>
        <w:tc>
          <w:tcPr>
            <w:tcW w:w="4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1CB" w:rsidRPr="00470E1A" w:rsidRDefault="00BD11CB" w:rsidP="0020437A">
            <w:pPr>
              <w:jc w:val="center"/>
              <w:rPr>
                <w:rFonts w:eastAsia="Times New Roman"/>
                <w:color w:val="000000"/>
                <w:sz w:val="28"/>
                <w:szCs w:val="28"/>
                <w:lang w:eastAsia="ru-RU"/>
              </w:rPr>
            </w:pPr>
            <w:r w:rsidRPr="00470E1A">
              <w:rPr>
                <w:rFonts w:eastAsia="Times New Roman"/>
                <w:color w:val="000000"/>
                <w:sz w:val="28"/>
                <w:szCs w:val="28"/>
                <w:lang w:eastAsia="ru-RU"/>
              </w:rPr>
              <w:t>Показатели</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rsidR="00BD11CB" w:rsidRPr="00470E1A" w:rsidRDefault="00BD11CB" w:rsidP="0020437A">
            <w:pPr>
              <w:jc w:val="center"/>
              <w:rPr>
                <w:rFonts w:eastAsia="Times New Roman"/>
                <w:color w:val="000000"/>
                <w:sz w:val="28"/>
                <w:szCs w:val="28"/>
                <w:lang w:eastAsia="ru-RU"/>
              </w:rPr>
            </w:pPr>
            <w:r w:rsidRPr="00470E1A">
              <w:rPr>
                <w:rFonts w:eastAsia="Times New Roman"/>
                <w:color w:val="000000"/>
                <w:sz w:val="28"/>
                <w:szCs w:val="28"/>
                <w:lang w:eastAsia="ru-RU"/>
              </w:rPr>
              <w:t>2014 г.</w:t>
            </w:r>
          </w:p>
        </w:tc>
        <w:tc>
          <w:tcPr>
            <w:tcW w:w="1313" w:type="dxa"/>
            <w:tcBorders>
              <w:top w:val="single" w:sz="4" w:space="0" w:color="auto"/>
              <w:left w:val="nil"/>
              <w:bottom w:val="nil"/>
              <w:right w:val="single" w:sz="4" w:space="0" w:color="auto"/>
            </w:tcBorders>
            <w:shd w:val="clear" w:color="auto" w:fill="auto"/>
            <w:noWrap/>
            <w:vAlign w:val="center"/>
            <w:hideMark/>
          </w:tcPr>
          <w:p w:rsidR="00BD11CB" w:rsidRPr="00470E1A" w:rsidRDefault="00BD11CB" w:rsidP="0020437A">
            <w:pPr>
              <w:jc w:val="center"/>
              <w:rPr>
                <w:rFonts w:eastAsia="Times New Roman"/>
                <w:color w:val="000000"/>
                <w:sz w:val="28"/>
                <w:szCs w:val="28"/>
                <w:lang w:eastAsia="ru-RU"/>
              </w:rPr>
            </w:pPr>
            <w:r w:rsidRPr="00470E1A">
              <w:rPr>
                <w:rFonts w:eastAsia="Times New Roman"/>
                <w:color w:val="000000"/>
                <w:sz w:val="28"/>
                <w:szCs w:val="28"/>
                <w:lang w:eastAsia="ru-RU"/>
              </w:rPr>
              <w:t>2015 г.</w:t>
            </w:r>
          </w:p>
        </w:tc>
        <w:tc>
          <w:tcPr>
            <w:tcW w:w="1313" w:type="dxa"/>
            <w:tcBorders>
              <w:top w:val="single" w:sz="4" w:space="0" w:color="auto"/>
              <w:left w:val="nil"/>
              <w:bottom w:val="nil"/>
              <w:right w:val="single" w:sz="4" w:space="0" w:color="auto"/>
            </w:tcBorders>
            <w:shd w:val="clear" w:color="auto" w:fill="auto"/>
            <w:noWrap/>
            <w:vAlign w:val="center"/>
            <w:hideMark/>
          </w:tcPr>
          <w:p w:rsidR="00BD11CB" w:rsidRPr="00470E1A" w:rsidRDefault="00BD11CB" w:rsidP="0020437A">
            <w:pPr>
              <w:jc w:val="center"/>
              <w:rPr>
                <w:rFonts w:eastAsia="Times New Roman"/>
                <w:color w:val="000000"/>
                <w:sz w:val="28"/>
                <w:szCs w:val="28"/>
                <w:lang w:eastAsia="ru-RU"/>
              </w:rPr>
            </w:pPr>
            <w:r>
              <w:rPr>
                <w:rFonts w:eastAsia="Times New Roman"/>
                <w:color w:val="000000"/>
                <w:sz w:val="28"/>
                <w:szCs w:val="28"/>
                <w:lang w:eastAsia="ru-RU"/>
              </w:rPr>
              <w:t>2016</w:t>
            </w:r>
            <w:r w:rsidRPr="00470E1A">
              <w:rPr>
                <w:rFonts w:eastAsia="Times New Roman"/>
                <w:color w:val="000000"/>
                <w:sz w:val="28"/>
                <w:szCs w:val="28"/>
                <w:lang w:eastAsia="ru-RU"/>
              </w:rPr>
              <w:t xml:space="preserve"> г.</w:t>
            </w:r>
          </w:p>
        </w:tc>
        <w:tc>
          <w:tcPr>
            <w:tcW w:w="1416" w:type="dxa"/>
            <w:tcBorders>
              <w:top w:val="single" w:sz="4" w:space="0" w:color="auto"/>
              <w:left w:val="nil"/>
              <w:bottom w:val="nil"/>
              <w:right w:val="single" w:sz="4" w:space="0" w:color="auto"/>
            </w:tcBorders>
            <w:shd w:val="clear" w:color="auto" w:fill="auto"/>
            <w:vAlign w:val="center"/>
            <w:hideMark/>
          </w:tcPr>
          <w:p w:rsidR="00BD11CB" w:rsidRPr="00470E1A" w:rsidRDefault="00BD11CB" w:rsidP="0020437A">
            <w:pPr>
              <w:jc w:val="center"/>
              <w:rPr>
                <w:rFonts w:eastAsia="Times New Roman"/>
                <w:color w:val="000000"/>
                <w:sz w:val="28"/>
                <w:szCs w:val="28"/>
                <w:lang w:eastAsia="ru-RU"/>
              </w:rPr>
            </w:pPr>
            <w:r>
              <w:rPr>
                <w:rFonts w:eastAsia="Times New Roman"/>
                <w:color w:val="000000"/>
                <w:sz w:val="28"/>
                <w:szCs w:val="28"/>
                <w:lang w:eastAsia="ru-RU"/>
              </w:rPr>
              <w:t>2016 к 2014</w:t>
            </w:r>
            <w:r w:rsidRPr="00470E1A">
              <w:rPr>
                <w:rFonts w:eastAsia="Times New Roman"/>
                <w:color w:val="000000"/>
                <w:sz w:val="28"/>
                <w:szCs w:val="28"/>
                <w:lang w:eastAsia="ru-RU"/>
              </w:rPr>
              <w:t xml:space="preserve"> г.г. в %</w:t>
            </w:r>
          </w:p>
        </w:tc>
      </w:tr>
      <w:tr w:rsidR="00BD11CB" w:rsidRPr="00470E1A" w:rsidTr="0020437A">
        <w:trPr>
          <w:trHeight w:val="335"/>
        </w:trPr>
        <w:tc>
          <w:tcPr>
            <w:tcW w:w="4127" w:type="dxa"/>
            <w:tcBorders>
              <w:top w:val="nil"/>
              <w:left w:val="single" w:sz="4" w:space="0" w:color="auto"/>
              <w:bottom w:val="single" w:sz="4" w:space="0" w:color="auto"/>
              <w:right w:val="single" w:sz="4" w:space="0" w:color="auto"/>
            </w:tcBorders>
            <w:shd w:val="clear" w:color="auto" w:fill="auto"/>
            <w:vAlign w:val="bottom"/>
            <w:hideMark/>
          </w:tcPr>
          <w:p w:rsidR="00BD11CB" w:rsidRPr="00470E1A" w:rsidRDefault="00BD11CB" w:rsidP="00A31B99">
            <w:pPr>
              <w:rPr>
                <w:rFonts w:eastAsia="Times New Roman"/>
                <w:color w:val="000000"/>
                <w:sz w:val="28"/>
                <w:szCs w:val="28"/>
                <w:lang w:eastAsia="ru-RU"/>
              </w:rPr>
            </w:pPr>
            <w:r w:rsidRPr="00470E1A">
              <w:rPr>
                <w:rFonts w:eastAsia="Times New Roman"/>
                <w:color w:val="000000"/>
                <w:sz w:val="28"/>
                <w:szCs w:val="28"/>
                <w:lang w:eastAsia="ru-RU"/>
              </w:rPr>
              <w:t>Выручка, в т.ч.</w:t>
            </w:r>
          </w:p>
        </w:tc>
        <w:tc>
          <w:tcPr>
            <w:tcW w:w="1313" w:type="dxa"/>
            <w:tcBorders>
              <w:top w:val="nil"/>
              <w:left w:val="nil"/>
              <w:bottom w:val="single" w:sz="4" w:space="0" w:color="auto"/>
              <w:right w:val="nil"/>
            </w:tcBorders>
            <w:shd w:val="clear" w:color="000000" w:fill="FFFFFF"/>
            <w:noWrap/>
            <w:vAlign w:val="center"/>
            <w:hideMark/>
          </w:tcPr>
          <w:p w:rsidR="00BD11CB" w:rsidRPr="00470E1A" w:rsidRDefault="00BD11CB" w:rsidP="0020437A">
            <w:pPr>
              <w:jc w:val="center"/>
              <w:rPr>
                <w:rFonts w:eastAsia="Times New Roman"/>
                <w:sz w:val="28"/>
                <w:szCs w:val="28"/>
                <w:lang w:eastAsia="ru-RU"/>
              </w:rPr>
            </w:pPr>
            <w:r w:rsidRPr="00470E1A">
              <w:rPr>
                <w:rFonts w:eastAsia="Times New Roman"/>
                <w:sz w:val="28"/>
                <w:szCs w:val="28"/>
                <w:lang w:eastAsia="ru-RU"/>
              </w:rPr>
              <w:t>543 304</w:t>
            </w:r>
          </w:p>
        </w:tc>
        <w:tc>
          <w:tcPr>
            <w:tcW w:w="13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11CB" w:rsidRPr="00470E1A" w:rsidRDefault="00BD11CB" w:rsidP="0020437A">
            <w:pPr>
              <w:jc w:val="center"/>
              <w:rPr>
                <w:rFonts w:eastAsia="Times New Roman"/>
                <w:sz w:val="28"/>
                <w:szCs w:val="28"/>
                <w:lang w:eastAsia="ru-RU"/>
              </w:rPr>
            </w:pPr>
            <w:r w:rsidRPr="00470E1A">
              <w:rPr>
                <w:rFonts w:eastAsia="Times New Roman"/>
                <w:sz w:val="28"/>
                <w:szCs w:val="28"/>
                <w:lang w:eastAsia="ru-RU"/>
              </w:rPr>
              <w:t>626 536</w:t>
            </w:r>
          </w:p>
        </w:tc>
        <w:tc>
          <w:tcPr>
            <w:tcW w:w="1313" w:type="dxa"/>
            <w:tcBorders>
              <w:top w:val="single" w:sz="4" w:space="0" w:color="auto"/>
              <w:left w:val="nil"/>
              <w:bottom w:val="single" w:sz="4" w:space="0" w:color="auto"/>
              <w:right w:val="single" w:sz="4" w:space="0" w:color="auto"/>
            </w:tcBorders>
            <w:shd w:val="clear" w:color="000000" w:fill="FFFFFF"/>
            <w:noWrap/>
            <w:vAlign w:val="center"/>
            <w:hideMark/>
          </w:tcPr>
          <w:p w:rsidR="00BD11CB" w:rsidRPr="00470E1A" w:rsidRDefault="00DD20C9" w:rsidP="0020437A">
            <w:pPr>
              <w:jc w:val="center"/>
              <w:rPr>
                <w:rFonts w:eastAsia="Times New Roman"/>
                <w:sz w:val="28"/>
                <w:szCs w:val="28"/>
                <w:lang w:eastAsia="ru-RU"/>
              </w:rPr>
            </w:pPr>
            <w:r>
              <w:rPr>
                <w:rFonts w:eastAsia="Times New Roman"/>
                <w:sz w:val="28"/>
                <w:szCs w:val="28"/>
                <w:lang w:eastAsia="ru-RU"/>
              </w:rPr>
              <w:t>637 250</w:t>
            </w:r>
          </w:p>
        </w:tc>
        <w:tc>
          <w:tcPr>
            <w:tcW w:w="1416" w:type="dxa"/>
            <w:tcBorders>
              <w:top w:val="single" w:sz="4" w:space="0" w:color="auto"/>
              <w:left w:val="nil"/>
              <w:bottom w:val="single" w:sz="4" w:space="0" w:color="auto"/>
              <w:right w:val="single" w:sz="4" w:space="0" w:color="auto"/>
            </w:tcBorders>
            <w:shd w:val="clear" w:color="000000" w:fill="FFFFFF"/>
            <w:noWrap/>
            <w:vAlign w:val="center"/>
            <w:hideMark/>
          </w:tcPr>
          <w:p w:rsidR="00BD11CB" w:rsidRPr="00470E1A" w:rsidRDefault="005B7A2D" w:rsidP="0020437A">
            <w:pPr>
              <w:jc w:val="center"/>
              <w:rPr>
                <w:rFonts w:eastAsia="Times New Roman"/>
                <w:sz w:val="28"/>
                <w:szCs w:val="28"/>
                <w:lang w:eastAsia="ru-RU"/>
              </w:rPr>
            </w:pPr>
            <w:r>
              <w:rPr>
                <w:rFonts w:eastAsia="Times New Roman"/>
                <w:sz w:val="28"/>
                <w:szCs w:val="28"/>
                <w:lang w:eastAsia="ru-RU"/>
              </w:rPr>
              <w:t>117,29</w:t>
            </w:r>
          </w:p>
        </w:tc>
      </w:tr>
      <w:tr w:rsidR="00BD11CB" w:rsidRPr="00470E1A" w:rsidTr="0020437A">
        <w:trPr>
          <w:trHeight w:val="1590"/>
        </w:trPr>
        <w:tc>
          <w:tcPr>
            <w:tcW w:w="412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D11CB" w:rsidRPr="00470E1A" w:rsidRDefault="00BD11CB" w:rsidP="00A31B99">
            <w:pPr>
              <w:rPr>
                <w:rFonts w:eastAsia="Times New Roman"/>
                <w:sz w:val="28"/>
                <w:szCs w:val="28"/>
                <w:lang w:eastAsia="ru-RU"/>
              </w:rPr>
            </w:pPr>
            <w:r w:rsidRPr="00470E1A">
              <w:rPr>
                <w:rFonts w:eastAsia="Times New Roman"/>
                <w:sz w:val="28"/>
                <w:szCs w:val="28"/>
                <w:lang w:eastAsia="ru-RU"/>
              </w:rPr>
              <w:t>от продажи сельскохозяйственной продукции собственного производства и продуктов ее переработки</w:t>
            </w:r>
          </w:p>
        </w:tc>
        <w:tc>
          <w:tcPr>
            <w:tcW w:w="1313" w:type="dxa"/>
            <w:tcBorders>
              <w:top w:val="single" w:sz="4" w:space="0" w:color="auto"/>
              <w:left w:val="nil"/>
              <w:bottom w:val="single" w:sz="4" w:space="0" w:color="auto"/>
              <w:right w:val="single" w:sz="4" w:space="0" w:color="auto"/>
            </w:tcBorders>
            <w:shd w:val="clear" w:color="000000" w:fill="FFFFFF"/>
            <w:vAlign w:val="center"/>
            <w:hideMark/>
          </w:tcPr>
          <w:p w:rsidR="00BD11CB" w:rsidRPr="00470E1A" w:rsidRDefault="00BD11CB" w:rsidP="0020437A">
            <w:pPr>
              <w:jc w:val="center"/>
              <w:rPr>
                <w:rFonts w:eastAsia="Times New Roman"/>
                <w:sz w:val="28"/>
                <w:szCs w:val="28"/>
                <w:lang w:eastAsia="ru-RU"/>
              </w:rPr>
            </w:pPr>
            <w:r w:rsidRPr="00470E1A">
              <w:rPr>
                <w:rFonts w:eastAsia="Times New Roman"/>
                <w:sz w:val="28"/>
                <w:szCs w:val="28"/>
                <w:lang w:eastAsia="ru-RU"/>
              </w:rPr>
              <w:t>528 876</w:t>
            </w:r>
          </w:p>
        </w:tc>
        <w:tc>
          <w:tcPr>
            <w:tcW w:w="1313" w:type="dxa"/>
            <w:tcBorders>
              <w:top w:val="single" w:sz="4" w:space="0" w:color="auto"/>
              <w:left w:val="nil"/>
              <w:bottom w:val="single" w:sz="4" w:space="0" w:color="auto"/>
              <w:right w:val="single" w:sz="4" w:space="0" w:color="auto"/>
            </w:tcBorders>
            <w:shd w:val="clear" w:color="000000" w:fill="FFFFFF"/>
            <w:vAlign w:val="center"/>
            <w:hideMark/>
          </w:tcPr>
          <w:p w:rsidR="00BD11CB" w:rsidRPr="00470E1A" w:rsidRDefault="00BD11CB" w:rsidP="0020437A">
            <w:pPr>
              <w:jc w:val="center"/>
              <w:rPr>
                <w:rFonts w:eastAsia="Times New Roman"/>
                <w:sz w:val="28"/>
                <w:szCs w:val="28"/>
                <w:lang w:eastAsia="ru-RU"/>
              </w:rPr>
            </w:pPr>
            <w:r w:rsidRPr="00470E1A">
              <w:rPr>
                <w:rFonts w:eastAsia="Times New Roman"/>
                <w:sz w:val="28"/>
                <w:szCs w:val="28"/>
                <w:lang w:eastAsia="ru-RU"/>
              </w:rPr>
              <w:t>603 337</w:t>
            </w:r>
          </w:p>
        </w:tc>
        <w:tc>
          <w:tcPr>
            <w:tcW w:w="1313" w:type="dxa"/>
            <w:tcBorders>
              <w:top w:val="single" w:sz="4" w:space="0" w:color="auto"/>
              <w:left w:val="nil"/>
              <w:bottom w:val="single" w:sz="4" w:space="0" w:color="auto"/>
              <w:right w:val="single" w:sz="4" w:space="0" w:color="auto"/>
            </w:tcBorders>
            <w:shd w:val="clear" w:color="000000" w:fill="FFFFFF"/>
            <w:vAlign w:val="center"/>
            <w:hideMark/>
          </w:tcPr>
          <w:p w:rsidR="00BD11CB" w:rsidRPr="00470E1A" w:rsidRDefault="00DD20C9" w:rsidP="0020437A">
            <w:pPr>
              <w:jc w:val="center"/>
              <w:rPr>
                <w:rFonts w:eastAsia="Times New Roman"/>
                <w:sz w:val="28"/>
                <w:szCs w:val="28"/>
                <w:lang w:eastAsia="ru-RU"/>
              </w:rPr>
            </w:pPr>
            <w:r>
              <w:rPr>
                <w:rFonts w:eastAsia="Times New Roman"/>
                <w:sz w:val="28"/>
                <w:szCs w:val="28"/>
                <w:lang w:eastAsia="ru-RU"/>
              </w:rPr>
              <w:t>620 703</w:t>
            </w:r>
          </w:p>
        </w:tc>
        <w:tc>
          <w:tcPr>
            <w:tcW w:w="1416" w:type="dxa"/>
            <w:tcBorders>
              <w:top w:val="single" w:sz="4" w:space="0" w:color="auto"/>
              <w:left w:val="nil"/>
              <w:bottom w:val="nil"/>
              <w:right w:val="single" w:sz="4" w:space="0" w:color="auto"/>
            </w:tcBorders>
            <w:shd w:val="clear" w:color="000000" w:fill="FFFFFF"/>
            <w:noWrap/>
            <w:vAlign w:val="center"/>
            <w:hideMark/>
          </w:tcPr>
          <w:p w:rsidR="00BD11CB" w:rsidRPr="00470E1A" w:rsidRDefault="005B7A2D" w:rsidP="0020437A">
            <w:pPr>
              <w:jc w:val="center"/>
              <w:rPr>
                <w:rFonts w:eastAsia="Times New Roman"/>
                <w:sz w:val="28"/>
                <w:szCs w:val="28"/>
                <w:lang w:eastAsia="ru-RU"/>
              </w:rPr>
            </w:pPr>
            <w:r>
              <w:rPr>
                <w:rFonts w:eastAsia="Times New Roman"/>
                <w:sz w:val="28"/>
                <w:szCs w:val="28"/>
                <w:lang w:eastAsia="ru-RU"/>
              </w:rPr>
              <w:t>117,36</w:t>
            </w:r>
          </w:p>
        </w:tc>
      </w:tr>
      <w:tr w:rsidR="00BD11CB" w:rsidRPr="00470E1A" w:rsidTr="0020437A">
        <w:trPr>
          <w:trHeight w:val="300"/>
        </w:trPr>
        <w:tc>
          <w:tcPr>
            <w:tcW w:w="4127" w:type="dxa"/>
            <w:tcBorders>
              <w:top w:val="nil"/>
              <w:left w:val="single" w:sz="4" w:space="0" w:color="auto"/>
              <w:bottom w:val="single" w:sz="4" w:space="0" w:color="auto"/>
              <w:right w:val="single" w:sz="4" w:space="0" w:color="auto"/>
            </w:tcBorders>
            <w:shd w:val="clear" w:color="000000" w:fill="FFFFFF"/>
            <w:vAlign w:val="bottom"/>
            <w:hideMark/>
          </w:tcPr>
          <w:p w:rsidR="00BD11CB" w:rsidRPr="00470E1A" w:rsidRDefault="00BD11CB" w:rsidP="00A31B99">
            <w:pPr>
              <w:rPr>
                <w:rFonts w:eastAsia="Times New Roman"/>
                <w:sz w:val="28"/>
                <w:szCs w:val="28"/>
                <w:lang w:eastAsia="ru-RU"/>
              </w:rPr>
            </w:pPr>
            <w:r w:rsidRPr="00470E1A">
              <w:rPr>
                <w:rFonts w:eastAsia="Times New Roman"/>
                <w:sz w:val="28"/>
                <w:szCs w:val="28"/>
                <w:lang w:eastAsia="ru-RU"/>
              </w:rPr>
              <w:t>промышленной продукции</w:t>
            </w:r>
          </w:p>
        </w:tc>
        <w:tc>
          <w:tcPr>
            <w:tcW w:w="1313" w:type="dxa"/>
            <w:tcBorders>
              <w:top w:val="nil"/>
              <w:left w:val="nil"/>
              <w:bottom w:val="single" w:sz="4" w:space="0" w:color="auto"/>
              <w:right w:val="single" w:sz="4" w:space="0" w:color="auto"/>
            </w:tcBorders>
            <w:shd w:val="clear" w:color="000000" w:fill="FFFFFF"/>
            <w:vAlign w:val="center"/>
            <w:hideMark/>
          </w:tcPr>
          <w:p w:rsidR="00BD11CB" w:rsidRPr="00470E1A" w:rsidRDefault="00BD11CB" w:rsidP="0020437A">
            <w:pPr>
              <w:jc w:val="center"/>
              <w:rPr>
                <w:rFonts w:eastAsia="Times New Roman"/>
                <w:sz w:val="28"/>
                <w:szCs w:val="28"/>
                <w:lang w:eastAsia="ru-RU"/>
              </w:rPr>
            </w:pPr>
            <w:r w:rsidRPr="00470E1A">
              <w:rPr>
                <w:rFonts w:eastAsia="Times New Roman"/>
                <w:sz w:val="28"/>
                <w:szCs w:val="28"/>
                <w:lang w:eastAsia="ru-RU"/>
              </w:rPr>
              <w:t>11 243</w:t>
            </w:r>
          </w:p>
        </w:tc>
        <w:tc>
          <w:tcPr>
            <w:tcW w:w="1313" w:type="dxa"/>
            <w:tcBorders>
              <w:top w:val="nil"/>
              <w:left w:val="nil"/>
              <w:bottom w:val="single" w:sz="4" w:space="0" w:color="auto"/>
              <w:right w:val="single" w:sz="4" w:space="0" w:color="auto"/>
            </w:tcBorders>
            <w:shd w:val="clear" w:color="000000" w:fill="FFFFFF"/>
            <w:vAlign w:val="center"/>
            <w:hideMark/>
          </w:tcPr>
          <w:p w:rsidR="00BD11CB" w:rsidRPr="00470E1A" w:rsidRDefault="00BD11CB" w:rsidP="0020437A">
            <w:pPr>
              <w:jc w:val="center"/>
              <w:rPr>
                <w:rFonts w:eastAsia="Times New Roman"/>
                <w:sz w:val="28"/>
                <w:szCs w:val="28"/>
                <w:lang w:eastAsia="ru-RU"/>
              </w:rPr>
            </w:pPr>
            <w:r w:rsidRPr="00470E1A">
              <w:rPr>
                <w:rFonts w:eastAsia="Times New Roman"/>
                <w:sz w:val="28"/>
                <w:szCs w:val="28"/>
                <w:lang w:eastAsia="ru-RU"/>
              </w:rPr>
              <w:t>8 404</w:t>
            </w:r>
          </w:p>
        </w:tc>
        <w:tc>
          <w:tcPr>
            <w:tcW w:w="1313" w:type="dxa"/>
            <w:tcBorders>
              <w:top w:val="nil"/>
              <w:left w:val="nil"/>
              <w:bottom w:val="single" w:sz="4" w:space="0" w:color="auto"/>
              <w:right w:val="single" w:sz="4" w:space="0" w:color="auto"/>
            </w:tcBorders>
            <w:shd w:val="clear" w:color="000000" w:fill="FFFFFF"/>
            <w:vAlign w:val="center"/>
            <w:hideMark/>
          </w:tcPr>
          <w:p w:rsidR="00BD11CB" w:rsidRPr="00470E1A" w:rsidRDefault="00DD20C9" w:rsidP="0020437A">
            <w:pPr>
              <w:jc w:val="center"/>
              <w:rPr>
                <w:rFonts w:eastAsia="Times New Roman"/>
                <w:sz w:val="28"/>
                <w:szCs w:val="28"/>
                <w:lang w:eastAsia="ru-RU"/>
              </w:rPr>
            </w:pPr>
            <w:r>
              <w:rPr>
                <w:rFonts w:eastAsia="Times New Roman"/>
                <w:sz w:val="28"/>
                <w:szCs w:val="28"/>
                <w:lang w:eastAsia="ru-RU"/>
              </w:rPr>
              <w:t>10 792</w:t>
            </w:r>
          </w:p>
        </w:tc>
        <w:tc>
          <w:tcPr>
            <w:tcW w:w="1416" w:type="dxa"/>
            <w:tcBorders>
              <w:top w:val="single" w:sz="4" w:space="0" w:color="auto"/>
              <w:left w:val="nil"/>
              <w:bottom w:val="nil"/>
              <w:right w:val="single" w:sz="4" w:space="0" w:color="auto"/>
            </w:tcBorders>
            <w:shd w:val="clear" w:color="000000" w:fill="FFFFFF"/>
            <w:noWrap/>
            <w:vAlign w:val="center"/>
            <w:hideMark/>
          </w:tcPr>
          <w:p w:rsidR="00BD11CB" w:rsidRPr="00470E1A" w:rsidRDefault="005B7A2D" w:rsidP="0020437A">
            <w:pPr>
              <w:jc w:val="center"/>
              <w:rPr>
                <w:rFonts w:eastAsia="Times New Roman"/>
                <w:sz w:val="28"/>
                <w:szCs w:val="28"/>
                <w:lang w:eastAsia="ru-RU"/>
              </w:rPr>
            </w:pPr>
            <w:r>
              <w:rPr>
                <w:rFonts w:eastAsia="Times New Roman"/>
                <w:sz w:val="28"/>
                <w:szCs w:val="28"/>
                <w:lang w:eastAsia="ru-RU"/>
              </w:rPr>
              <w:t>95,99</w:t>
            </w:r>
          </w:p>
        </w:tc>
      </w:tr>
      <w:tr w:rsidR="00BD11CB" w:rsidRPr="00470E1A" w:rsidTr="0020437A">
        <w:trPr>
          <w:trHeight w:val="375"/>
        </w:trPr>
        <w:tc>
          <w:tcPr>
            <w:tcW w:w="4127" w:type="dxa"/>
            <w:tcBorders>
              <w:top w:val="nil"/>
              <w:left w:val="single" w:sz="4" w:space="0" w:color="auto"/>
              <w:bottom w:val="single" w:sz="4" w:space="0" w:color="auto"/>
              <w:right w:val="single" w:sz="4" w:space="0" w:color="auto"/>
            </w:tcBorders>
            <w:shd w:val="clear" w:color="000000" w:fill="FFFFFF"/>
            <w:vAlign w:val="bottom"/>
            <w:hideMark/>
          </w:tcPr>
          <w:p w:rsidR="00BD11CB" w:rsidRPr="00470E1A" w:rsidRDefault="00DD20C9" w:rsidP="00A31B99">
            <w:pPr>
              <w:rPr>
                <w:rFonts w:eastAsia="Times New Roman"/>
                <w:sz w:val="28"/>
                <w:szCs w:val="28"/>
                <w:lang w:eastAsia="ru-RU"/>
              </w:rPr>
            </w:pPr>
            <w:r>
              <w:rPr>
                <w:rFonts w:eastAsia="Times New Roman"/>
                <w:sz w:val="28"/>
                <w:szCs w:val="28"/>
                <w:lang w:eastAsia="ru-RU"/>
              </w:rPr>
              <w:t xml:space="preserve">товаров, </w:t>
            </w:r>
            <w:r w:rsidR="00BD11CB" w:rsidRPr="00470E1A">
              <w:rPr>
                <w:rFonts w:eastAsia="Times New Roman"/>
                <w:sz w:val="28"/>
                <w:szCs w:val="28"/>
                <w:lang w:eastAsia="ru-RU"/>
              </w:rPr>
              <w:t>работ и услуг</w:t>
            </w:r>
          </w:p>
        </w:tc>
        <w:tc>
          <w:tcPr>
            <w:tcW w:w="1313" w:type="dxa"/>
            <w:tcBorders>
              <w:top w:val="nil"/>
              <w:left w:val="nil"/>
              <w:bottom w:val="single" w:sz="4" w:space="0" w:color="auto"/>
              <w:right w:val="single" w:sz="4" w:space="0" w:color="auto"/>
            </w:tcBorders>
            <w:shd w:val="clear" w:color="000000" w:fill="FFFFFF"/>
            <w:vAlign w:val="center"/>
            <w:hideMark/>
          </w:tcPr>
          <w:p w:rsidR="00BD11CB" w:rsidRPr="00470E1A" w:rsidRDefault="00BD11CB" w:rsidP="0020437A">
            <w:pPr>
              <w:jc w:val="center"/>
              <w:rPr>
                <w:rFonts w:eastAsia="Times New Roman"/>
                <w:sz w:val="28"/>
                <w:szCs w:val="28"/>
                <w:lang w:eastAsia="ru-RU"/>
              </w:rPr>
            </w:pPr>
            <w:r w:rsidRPr="00470E1A">
              <w:rPr>
                <w:rFonts w:eastAsia="Times New Roman"/>
                <w:sz w:val="28"/>
                <w:szCs w:val="28"/>
                <w:lang w:eastAsia="ru-RU"/>
              </w:rPr>
              <w:t>3 318</w:t>
            </w:r>
          </w:p>
        </w:tc>
        <w:tc>
          <w:tcPr>
            <w:tcW w:w="1313" w:type="dxa"/>
            <w:tcBorders>
              <w:top w:val="nil"/>
              <w:left w:val="nil"/>
              <w:bottom w:val="single" w:sz="4" w:space="0" w:color="auto"/>
              <w:right w:val="single" w:sz="4" w:space="0" w:color="auto"/>
            </w:tcBorders>
            <w:shd w:val="clear" w:color="000000" w:fill="FFFFFF"/>
            <w:vAlign w:val="center"/>
            <w:hideMark/>
          </w:tcPr>
          <w:p w:rsidR="00BD11CB" w:rsidRPr="00470E1A" w:rsidRDefault="00BD11CB" w:rsidP="0020437A">
            <w:pPr>
              <w:jc w:val="center"/>
              <w:rPr>
                <w:rFonts w:eastAsia="Times New Roman"/>
                <w:sz w:val="28"/>
                <w:szCs w:val="28"/>
                <w:lang w:eastAsia="ru-RU"/>
              </w:rPr>
            </w:pPr>
            <w:r w:rsidRPr="00470E1A">
              <w:rPr>
                <w:rFonts w:eastAsia="Times New Roman"/>
                <w:sz w:val="28"/>
                <w:szCs w:val="28"/>
                <w:lang w:eastAsia="ru-RU"/>
              </w:rPr>
              <w:t>14 795</w:t>
            </w:r>
          </w:p>
        </w:tc>
        <w:tc>
          <w:tcPr>
            <w:tcW w:w="1313" w:type="dxa"/>
            <w:tcBorders>
              <w:top w:val="nil"/>
              <w:left w:val="nil"/>
              <w:bottom w:val="single" w:sz="4" w:space="0" w:color="auto"/>
              <w:right w:val="single" w:sz="4" w:space="0" w:color="auto"/>
            </w:tcBorders>
            <w:shd w:val="clear" w:color="000000" w:fill="FFFFFF"/>
            <w:vAlign w:val="center"/>
            <w:hideMark/>
          </w:tcPr>
          <w:p w:rsidR="00BD11CB" w:rsidRPr="00470E1A" w:rsidRDefault="00DD20C9" w:rsidP="0020437A">
            <w:pPr>
              <w:jc w:val="center"/>
              <w:rPr>
                <w:rFonts w:eastAsia="Times New Roman"/>
                <w:sz w:val="28"/>
                <w:szCs w:val="28"/>
                <w:lang w:eastAsia="ru-RU"/>
              </w:rPr>
            </w:pPr>
            <w:r>
              <w:rPr>
                <w:rFonts w:eastAsia="Times New Roman"/>
                <w:sz w:val="28"/>
                <w:szCs w:val="28"/>
                <w:lang w:eastAsia="ru-RU"/>
              </w:rPr>
              <w:t>5755</w:t>
            </w:r>
          </w:p>
        </w:tc>
        <w:tc>
          <w:tcPr>
            <w:tcW w:w="1416" w:type="dxa"/>
            <w:tcBorders>
              <w:top w:val="single" w:sz="4" w:space="0" w:color="auto"/>
              <w:left w:val="nil"/>
              <w:bottom w:val="nil"/>
              <w:right w:val="single" w:sz="4" w:space="0" w:color="auto"/>
            </w:tcBorders>
            <w:shd w:val="clear" w:color="000000" w:fill="FFFFFF"/>
            <w:noWrap/>
            <w:vAlign w:val="center"/>
            <w:hideMark/>
          </w:tcPr>
          <w:p w:rsidR="00BD11CB" w:rsidRPr="00470E1A" w:rsidRDefault="005B7A2D" w:rsidP="0020437A">
            <w:pPr>
              <w:jc w:val="center"/>
              <w:rPr>
                <w:rFonts w:eastAsia="Times New Roman"/>
                <w:sz w:val="28"/>
                <w:szCs w:val="28"/>
                <w:lang w:eastAsia="ru-RU"/>
              </w:rPr>
            </w:pPr>
            <w:r>
              <w:rPr>
                <w:rFonts w:eastAsia="Times New Roman"/>
                <w:sz w:val="28"/>
                <w:szCs w:val="28"/>
                <w:lang w:eastAsia="ru-RU"/>
              </w:rPr>
              <w:t>173,45</w:t>
            </w:r>
          </w:p>
        </w:tc>
      </w:tr>
      <w:tr w:rsidR="00BD11CB" w:rsidRPr="00470E1A" w:rsidTr="0020437A">
        <w:trPr>
          <w:trHeight w:val="351"/>
        </w:trPr>
        <w:tc>
          <w:tcPr>
            <w:tcW w:w="4127" w:type="dxa"/>
            <w:tcBorders>
              <w:top w:val="nil"/>
              <w:left w:val="single" w:sz="4" w:space="0" w:color="auto"/>
              <w:bottom w:val="single" w:sz="4" w:space="0" w:color="auto"/>
              <w:right w:val="single" w:sz="4" w:space="0" w:color="auto"/>
            </w:tcBorders>
            <w:shd w:val="clear" w:color="auto" w:fill="auto"/>
            <w:vAlign w:val="bottom"/>
            <w:hideMark/>
          </w:tcPr>
          <w:p w:rsidR="00BD11CB" w:rsidRPr="00470E1A" w:rsidRDefault="00BD11CB" w:rsidP="00A31B99">
            <w:pPr>
              <w:rPr>
                <w:rFonts w:eastAsia="Times New Roman"/>
                <w:color w:val="000000"/>
                <w:sz w:val="28"/>
                <w:szCs w:val="28"/>
                <w:lang w:eastAsia="ru-RU"/>
              </w:rPr>
            </w:pPr>
            <w:r w:rsidRPr="00470E1A">
              <w:rPr>
                <w:rFonts w:eastAsia="Times New Roman"/>
                <w:color w:val="000000"/>
                <w:sz w:val="28"/>
                <w:szCs w:val="28"/>
                <w:lang w:eastAsia="ru-RU"/>
              </w:rPr>
              <w:t>Себестоимость продаж, т.ч.</w:t>
            </w:r>
          </w:p>
        </w:tc>
        <w:tc>
          <w:tcPr>
            <w:tcW w:w="1313" w:type="dxa"/>
            <w:tcBorders>
              <w:top w:val="nil"/>
              <w:left w:val="nil"/>
              <w:bottom w:val="single" w:sz="4" w:space="0" w:color="auto"/>
              <w:right w:val="nil"/>
            </w:tcBorders>
            <w:shd w:val="clear" w:color="000000" w:fill="FFFFFF"/>
            <w:noWrap/>
            <w:vAlign w:val="center"/>
            <w:hideMark/>
          </w:tcPr>
          <w:p w:rsidR="00BD11CB" w:rsidRPr="00470E1A" w:rsidRDefault="00BD11CB" w:rsidP="0020437A">
            <w:pPr>
              <w:jc w:val="center"/>
              <w:rPr>
                <w:rFonts w:eastAsia="Times New Roman"/>
                <w:sz w:val="28"/>
                <w:szCs w:val="28"/>
                <w:lang w:eastAsia="ru-RU"/>
              </w:rPr>
            </w:pPr>
            <w:r w:rsidRPr="00470E1A">
              <w:rPr>
                <w:rFonts w:eastAsia="Times New Roman"/>
                <w:sz w:val="28"/>
                <w:szCs w:val="28"/>
                <w:lang w:eastAsia="ru-RU"/>
              </w:rPr>
              <w:t>(353 038)</w:t>
            </w:r>
          </w:p>
        </w:tc>
        <w:tc>
          <w:tcPr>
            <w:tcW w:w="1313" w:type="dxa"/>
            <w:tcBorders>
              <w:top w:val="nil"/>
              <w:left w:val="single" w:sz="4" w:space="0" w:color="auto"/>
              <w:bottom w:val="single" w:sz="4" w:space="0" w:color="auto"/>
              <w:right w:val="single" w:sz="4" w:space="0" w:color="auto"/>
            </w:tcBorders>
            <w:shd w:val="clear" w:color="000000" w:fill="FFFFFF"/>
            <w:noWrap/>
            <w:vAlign w:val="center"/>
            <w:hideMark/>
          </w:tcPr>
          <w:p w:rsidR="00BD11CB" w:rsidRPr="00470E1A" w:rsidRDefault="00BD11CB" w:rsidP="0020437A">
            <w:pPr>
              <w:jc w:val="center"/>
              <w:rPr>
                <w:rFonts w:eastAsia="Times New Roman"/>
                <w:sz w:val="28"/>
                <w:szCs w:val="28"/>
                <w:lang w:eastAsia="ru-RU"/>
              </w:rPr>
            </w:pPr>
            <w:r w:rsidRPr="00470E1A">
              <w:rPr>
                <w:rFonts w:eastAsia="Times New Roman"/>
                <w:sz w:val="28"/>
                <w:szCs w:val="28"/>
                <w:lang w:eastAsia="ru-RU"/>
              </w:rPr>
              <w:t>(456 755)</w:t>
            </w:r>
          </w:p>
        </w:tc>
        <w:tc>
          <w:tcPr>
            <w:tcW w:w="1313" w:type="dxa"/>
            <w:tcBorders>
              <w:top w:val="nil"/>
              <w:left w:val="nil"/>
              <w:bottom w:val="single" w:sz="4" w:space="0" w:color="auto"/>
              <w:right w:val="single" w:sz="4" w:space="0" w:color="auto"/>
            </w:tcBorders>
            <w:shd w:val="clear" w:color="000000" w:fill="FFFFFF"/>
            <w:noWrap/>
            <w:vAlign w:val="center"/>
            <w:hideMark/>
          </w:tcPr>
          <w:p w:rsidR="00BD11CB" w:rsidRPr="00470E1A" w:rsidRDefault="006829E6" w:rsidP="0020437A">
            <w:pPr>
              <w:jc w:val="center"/>
              <w:rPr>
                <w:rFonts w:eastAsia="Times New Roman"/>
                <w:sz w:val="28"/>
                <w:szCs w:val="28"/>
                <w:lang w:eastAsia="ru-RU"/>
              </w:rPr>
            </w:pPr>
            <w:r>
              <w:rPr>
                <w:rFonts w:eastAsia="Times New Roman"/>
                <w:sz w:val="28"/>
                <w:szCs w:val="28"/>
                <w:lang w:eastAsia="ru-RU"/>
              </w:rPr>
              <w:t>(</w:t>
            </w:r>
            <w:r w:rsidR="00DD20C9">
              <w:rPr>
                <w:rFonts w:eastAsia="Times New Roman"/>
                <w:sz w:val="28"/>
                <w:szCs w:val="28"/>
                <w:lang w:eastAsia="ru-RU"/>
              </w:rPr>
              <w:t>481602</w:t>
            </w:r>
            <w:r>
              <w:rPr>
                <w:rFonts w:eastAsia="Times New Roman"/>
                <w:sz w:val="28"/>
                <w:szCs w:val="28"/>
                <w:lang w:eastAsia="ru-RU"/>
              </w:rPr>
              <w:t>)</w:t>
            </w:r>
          </w:p>
        </w:tc>
        <w:tc>
          <w:tcPr>
            <w:tcW w:w="1416" w:type="dxa"/>
            <w:tcBorders>
              <w:top w:val="single" w:sz="4" w:space="0" w:color="auto"/>
              <w:left w:val="nil"/>
              <w:bottom w:val="nil"/>
              <w:right w:val="single" w:sz="4" w:space="0" w:color="auto"/>
            </w:tcBorders>
            <w:shd w:val="clear" w:color="000000" w:fill="FFFFFF"/>
            <w:noWrap/>
            <w:vAlign w:val="center"/>
            <w:hideMark/>
          </w:tcPr>
          <w:p w:rsidR="00BD11CB" w:rsidRPr="00470E1A" w:rsidRDefault="005B7A2D" w:rsidP="0020437A">
            <w:pPr>
              <w:jc w:val="center"/>
              <w:rPr>
                <w:rFonts w:eastAsia="Times New Roman"/>
                <w:sz w:val="28"/>
                <w:szCs w:val="28"/>
                <w:lang w:eastAsia="ru-RU"/>
              </w:rPr>
            </w:pPr>
            <w:r>
              <w:rPr>
                <w:rFonts w:eastAsia="Times New Roman"/>
                <w:sz w:val="28"/>
                <w:szCs w:val="28"/>
                <w:lang w:eastAsia="ru-RU"/>
              </w:rPr>
              <w:t>136,42</w:t>
            </w:r>
          </w:p>
        </w:tc>
      </w:tr>
      <w:tr w:rsidR="00BD11CB" w:rsidRPr="00470E1A" w:rsidTr="0020437A">
        <w:trPr>
          <w:trHeight w:val="1581"/>
        </w:trPr>
        <w:tc>
          <w:tcPr>
            <w:tcW w:w="4127" w:type="dxa"/>
            <w:tcBorders>
              <w:top w:val="nil"/>
              <w:left w:val="single" w:sz="4" w:space="0" w:color="auto"/>
              <w:bottom w:val="single" w:sz="4" w:space="0" w:color="auto"/>
              <w:right w:val="single" w:sz="4" w:space="0" w:color="auto"/>
            </w:tcBorders>
            <w:shd w:val="clear" w:color="000000" w:fill="FFFFFF"/>
            <w:vAlign w:val="bottom"/>
            <w:hideMark/>
          </w:tcPr>
          <w:p w:rsidR="00BD11CB" w:rsidRPr="00470E1A" w:rsidRDefault="00BD11CB" w:rsidP="00A31B99">
            <w:pPr>
              <w:rPr>
                <w:rFonts w:eastAsia="Times New Roman"/>
                <w:sz w:val="28"/>
                <w:szCs w:val="28"/>
                <w:lang w:eastAsia="ru-RU"/>
              </w:rPr>
            </w:pPr>
            <w:r w:rsidRPr="00470E1A">
              <w:rPr>
                <w:rFonts w:eastAsia="Times New Roman"/>
                <w:sz w:val="28"/>
                <w:szCs w:val="28"/>
                <w:lang w:eastAsia="ru-RU"/>
              </w:rPr>
              <w:t>проданной сельскохозяйственной продукции собственного производства и продуктов ее переработки</w:t>
            </w:r>
          </w:p>
        </w:tc>
        <w:tc>
          <w:tcPr>
            <w:tcW w:w="1313" w:type="dxa"/>
            <w:tcBorders>
              <w:top w:val="nil"/>
              <w:left w:val="nil"/>
              <w:bottom w:val="single" w:sz="4" w:space="0" w:color="auto"/>
              <w:right w:val="nil"/>
            </w:tcBorders>
            <w:shd w:val="clear" w:color="000000" w:fill="FFFFFF"/>
            <w:noWrap/>
            <w:vAlign w:val="center"/>
            <w:hideMark/>
          </w:tcPr>
          <w:p w:rsidR="00BD11CB" w:rsidRPr="00470E1A" w:rsidRDefault="00BD11CB" w:rsidP="0020437A">
            <w:pPr>
              <w:jc w:val="center"/>
              <w:rPr>
                <w:rFonts w:eastAsia="Times New Roman"/>
                <w:sz w:val="28"/>
                <w:szCs w:val="28"/>
                <w:lang w:eastAsia="ru-RU"/>
              </w:rPr>
            </w:pPr>
            <w:r w:rsidRPr="00470E1A">
              <w:rPr>
                <w:rFonts w:eastAsia="Times New Roman"/>
                <w:sz w:val="28"/>
                <w:szCs w:val="28"/>
                <w:lang w:eastAsia="ru-RU"/>
              </w:rPr>
              <w:t>331919</w:t>
            </w:r>
          </w:p>
        </w:tc>
        <w:tc>
          <w:tcPr>
            <w:tcW w:w="1313" w:type="dxa"/>
            <w:tcBorders>
              <w:top w:val="nil"/>
              <w:left w:val="single" w:sz="4" w:space="0" w:color="auto"/>
              <w:bottom w:val="single" w:sz="4" w:space="0" w:color="auto"/>
              <w:right w:val="single" w:sz="4" w:space="0" w:color="auto"/>
            </w:tcBorders>
            <w:shd w:val="clear" w:color="000000" w:fill="FFFFFF"/>
            <w:noWrap/>
            <w:vAlign w:val="center"/>
            <w:hideMark/>
          </w:tcPr>
          <w:p w:rsidR="00BD11CB" w:rsidRPr="00470E1A" w:rsidRDefault="00BD11CB" w:rsidP="0020437A">
            <w:pPr>
              <w:jc w:val="center"/>
              <w:rPr>
                <w:rFonts w:eastAsia="Times New Roman"/>
                <w:sz w:val="28"/>
                <w:szCs w:val="28"/>
                <w:lang w:eastAsia="ru-RU"/>
              </w:rPr>
            </w:pPr>
            <w:r w:rsidRPr="00470E1A">
              <w:rPr>
                <w:rFonts w:eastAsia="Times New Roman"/>
                <w:sz w:val="28"/>
                <w:szCs w:val="28"/>
                <w:lang w:eastAsia="ru-RU"/>
              </w:rPr>
              <w:t>425532</w:t>
            </w:r>
          </w:p>
        </w:tc>
        <w:tc>
          <w:tcPr>
            <w:tcW w:w="1313" w:type="dxa"/>
            <w:tcBorders>
              <w:top w:val="nil"/>
              <w:left w:val="nil"/>
              <w:bottom w:val="single" w:sz="4" w:space="0" w:color="auto"/>
              <w:right w:val="single" w:sz="4" w:space="0" w:color="auto"/>
            </w:tcBorders>
            <w:shd w:val="clear" w:color="000000" w:fill="FFFFFF"/>
            <w:noWrap/>
            <w:vAlign w:val="center"/>
            <w:hideMark/>
          </w:tcPr>
          <w:p w:rsidR="00BD11CB" w:rsidRPr="00470E1A" w:rsidRDefault="00DD20C9" w:rsidP="0020437A">
            <w:pPr>
              <w:jc w:val="center"/>
              <w:rPr>
                <w:rFonts w:eastAsia="Times New Roman"/>
                <w:sz w:val="28"/>
                <w:szCs w:val="28"/>
                <w:lang w:eastAsia="ru-RU"/>
              </w:rPr>
            </w:pPr>
            <w:r>
              <w:rPr>
                <w:rFonts w:eastAsia="Times New Roman"/>
                <w:sz w:val="28"/>
                <w:szCs w:val="28"/>
                <w:lang w:eastAsia="ru-RU"/>
              </w:rPr>
              <w:t>451484</w:t>
            </w:r>
          </w:p>
        </w:tc>
        <w:tc>
          <w:tcPr>
            <w:tcW w:w="1416" w:type="dxa"/>
            <w:tcBorders>
              <w:top w:val="single" w:sz="4" w:space="0" w:color="auto"/>
              <w:left w:val="nil"/>
              <w:bottom w:val="nil"/>
              <w:right w:val="single" w:sz="4" w:space="0" w:color="auto"/>
            </w:tcBorders>
            <w:shd w:val="clear" w:color="000000" w:fill="FFFFFF"/>
            <w:noWrap/>
            <w:vAlign w:val="center"/>
            <w:hideMark/>
          </w:tcPr>
          <w:p w:rsidR="00BD11CB" w:rsidRPr="00470E1A" w:rsidRDefault="005B7A2D" w:rsidP="0020437A">
            <w:pPr>
              <w:jc w:val="center"/>
              <w:rPr>
                <w:rFonts w:eastAsia="Times New Roman"/>
                <w:sz w:val="28"/>
                <w:szCs w:val="28"/>
                <w:lang w:eastAsia="ru-RU"/>
              </w:rPr>
            </w:pPr>
            <w:r>
              <w:rPr>
                <w:rFonts w:eastAsia="Times New Roman"/>
                <w:sz w:val="28"/>
                <w:szCs w:val="28"/>
                <w:lang w:eastAsia="ru-RU"/>
              </w:rPr>
              <w:t>136,02</w:t>
            </w:r>
          </w:p>
        </w:tc>
      </w:tr>
      <w:tr w:rsidR="00BD11CB" w:rsidRPr="00470E1A" w:rsidTr="0020437A">
        <w:trPr>
          <w:trHeight w:val="353"/>
        </w:trPr>
        <w:tc>
          <w:tcPr>
            <w:tcW w:w="4127" w:type="dxa"/>
            <w:tcBorders>
              <w:top w:val="nil"/>
              <w:left w:val="single" w:sz="4" w:space="0" w:color="auto"/>
              <w:bottom w:val="single" w:sz="4" w:space="0" w:color="auto"/>
              <w:right w:val="single" w:sz="4" w:space="0" w:color="auto"/>
            </w:tcBorders>
            <w:shd w:val="clear" w:color="000000" w:fill="FFFFFF"/>
            <w:vAlign w:val="bottom"/>
            <w:hideMark/>
          </w:tcPr>
          <w:p w:rsidR="00BD11CB" w:rsidRPr="00470E1A" w:rsidRDefault="00BD11CB" w:rsidP="00A31B99">
            <w:pPr>
              <w:rPr>
                <w:rFonts w:eastAsia="Times New Roman"/>
                <w:sz w:val="28"/>
                <w:szCs w:val="28"/>
                <w:lang w:eastAsia="ru-RU"/>
              </w:rPr>
            </w:pPr>
            <w:r w:rsidRPr="00470E1A">
              <w:rPr>
                <w:rFonts w:eastAsia="Times New Roman"/>
                <w:sz w:val="28"/>
                <w:szCs w:val="28"/>
                <w:lang w:eastAsia="ru-RU"/>
              </w:rPr>
              <w:t>промышленной продукции</w:t>
            </w:r>
          </w:p>
        </w:tc>
        <w:tc>
          <w:tcPr>
            <w:tcW w:w="1313" w:type="dxa"/>
            <w:tcBorders>
              <w:top w:val="nil"/>
              <w:left w:val="nil"/>
              <w:bottom w:val="single" w:sz="4" w:space="0" w:color="auto"/>
              <w:right w:val="nil"/>
            </w:tcBorders>
            <w:shd w:val="clear" w:color="000000" w:fill="FFFFFF"/>
            <w:noWrap/>
            <w:vAlign w:val="center"/>
            <w:hideMark/>
          </w:tcPr>
          <w:p w:rsidR="00BD11CB" w:rsidRPr="00470E1A" w:rsidRDefault="00BD11CB" w:rsidP="0020437A">
            <w:pPr>
              <w:jc w:val="center"/>
              <w:rPr>
                <w:rFonts w:eastAsia="Times New Roman"/>
                <w:sz w:val="28"/>
                <w:szCs w:val="28"/>
                <w:lang w:eastAsia="ru-RU"/>
              </w:rPr>
            </w:pPr>
            <w:r w:rsidRPr="00470E1A">
              <w:rPr>
                <w:rFonts w:eastAsia="Times New Roman"/>
                <w:sz w:val="28"/>
                <w:szCs w:val="28"/>
                <w:lang w:eastAsia="ru-RU"/>
              </w:rPr>
              <w:t>15127</w:t>
            </w:r>
          </w:p>
        </w:tc>
        <w:tc>
          <w:tcPr>
            <w:tcW w:w="1313" w:type="dxa"/>
            <w:tcBorders>
              <w:top w:val="nil"/>
              <w:left w:val="single" w:sz="4" w:space="0" w:color="auto"/>
              <w:bottom w:val="single" w:sz="4" w:space="0" w:color="auto"/>
              <w:right w:val="single" w:sz="4" w:space="0" w:color="auto"/>
            </w:tcBorders>
            <w:shd w:val="clear" w:color="000000" w:fill="FFFFFF"/>
            <w:noWrap/>
            <w:vAlign w:val="center"/>
            <w:hideMark/>
          </w:tcPr>
          <w:p w:rsidR="00BD11CB" w:rsidRPr="00470E1A" w:rsidRDefault="00BD11CB" w:rsidP="0020437A">
            <w:pPr>
              <w:jc w:val="center"/>
              <w:rPr>
                <w:rFonts w:eastAsia="Times New Roman"/>
                <w:sz w:val="28"/>
                <w:szCs w:val="28"/>
                <w:lang w:eastAsia="ru-RU"/>
              </w:rPr>
            </w:pPr>
            <w:r w:rsidRPr="00470E1A">
              <w:rPr>
                <w:rFonts w:eastAsia="Times New Roman"/>
                <w:sz w:val="28"/>
                <w:szCs w:val="28"/>
                <w:lang w:eastAsia="ru-RU"/>
              </w:rPr>
              <w:t>11646</w:t>
            </w:r>
          </w:p>
        </w:tc>
        <w:tc>
          <w:tcPr>
            <w:tcW w:w="1313" w:type="dxa"/>
            <w:tcBorders>
              <w:top w:val="nil"/>
              <w:left w:val="nil"/>
              <w:bottom w:val="single" w:sz="4" w:space="0" w:color="auto"/>
              <w:right w:val="single" w:sz="4" w:space="0" w:color="auto"/>
            </w:tcBorders>
            <w:shd w:val="clear" w:color="000000" w:fill="FFFFFF"/>
            <w:noWrap/>
            <w:vAlign w:val="center"/>
            <w:hideMark/>
          </w:tcPr>
          <w:p w:rsidR="00BD11CB" w:rsidRPr="00470E1A" w:rsidRDefault="00DD20C9" w:rsidP="0020437A">
            <w:pPr>
              <w:jc w:val="center"/>
              <w:rPr>
                <w:rFonts w:eastAsia="Times New Roman"/>
                <w:sz w:val="28"/>
                <w:szCs w:val="28"/>
                <w:lang w:eastAsia="ru-RU"/>
              </w:rPr>
            </w:pPr>
            <w:r>
              <w:rPr>
                <w:rFonts w:eastAsia="Times New Roman"/>
                <w:sz w:val="28"/>
                <w:szCs w:val="28"/>
                <w:lang w:eastAsia="ru-RU"/>
              </w:rPr>
              <w:t>13095</w:t>
            </w:r>
          </w:p>
        </w:tc>
        <w:tc>
          <w:tcPr>
            <w:tcW w:w="1416" w:type="dxa"/>
            <w:tcBorders>
              <w:top w:val="single" w:sz="4" w:space="0" w:color="auto"/>
              <w:left w:val="nil"/>
              <w:bottom w:val="nil"/>
              <w:right w:val="single" w:sz="4" w:space="0" w:color="auto"/>
            </w:tcBorders>
            <w:shd w:val="clear" w:color="000000" w:fill="FFFFFF"/>
            <w:noWrap/>
            <w:vAlign w:val="center"/>
            <w:hideMark/>
          </w:tcPr>
          <w:p w:rsidR="00BD11CB" w:rsidRPr="00470E1A" w:rsidRDefault="005B7A2D" w:rsidP="0020437A">
            <w:pPr>
              <w:jc w:val="center"/>
              <w:rPr>
                <w:rFonts w:eastAsia="Times New Roman"/>
                <w:sz w:val="28"/>
                <w:szCs w:val="28"/>
                <w:lang w:eastAsia="ru-RU"/>
              </w:rPr>
            </w:pPr>
            <w:r>
              <w:rPr>
                <w:rFonts w:eastAsia="Times New Roman"/>
                <w:sz w:val="28"/>
                <w:szCs w:val="28"/>
                <w:lang w:eastAsia="ru-RU"/>
              </w:rPr>
              <w:t>86,57</w:t>
            </w:r>
          </w:p>
        </w:tc>
      </w:tr>
      <w:tr w:rsidR="00BD11CB" w:rsidRPr="00470E1A" w:rsidTr="0020437A">
        <w:trPr>
          <w:trHeight w:val="375"/>
        </w:trPr>
        <w:tc>
          <w:tcPr>
            <w:tcW w:w="4127" w:type="dxa"/>
            <w:tcBorders>
              <w:top w:val="nil"/>
              <w:left w:val="single" w:sz="4" w:space="0" w:color="auto"/>
              <w:bottom w:val="single" w:sz="4" w:space="0" w:color="auto"/>
              <w:right w:val="single" w:sz="4" w:space="0" w:color="auto"/>
            </w:tcBorders>
            <w:shd w:val="clear" w:color="000000" w:fill="FFFFFF"/>
            <w:vAlign w:val="bottom"/>
            <w:hideMark/>
          </w:tcPr>
          <w:p w:rsidR="00BD11CB" w:rsidRPr="00470E1A" w:rsidRDefault="00DD20C9" w:rsidP="00A31B99">
            <w:pPr>
              <w:rPr>
                <w:rFonts w:eastAsia="Times New Roman"/>
                <w:sz w:val="28"/>
                <w:szCs w:val="28"/>
                <w:lang w:eastAsia="ru-RU"/>
              </w:rPr>
            </w:pPr>
            <w:r>
              <w:rPr>
                <w:rFonts w:eastAsia="Times New Roman"/>
                <w:sz w:val="28"/>
                <w:szCs w:val="28"/>
                <w:lang w:eastAsia="ru-RU"/>
              </w:rPr>
              <w:t xml:space="preserve">товаров, </w:t>
            </w:r>
            <w:r w:rsidR="00BD11CB" w:rsidRPr="00470E1A">
              <w:rPr>
                <w:rFonts w:eastAsia="Times New Roman"/>
                <w:sz w:val="28"/>
                <w:szCs w:val="28"/>
                <w:lang w:eastAsia="ru-RU"/>
              </w:rPr>
              <w:t>работ и услуг</w:t>
            </w:r>
          </w:p>
        </w:tc>
        <w:tc>
          <w:tcPr>
            <w:tcW w:w="1313" w:type="dxa"/>
            <w:tcBorders>
              <w:top w:val="nil"/>
              <w:left w:val="nil"/>
              <w:bottom w:val="nil"/>
              <w:right w:val="single" w:sz="4" w:space="0" w:color="auto"/>
            </w:tcBorders>
            <w:shd w:val="clear" w:color="auto" w:fill="auto"/>
            <w:noWrap/>
            <w:vAlign w:val="center"/>
            <w:hideMark/>
          </w:tcPr>
          <w:p w:rsidR="00BD11CB" w:rsidRPr="00470E1A" w:rsidRDefault="00BD11CB" w:rsidP="0020437A">
            <w:pPr>
              <w:jc w:val="center"/>
              <w:rPr>
                <w:rFonts w:eastAsia="Times New Roman"/>
                <w:color w:val="000000"/>
                <w:sz w:val="28"/>
                <w:szCs w:val="28"/>
                <w:lang w:eastAsia="ru-RU"/>
              </w:rPr>
            </w:pPr>
            <w:r w:rsidRPr="00470E1A">
              <w:rPr>
                <w:rFonts w:eastAsia="Times New Roman"/>
                <w:color w:val="000000"/>
                <w:sz w:val="28"/>
                <w:szCs w:val="28"/>
                <w:lang w:eastAsia="ru-RU"/>
              </w:rPr>
              <w:t>5 992</w:t>
            </w:r>
          </w:p>
        </w:tc>
        <w:tc>
          <w:tcPr>
            <w:tcW w:w="1313" w:type="dxa"/>
            <w:tcBorders>
              <w:top w:val="nil"/>
              <w:left w:val="nil"/>
              <w:bottom w:val="nil"/>
              <w:right w:val="single" w:sz="4" w:space="0" w:color="auto"/>
            </w:tcBorders>
            <w:shd w:val="clear" w:color="auto" w:fill="auto"/>
            <w:noWrap/>
            <w:vAlign w:val="center"/>
            <w:hideMark/>
          </w:tcPr>
          <w:p w:rsidR="00BD11CB" w:rsidRPr="00470E1A" w:rsidRDefault="00BD11CB" w:rsidP="0020437A">
            <w:pPr>
              <w:jc w:val="center"/>
              <w:rPr>
                <w:rFonts w:eastAsia="Times New Roman"/>
                <w:color w:val="000000"/>
                <w:sz w:val="28"/>
                <w:szCs w:val="28"/>
                <w:lang w:eastAsia="ru-RU"/>
              </w:rPr>
            </w:pPr>
            <w:r w:rsidRPr="00470E1A">
              <w:rPr>
                <w:rFonts w:eastAsia="Times New Roman"/>
                <w:color w:val="000000"/>
                <w:sz w:val="28"/>
                <w:szCs w:val="28"/>
                <w:lang w:eastAsia="ru-RU"/>
              </w:rPr>
              <w:t>19 577</w:t>
            </w:r>
          </w:p>
        </w:tc>
        <w:tc>
          <w:tcPr>
            <w:tcW w:w="1313" w:type="dxa"/>
            <w:tcBorders>
              <w:top w:val="nil"/>
              <w:left w:val="nil"/>
              <w:bottom w:val="nil"/>
              <w:right w:val="single" w:sz="4" w:space="0" w:color="auto"/>
            </w:tcBorders>
            <w:shd w:val="clear" w:color="auto" w:fill="auto"/>
            <w:noWrap/>
            <w:vAlign w:val="center"/>
            <w:hideMark/>
          </w:tcPr>
          <w:p w:rsidR="00BD11CB" w:rsidRPr="00470E1A" w:rsidRDefault="00DD20C9" w:rsidP="0020437A">
            <w:pPr>
              <w:jc w:val="center"/>
              <w:rPr>
                <w:rFonts w:eastAsia="Times New Roman"/>
                <w:color w:val="000000"/>
                <w:sz w:val="28"/>
                <w:szCs w:val="28"/>
                <w:lang w:eastAsia="ru-RU"/>
              </w:rPr>
            </w:pPr>
            <w:r>
              <w:rPr>
                <w:rFonts w:eastAsia="Times New Roman"/>
                <w:color w:val="000000"/>
                <w:sz w:val="28"/>
                <w:szCs w:val="28"/>
                <w:lang w:eastAsia="ru-RU"/>
              </w:rPr>
              <w:t>17023</w:t>
            </w:r>
          </w:p>
        </w:tc>
        <w:tc>
          <w:tcPr>
            <w:tcW w:w="1416" w:type="dxa"/>
            <w:tcBorders>
              <w:top w:val="single" w:sz="4" w:space="0" w:color="auto"/>
              <w:left w:val="nil"/>
              <w:bottom w:val="nil"/>
              <w:right w:val="single" w:sz="4" w:space="0" w:color="auto"/>
            </w:tcBorders>
            <w:shd w:val="clear" w:color="000000" w:fill="FFFFFF"/>
            <w:noWrap/>
            <w:vAlign w:val="center"/>
            <w:hideMark/>
          </w:tcPr>
          <w:p w:rsidR="00BD11CB" w:rsidRPr="00470E1A" w:rsidRDefault="005B7A2D" w:rsidP="0020437A">
            <w:pPr>
              <w:jc w:val="center"/>
              <w:rPr>
                <w:rFonts w:eastAsia="Times New Roman"/>
                <w:sz w:val="28"/>
                <w:szCs w:val="28"/>
                <w:lang w:eastAsia="ru-RU"/>
              </w:rPr>
            </w:pPr>
            <w:r>
              <w:rPr>
                <w:rFonts w:eastAsia="Times New Roman"/>
                <w:sz w:val="28"/>
                <w:szCs w:val="28"/>
                <w:lang w:eastAsia="ru-RU"/>
              </w:rPr>
              <w:t>284,10</w:t>
            </w:r>
          </w:p>
        </w:tc>
      </w:tr>
      <w:tr w:rsidR="00BD11CB" w:rsidRPr="00470E1A" w:rsidTr="0020437A">
        <w:trPr>
          <w:trHeight w:val="305"/>
        </w:trPr>
        <w:tc>
          <w:tcPr>
            <w:tcW w:w="4127" w:type="dxa"/>
            <w:tcBorders>
              <w:top w:val="nil"/>
              <w:left w:val="single" w:sz="4" w:space="0" w:color="auto"/>
              <w:bottom w:val="single" w:sz="4" w:space="0" w:color="auto"/>
              <w:right w:val="single" w:sz="4" w:space="0" w:color="auto"/>
            </w:tcBorders>
            <w:shd w:val="clear" w:color="auto" w:fill="auto"/>
            <w:vAlign w:val="bottom"/>
            <w:hideMark/>
          </w:tcPr>
          <w:p w:rsidR="00BD11CB" w:rsidRPr="00470E1A" w:rsidRDefault="00BD11CB" w:rsidP="00A31B99">
            <w:pPr>
              <w:rPr>
                <w:rFonts w:eastAsia="Times New Roman"/>
                <w:color w:val="000000"/>
                <w:sz w:val="28"/>
                <w:szCs w:val="28"/>
                <w:lang w:eastAsia="ru-RU"/>
              </w:rPr>
            </w:pPr>
            <w:r w:rsidRPr="00470E1A">
              <w:rPr>
                <w:rFonts w:eastAsia="Times New Roman"/>
                <w:color w:val="000000"/>
                <w:sz w:val="28"/>
                <w:szCs w:val="28"/>
                <w:lang w:eastAsia="ru-RU"/>
              </w:rPr>
              <w:t>Коммерческие расходы</w:t>
            </w:r>
          </w:p>
        </w:tc>
        <w:tc>
          <w:tcPr>
            <w:tcW w:w="1313" w:type="dxa"/>
            <w:tcBorders>
              <w:top w:val="single" w:sz="4" w:space="0" w:color="auto"/>
              <w:left w:val="nil"/>
              <w:bottom w:val="single" w:sz="4" w:space="0" w:color="auto"/>
              <w:right w:val="single" w:sz="4" w:space="0" w:color="auto"/>
            </w:tcBorders>
            <w:shd w:val="clear" w:color="000000" w:fill="FFFFFF"/>
            <w:noWrap/>
            <w:vAlign w:val="center"/>
            <w:hideMark/>
          </w:tcPr>
          <w:p w:rsidR="00BD11CB" w:rsidRPr="00470E1A" w:rsidRDefault="00BD11CB" w:rsidP="0020437A">
            <w:pPr>
              <w:jc w:val="center"/>
              <w:rPr>
                <w:rFonts w:eastAsia="Times New Roman"/>
                <w:sz w:val="28"/>
                <w:szCs w:val="28"/>
                <w:lang w:eastAsia="ru-RU"/>
              </w:rPr>
            </w:pPr>
            <w:r w:rsidRPr="00470E1A">
              <w:rPr>
                <w:rFonts w:eastAsia="Times New Roman"/>
                <w:sz w:val="28"/>
                <w:szCs w:val="28"/>
                <w:lang w:eastAsia="ru-RU"/>
              </w:rPr>
              <w:t>(943)</w:t>
            </w:r>
          </w:p>
        </w:tc>
        <w:tc>
          <w:tcPr>
            <w:tcW w:w="1313" w:type="dxa"/>
            <w:tcBorders>
              <w:top w:val="single" w:sz="4" w:space="0" w:color="auto"/>
              <w:left w:val="nil"/>
              <w:bottom w:val="single" w:sz="4" w:space="0" w:color="auto"/>
              <w:right w:val="single" w:sz="4" w:space="0" w:color="auto"/>
            </w:tcBorders>
            <w:shd w:val="clear" w:color="000000" w:fill="FFFFFF"/>
            <w:noWrap/>
            <w:vAlign w:val="center"/>
            <w:hideMark/>
          </w:tcPr>
          <w:p w:rsidR="00BD11CB" w:rsidRPr="00470E1A" w:rsidRDefault="00BD11CB" w:rsidP="0020437A">
            <w:pPr>
              <w:jc w:val="center"/>
              <w:rPr>
                <w:rFonts w:eastAsia="Times New Roman"/>
                <w:sz w:val="28"/>
                <w:szCs w:val="28"/>
                <w:lang w:eastAsia="ru-RU"/>
              </w:rPr>
            </w:pPr>
            <w:r w:rsidRPr="00470E1A">
              <w:rPr>
                <w:rFonts w:eastAsia="Times New Roman"/>
                <w:sz w:val="28"/>
                <w:szCs w:val="28"/>
                <w:lang w:eastAsia="ru-RU"/>
              </w:rPr>
              <w:t>(720)</w:t>
            </w:r>
          </w:p>
        </w:tc>
        <w:tc>
          <w:tcPr>
            <w:tcW w:w="1313" w:type="dxa"/>
            <w:tcBorders>
              <w:top w:val="single" w:sz="4" w:space="0" w:color="auto"/>
              <w:left w:val="nil"/>
              <w:bottom w:val="single" w:sz="4" w:space="0" w:color="auto"/>
              <w:right w:val="single" w:sz="4" w:space="0" w:color="auto"/>
            </w:tcBorders>
            <w:shd w:val="clear" w:color="000000" w:fill="FFFFFF"/>
            <w:noWrap/>
            <w:vAlign w:val="center"/>
            <w:hideMark/>
          </w:tcPr>
          <w:p w:rsidR="00BD11CB" w:rsidRPr="00470E1A" w:rsidRDefault="00DD20C9" w:rsidP="0020437A">
            <w:pPr>
              <w:jc w:val="center"/>
              <w:rPr>
                <w:rFonts w:eastAsia="Times New Roman"/>
                <w:sz w:val="28"/>
                <w:szCs w:val="28"/>
                <w:lang w:eastAsia="ru-RU"/>
              </w:rPr>
            </w:pPr>
            <w:r>
              <w:rPr>
                <w:rFonts w:eastAsia="Times New Roman"/>
                <w:sz w:val="28"/>
                <w:szCs w:val="28"/>
                <w:lang w:eastAsia="ru-RU"/>
              </w:rPr>
              <w:t>(1 549)</w:t>
            </w:r>
          </w:p>
        </w:tc>
        <w:tc>
          <w:tcPr>
            <w:tcW w:w="1416" w:type="dxa"/>
            <w:tcBorders>
              <w:top w:val="single" w:sz="4" w:space="0" w:color="auto"/>
              <w:left w:val="nil"/>
              <w:bottom w:val="nil"/>
              <w:right w:val="single" w:sz="4" w:space="0" w:color="auto"/>
            </w:tcBorders>
            <w:shd w:val="clear" w:color="000000" w:fill="FFFFFF"/>
            <w:noWrap/>
            <w:vAlign w:val="center"/>
            <w:hideMark/>
          </w:tcPr>
          <w:p w:rsidR="00BD11CB" w:rsidRPr="00470E1A" w:rsidRDefault="005B7A2D" w:rsidP="0020437A">
            <w:pPr>
              <w:jc w:val="center"/>
              <w:rPr>
                <w:rFonts w:eastAsia="Times New Roman"/>
                <w:sz w:val="28"/>
                <w:szCs w:val="28"/>
                <w:lang w:eastAsia="ru-RU"/>
              </w:rPr>
            </w:pPr>
            <w:r>
              <w:rPr>
                <w:rFonts w:eastAsia="Times New Roman"/>
                <w:sz w:val="28"/>
                <w:szCs w:val="28"/>
                <w:lang w:eastAsia="ru-RU"/>
              </w:rPr>
              <w:t>164,10</w:t>
            </w:r>
          </w:p>
        </w:tc>
      </w:tr>
      <w:tr w:rsidR="00BD11CB" w:rsidRPr="00470E1A" w:rsidTr="0020437A">
        <w:trPr>
          <w:trHeight w:val="253"/>
        </w:trPr>
        <w:tc>
          <w:tcPr>
            <w:tcW w:w="4127" w:type="dxa"/>
            <w:tcBorders>
              <w:top w:val="nil"/>
              <w:left w:val="single" w:sz="4" w:space="0" w:color="auto"/>
              <w:bottom w:val="single" w:sz="4" w:space="0" w:color="auto"/>
              <w:right w:val="single" w:sz="4" w:space="0" w:color="auto"/>
            </w:tcBorders>
            <w:shd w:val="clear" w:color="auto" w:fill="auto"/>
            <w:vAlign w:val="bottom"/>
            <w:hideMark/>
          </w:tcPr>
          <w:p w:rsidR="00BD11CB" w:rsidRPr="00470E1A" w:rsidRDefault="00BD11CB" w:rsidP="00A31B99">
            <w:pPr>
              <w:rPr>
                <w:rFonts w:eastAsia="Times New Roman"/>
                <w:color w:val="000000"/>
                <w:sz w:val="28"/>
                <w:szCs w:val="28"/>
                <w:lang w:eastAsia="ru-RU"/>
              </w:rPr>
            </w:pPr>
            <w:r w:rsidRPr="00470E1A">
              <w:rPr>
                <w:rFonts w:eastAsia="Times New Roman"/>
                <w:color w:val="000000"/>
                <w:sz w:val="28"/>
                <w:szCs w:val="28"/>
                <w:lang w:eastAsia="ru-RU"/>
              </w:rPr>
              <w:t>Управленческие расходы</w:t>
            </w:r>
          </w:p>
        </w:tc>
        <w:tc>
          <w:tcPr>
            <w:tcW w:w="1313" w:type="dxa"/>
            <w:tcBorders>
              <w:top w:val="nil"/>
              <w:left w:val="nil"/>
              <w:bottom w:val="single" w:sz="4" w:space="0" w:color="auto"/>
              <w:right w:val="single" w:sz="4" w:space="0" w:color="auto"/>
            </w:tcBorders>
            <w:shd w:val="clear" w:color="000000" w:fill="FFFFFF"/>
            <w:noWrap/>
            <w:vAlign w:val="center"/>
            <w:hideMark/>
          </w:tcPr>
          <w:p w:rsidR="00BD11CB" w:rsidRPr="00470E1A" w:rsidRDefault="00BD11CB" w:rsidP="0020437A">
            <w:pPr>
              <w:jc w:val="center"/>
              <w:rPr>
                <w:rFonts w:eastAsia="Times New Roman"/>
                <w:sz w:val="28"/>
                <w:szCs w:val="28"/>
                <w:lang w:eastAsia="ru-RU"/>
              </w:rPr>
            </w:pPr>
            <w:r w:rsidRPr="00470E1A">
              <w:rPr>
                <w:rFonts w:eastAsia="Times New Roman"/>
                <w:sz w:val="28"/>
                <w:szCs w:val="28"/>
                <w:lang w:eastAsia="ru-RU"/>
              </w:rPr>
              <w:t>-</w:t>
            </w:r>
          </w:p>
        </w:tc>
        <w:tc>
          <w:tcPr>
            <w:tcW w:w="1313" w:type="dxa"/>
            <w:tcBorders>
              <w:top w:val="nil"/>
              <w:left w:val="nil"/>
              <w:bottom w:val="single" w:sz="4" w:space="0" w:color="auto"/>
              <w:right w:val="single" w:sz="4" w:space="0" w:color="auto"/>
            </w:tcBorders>
            <w:shd w:val="clear" w:color="000000" w:fill="FFFFFF"/>
            <w:noWrap/>
            <w:vAlign w:val="center"/>
            <w:hideMark/>
          </w:tcPr>
          <w:p w:rsidR="00BD11CB" w:rsidRPr="00470E1A" w:rsidRDefault="00BD11CB" w:rsidP="0020437A">
            <w:pPr>
              <w:jc w:val="center"/>
              <w:rPr>
                <w:rFonts w:eastAsia="Times New Roman"/>
                <w:sz w:val="28"/>
                <w:szCs w:val="28"/>
                <w:lang w:eastAsia="ru-RU"/>
              </w:rPr>
            </w:pPr>
            <w:r w:rsidRPr="00470E1A">
              <w:rPr>
                <w:rFonts w:eastAsia="Times New Roman"/>
                <w:sz w:val="28"/>
                <w:szCs w:val="28"/>
                <w:lang w:eastAsia="ru-RU"/>
              </w:rPr>
              <w:t>(53 764)</w:t>
            </w:r>
          </w:p>
        </w:tc>
        <w:tc>
          <w:tcPr>
            <w:tcW w:w="1313" w:type="dxa"/>
            <w:tcBorders>
              <w:top w:val="nil"/>
              <w:left w:val="nil"/>
              <w:bottom w:val="single" w:sz="4" w:space="0" w:color="auto"/>
              <w:right w:val="single" w:sz="4" w:space="0" w:color="auto"/>
            </w:tcBorders>
            <w:shd w:val="clear" w:color="000000" w:fill="FFFFFF"/>
            <w:noWrap/>
            <w:vAlign w:val="center"/>
            <w:hideMark/>
          </w:tcPr>
          <w:p w:rsidR="00BD11CB" w:rsidRPr="00470E1A" w:rsidRDefault="00DD20C9" w:rsidP="0020437A">
            <w:pPr>
              <w:jc w:val="center"/>
              <w:rPr>
                <w:rFonts w:eastAsia="Times New Roman"/>
                <w:sz w:val="28"/>
                <w:szCs w:val="28"/>
                <w:lang w:eastAsia="ru-RU"/>
              </w:rPr>
            </w:pPr>
            <w:r>
              <w:rPr>
                <w:rFonts w:eastAsia="Times New Roman"/>
                <w:sz w:val="28"/>
                <w:szCs w:val="28"/>
                <w:lang w:eastAsia="ru-RU"/>
              </w:rPr>
              <w:t>(39892)</w:t>
            </w:r>
          </w:p>
        </w:tc>
        <w:tc>
          <w:tcPr>
            <w:tcW w:w="1416" w:type="dxa"/>
            <w:tcBorders>
              <w:top w:val="single" w:sz="4" w:space="0" w:color="auto"/>
              <w:left w:val="nil"/>
              <w:bottom w:val="single" w:sz="4" w:space="0" w:color="auto"/>
              <w:right w:val="single" w:sz="4" w:space="0" w:color="auto"/>
            </w:tcBorders>
            <w:shd w:val="clear" w:color="000000" w:fill="FFFFFF"/>
            <w:noWrap/>
            <w:vAlign w:val="center"/>
            <w:hideMark/>
          </w:tcPr>
          <w:p w:rsidR="00BD11CB" w:rsidRPr="00470E1A" w:rsidRDefault="005B7A2D" w:rsidP="0020437A">
            <w:pPr>
              <w:jc w:val="center"/>
              <w:rPr>
                <w:rFonts w:eastAsia="Times New Roman"/>
                <w:sz w:val="28"/>
                <w:szCs w:val="28"/>
                <w:lang w:eastAsia="ru-RU"/>
              </w:rPr>
            </w:pPr>
            <w:r>
              <w:rPr>
                <w:rFonts w:eastAsia="Times New Roman"/>
                <w:sz w:val="28"/>
                <w:szCs w:val="28"/>
                <w:lang w:eastAsia="ru-RU"/>
              </w:rPr>
              <w:t>-</w:t>
            </w:r>
          </w:p>
        </w:tc>
      </w:tr>
      <w:tr w:rsidR="00BD11CB" w:rsidRPr="00470E1A" w:rsidTr="0020437A">
        <w:trPr>
          <w:trHeight w:val="343"/>
        </w:trPr>
        <w:tc>
          <w:tcPr>
            <w:tcW w:w="4127" w:type="dxa"/>
            <w:tcBorders>
              <w:top w:val="nil"/>
              <w:left w:val="single" w:sz="4" w:space="0" w:color="auto"/>
              <w:bottom w:val="single" w:sz="4" w:space="0" w:color="auto"/>
              <w:right w:val="single" w:sz="4" w:space="0" w:color="auto"/>
            </w:tcBorders>
            <w:shd w:val="clear" w:color="auto" w:fill="auto"/>
            <w:vAlign w:val="bottom"/>
            <w:hideMark/>
          </w:tcPr>
          <w:p w:rsidR="00BD11CB" w:rsidRPr="00470E1A" w:rsidRDefault="00BD11CB" w:rsidP="00A31B99">
            <w:pPr>
              <w:rPr>
                <w:rFonts w:eastAsia="Times New Roman"/>
                <w:color w:val="000000"/>
                <w:sz w:val="28"/>
                <w:szCs w:val="28"/>
                <w:lang w:eastAsia="ru-RU"/>
              </w:rPr>
            </w:pPr>
            <w:r w:rsidRPr="00470E1A">
              <w:rPr>
                <w:rFonts w:eastAsia="Times New Roman"/>
                <w:color w:val="000000"/>
                <w:sz w:val="28"/>
                <w:szCs w:val="28"/>
                <w:lang w:eastAsia="ru-RU"/>
              </w:rPr>
              <w:t>Прибыль (убыток) от продаж</w:t>
            </w:r>
          </w:p>
        </w:tc>
        <w:tc>
          <w:tcPr>
            <w:tcW w:w="1313" w:type="dxa"/>
            <w:tcBorders>
              <w:top w:val="nil"/>
              <w:left w:val="nil"/>
              <w:bottom w:val="single" w:sz="4" w:space="0" w:color="auto"/>
              <w:right w:val="single" w:sz="4" w:space="0" w:color="auto"/>
            </w:tcBorders>
            <w:shd w:val="clear" w:color="000000" w:fill="FFFFFF"/>
            <w:noWrap/>
            <w:vAlign w:val="center"/>
            <w:hideMark/>
          </w:tcPr>
          <w:p w:rsidR="00BD11CB" w:rsidRPr="00470E1A" w:rsidRDefault="00BD11CB" w:rsidP="0020437A">
            <w:pPr>
              <w:jc w:val="center"/>
              <w:rPr>
                <w:rFonts w:eastAsia="Times New Roman"/>
                <w:sz w:val="28"/>
                <w:szCs w:val="28"/>
                <w:lang w:eastAsia="ru-RU"/>
              </w:rPr>
            </w:pPr>
            <w:r w:rsidRPr="00470E1A">
              <w:rPr>
                <w:rFonts w:eastAsia="Times New Roman"/>
                <w:sz w:val="28"/>
                <w:szCs w:val="28"/>
                <w:lang w:eastAsia="ru-RU"/>
              </w:rPr>
              <w:t>189 323</w:t>
            </w:r>
          </w:p>
        </w:tc>
        <w:tc>
          <w:tcPr>
            <w:tcW w:w="1313" w:type="dxa"/>
            <w:tcBorders>
              <w:top w:val="nil"/>
              <w:left w:val="nil"/>
              <w:bottom w:val="single" w:sz="4" w:space="0" w:color="auto"/>
              <w:right w:val="single" w:sz="4" w:space="0" w:color="auto"/>
            </w:tcBorders>
            <w:shd w:val="clear" w:color="000000" w:fill="FFFFFF"/>
            <w:noWrap/>
            <w:vAlign w:val="center"/>
            <w:hideMark/>
          </w:tcPr>
          <w:p w:rsidR="00BD11CB" w:rsidRPr="00470E1A" w:rsidRDefault="00BD11CB" w:rsidP="0020437A">
            <w:pPr>
              <w:jc w:val="center"/>
              <w:rPr>
                <w:rFonts w:eastAsia="Times New Roman"/>
                <w:sz w:val="28"/>
                <w:szCs w:val="28"/>
                <w:lang w:eastAsia="ru-RU"/>
              </w:rPr>
            </w:pPr>
            <w:r w:rsidRPr="00470E1A">
              <w:rPr>
                <w:rFonts w:eastAsia="Times New Roman"/>
                <w:sz w:val="28"/>
                <w:szCs w:val="28"/>
                <w:lang w:eastAsia="ru-RU"/>
              </w:rPr>
              <w:t>115 297</w:t>
            </w:r>
          </w:p>
        </w:tc>
        <w:tc>
          <w:tcPr>
            <w:tcW w:w="1313" w:type="dxa"/>
            <w:tcBorders>
              <w:top w:val="nil"/>
              <w:left w:val="nil"/>
              <w:bottom w:val="single" w:sz="4" w:space="0" w:color="auto"/>
              <w:right w:val="single" w:sz="4" w:space="0" w:color="auto"/>
            </w:tcBorders>
            <w:shd w:val="clear" w:color="000000" w:fill="FFFFFF"/>
            <w:noWrap/>
            <w:vAlign w:val="center"/>
            <w:hideMark/>
          </w:tcPr>
          <w:p w:rsidR="00BD11CB" w:rsidRPr="00470E1A" w:rsidRDefault="00DD20C9" w:rsidP="0020437A">
            <w:pPr>
              <w:jc w:val="center"/>
              <w:rPr>
                <w:rFonts w:eastAsia="Times New Roman"/>
                <w:sz w:val="28"/>
                <w:szCs w:val="28"/>
                <w:lang w:eastAsia="ru-RU"/>
              </w:rPr>
            </w:pPr>
            <w:r>
              <w:rPr>
                <w:rFonts w:eastAsia="Times New Roman"/>
                <w:sz w:val="28"/>
                <w:szCs w:val="28"/>
                <w:lang w:eastAsia="ru-RU"/>
              </w:rPr>
              <w:t>114207</w:t>
            </w:r>
          </w:p>
        </w:tc>
        <w:tc>
          <w:tcPr>
            <w:tcW w:w="1416" w:type="dxa"/>
            <w:tcBorders>
              <w:top w:val="nil"/>
              <w:left w:val="nil"/>
              <w:bottom w:val="nil"/>
              <w:right w:val="single" w:sz="4" w:space="0" w:color="auto"/>
            </w:tcBorders>
            <w:shd w:val="clear" w:color="000000" w:fill="FFFFFF"/>
            <w:noWrap/>
            <w:vAlign w:val="center"/>
            <w:hideMark/>
          </w:tcPr>
          <w:p w:rsidR="00BD11CB" w:rsidRPr="00470E1A" w:rsidRDefault="005B7A2D" w:rsidP="0020437A">
            <w:pPr>
              <w:jc w:val="center"/>
              <w:rPr>
                <w:rFonts w:eastAsia="Times New Roman"/>
                <w:sz w:val="28"/>
                <w:szCs w:val="28"/>
                <w:lang w:eastAsia="ru-RU"/>
              </w:rPr>
            </w:pPr>
            <w:r>
              <w:rPr>
                <w:rFonts w:eastAsia="Times New Roman"/>
                <w:sz w:val="28"/>
                <w:szCs w:val="28"/>
                <w:lang w:eastAsia="ru-RU"/>
              </w:rPr>
              <w:t>60,32</w:t>
            </w:r>
          </w:p>
        </w:tc>
      </w:tr>
      <w:tr w:rsidR="00BD11CB" w:rsidRPr="00470E1A" w:rsidTr="0020437A">
        <w:trPr>
          <w:trHeight w:val="375"/>
        </w:trPr>
        <w:tc>
          <w:tcPr>
            <w:tcW w:w="4127" w:type="dxa"/>
            <w:tcBorders>
              <w:top w:val="nil"/>
              <w:left w:val="single" w:sz="4" w:space="0" w:color="auto"/>
              <w:bottom w:val="single" w:sz="4" w:space="0" w:color="auto"/>
              <w:right w:val="single" w:sz="4" w:space="0" w:color="auto"/>
            </w:tcBorders>
            <w:shd w:val="clear" w:color="auto" w:fill="auto"/>
            <w:vAlign w:val="bottom"/>
            <w:hideMark/>
          </w:tcPr>
          <w:p w:rsidR="00BD11CB" w:rsidRPr="00470E1A" w:rsidRDefault="00BD11CB" w:rsidP="00A31B99">
            <w:pPr>
              <w:rPr>
                <w:rFonts w:eastAsia="Times New Roman"/>
                <w:color w:val="000000"/>
                <w:sz w:val="28"/>
                <w:szCs w:val="28"/>
                <w:lang w:eastAsia="ru-RU"/>
              </w:rPr>
            </w:pPr>
            <w:r w:rsidRPr="00470E1A">
              <w:rPr>
                <w:rFonts w:eastAsia="Times New Roman"/>
                <w:color w:val="000000"/>
                <w:sz w:val="28"/>
                <w:szCs w:val="28"/>
                <w:lang w:eastAsia="ru-RU"/>
              </w:rPr>
              <w:t>Прочие доходы</w:t>
            </w:r>
          </w:p>
        </w:tc>
        <w:tc>
          <w:tcPr>
            <w:tcW w:w="1313" w:type="dxa"/>
            <w:tcBorders>
              <w:top w:val="nil"/>
              <w:left w:val="nil"/>
              <w:bottom w:val="single" w:sz="4" w:space="0" w:color="auto"/>
              <w:right w:val="single" w:sz="4" w:space="0" w:color="auto"/>
            </w:tcBorders>
            <w:shd w:val="clear" w:color="000000" w:fill="FFFFFF"/>
            <w:noWrap/>
            <w:vAlign w:val="center"/>
            <w:hideMark/>
          </w:tcPr>
          <w:p w:rsidR="00BD11CB" w:rsidRPr="00470E1A" w:rsidRDefault="00BD11CB" w:rsidP="0020437A">
            <w:pPr>
              <w:jc w:val="center"/>
              <w:rPr>
                <w:rFonts w:eastAsia="Times New Roman"/>
                <w:sz w:val="28"/>
                <w:szCs w:val="28"/>
                <w:lang w:eastAsia="ru-RU"/>
              </w:rPr>
            </w:pPr>
            <w:r w:rsidRPr="00470E1A">
              <w:rPr>
                <w:rFonts w:eastAsia="Times New Roman"/>
                <w:sz w:val="28"/>
                <w:szCs w:val="28"/>
                <w:lang w:eastAsia="ru-RU"/>
              </w:rPr>
              <w:t>82 806</w:t>
            </w:r>
          </w:p>
        </w:tc>
        <w:tc>
          <w:tcPr>
            <w:tcW w:w="1313" w:type="dxa"/>
            <w:tcBorders>
              <w:top w:val="nil"/>
              <w:left w:val="nil"/>
              <w:bottom w:val="single" w:sz="4" w:space="0" w:color="auto"/>
              <w:right w:val="single" w:sz="4" w:space="0" w:color="auto"/>
            </w:tcBorders>
            <w:shd w:val="clear" w:color="000000" w:fill="FFFFFF"/>
            <w:noWrap/>
            <w:vAlign w:val="center"/>
            <w:hideMark/>
          </w:tcPr>
          <w:p w:rsidR="00BD11CB" w:rsidRPr="00470E1A" w:rsidRDefault="00BD11CB" w:rsidP="0020437A">
            <w:pPr>
              <w:jc w:val="center"/>
              <w:rPr>
                <w:rFonts w:eastAsia="Times New Roman"/>
                <w:sz w:val="28"/>
                <w:szCs w:val="28"/>
                <w:lang w:eastAsia="ru-RU"/>
              </w:rPr>
            </w:pPr>
            <w:r w:rsidRPr="00470E1A">
              <w:rPr>
                <w:rFonts w:eastAsia="Times New Roman"/>
                <w:sz w:val="28"/>
                <w:szCs w:val="28"/>
                <w:lang w:eastAsia="ru-RU"/>
              </w:rPr>
              <w:t>66 577</w:t>
            </w:r>
          </w:p>
        </w:tc>
        <w:tc>
          <w:tcPr>
            <w:tcW w:w="1313" w:type="dxa"/>
            <w:tcBorders>
              <w:top w:val="nil"/>
              <w:left w:val="nil"/>
              <w:bottom w:val="single" w:sz="4" w:space="0" w:color="auto"/>
              <w:right w:val="single" w:sz="4" w:space="0" w:color="auto"/>
            </w:tcBorders>
            <w:shd w:val="clear" w:color="000000" w:fill="FFFFFF"/>
            <w:noWrap/>
            <w:vAlign w:val="center"/>
            <w:hideMark/>
          </w:tcPr>
          <w:p w:rsidR="00BD11CB" w:rsidRPr="00470E1A" w:rsidRDefault="00DD20C9" w:rsidP="0020437A">
            <w:pPr>
              <w:jc w:val="center"/>
              <w:rPr>
                <w:rFonts w:eastAsia="Times New Roman"/>
                <w:sz w:val="28"/>
                <w:szCs w:val="28"/>
                <w:lang w:eastAsia="ru-RU"/>
              </w:rPr>
            </w:pPr>
            <w:r>
              <w:rPr>
                <w:rFonts w:eastAsia="Times New Roman"/>
                <w:sz w:val="28"/>
                <w:szCs w:val="28"/>
                <w:lang w:eastAsia="ru-RU"/>
              </w:rPr>
              <w:t>66274</w:t>
            </w:r>
          </w:p>
        </w:tc>
        <w:tc>
          <w:tcPr>
            <w:tcW w:w="1416" w:type="dxa"/>
            <w:tcBorders>
              <w:top w:val="single" w:sz="4" w:space="0" w:color="auto"/>
              <w:left w:val="nil"/>
              <w:bottom w:val="nil"/>
              <w:right w:val="single" w:sz="4" w:space="0" w:color="auto"/>
            </w:tcBorders>
            <w:shd w:val="clear" w:color="000000" w:fill="FFFFFF"/>
            <w:noWrap/>
            <w:vAlign w:val="center"/>
            <w:hideMark/>
          </w:tcPr>
          <w:p w:rsidR="00BD11CB" w:rsidRPr="00470E1A" w:rsidRDefault="005B7A2D" w:rsidP="0020437A">
            <w:pPr>
              <w:jc w:val="center"/>
              <w:rPr>
                <w:rFonts w:eastAsia="Times New Roman"/>
                <w:sz w:val="28"/>
                <w:szCs w:val="28"/>
                <w:lang w:eastAsia="ru-RU"/>
              </w:rPr>
            </w:pPr>
            <w:r>
              <w:rPr>
                <w:rFonts w:eastAsia="Times New Roman"/>
                <w:sz w:val="28"/>
                <w:szCs w:val="28"/>
                <w:lang w:eastAsia="ru-RU"/>
              </w:rPr>
              <w:t>80,04</w:t>
            </w:r>
          </w:p>
        </w:tc>
      </w:tr>
      <w:tr w:rsidR="00BD11CB" w:rsidRPr="00470E1A" w:rsidTr="0020437A">
        <w:trPr>
          <w:trHeight w:val="325"/>
        </w:trPr>
        <w:tc>
          <w:tcPr>
            <w:tcW w:w="4127" w:type="dxa"/>
            <w:tcBorders>
              <w:top w:val="nil"/>
              <w:left w:val="single" w:sz="4" w:space="0" w:color="auto"/>
              <w:bottom w:val="single" w:sz="4" w:space="0" w:color="auto"/>
              <w:right w:val="single" w:sz="4" w:space="0" w:color="auto"/>
            </w:tcBorders>
            <w:shd w:val="clear" w:color="auto" w:fill="auto"/>
            <w:vAlign w:val="bottom"/>
            <w:hideMark/>
          </w:tcPr>
          <w:p w:rsidR="00BD11CB" w:rsidRPr="00470E1A" w:rsidRDefault="00BD11CB" w:rsidP="00A31B99">
            <w:pPr>
              <w:rPr>
                <w:rFonts w:eastAsia="Times New Roman"/>
                <w:color w:val="000000"/>
                <w:sz w:val="28"/>
                <w:szCs w:val="28"/>
                <w:lang w:eastAsia="ru-RU"/>
              </w:rPr>
            </w:pPr>
            <w:r w:rsidRPr="00470E1A">
              <w:rPr>
                <w:rFonts w:eastAsia="Times New Roman"/>
                <w:color w:val="000000"/>
                <w:sz w:val="28"/>
                <w:szCs w:val="28"/>
                <w:lang w:eastAsia="ru-RU"/>
              </w:rPr>
              <w:t>Прочие расходы</w:t>
            </w:r>
          </w:p>
        </w:tc>
        <w:tc>
          <w:tcPr>
            <w:tcW w:w="1313" w:type="dxa"/>
            <w:tcBorders>
              <w:top w:val="nil"/>
              <w:left w:val="nil"/>
              <w:bottom w:val="single" w:sz="4" w:space="0" w:color="auto"/>
              <w:right w:val="single" w:sz="4" w:space="0" w:color="auto"/>
            </w:tcBorders>
            <w:shd w:val="clear" w:color="000000" w:fill="FFFFFF"/>
            <w:noWrap/>
            <w:vAlign w:val="center"/>
            <w:hideMark/>
          </w:tcPr>
          <w:p w:rsidR="00BD11CB" w:rsidRPr="00470E1A" w:rsidRDefault="00BD11CB" w:rsidP="0020437A">
            <w:pPr>
              <w:jc w:val="center"/>
              <w:rPr>
                <w:rFonts w:eastAsia="Times New Roman"/>
                <w:sz w:val="28"/>
                <w:szCs w:val="28"/>
                <w:lang w:eastAsia="ru-RU"/>
              </w:rPr>
            </w:pPr>
            <w:r w:rsidRPr="00470E1A">
              <w:rPr>
                <w:rFonts w:eastAsia="Times New Roman"/>
                <w:sz w:val="28"/>
                <w:szCs w:val="28"/>
                <w:lang w:eastAsia="ru-RU"/>
              </w:rPr>
              <w:t>(25 303)</w:t>
            </w:r>
          </w:p>
        </w:tc>
        <w:tc>
          <w:tcPr>
            <w:tcW w:w="1313" w:type="dxa"/>
            <w:tcBorders>
              <w:top w:val="nil"/>
              <w:left w:val="nil"/>
              <w:bottom w:val="single" w:sz="4" w:space="0" w:color="auto"/>
              <w:right w:val="single" w:sz="4" w:space="0" w:color="auto"/>
            </w:tcBorders>
            <w:shd w:val="clear" w:color="000000" w:fill="FFFFFF"/>
            <w:noWrap/>
            <w:vAlign w:val="center"/>
            <w:hideMark/>
          </w:tcPr>
          <w:p w:rsidR="00BD11CB" w:rsidRPr="00470E1A" w:rsidRDefault="00BD11CB" w:rsidP="0020437A">
            <w:pPr>
              <w:jc w:val="center"/>
              <w:rPr>
                <w:rFonts w:eastAsia="Times New Roman"/>
                <w:sz w:val="28"/>
                <w:szCs w:val="28"/>
                <w:lang w:eastAsia="ru-RU"/>
              </w:rPr>
            </w:pPr>
            <w:r w:rsidRPr="00470E1A">
              <w:rPr>
                <w:rFonts w:eastAsia="Times New Roman"/>
                <w:sz w:val="28"/>
                <w:szCs w:val="28"/>
                <w:lang w:eastAsia="ru-RU"/>
              </w:rPr>
              <w:t>(16 440)</w:t>
            </w:r>
          </w:p>
        </w:tc>
        <w:tc>
          <w:tcPr>
            <w:tcW w:w="1313" w:type="dxa"/>
            <w:tcBorders>
              <w:top w:val="nil"/>
              <w:left w:val="nil"/>
              <w:bottom w:val="single" w:sz="4" w:space="0" w:color="auto"/>
              <w:right w:val="single" w:sz="4" w:space="0" w:color="auto"/>
            </w:tcBorders>
            <w:shd w:val="clear" w:color="000000" w:fill="FFFFFF"/>
            <w:noWrap/>
            <w:vAlign w:val="center"/>
            <w:hideMark/>
          </w:tcPr>
          <w:p w:rsidR="00BD11CB" w:rsidRPr="00470E1A" w:rsidRDefault="00DD20C9" w:rsidP="0020437A">
            <w:pPr>
              <w:jc w:val="center"/>
              <w:rPr>
                <w:rFonts w:eastAsia="Times New Roman"/>
                <w:sz w:val="28"/>
                <w:szCs w:val="28"/>
                <w:lang w:eastAsia="ru-RU"/>
              </w:rPr>
            </w:pPr>
            <w:r>
              <w:rPr>
                <w:rFonts w:eastAsia="Times New Roman"/>
                <w:sz w:val="28"/>
                <w:szCs w:val="28"/>
                <w:lang w:eastAsia="ru-RU"/>
              </w:rPr>
              <w:t>(18707)</w:t>
            </w:r>
          </w:p>
        </w:tc>
        <w:tc>
          <w:tcPr>
            <w:tcW w:w="1416" w:type="dxa"/>
            <w:tcBorders>
              <w:top w:val="single" w:sz="4" w:space="0" w:color="auto"/>
              <w:left w:val="nil"/>
              <w:bottom w:val="nil"/>
              <w:right w:val="single" w:sz="4" w:space="0" w:color="auto"/>
            </w:tcBorders>
            <w:shd w:val="clear" w:color="000000" w:fill="FFFFFF"/>
            <w:noWrap/>
            <w:vAlign w:val="center"/>
            <w:hideMark/>
          </w:tcPr>
          <w:p w:rsidR="00BD11CB" w:rsidRPr="00470E1A" w:rsidRDefault="005B7A2D" w:rsidP="0020437A">
            <w:pPr>
              <w:jc w:val="center"/>
              <w:rPr>
                <w:rFonts w:eastAsia="Times New Roman"/>
                <w:sz w:val="28"/>
                <w:szCs w:val="28"/>
                <w:lang w:eastAsia="ru-RU"/>
              </w:rPr>
            </w:pPr>
            <w:r>
              <w:rPr>
                <w:rFonts w:eastAsia="Times New Roman"/>
                <w:sz w:val="28"/>
                <w:szCs w:val="28"/>
                <w:lang w:eastAsia="ru-RU"/>
              </w:rPr>
              <w:t>73,93</w:t>
            </w:r>
          </w:p>
        </w:tc>
      </w:tr>
      <w:tr w:rsidR="00BD11CB" w:rsidRPr="00470E1A" w:rsidTr="0020437A">
        <w:trPr>
          <w:trHeight w:val="698"/>
        </w:trPr>
        <w:tc>
          <w:tcPr>
            <w:tcW w:w="4127" w:type="dxa"/>
            <w:tcBorders>
              <w:top w:val="nil"/>
              <w:left w:val="single" w:sz="4" w:space="0" w:color="auto"/>
              <w:bottom w:val="single" w:sz="4" w:space="0" w:color="auto"/>
              <w:right w:val="single" w:sz="4" w:space="0" w:color="auto"/>
            </w:tcBorders>
            <w:shd w:val="clear" w:color="auto" w:fill="auto"/>
            <w:vAlign w:val="bottom"/>
            <w:hideMark/>
          </w:tcPr>
          <w:p w:rsidR="00BD11CB" w:rsidRPr="00470E1A" w:rsidRDefault="00BD11CB" w:rsidP="00A31B99">
            <w:pPr>
              <w:rPr>
                <w:rFonts w:eastAsia="Times New Roman"/>
                <w:b/>
                <w:bCs/>
                <w:color w:val="000000"/>
                <w:sz w:val="28"/>
                <w:szCs w:val="28"/>
                <w:lang w:eastAsia="ru-RU"/>
              </w:rPr>
            </w:pPr>
            <w:r w:rsidRPr="00470E1A">
              <w:rPr>
                <w:rFonts w:eastAsia="Times New Roman"/>
                <w:b/>
                <w:bCs/>
                <w:color w:val="000000"/>
                <w:sz w:val="28"/>
                <w:szCs w:val="28"/>
                <w:lang w:eastAsia="ru-RU"/>
              </w:rPr>
              <w:t>Прибыль (убыток) до налогообложения</w:t>
            </w:r>
          </w:p>
        </w:tc>
        <w:tc>
          <w:tcPr>
            <w:tcW w:w="1313" w:type="dxa"/>
            <w:tcBorders>
              <w:top w:val="nil"/>
              <w:left w:val="nil"/>
              <w:bottom w:val="single" w:sz="4" w:space="0" w:color="auto"/>
              <w:right w:val="single" w:sz="4" w:space="0" w:color="auto"/>
            </w:tcBorders>
            <w:shd w:val="clear" w:color="000000" w:fill="FFFFFF"/>
            <w:noWrap/>
            <w:vAlign w:val="center"/>
            <w:hideMark/>
          </w:tcPr>
          <w:p w:rsidR="00BD11CB" w:rsidRPr="00470E1A" w:rsidRDefault="00BD11CB" w:rsidP="0020437A">
            <w:pPr>
              <w:jc w:val="center"/>
              <w:rPr>
                <w:rFonts w:eastAsia="Times New Roman"/>
                <w:sz w:val="28"/>
                <w:szCs w:val="28"/>
                <w:lang w:eastAsia="ru-RU"/>
              </w:rPr>
            </w:pPr>
            <w:r w:rsidRPr="00470E1A">
              <w:rPr>
                <w:rFonts w:eastAsia="Times New Roman"/>
                <w:sz w:val="28"/>
                <w:szCs w:val="28"/>
                <w:lang w:eastAsia="ru-RU"/>
              </w:rPr>
              <w:t>248 304</w:t>
            </w:r>
          </w:p>
        </w:tc>
        <w:tc>
          <w:tcPr>
            <w:tcW w:w="1313" w:type="dxa"/>
            <w:tcBorders>
              <w:top w:val="nil"/>
              <w:left w:val="nil"/>
              <w:bottom w:val="single" w:sz="4" w:space="0" w:color="auto"/>
              <w:right w:val="single" w:sz="4" w:space="0" w:color="auto"/>
            </w:tcBorders>
            <w:shd w:val="clear" w:color="000000" w:fill="FFFFFF"/>
            <w:noWrap/>
            <w:vAlign w:val="center"/>
            <w:hideMark/>
          </w:tcPr>
          <w:p w:rsidR="00BD11CB" w:rsidRPr="00470E1A" w:rsidRDefault="00BD11CB" w:rsidP="0020437A">
            <w:pPr>
              <w:jc w:val="center"/>
              <w:rPr>
                <w:rFonts w:eastAsia="Times New Roman"/>
                <w:sz w:val="28"/>
                <w:szCs w:val="28"/>
                <w:lang w:eastAsia="ru-RU"/>
              </w:rPr>
            </w:pPr>
            <w:r w:rsidRPr="00470E1A">
              <w:rPr>
                <w:rFonts w:eastAsia="Times New Roman"/>
                <w:sz w:val="28"/>
                <w:szCs w:val="28"/>
                <w:lang w:eastAsia="ru-RU"/>
              </w:rPr>
              <w:t>174 206</w:t>
            </w:r>
          </w:p>
        </w:tc>
        <w:tc>
          <w:tcPr>
            <w:tcW w:w="1313" w:type="dxa"/>
            <w:tcBorders>
              <w:top w:val="nil"/>
              <w:left w:val="nil"/>
              <w:bottom w:val="single" w:sz="4" w:space="0" w:color="auto"/>
              <w:right w:val="single" w:sz="4" w:space="0" w:color="auto"/>
            </w:tcBorders>
            <w:shd w:val="clear" w:color="000000" w:fill="FFFFFF"/>
            <w:noWrap/>
            <w:vAlign w:val="center"/>
            <w:hideMark/>
          </w:tcPr>
          <w:p w:rsidR="00BD11CB" w:rsidRPr="00470E1A" w:rsidRDefault="00DD20C9" w:rsidP="0020437A">
            <w:pPr>
              <w:jc w:val="center"/>
              <w:rPr>
                <w:rFonts w:eastAsia="Times New Roman"/>
                <w:sz w:val="28"/>
                <w:szCs w:val="28"/>
                <w:lang w:eastAsia="ru-RU"/>
              </w:rPr>
            </w:pPr>
            <w:r>
              <w:rPr>
                <w:rFonts w:eastAsia="Times New Roman"/>
                <w:sz w:val="28"/>
                <w:szCs w:val="28"/>
                <w:lang w:eastAsia="ru-RU"/>
              </w:rPr>
              <w:t>164 052</w:t>
            </w:r>
          </w:p>
        </w:tc>
        <w:tc>
          <w:tcPr>
            <w:tcW w:w="1416" w:type="dxa"/>
            <w:tcBorders>
              <w:top w:val="single" w:sz="4" w:space="0" w:color="auto"/>
              <w:left w:val="nil"/>
              <w:bottom w:val="single" w:sz="4" w:space="0" w:color="auto"/>
              <w:right w:val="single" w:sz="4" w:space="0" w:color="auto"/>
            </w:tcBorders>
            <w:shd w:val="clear" w:color="000000" w:fill="FFFFFF"/>
            <w:noWrap/>
            <w:vAlign w:val="center"/>
            <w:hideMark/>
          </w:tcPr>
          <w:p w:rsidR="00BD11CB" w:rsidRPr="00470E1A" w:rsidRDefault="005B7A2D" w:rsidP="0020437A">
            <w:pPr>
              <w:jc w:val="center"/>
              <w:rPr>
                <w:rFonts w:eastAsia="Times New Roman"/>
                <w:sz w:val="28"/>
                <w:szCs w:val="28"/>
                <w:lang w:eastAsia="ru-RU"/>
              </w:rPr>
            </w:pPr>
            <w:r>
              <w:rPr>
                <w:rFonts w:eastAsia="Times New Roman"/>
                <w:sz w:val="28"/>
                <w:szCs w:val="28"/>
                <w:lang w:eastAsia="ru-RU"/>
              </w:rPr>
              <w:t>66,07</w:t>
            </w:r>
          </w:p>
        </w:tc>
      </w:tr>
      <w:tr w:rsidR="00BD11CB" w:rsidRPr="00470E1A" w:rsidTr="0020437A">
        <w:trPr>
          <w:trHeight w:val="424"/>
        </w:trPr>
        <w:tc>
          <w:tcPr>
            <w:tcW w:w="4127" w:type="dxa"/>
            <w:vMerge w:val="restart"/>
            <w:tcBorders>
              <w:top w:val="nil"/>
              <w:left w:val="single" w:sz="4" w:space="0" w:color="auto"/>
              <w:bottom w:val="single" w:sz="4" w:space="0" w:color="auto"/>
              <w:right w:val="single" w:sz="4" w:space="0" w:color="auto"/>
            </w:tcBorders>
            <w:shd w:val="clear" w:color="auto" w:fill="auto"/>
            <w:vAlign w:val="bottom"/>
            <w:hideMark/>
          </w:tcPr>
          <w:p w:rsidR="00BD11CB" w:rsidRPr="00470E1A" w:rsidRDefault="00BD11CB" w:rsidP="00A31B99">
            <w:pPr>
              <w:rPr>
                <w:rFonts w:eastAsia="Times New Roman"/>
                <w:color w:val="000000"/>
                <w:sz w:val="28"/>
                <w:szCs w:val="28"/>
                <w:lang w:eastAsia="ru-RU"/>
              </w:rPr>
            </w:pPr>
            <w:r w:rsidRPr="00470E1A">
              <w:rPr>
                <w:rFonts w:eastAsia="Times New Roman"/>
                <w:color w:val="000000"/>
                <w:sz w:val="28"/>
                <w:szCs w:val="28"/>
                <w:lang w:eastAsia="ru-RU"/>
              </w:rPr>
              <w:t>Текущий налог на прибыль</w:t>
            </w:r>
          </w:p>
        </w:tc>
        <w:tc>
          <w:tcPr>
            <w:tcW w:w="1313" w:type="dxa"/>
            <w:vMerge w:val="restart"/>
            <w:tcBorders>
              <w:top w:val="nil"/>
              <w:left w:val="nil"/>
              <w:bottom w:val="single" w:sz="4" w:space="0" w:color="auto"/>
              <w:right w:val="single" w:sz="4" w:space="0" w:color="auto"/>
            </w:tcBorders>
            <w:shd w:val="clear" w:color="000000" w:fill="FFFFFF"/>
            <w:noWrap/>
            <w:vAlign w:val="center"/>
            <w:hideMark/>
          </w:tcPr>
          <w:p w:rsidR="00BD11CB" w:rsidRPr="00470E1A" w:rsidRDefault="00BD11CB" w:rsidP="0020437A">
            <w:pPr>
              <w:jc w:val="center"/>
              <w:rPr>
                <w:rFonts w:eastAsia="Times New Roman"/>
                <w:sz w:val="28"/>
                <w:szCs w:val="28"/>
                <w:lang w:eastAsia="ru-RU"/>
              </w:rPr>
            </w:pPr>
            <w:r w:rsidRPr="00470E1A">
              <w:rPr>
                <w:rFonts w:eastAsia="Times New Roman"/>
                <w:sz w:val="28"/>
                <w:szCs w:val="28"/>
                <w:lang w:eastAsia="ru-RU"/>
              </w:rPr>
              <w:t>(1 569)</w:t>
            </w:r>
          </w:p>
        </w:tc>
        <w:tc>
          <w:tcPr>
            <w:tcW w:w="1313" w:type="dxa"/>
            <w:vMerge w:val="restart"/>
            <w:tcBorders>
              <w:top w:val="nil"/>
              <w:left w:val="nil"/>
              <w:bottom w:val="single" w:sz="4" w:space="0" w:color="auto"/>
              <w:right w:val="single" w:sz="4" w:space="0" w:color="auto"/>
            </w:tcBorders>
            <w:shd w:val="clear" w:color="000000" w:fill="FFFFFF"/>
            <w:noWrap/>
            <w:vAlign w:val="center"/>
            <w:hideMark/>
          </w:tcPr>
          <w:p w:rsidR="00BD11CB" w:rsidRPr="00470E1A" w:rsidRDefault="00BD11CB" w:rsidP="0020437A">
            <w:pPr>
              <w:jc w:val="center"/>
              <w:rPr>
                <w:rFonts w:eastAsia="Times New Roman"/>
                <w:sz w:val="28"/>
                <w:szCs w:val="28"/>
                <w:lang w:eastAsia="ru-RU"/>
              </w:rPr>
            </w:pPr>
            <w:r w:rsidRPr="00470E1A">
              <w:rPr>
                <w:rFonts w:eastAsia="Times New Roman"/>
                <w:sz w:val="28"/>
                <w:szCs w:val="28"/>
                <w:lang w:eastAsia="ru-RU"/>
              </w:rPr>
              <w:t>(3 841)</w:t>
            </w:r>
          </w:p>
        </w:tc>
        <w:tc>
          <w:tcPr>
            <w:tcW w:w="1313" w:type="dxa"/>
            <w:vMerge w:val="restart"/>
            <w:tcBorders>
              <w:top w:val="nil"/>
              <w:left w:val="nil"/>
              <w:bottom w:val="single" w:sz="4" w:space="0" w:color="auto"/>
              <w:right w:val="single" w:sz="4" w:space="0" w:color="auto"/>
            </w:tcBorders>
            <w:shd w:val="clear" w:color="000000" w:fill="FFFFFF"/>
            <w:noWrap/>
            <w:vAlign w:val="center"/>
            <w:hideMark/>
          </w:tcPr>
          <w:p w:rsidR="00BD11CB" w:rsidRPr="00470E1A" w:rsidRDefault="00DD20C9" w:rsidP="0020437A">
            <w:pPr>
              <w:jc w:val="center"/>
              <w:rPr>
                <w:rFonts w:eastAsia="Times New Roman"/>
                <w:sz w:val="28"/>
                <w:szCs w:val="28"/>
                <w:lang w:eastAsia="ru-RU"/>
              </w:rPr>
            </w:pPr>
            <w:r>
              <w:rPr>
                <w:rFonts w:eastAsia="Times New Roman"/>
                <w:sz w:val="28"/>
                <w:szCs w:val="28"/>
                <w:lang w:eastAsia="ru-RU"/>
              </w:rPr>
              <w:t>(2 370)</w:t>
            </w:r>
          </w:p>
        </w:tc>
        <w:tc>
          <w:tcPr>
            <w:tcW w:w="1416" w:type="dxa"/>
            <w:tcBorders>
              <w:top w:val="single" w:sz="4" w:space="0" w:color="auto"/>
              <w:left w:val="nil"/>
              <w:bottom w:val="single" w:sz="4" w:space="0" w:color="auto"/>
              <w:right w:val="single" w:sz="4" w:space="0" w:color="auto"/>
            </w:tcBorders>
            <w:shd w:val="clear" w:color="000000" w:fill="FFFFFF"/>
            <w:noWrap/>
            <w:vAlign w:val="center"/>
            <w:hideMark/>
          </w:tcPr>
          <w:p w:rsidR="00BD11CB" w:rsidRPr="00470E1A" w:rsidRDefault="005B7A2D" w:rsidP="0020437A">
            <w:pPr>
              <w:jc w:val="center"/>
              <w:rPr>
                <w:rFonts w:eastAsia="Times New Roman"/>
                <w:sz w:val="28"/>
                <w:szCs w:val="28"/>
                <w:lang w:eastAsia="ru-RU"/>
              </w:rPr>
            </w:pPr>
            <w:r>
              <w:rPr>
                <w:rFonts w:eastAsia="Times New Roman"/>
                <w:sz w:val="28"/>
                <w:szCs w:val="28"/>
                <w:lang w:eastAsia="ru-RU"/>
              </w:rPr>
              <w:t>151,05</w:t>
            </w:r>
          </w:p>
        </w:tc>
      </w:tr>
      <w:tr w:rsidR="005B7A2D" w:rsidRPr="00470E1A" w:rsidTr="0020437A">
        <w:tc>
          <w:tcPr>
            <w:tcW w:w="4127" w:type="dxa"/>
            <w:vMerge/>
            <w:tcBorders>
              <w:top w:val="single" w:sz="4" w:space="0" w:color="auto"/>
              <w:left w:val="single" w:sz="4" w:space="0" w:color="auto"/>
              <w:bottom w:val="single" w:sz="4" w:space="0" w:color="auto"/>
              <w:right w:val="single" w:sz="4" w:space="0" w:color="auto"/>
            </w:tcBorders>
            <w:shd w:val="clear" w:color="auto" w:fill="auto"/>
            <w:vAlign w:val="bottom"/>
            <w:hideMark/>
          </w:tcPr>
          <w:p w:rsidR="005B7A2D" w:rsidRPr="00470E1A" w:rsidRDefault="005B7A2D" w:rsidP="00A31B99">
            <w:pPr>
              <w:rPr>
                <w:rFonts w:eastAsia="Times New Roman"/>
                <w:color w:val="000000"/>
                <w:sz w:val="28"/>
                <w:szCs w:val="28"/>
                <w:lang w:eastAsia="ru-RU"/>
              </w:rPr>
            </w:pPr>
          </w:p>
        </w:tc>
        <w:tc>
          <w:tcPr>
            <w:tcW w:w="1313" w:type="dxa"/>
            <w:vMerge/>
            <w:tcBorders>
              <w:top w:val="single" w:sz="4" w:space="0" w:color="auto"/>
              <w:left w:val="nil"/>
              <w:bottom w:val="single" w:sz="4" w:space="0" w:color="auto"/>
              <w:right w:val="single" w:sz="4" w:space="0" w:color="auto"/>
            </w:tcBorders>
            <w:shd w:val="clear" w:color="000000" w:fill="FFFFFF"/>
            <w:noWrap/>
            <w:vAlign w:val="center"/>
            <w:hideMark/>
          </w:tcPr>
          <w:p w:rsidR="005B7A2D" w:rsidRPr="00470E1A" w:rsidRDefault="005B7A2D" w:rsidP="0020437A">
            <w:pPr>
              <w:jc w:val="center"/>
              <w:rPr>
                <w:rFonts w:eastAsia="Times New Roman"/>
                <w:sz w:val="28"/>
                <w:szCs w:val="28"/>
                <w:lang w:eastAsia="ru-RU"/>
              </w:rPr>
            </w:pPr>
          </w:p>
        </w:tc>
        <w:tc>
          <w:tcPr>
            <w:tcW w:w="1313" w:type="dxa"/>
            <w:vMerge/>
            <w:tcBorders>
              <w:top w:val="single" w:sz="4" w:space="0" w:color="auto"/>
              <w:left w:val="nil"/>
              <w:bottom w:val="single" w:sz="4" w:space="0" w:color="auto"/>
              <w:right w:val="single" w:sz="4" w:space="0" w:color="auto"/>
            </w:tcBorders>
            <w:shd w:val="clear" w:color="000000" w:fill="FFFFFF"/>
            <w:noWrap/>
            <w:vAlign w:val="center"/>
            <w:hideMark/>
          </w:tcPr>
          <w:p w:rsidR="005B7A2D" w:rsidRPr="00470E1A" w:rsidRDefault="005B7A2D" w:rsidP="0020437A">
            <w:pPr>
              <w:jc w:val="center"/>
              <w:rPr>
                <w:rFonts w:eastAsia="Times New Roman"/>
                <w:sz w:val="28"/>
                <w:szCs w:val="28"/>
                <w:lang w:eastAsia="ru-RU"/>
              </w:rPr>
            </w:pPr>
          </w:p>
        </w:tc>
        <w:tc>
          <w:tcPr>
            <w:tcW w:w="1313" w:type="dxa"/>
            <w:vMerge/>
            <w:tcBorders>
              <w:top w:val="single" w:sz="4" w:space="0" w:color="auto"/>
              <w:left w:val="nil"/>
              <w:bottom w:val="single" w:sz="4" w:space="0" w:color="auto"/>
              <w:right w:val="single" w:sz="4" w:space="0" w:color="auto"/>
            </w:tcBorders>
            <w:shd w:val="clear" w:color="000000" w:fill="FFFFFF"/>
            <w:noWrap/>
            <w:vAlign w:val="center"/>
            <w:hideMark/>
          </w:tcPr>
          <w:p w:rsidR="005B7A2D" w:rsidRPr="00470E1A" w:rsidRDefault="005B7A2D" w:rsidP="0020437A">
            <w:pPr>
              <w:jc w:val="center"/>
              <w:rPr>
                <w:rFonts w:eastAsia="Times New Roman"/>
                <w:sz w:val="28"/>
                <w:szCs w:val="28"/>
                <w:lang w:eastAsia="ru-RU"/>
              </w:rPr>
            </w:pPr>
          </w:p>
        </w:tc>
        <w:tc>
          <w:tcPr>
            <w:tcW w:w="1416" w:type="dxa"/>
            <w:tcBorders>
              <w:top w:val="single" w:sz="4" w:space="0" w:color="auto"/>
              <w:left w:val="nil"/>
              <w:bottom w:val="nil"/>
              <w:right w:val="single" w:sz="4" w:space="0" w:color="auto"/>
            </w:tcBorders>
            <w:shd w:val="clear" w:color="000000" w:fill="FFFFFF"/>
            <w:noWrap/>
            <w:vAlign w:val="center"/>
            <w:hideMark/>
          </w:tcPr>
          <w:p w:rsidR="005B7A2D" w:rsidRPr="00AB7FDE" w:rsidRDefault="005B7A2D" w:rsidP="0020437A">
            <w:pPr>
              <w:jc w:val="center"/>
              <w:rPr>
                <w:rFonts w:eastAsia="Times New Roman"/>
                <w:b/>
                <w:sz w:val="28"/>
                <w:szCs w:val="28"/>
                <w:lang w:eastAsia="ru-RU"/>
              </w:rPr>
            </w:pPr>
          </w:p>
        </w:tc>
      </w:tr>
      <w:tr w:rsidR="005B7A2D" w:rsidRPr="00470E1A" w:rsidTr="0020437A">
        <w:trPr>
          <w:trHeight w:val="389"/>
        </w:trPr>
        <w:tc>
          <w:tcPr>
            <w:tcW w:w="4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7A2D" w:rsidRPr="00470E1A" w:rsidRDefault="005B7A2D" w:rsidP="00A31B99">
            <w:pPr>
              <w:rPr>
                <w:rFonts w:eastAsia="Times New Roman"/>
                <w:b/>
                <w:bCs/>
                <w:color w:val="000000"/>
                <w:sz w:val="28"/>
                <w:szCs w:val="28"/>
                <w:lang w:eastAsia="ru-RU"/>
              </w:rPr>
            </w:pPr>
            <w:r w:rsidRPr="00470E1A">
              <w:rPr>
                <w:rFonts w:eastAsia="Times New Roman"/>
                <w:b/>
                <w:bCs/>
                <w:color w:val="000000"/>
                <w:sz w:val="28"/>
                <w:szCs w:val="28"/>
                <w:lang w:eastAsia="ru-RU"/>
              </w:rPr>
              <w:t>Чистая прибыль (убыток)</w:t>
            </w:r>
          </w:p>
        </w:tc>
        <w:tc>
          <w:tcPr>
            <w:tcW w:w="1313" w:type="dxa"/>
            <w:tcBorders>
              <w:top w:val="single" w:sz="4" w:space="0" w:color="auto"/>
              <w:left w:val="nil"/>
              <w:bottom w:val="single" w:sz="4" w:space="0" w:color="auto"/>
              <w:right w:val="single" w:sz="4" w:space="0" w:color="auto"/>
            </w:tcBorders>
            <w:shd w:val="clear" w:color="000000" w:fill="FFFFFF"/>
            <w:noWrap/>
            <w:vAlign w:val="center"/>
            <w:hideMark/>
          </w:tcPr>
          <w:p w:rsidR="005B7A2D" w:rsidRPr="00470E1A" w:rsidRDefault="005B7A2D" w:rsidP="0020437A">
            <w:pPr>
              <w:jc w:val="center"/>
              <w:rPr>
                <w:rFonts w:eastAsia="Times New Roman"/>
                <w:b/>
                <w:bCs/>
                <w:sz w:val="28"/>
                <w:szCs w:val="28"/>
                <w:lang w:eastAsia="ru-RU"/>
              </w:rPr>
            </w:pPr>
            <w:r w:rsidRPr="00470E1A">
              <w:rPr>
                <w:rFonts w:eastAsia="Times New Roman"/>
                <w:b/>
                <w:bCs/>
                <w:sz w:val="28"/>
                <w:szCs w:val="28"/>
                <w:lang w:eastAsia="ru-RU"/>
              </w:rPr>
              <w:t>246 672</w:t>
            </w:r>
          </w:p>
        </w:tc>
        <w:tc>
          <w:tcPr>
            <w:tcW w:w="1313" w:type="dxa"/>
            <w:tcBorders>
              <w:top w:val="single" w:sz="4" w:space="0" w:color="auto"/>
              <w:left w:val="nil"/>
              <w:bottom w:val="single" w:sz="4" w:space="0" w:color="auto"/>
              <w:right w:val="single" w:sz="4" w:space="0" w:color="auto"/>
            </w:tcBorders>
            <w:shd w:val="clear" w:color="000000" w:fill="FFFFFF"/>
            <w:noWrap/>
            <w:vAlign w:val="center"/>
            <w:hideMark/>
          </w:tcPr>
          <w:p w:rsidR="005B7A2D" w:rsidRPr="00470E1A" w:rsidRDefault="005B7A2D" w:rsidP="0020437A">
            <w:pPr>
              <w:jc w:val="center"/>
              <w:rPr>
                <w:rFonts w:eastAsia="Times New Roman"/>
                <w:b/>
                <w:bCs/>
                <w:sz w:val="28"/>
                <w:szCs w:val="28"/>
                <w:lang w:eastAsia="ru-RU"/>
              </w:rPr>
            </w:pPr>
            <w:r w:rsidRPr="00470E1A">
              <w:rPr>
                <w:rFonts w:eastAsia="Times New Roman"/>
                <w:b/>
                <w:bCs/>
                <w:sz w:val="28"/>
                <w:szCs w:val="28"/>
                <w:lang w:eastAsia="ru-RU"/>
              </w:rPr>
              <w:t>170 369</w:t>
            </w:r>
          </w:p>
        </w:tc>
        <w:tc>
          <w:tcPr>
            <w:tcW w:w="1313" w:type="dxa"/>
            <w:tcBorders>
              <w:top w:val="single" w:sz="4" w:space="0" w:color="auto"/>
              <w:left w:val="nil"/>
              <w:bottom w:val="single" w:sz="4" w:space="0" w:color="auto"/>
              <w:right w:val="single" w:sz="4" w:space="0" w:color="auto"/>
            </w:tcBorders>
            <w:shd w:val="clear" w:color="000000" w:fill="FFFFFF"/>
            <w:noWrap/>
            <w:vAlign w:val="center"/>
            <w:hideMark/>
          </w:tcPr>
          <w:p w:rsidR="005B7A2D" w:rsidRPr="00470E1A" w:rsidRDefault="005B7A2D" w:rsidP="0020437A">
            <w:pPr>
              <w:jc w:val="center"/>
              <w:rPr>
                <w:rFonts w:eastAsia="Times New Roman"/>
                <w:b/>
                <w:bCs/>
                <w:sz w:val="28"/>
                <w:szCs w:val="28"/>
                <w:lang w:eastAsia="ru-RU"/>
              </w:rPr>
            </w:pPr>
            <w:r>
              <w:rPr>
                <w:rFonts w:eastAsia="Times New Roman"/>
                <w:b/>
                <w:bCs/>
                <w:sz w:val="28"/>
                <w:szCs w:val="28"/>
                <w:lang w:eastAsia="ru-RU"/>
              </w:rPr>
              <w:t>161628</w:t>
            </w:r>
          </w:p>
        </w:tc>
        <w:tc>
          <w:tcPr>
            <w:tcW w:w="1416" w:type="dxa"/>
            <w:tcBorders>
              <w:top w:val="single" w:sz="4" w:space="0" w:color="auto"/>
              <w:left w:val="nil"/>
              <w:bottom w:val="single" w:sz="4" w:space="0" w:color="auto"/>
              <w:right w:val="single" w:sz="4" w:space="0" w:color="auto"/>
            </w:tcBorders>
            <w:shd w:val="clear" w:color="auto" w:fill="auto"/>
            <w:noWrap/>
            <w:vAlign w:val="center"/>
            <w:hideMark/>
          </w:tcPr>
          <w:p w:rsidR="005B7A2D" w:rsidRPr="00470E1A" w:rsidRDefault="005B7A2D" w:rsidP="0020437A">
            <w:pPr>
              <w:jc w:val="center"/>
              <w:rPr>
                <w:rFonts w:eastAsia="Times New Roman"/>
                <w:color w:val="000000"/>
                <w:sz w:val="28"/>
                <w:szCs w:val="28"/>
                <w:lang w:eastAsia="ru-RU"/>
              </w:rPr>
            </w:pPr>
            <w:r>
              <w:rPr>
                <w:rFonts w:eastAsia="Times New Roman"/>
                <w:color w:val="000000"/>
                <w:sz w:val="28"/>
                <w:szCs w:val="28"/>
                <w:lang w:eastAsia="ru-RU"/>
              </w:rPr>
              <w:t>65,52</w:t>
            </w:r>
          </w:p>
        </w:tc>
      </w:tr>
      <w:tr w:rsidR="005B7A2D" w:rsidRPr="00470E1A" w:rsidTr="0020437A">
        <w:trPr>
          <w:trHeight w:val="295"/>
        </w:trPr>
        <w:tc>
          <w:tcPr>
            <w:tcW w:w="4127" w:type="dxa"/>
            <w:tcBorders>
              <w:top w:val="nil"/>
              <w:left w:val="single" w:sz="4" w:space="0" w:color="auto"/>
              <w:bottom w:val="single" w:sz="4" w:space="0" w:color="auto"/>
              <w:right w:val="single" w:sz="4" w:space="0" w:color="auto"/>
            </w:tcBorders>
            <w:shd w:val="clear" w:color="auto" w:fill="auto"/>
            <w:vAlign w:val="bottom"/>
            <w:hideMark/>
          </w:tcPr>
          <w:p w:rsidR="005B7A2D" w:rsidRPr="00470E1A" w:rsidRDefault="005B7A2D" w:rsidP="00A31B99">
            <w:pPr>
              <w:rPr>
                <w:rFonts w:eastAsia="Times New Roman"/>
                <w:color w:val="000000"/>
                <w:sz w:val="28"/>
                <w:szCs w:val="28"/>
                <w:lang w:eastAsia="ru-RU"/>
              </w:rPr>
            </w:pPr>
            <w:r w:rsidRPr="00470E1A">
              <w:rPr>
                <w:rFonts w:eastAsia="Times New Roman"/>
                <w:color w:val="000000"/>
                <w:sz w:val="28"/>
                <w:szCs w:val="28"/>
                <w:lang w:eastAsia="ru-RU"/>
              </w:rPr>
              <w:t>Рентабельность продаж, %</w:t>
            </w:r>
          </w:p>
        </w:tc>
        <w:tc>
          <w:tcPr>
            <w:tcW w:w="1313" w:type="dxa"/>
            <w:tcBorders>
              <w:top w:val="nil"/>
              <w:left w:val="nil"/>
              <w:bottom w:val="single" w:sz="4" w:space="0" w:color="auto"/>
              <w:right w:val="single" w:sz="4" w:space="0" w:color="auto"/>
            </w:tcBorders>
            <w:shd w:val="clear" w:color="auto" w:fill="auto"/>
            <w:noWrap/>
            <w:vAlign w:val="center"/>
            <w:hideMark/>
          </w:tcPr>
          <w:p w:rsidR="005B7A2D" w:rsidRPr="00470E1A" w:rsidRDefault="005B7A2D" w:rsidP="0020437A">
            <w:pPr>
              <w:jc w:val="center"/>
              <w:rPr>
                <w:rFonts w:eastAsia="Times New Roman"/>
                <w:color w:val="000000"/>
                <w:sz w:val="28"/>
                <w:szCs w:val="28"/>
                <w:lang w:eastAsia="ru-RU"/>
              </w:rPr>
            </w:pPr>
            <w:r w:rsidRPr="00470E1A">
              <w:rPr>
                <w:rFonts w:eastAsia="Times New Roman"/>
                <w:color w:val="000000"/>
                <w:sz w:val="28"/>
                <w:szCs w:val="28"/>
                <w:lang w:eastAsia="ru-RU"/>
              </w:rPr>
              <w:t>34,85</w:t>
            </w:r>
          </w:p>
        </w:tc>
        <w:tc>
          <w:tcPr>
            <w:tcW w:w="1313" w:type="dxa"/>
            <w:tcBorders>
              <w:top w:val="nil"/>
              <w:left w:val="nil"/>
              <w:bottom w:val="single" w:sz="4" w:space="0" w:color="auto"/>
              <w:right w:val="single" w:sz="4" w:space="0" w:color="auto"/>
            </w:tcBorders>
            <w:shd w:val="clear" w:color="auto" w:fill="auto"/>
            <w:noWrap/>
            <w:vAlign w:val="center"/>
            <w:hideMark/>
          </w:tcPr>
          <w:p w:rsidR="005B7A2D" w:rsidRPr="00470E1A" w:rsidRDefault="005B7A2D" w:rsidP="0020437A">
            <w:pPr>
              <w:jc w:val="center"/>
              <w:rPr>
                <w:rFonts w:eastAsia="Times New Roman"/>
                <w:color w:val="000000"/>
                <w:sz w:val="28"/>
                <w:szCs w:val="28"/>
                <w:lang w:eastAsia="ru-RU"/>
              </w:rPr>
            </w:pPr>
            <w:r w:rsidRPr="00470E1A">
              <w:rPr>
                <w:rFonts w:eastAsia="Times New Roman"/>
                <w:color w:val="000000"/>
                <w:sz w:val="28"/>
                <w:szCs w:val="28"/>
                <w:lang w:eastAsia="ru-RU"/>
              </w:rPr>
              <w:t>18,40</w:t>
            </w:r>
          </w:p>
        </w:tc>
        <w:tc>
          <w:tcPr>
            <w:tcW w:w="1313" w:type="dxa"/>
            <w:tcBorders>
              <w:top w:val="nil"/>
              <w:left w:val="nil"/>
              <w:bottom w:val="single" w:sz="4" w:space="0" w:color="auto"/>
              <w:right w:val="single" w:sz="4" w:space="0" w:color="auto"/>
            </w:tcBorders>
            <w:shd w:val="clear" w:color="auto" w:fill="auto"/>
            <w:noWrap/>
            <w:vAlign w:val="center"/>
            <w:hideMark/>
          </w:tcPr>
          <w:p w:rsidR="005B7A2D" w:rsidRPr="00470E1A" w:rsidRDefault="005B7A2D" w:rsidP="0020437A">
            <w:pPr>
              <w:jc w:val="center"/>
              <w:rPr>
                <w:rFonts w:eastAsia="Times New Roman"/>
                <w:color w:val="000000"/>
                <w:sz w:val="28"/>
                <w:szCs w:val="28"/>
                <w:lang w:eastAsia="ru-RU"/>
              </w:rPr>
            </w:pPr>
            <w:r>
              <w:rPr>
                <w:rFonts w:eastAsia="Times New Roman"/>
                <w:color w:val="000000"/>
                <w:sz w:val="28"/>
                <w:szCs w:val="28"/>
                <w:lang w:eastAsia="ru-RU"/>
              </w:rPr>
              <w:t>17,92</w:t>
            </w:r>
          </w:p>
        </w:tc>
        <w:tc>
          <w:tcPr>
            <w:tcW w:w="1416" w:type="dxa"/>
            <w:tcBorders>
              <w:top w:val="nil"/>
              <w:left w:val="nil"/>
              <w:bottom w:val="single" w:sz="4" w:space="0" w:color="auto"/>
              <w:right w:val="single" w:sz="4" w:space="0" w:color="auto"/>
            </w:tcBorders>
            <w:shd w:val="clear" w:color="auto" w:fill="auto"/>
            <w:noWrap/>
            <w:vAlign w:val="center"/>
            <w:hideMark/>
          </w:tcPr>
          <w:p w:rsidR="005B7A2D" w:rsidRPr="00470E1A" w:rsidRDefault="005B7A2D" w:rsidP="0020437A">
            <w:pPr>
              <w:jc w:val="center"/>
              <w:rPr>
                <w:rFonts w:eastAsia="Times New Roman"/>
                <w:color w:val="000000"/>
                <w:sz w:val="28"/>
                <w:szCs w:val="28"/>
                <w:lang w:eastAsia="ru-RU"/>
              </w:rPr>
            </w:pPr>
            <w:r>
              <w:rPr>
                <w:rFonts w:eastAsia="Times New Roman"/>
                <w:color w:val="000000"/>
                <w:sz w:val="28"/>
                <w:szCs w:val="28"/>
                <w:lang w:eastAsia="ru-RU"/>
              </w:rPr>
              <w:t>-16,93п.п.</w:t>
            </w:r>
          </w:p>
        </w:tc>
      </w:tr>
      <w:tr w:rsidR="005B7A2D" w:rsidRPr="00470E1A" w:rsidTr="0020437A">
        <w:trPr>
          <w:trHeight w:val="385"/>
        </w:trPr>
        <w:tc>
          <w:tcPr>
            <w:tcW w:w="4127" w:type="dxa"/>
            <w:tcBorders>
              <w:top w:val="nil"/>
              <w:left w:val="single" w:sz="4" w:space="0" w:color="auto"/>
              <w:bottom w:val="single" w:sz="4" w:space="0" w:color="auto"/>
              <w:right w:val="single" w:sz="4" w:space="0" w:color="auto"/>
            </w:tcBorders>
            <w:shd w:val="clear" w:color="auto" w:fill="auto"/>
            <w:vAlign w:val="bottom"/>
            <w:hideMark/>
          </w:tcPr>
          <w:p w:rsidR="005B7A2D" w:rsidRPr="00470E1A" w:rsidRDefault="005B7A2D" w:rsidP="00A31B99">
            <w:pPr>
              <w:rPr>
                <w:rFonts w:eastAsia="Times New Roman"/>
                <w:color w:val="000000"/>
                <w:sz w:val="28"/>
                <w:szCs w:val="28"/>
                <w:lang w:eastAsia="ru-RU"/>
              </w:rPr>
            </w:pPr>
            <w:r w:rsidRPr="00470E1A">
              <w:rPr>
                <w:rFonts w:eastAsia="Times New Roman"/>
                <w:color w:val="000000"/>
                <w:sz w:val="28"/>
                <w:szCs w:val="28"/>
                <w:lang w:eastAsia="ru-RU"/>
              </w:rPr>
              <w:t>Рентабельность затрат, %</w:t>
            </w:r>
          </w:p>
        </w:tc>
        <w:tc>
          <w:tcPr>
            <w:tcW w:w="1313" w:type="dxa"/>
            <w:tcBorders>
              <w:top w:val="nil"/>
              <w:left w:val="nil"/>
              <w:bottom w:val="single" w:sz="4" w:space="0" w:color="auto"/>
              <w:right w:val="single" w:sz="4" w:space="0" w:color="auto"/>
            </w:tcBorders>
            <w:shd w:val="clear" w:color="auto" w:fill="auto"/>
            <w:noWrap/>
            <w:vAlign w:val="center"/>
            <w:hideMark/>
          </w:tcPr>
          <w:p w:rsidR="005B7A2D" w:rsidRPr="00470E1A" w:rsidRDefault="005B7A2D" w:rsidP="0020437A">
            <w:pPr>
              <w:jc w:val="center"/>
              <w:rPr>
                <w:rFonts w:eastAsia="Times New Roman"/>
                <w:color w:val="000000"/>
                <w:sz w:val="28"/>
                <w:szCs w:val="28"/>
                <w:lang w:eastAsia="ru-RU"/>
              </w:rPr>
            </w:pPr>
            <w:r>
              <w:rPr>
                <w:rFonts w:eastAsia="Times New Roman"/>
                <w:color w:val="000000"/>
                <w:sz w:val="28"/>
                <w:szCs w:val="28"/>
                <w:lang w:eastAsia="ru-RU"/>
              </w:rPr>
              <w:t>69,87</w:t>
            </w:r>
          </w:p>
        </w:tc>
        <w:tc>
          <w:tcPr>
            <w:tcW w:w="1313" w:type="dxa"/>
            <w:tcBorders>
              <w:top w:val="nil"/>
              <w:left w:val="nil"/>
              <w:bottom w:val="single" w:sz="4" w:space="0" w:color="auto"/>
              <w:right w:val="single" w:sz="4" w:space="0" w:color="auto"/>
            </w:tcBorders>
            <w:shd w:val="clear" w:color="auto" w:fill="auto"/>
            <w:noWrap/>
            <w:vAlign w:val="center"/>
            <w:hideMark/>
          </w:tcPr>
          <w:p w:rsidR="005B7A2D" w:rsidRPr="00470E1A" w:rsidRDefault="005B7A2D" w:rsidP="0020437A">
            <w:pPr>
              <w:jc w:val="center"/>
              <w:rPr>
                <w:rFonts w:eastAsia="Times New Roman"/>
                <w:color w:val="000000"/>
                <w:sz w:val="28"/>
                <w:szCs w:val="28"/>
                <w:lang w:eastAsia="ru-RU"/>
              </w:rPr>
            </w:pPr>
            <w:r>
              <w:rPr>
                <w:rFonts w:eastAsia="Times New Roman"/>
                <w:color w:val="000000"/>
                <w:sz w:val="28"/>
                <w:szCs w:val="28"/>
                <w:lang w:eastAsia="ru-RU"/>
              </w:rPr>
              <w:t>37,30</w:t>
            </w:r>
          </w:p>
        </w:tc>
        <w:tc>
          <w:tcPr>
            <w:tcW w:w="1313" w:type="dxa"/>
            <w:tcBorders>
              <w:top w:val="nil"/>
              <w:left w:val="nil"/>
              <w:bottom w:val="single" w:sz="4" w:space="0" w:color="auto"/>
              <w:right w:val="single" w:sz="4" w:space="0" w:color="auto"/>
            </w:tcBorders>
            <w:shd w:val="clear" w:color="auto" w:fill="auto"/>
            <w:noWrap/>
            <w:vAlign w:val="center"/>
            <w:hideMark/>
          </w:tcPr>
          <w:p w:rsidR="005B7A2D" w:rsidRPr="00470E1A" w:rsidRDefault="005B7A2D" w:rsidP="0020437A">
            <w:pPr>
              <w:jc w:val="center"/>
              <w:rPr>
                <w:rFonts w:eastAsia="Times New Roman"/>
                <w:color w:val="000000"/>
                <w:sz w:val="28"/>
                <w:szCs w:val="28"/>
                <w:lang w:eastAsia="ru-RU"/>
              </w:rPr>
            </w:pPr>
            <w:r>
              <w:rPr>
                <w:rFonts w:eastAsia="Times New Roman"/>
                <w:color w:val="000000"/>
                <w:sz w:val="28"/>
                <w:szCs w:val="28"/>
                <w:lang w:eastAsia="ru-RU"/>
              </w:rPr>
              <w:t>33,56</w:t>
            </w:r>
          </w:p>
        </w:tc>
        <w:tc>
          <w:tcPr>
            <w:tcW w:w="1416" w:type="dxa"/>
            <w:tcBorders>
              <w:top w:val="nil"/>
              <w:left w:val="nil"/>
              <w:bottom w:val="single" w:sz="4" w:space="0" w:color="auto"/>
              <w:right w:val="single" w:sz="4" w:space="0" w:color="auto"/>
            </w:tcBorders>
            <w:shd w:val="clear" w:color="auto" w:fill="auto"/>
            <w:noWrap/>
            <w:vAlign w:val="center"/>
            <w:hideMark/>
          </w:tcPr>
          <w:p w:rsidR="005B7A2D" w:rsidRPr="00470E1A" w:rsidRDefault="005B7A2D" w:rsidP="0020437A">
            <w:pPr>
              <w:jc w:val="center"/>
              <w:rPr>
                <w:rFonts w:eastAsia="Times New Roman"/>
                <w:color w:val="000000"/>
                <w:sz w:val="28"/>
                <w:szCs w:val="28"/>
                <w:lang w:eastAsia="ru-RU"/>
              </w:rPr>
            </w:pPr>
            <w:r>
              <w:rPr>
                <w:rFonts w:eastAsia="Times New Roman"/>
                <w:color w:val="000000"/>
                <w:sz w:val="28"/>
                <w:szCs w:val="28"/>
                <w:lang w:eastAsia="ru-RU"/>
              </w:rPr>
              <w:t>-36,31п.п.</w:t>
            </w:r>
          </w:p>
        </w:tc>
      </w:tr>
    </w:tbl>
    <w:p w:rsidR="007E3327" w:rsidRPr="00E27821" w:rsidRDefault="007E3327" w:rsidP="0043341D">
      <w:pPr>
        <w:spacing w:line="360" w:lineRule="auto"/>
        <w:ind w:firstLine="720"/>
        <w:rPr>
          <w:sz w:val="28"/>
          <w:szCs w:val="28"/>
        </w:rPr>
      </w:pPr>
    </w:p>
    <w:p w:rsidR="007E3327" w:rsidRDefault="007E3327" w:rsidP="0043341D">
      <w:pPr>
        <w:spacing w:line="360" w:lineRule="auto"/>
        <w:ind w:firstLine="720"/>
        <w:rPr>
          <w:sz w:val="28"/>
          <w:szCs w:val="28"/>
        </w:rPr>
      </w:pPr>
    </w:p>
    <w:p w:rsidR="007E3327" w:rsidRDefault="007E3327" w:rsidP="0043341D">
      <w:pPr>
        <w:spacing w:line="360" w:lineRule="auto"/>
        <w:ind w:firstLine="720"/>
        <w:rPr>
          <w:sz w:val="28"/>
          <w:szCs w:val="28"/>
        </w:rPr>
      </w:pPr>
    </w:p>
    <w:p w:rsidR="007E3327" w:rsidRDefault="007E3327" w:rsidP="0043341D">
      <w:pPr>
        <w:spacing w:line="360" w:lineRule="auto"/>
        <w:ind w:firstLine="720"/>
        <w:rPr>
          <w:sz w:val="28"/>
          <w:szCs w:val="28"/>
        </w:rPr>
      </w:pPr>
    </w:p>
    <w:p w:rsidR="007E3327" w:rsidRDefault="007E3327" w:rsidP="0043341D">
      <w:pPr>
        <w:spacing w:line="360" w:lineRule="auto"/>
        <w:ind w:firstLine="720"/>
        <w:rPr>
          <w:sz w:val="28"/>
          <w:szCs w:val="28"/>
        </w:rPr>
      </w:pPr>
    </w:p>
    <w:p w:rsidR="007E3327" w:rsidRPr="00E27821" w:rsidRDefault="007E3327" w:rsidP="0043341D">
      <w:pPr>
        <w:spacing w:line="360" w:lineRule="auto"/>
        <w:ind w:firstLine="720"/>
        <w:rPr>
          <w:sz w:val="28"/>
          <w:szCs w:val="28"/>
        </w:rPr>
      </w:pPr>
    </w:p>
    <w:p w:rsidR="007E3327" w:rsidRPr="00E27821" w:rsidRDefault="00BB192E" w:rsidP="008A088D">
      <w:pPr>
        <w:tabs>
          <w:tab w:val="left" w:pos="851"/>
        </w:tabs>
        <w:spacing w:line="360" w:lineRule="auto"/>
        <w:ind w:firstLine="720"/>
        <w:jc w:val="right"/>
        <w:rPr>
          <w:b/>
          <w:sz w:val="28"/>
          <w:szCs w:val="28"/>
        </w:rPr>
      </w:pPr>
      <w:r>
        <w:rPr>
          <w:b/>
          <w:sz w:val="28"/>
          <w:szCs w:val="28"/>
        </w:rPr>
        <w:t xml:space="preserve">Приложение </w:t>
      </w:r>
      <w:r w:rsidR="00DD06C6">
        <w:rPr>
          <w:b/>
          <w:sz w:val="28"/>
          <w:szCs w:val="28"/>
        </w:rPr>
        <w:t>Ж</w:t>
      </w:r>
    </w:p>
    <w:p w:rsidR="007E3327" w:rsidRPr="00E27821" w:rsidRDefault="00DD06C6" w:rsidP="0043341D">
      <w:pPr>
        <w:ind w:firstLine="720"/>
        <w:jc w:val="both"/>
        <w:rPr>
          <w:sz w:val="28"/>
          <w:szCs w:val="28"/>
        </w:rPr>
      </w:pPr>
      <w:r>
        <w:rPr>
          <w:sz w:val="28"/>
          <w:szCs w:val="28"/>
        </w:rPr>
        <w:t>Таблица Ж</w:t>
      </w:r>
      <w:r w:rsidR="00204443">
        <w:rPr>
          <w:sz w:val="28"/>
          <w:szCs w:val="28"/>
        </w:rPr>
        <w:t>.16</w:t>
      </w:r>
      <w:r w:rsidR="007E3327" w:rsidRPr="00E27821">
        <w:rPr>
          <w:sz w:val="28"/>
          <w:szCs w:val="28"/>
        </w:rPr>
        <w:t xml:space="preserve"> – Состав и структура имущества и капитала ЗАО племзавод «Октябрьский»</w:t>
      </w:r>
      <w:r w:rsidR="007D73D5">
        <w:rPr>
          <w:sz w:val="28"/>
          <w:szCs w:val="28"/>
        </w:rPr>
        <w:t>,</w:t>
      </w:r>
      <w:r w:rsidR="007E3327" w:rsidRPr="00E27821">
        <w:rPr>
          <w:sz w:val="28"/>
          <w:szCs w:val="28"/>
        </w:rPr>
        <w:t xml:space="preserve"> </w:t>
      </w:r>
      <w:r w:rsidR="007E3327">
        <w:rPr>
          <w:sz w:val="28"/>
          <w:szCs w:val="28"/>
        </w:rPr>
        <w:t>тыс. руб.</w:t>
      </w:r>
    </w:p>
    <w:tbl>
      <w:tblPr>
        <w:tblW w:w="9874" w:type="dxa"/>
        <w:tblInd w:w="-262" w:type="dxa"/>
        <w:tblLayout w:type="fixed"/>
        <w:tblLook w:val="0000" w:firstRow="0" w:lastRow="0" w:firstColumn="0" w:lastColumn="0" w:noHBand="0" w:noVBand="0"/>
      </w:tblPr>
      <w:tblGrid>
        <w:gridCol w:w="2780"/>
        <w:gridCol w:w="1380"/>
        <w:gridCol w:w="960"/>
        <w:gridCol w:w="1460"/>
        <w:gridCol w:w="917"/>
        <w:gridCol w:w="1373"/>
        <w:gridCol w:w="17"/>
        <w:gridCol w:w="50"/>
        <w:gridCol w:w="931"/>
        <w:gridCol w:w="6"/>
      </w:tblGrid>
      <w:tr w:rsidR="007E3327" w:rsidRPr="00E27821" w:rsidTr="007E3327">
        <w:trPr>
          <w:cantSplit/>
        </w:trPr>
        <w:tc>
          <w:tcPr>
            <w:tcW w:w="2780" w:type="dxa"/>
            <w:vMerge w:val="restart"/>
            <w:tcBorders>
              <w:top w:val="single" w:sz="4" w:space="0" w:color="000000"/>
              <w:left w:val="single" w:sz="4" w:space="0" w:color="000000"/>
              <w:bottom w:val="single" w:sz="4" w:space="0" w:color="000000"/>
            </w:tcBorders>
            <w:shd w:val="clear" w:color="auto" w:fill="auto"/>
            <w:vAlign w:val="center"/>
          </w:tcPr>
          <w:p w:rsidR="007E3327" w:rsidRPr="00E27821" w:rsidRDefault="007E3327" w:rsidP="00A31B99">
            <w:pPr>
              <w:jc w:val="center"/>
              <w:rPr>
                <w:sz w:val="28"/>
                <w:szCs w:val="28"/>
              </w:rPr>
            </w:pPr>
            <w:r w:rsidRPr="00E27821">
              <w:rPr>
                <w:sz w:val="28"/>
                <w:szCs w:val="28"/>
              </w:rPr>
              <w:t xml:space="preserve">Показатели </w:t>
            </w:r>
          </w:p>
        </w:tc>
        <w:tc>
          <w:tcPr>
            <w:tcW w:w="2340" w:type="dxa"/>
            <w:gridSpan w:val="2"/>
            <w:tcBorders>
              <w:top w:val="single" w:sz="4" w:space="0" w:color="000000"/>
              <w:left w:val="single" w:sz="4" w:space="0" w:color="000000"/>
              <w:bottom w:val="single" w:sz="4" w:space="0" w:color="000000"/>
            </w:tcBorders>
            <w:shd w:val="clear" w:color="auto" w:fill="auto"/>
            <w:vAlign w:val="center"/>
          </w:tcPr>
          <w:p w:rsidR="007E3327" w:rsidRPr="00E27821" w:rsidRDefault="00BD11CB" w:rsidP="00A31B99">
            <w:pPr>
              <w:jc w:val="center"/>
              <w:rPr>
                <w:sz w:val="28"/>
                <w:szCs w:val="28"/>
              </w:rPr>
            </w:pPr>
            <w:r>
              <w:rPr>
                <w:sz w:val="28"/>
                <w:szCs w:val="28"/>
              </w:rPr>
              <w:t>2014</w:t>
            </w:r>
            <w:r w:rsidR="007E3327" w:rsidRPr="00E27821">
              <w:rPr>
                <w:sz w:val="28"/>
                <w:szCs w:val="28"/>
              </w:rPr>
              <w:t xml:space="preserve"> г.</w:t>
            </w:r>
          </w:p>
        </w:tc>
        <w:tc>
          <w:tcPr>
            <w:tcW w:w="23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3327" w:rsidRPr="00E27821" w:rsidRDefault="00BD11CB" w:rsidP="00A31B99">
            <w:pPr>
              <w:jc w:val="center"/>
              <w:rPr>
                <w:sz w:val="28"/>
                <w:szCs w:val="28"/>
              </w:rPr>
            </w:pPr>
            <w:r>
              <w:rPr>
                <w:sz w:val="28"/>
                <w:szCs w:val="28"/>
              </w:rPr>
              <w:t>2015</w:t>
            </w:r>
            <w:r w:rsidR="007E3327" w:rsidRPr="00E27821">
              <w:rPr>
                <w:sz w:val="28"/>
                <w:szCs w:val="28"/>
              </w:rPr>
              <w:t xml:space="preserve"> г.</w:t>
            </w:r>
          </w:p>
        </w:tc>
        <w:tc>
          <w:tcPr>
            <w:tcW w:w="2377" w:type="dxa"/>
            <w:gridSpan w:val="5"/>
            <w:tcBorders>
              <w:top w:val="single" w:sz="4" w:space="0" w:color="000000"/>
              <w:left w:val="single" w:sz="4" w:space="0" w:color="000000"/>
              <w:bottom w:val="single" w:sz="4" w:space="0" w:color="000000"/>
              <w:right w:val="single" w:sz="4" w:space="0" w:color="000000"/>
            </w:tcBorders>
          </w:tcPr>
          <w:p w:rsidR="007E3327" w:rsidRPr="00E27821" w:rsidRDefault="00BD11CB" w:rsidP="00A31B99">
            <w:pPr>
              <w:jc w:val="center"/>
              <w:rPr>
                <w:sz w:val="28"/>
                <w:szCs w:val="28"/>
              </w:rPr>
            </w:pPr>
            <w:r>
              <w:rPr>
                <w:sz w:val="28"/>
                <w:szCs w:val="28"/>
              </w:rPr>
              <w:t>2016</w:t>
            </w:r>
            <w:r w:rsidR="007E3327" w:rsidRPr="00E27821">
              <w:rPr>
                <w:sz w:val="28"/>
                <w:szCs w:val="28"/>
              </w:rPr>
              <w:t xml:space="preserve"> г.</w:t>
            </w:r>
          </w:p>
        </w:tc>
      </w:tr>
      <w:tr w:rsidR="007E3327" w:rsidRPr="00E27821" w:rsidTr="007E3327">
        <w:trPr>
          <w:cantSplit/>
        </w:trPr>
        <w:tc>
          <w:tcPr>
            <w:tcW w:w="2780" w:type="dxa"/>
            <w:vMerge/>
            <w:tcBorders>
              <w:top w:val="single" w:sz="4" w:space="0" w:color="000000"/>
              <w:left w:val="single" w:sz="4" w:space="0" w:color="000000"/>
              <w:bottom w:val="single" w:sz="4" w:space="0" w:color="000000"/>
            </w:tcBorders>
            <w:shd w:val="clear" w:color="auto" w:fill="auto"/>
            <w:vAlign w:val="center"/>
          </w:tcPr>
          <w:p w:rsidR="007E3327" w:rsidRPr="00E27821" w:rsidRDefault="007E3327" w:rsidP="00A31B99">
            <w:pPr>
              <w:snapToGrid w:val="0"/>
              <w:jc w:val="center"/>
              <w:rPr>
                <w:sz w:val="28"/>
                <w:szCs w:val="28"/>
              </w:rPr>
            </w:pPr>
          </w:p>
        </w:tc>
        <w:tc>
          <w:tcPr>
            <w:tcW w:w="1380" w:type="dxa"/>
            <w:tcBorders>
              <w:top w:val="single" w:sz="4" w:space="0" w:color="000000"/>
              <w:left w:val="single" w:sz="4" w:space="0" w:color="000000"/>
              <w:bottom w:val="single" w:sz="4" w:space="0" w:color="000000"/>
            </w:tcBorders>
            <w:shd w:val="clear" w:color="auto" w:fill="auto"/>
            <w:vAlign w:val="center"/>
          </w:tcPr>
          <w:p w:rsidR="007E3327" w:rsidRPr="00E27821" w:rsidRDefault="007E3327" w:rsidP="00A31B99">
            <w:pPr>
              <w:jc w:val="center"/>
              <w:rPr>
                <w:sz w:val="28"/>
                <w:szCs w:val="28"/>
              </w:rPr>
            </w:pPr>
            <w:r w:rsidRPr="00E27821">
              <w:rPr>
                <w:sz w:val="28"/>
                <w:szCs w:val="28"/>
              </w:rPr>
              <w:t>тыс. руб.</w:t>
            </w:r>
          </w:p>
        </w:tc>
        <w:tc>
          <w:tcPr>
            <w:tcW w:w="960" w:type="dxa"/>
            <w:tcBorders>
              <w:top w:val="single" w:sz="4" w:space="0" w:color="000000"/>
              <w:left w:val="single" w:sz="4" w:space="0" w:color="000000"/>
              <w:bottom w:val="single" w:sz="4" w:space="0" w:color="000000"/>
            </w:tcBorders>
            <w:shd w:val="clear" w:color="auto" w:fill="auto"/>
            <w:vAlign w:val="center"/>
          </w:tcPr>
          <w:p w:rsidR="007E3327" w:rsidRPr="00E27821" w:rsidRDefault="007E3327" w:rsidP="00A31B99">
            <w:pPr>
              <w:jc w:val="center"/>
              <w:rPr>
                <w:sz w:val="28"/>
                <w:szCs w:val="28"/>
              </w:rPr>
            </w:pPr>
            <w:r w:rsidRPr="00E27821">
              <w:rPr>
                <w:sz w:val="28"/>
                <w:szCs w:val="28"/>
              </w:rPr>
              <w:t>%</w:t>
            </w:r>
          </w:p>
        </w:tc>
        <w:tc>
          <w:tcPr>
            <w:tcW w:w="1460" w:type="dxa"/>
            <w:tcBorders>
              <w:top w:val="single" w:sz="4" w:space="0" w:color="000000"/>
              <w:left w:val="single" w:sz="4" w:space="0" w:color="000000"/>
              <w:bottom w:val="single" w:sz="4" w:space="0" w:color="000000"/>
            </w:tcBorders>
            <w:shd w:val="clear" w:color="auto" w:fill="auto"/>
            <w:vAlign w:val="center"/>
          </w:tcPr>
          <w:p w:rsidR="007E3327" w:rsidRPr="00E27821" w:rsidRDefault="007E3327" w:rsidP="00A31B99">
            <w:pPr>
              <w:jc w:val="center"/>
              <w:rPr>
                <w:sz w:val="28"/>
                <w:szCs w:val="28"/>
              </w:rPr>
            </w:pPr>
            <w:r w:rsidRPr="00E27821">
              <w:rPr>
                <w:sz w:val="28"/>
                <w:szCs w:val="28"/>
              </w:rPr>
              <w:t>тыс. руб.</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327" w:rsidRPr="00E27821" w:rsidRDefault="007E3327" w:rsidP="00A31B99">
            <w:pPr>
              <w:jc w:val="center"/>
              <w:rPr>
                <w:sz w:val="28"/>
                <w:szCs w:val="28"/>
              </w:rPr>
            </w:pPr>
            <w:r w:rsidRPr="00E27821">
              <w:rPr>
                <w:sz w:val="28"/>
                <w:szCs w:val="28"/>
              </w:rPr>
              <w:t>%</w:t>
            </w:r>
          </w:p>
        </w:tc>
        <w:tc>
          <w:tcPr>
            <w:tcW w:w="1373" w:type="dxa"/>
            <w:tcBorders>
              <w:top w:val="single" w:sz="4" w:space="0" w:color="000000"/>
              <w:left w:val="single" w:sz="4" w:space="0" w:color="000000"/>
              <w:bottom w:val="single" w:sz="4" w:space="0" w:color="000000"/>
              <w:right w:val="single" w:sz="4" w:space="0" w:color="auto"/>
            </w:tcBorders>
            <w:vAlign w:val="center"/>
          </w:tcPr>
          <w:p w:rsidR="007E3327" w:rsidRPr="00E27821" w:rsidRDefault="007E3327" w:rsidP="00A31B99">
            <w:pPr>
              <w:jc w:val="center"/>
              <w:rPr>
                <w:sz w:val="28"/>
                <w:szCs w:val="28"/>
              </w:rPr>
            </w:pPr>
            <w:r w:rsidRPr="00E27821">
              <w:rPr>
                <w:sz w:val="28"/>
                <w:szCs w:val="28"/>
              </w:rPr>
              <w:t>тыс. руб.</w:t>
            </w:r>
          </w:p>
        </w:tc>
        <w:tc>
          <w:tcPr>
            <w:tcW w:w="1004" w:type="dxa"/>
            <w:gridSpan w:val="4"/>
            <w:tcBorders>
              <w:top w:val="single" w:sz="4" w:space="0" w:color="000000"/>
              <w:left w:val="single" w:sz="4" w:space="0" w:color="auto"/>
              <w:bottom w:val="single" w:sz="4" w:space="0" w:color="000000"/>
              <w:right w:val="single" w:sz="4" w:space="0" w:color="000000"/>
            </w:tcBorders>
          </w:tcPr>
          <w:p w:rsidR="007E3327" w:rsidRPr="00E27821" w:rsidRDefault="007E3327" w:rsidP="00A31B99">
            <w:pPr>
              <w:jc w:val="center"/>
              <w:rPr>
                <w:sz w:val="28"/>
                <w:szCs w:val="28"/>
              </w:rPr>
            </w:pPr>
            <w:r w:rsidRPr="00E27821">
              <w:rPr>
                <w:sz w:val="28"/>
                <w:szCs w:val="28"/>
              </w:rPr>
              <w:t>%</w:t>
            </w:r>
          </w:p>
        </w:tc>
      </w:tr>
      <w:tr w:rsidR="007E3327" w:rsidRPr="00E27821" w:rsidTr="007E3327">
        <w:tc>
          <w:tcPr>
            <w:tcW w:w="9874" w:type="dxa"/>
            <w:gridSpan w:val="10"/>
            <w:tcBorders>
              <w:top w:val="single" w:sz="4" w:space="0" w:color="000000"/>
              <w:left w:val="single" w:sz="4" w:space="0" w:color="000000"/>
              <w:bottom w:val="single" w:sz="4" w:space="0" w:color="000000"/>
              <w:right w:val="single" w:sz="4" w:space="0" w:color="000000"/>
            </w:tcBorders>
            <w:shd w:val="clear" w:color="auto" w:fill="auto"/>
          </w:tcPr>
          <w:p w:rsidR="007E3327" w:rsidRPr="00E27821" w:rsidRDefault="007E3327" w:rsidP="00A31B99">
            <w:pPr>
              <w:jc w:val="center"/>
              <w:rPr>
                <w:sz w:val="28"/>
                <w:szCs w:val="28"/>
              </w:rPr>
            </w:pPr>
            <w:r w:rsidRPr="00E27821">
              <w:rPr>
                <w:sz w:val="28"/>
                <w:szCs w:val="28"/>
              </w:rPr>
              <w:t>АКТИВ</w:t>
            </w:r>
          </w:p>
        </w:tc>
      </w:tr>
      <w:tr w:rsidR="00BD11CB" w:rsidRPr="00E27821" w:rsidTr="007E3327">
        <w:tc>
          <w:tcPr>
            <w:tcW w:w="278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jc w:val="both"/>
              <w:rPr>
                <w:sz w:val="28"/>
                <w:szCs w:val="28"/>
              </w:rPr>
            </w:pPr>
            <w:r w:rsidRPr="00E27821">
              <w:rPr>
                <w:sz w:val="28"/>
                <w:szCs w:val="28"/>
              </w:rPr>
              <w:t>Имущество предприятия:</w:t>
            </w:r>
          </w:p>
        </w:tc>
        <w:tc>
          <w:tcPr>
            <w:tcW w:w="138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1 373 343</w:t>
            </w:r>
          </w:p>
        </w:tc>
        <w:tc>
          <w:tcPr>
            <w:tcW w:w="96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jc w:val="both"/>
              <w:rPr>
                <w:sz w:val="28"/>
                <w:szCs w:val="28"/>
              </w:rPr>
            </w:pPr>
            <w:r w:rsidRPr="00E27821">
              <w:rPr>
                <w:sz w:val="28"/>
                <w:szCs w:val="28"/>
              </w:rPr>
              <w:t>100</w:t>
            </w:r>
          </w:p>
        </w:tc>
        <w:tc>
          <w:tcPr>
            <w:tcW w:w="146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jc w:val="both"/>
              <w:rPr>
                <w:sz w:val="28"/>
                <w:szCs w:val="28"/>
              </w:rPr>
            </w:pPr>
            <w:r w:rsidRPr="00E27821">
              <w:rPr>
                <w:sz w:val="28"/>
                <w:szCs w:val="28"/>
              </w:rPr>
              <w:t>1 472 147</w:t>
            </w:r>
          </w:p>
        </w:tc>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BD11CB" w:rsidRPr="00E27821" w:rsidRDefault="00BD11CB" w:rsidP="00A31B99">
            <w:pPr>
              <w:jc w:val="both"/>
              <w:rPr>
                <w:sz w:val="28"/>
                <w:szCs w:val="28"/>
              </w:rPr>
            </w:pPr>
            <w:r w:rsidRPr="00E27821">
              <w:rPr>
                <w:sz w:val="28"/>
                <w:szCs w:val="28"/>
              </w:rPr>
              <w:t>100</w:t>
            </w:r>
          </w:p>
        </w:tc>
        <w:tc>
          <w:tcPr>
            <w:tcW w:w="1373" w:type="dxa"/>
            <w:tcBorders>
              <w:top w:val="single" w:sz="4" w:space="0" w:color="000000"/>
              <w:left w:val="single" w:sz="4" w:space="0" w:color="000000"/>
              <w:bottom w:val="single" w:sz="4" w:space="0" w:color="000000"/>
              <w:right w:val="single" w:sz="4" w:space="0" w:color="auto"/>
            </w:tcBorders>
          </w:tcPr>
          <w:p w:rsidR="00BD11CB" w:rsidRPr="00E27821" w:rsidRDefault="00136B72" w:rsidP="00A31B99">
            <w:pPr>
              <w:jc w:val="both"/>
              <w:rPr>
                <w:sz w:val="28"/>
                <w:szCs w:val="28"/>
              </w:rPr>
            </w:pPr>
            <w:r>
              <w:rPr>
                <w:sz w:val="28"/>
                <w:szCs w:val="28"/>
              </w:rPr>
              <w:t>1613256</w:t>
            </w:r>
          </w:p>
        </w:tc>
        <w:tc>
          <w:tcPr>
            <w:tcW w:w="1004" w:type="dxa"/>
            <w:gridSpan w:val="4"/>
            <w:tcBorders>
              <w:top w:val="single" w:sz="4" w:space="0" w:color="000000"/>
              <w:left w:val="single" w:sz="4" w:space="0" w:color="auto"/>
              <w:bottom w:val="single" w:sz="4" w:space="0" w:color="000000"/>
              <w:right w:val="single" w:sz="4" w:space="0" w:color="000000"/>
            </w:tcBorders>
          </w:tcPr>
          <w:p w:rsidR="00BD11CB" w:rsidRPr="00E27821" w:rsidRDefault="00136B72" w:rsidP="00A31B99">
            <w:pPr>
              <w:jc w:val="both"/>
              <w:rPr>
                <w:sz w:val="28"/>
                <w:szCs w:val="28"/>
              </w:rPr>
            </w:pPr>
            <w:r>
              <w:rPr>
                <w:sz w:val="28"/>
                <w:szCs w:val="28"/>
              </w:rPr>
              <w:t>100</w:t>
            </w:r>
          </w:p>
        </w:tc>
      </w:tr>
      <w:tr w:rsidR="00BD11CB" w:rsidRPr="00E27821" w:rsidTr="007E3327">
        <w:tc>
          <w:tcPr>
            <w:tcW w:w="278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jc w:val="both"/>
              <w:rPr>
                <w:sz w:val="28"/>
                <w:szCs w:val="28"/>
              </w:rPr>
            </w:pPr>
            <w:r w:rsidRPr="00E27821">
              <w:rPr>
                <w:sz w:val="28"/>
                <w:szCs w:val="28"/>
              </w:rPr>
              <w:t>Внеоборотные активы</w:t>
            </w:r>
          </w:p>
        </w:tc>
        <w:tc>
          <w:tcPr>
            <w:tcW w:w="138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690 946</w:t>
            </w:r>
          </w:p>
        </w:tc>
        <w:tc>
          <w:tcPr>
            <w:tcW w:w="96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50,31</w:t>
            </w:r>
          </w:p>
        </w:tc>
        <w:tc>
          <w:tcPr>
            <w:tcW w:w="146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758 877</w:t>
            </w:r>
          </w:p>
        </w:tc>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51,55</w:t>
            </w:r>
          </w:p>
        </w:tc>
        <w:tc>
          <w:tcPr>
            <w:tcW w:w="1373" w:type="dxa"/>
            <w:tcBorders>
              <w:top w:val="single" w:sz="4" w:space="0" w:color="000000"/>
              <w:left w:val="single" w:sz="4" w:space="0" w:color="000000"/>
              <w:bottom w:val="single" w:sz="4" w:space="0" w:color="000000"/>
              <w:right w:val="single" w:sz="4" w:space="0" w:color="auto"/>
            </w:tcBorders>
          </w:tcPr>
          <w:p w:rsidR="00BD11CB" w:rsidRPr="00E27821" w:rsidRDefault="00136B72" w:rsidP="00A31B99">
            <w:pPr>
              <w:snapToGrid w:val="0"/>
              <w:jc w:val="both"/>
              <w:rPr>
                <w:sz w:val="28"/>
                <w:szCs w:val="28"/>
              </w:rPr>
            </w:pPr>
            <w:r>
              <w:rPr>
                <w:sz w:val="28"/>
                <w:szCs w:val="28"/>
              </w:rPr>
              <w:t>847092</w:t>
            </w:r>
          </w:p>
        </w:tc>
        <w:tc>
          <w:tcPr>
            <w:tcW w:w="1004" w:type="dxa"/>
            <w:gridSpan w:val="4"/>
            <w:tcBorders>
              <w:top w:val="single" w:sz="4" w:space="0" w:color="000000"/>
              <w:left w:val="single" w:sz="4" w:space="0" w:color="auto"/>
              <w:bottom w:val="single" w:sz="4" w:space="0" w:color="000000"/>
              <w:right w:val="single" w:sz="4" w:space="0" w:color="000000"/>
            </w:tcBorders>
          </w:tcPr>
          <w:p w:rsidR="00BD11CB" w:rsidRPr="00E27821" w:rsidRDefault="00FF6AEA" w:rsidP="00A31B99">
            <w:pPr>
              <w:snapToGrid w:val="0"/>
              <w:jc w:val="both"/>
              <w:rPr>
                <w:sz w:val="28"/>
                <w:szCs w:val="28"/>
              </w:rPr>
            </w:pPr>
            <w:r>
              <w:rPr>
                <w:sz w:val="28"/>
                <w:szCs w:val="28"/>
              </w:rPr>
              <w:t>52,51</w:t>
            </w:r>
          </w:p>
        </w:tc>
      </w:tr>
      <w:tr w:rsidR="00BD11CB" w:rsidRPr="00E27821" w:rsidTr="007E3327">
        <w:tc>
          <w:tcPr>
            <w:tcW w:w="278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jc w:val="both"/>
              <w:rPr>
                <w:sz w:val="28"/>
                <w:szCs w:val="28"/>
              </w:rPr>
            </w:pPr>
            <w:r w:rsidRPr="00E27821">
              <w:rPr>
                <w:sz w:val="28"/>
                <w:szCs w:val="28"/>
              </w:rPr>
              <w:t>Оборотные активы, всего</w:t>
            </w:r>
          </w:p>
        </w:tc>
        <w:tc>
          <w:tcPr>
            <w:tcW w:w="138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682 397</w:t>
            </w:r>
          </w:p>
        </w:tc>
        <w:tc>
          <w:tcPr>
            <w:tcW w:w="96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49,69</w:t>
            </w:r>
          </w:p>
        </w:tc>
        <w:tc>
          <w:tcPr>
            <w:tcW w:w="146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713 270</w:t>
            </w:r>
          </w:p>
        </w:tc>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48,45</w:t>
            </w:r>
          </w:p>
        </w:tc>
        <w:tc>
          <w:tcPr>
            <w:tcW w:w="1373" w:type="dxa"/>
            <w:tcBorders>
              <w:top w:val="single" w:sz="4" w:space="0" w:color="000000"/>
              <w:left w:val="single" w:sz="4" w:space="0" w:color="000000"/>
              <w:bottom w:val="single" w:sz="4" w:space="0" w:color="000000"/>
              <w:right w:val="single" w:sz="4" w:space="0" w:color="auto"/>
            </w:tcBorders>
          </w:tcPr>
          <w:p w:rsidR="00BD11CB" w:rsidRPr="00E27821" w:rsidRDefault="00136B72" w:rsidP="00A31B99">
            <w:pPr>
              <w:snapToGrid w:val="0"/>
              <w:jc w:val="both"/>
              <w:rPr>
                <w:sz w:val="28"/>
                <w:szCs w:val="28"/>
              </w:rPr>
            </w:pPr>
            <w:r>
              <w:rPr>
                <w:sz w:val="28"/>
                <w:szCs w:val="28"/>
              </w:rPr>
              <w:t>766164</w:t>
            </w:r>
          </w:p>
        </w:tc>
        <w:tc>
          <w:tcPr>
            <w:tcW w:w="1004" w:type="dxa"/>
            <w:gridSpan w:val="4"/>
            <w:tcBorders>
              <w:top w:val="single" w:sz="4" w:space="0" w:color="000000"/>
              <w:left w:val="single" w:sz="4" w:space="0" w:color="auto"/>
              <w:bottom w:val="single" w:sz="4" w:space="0" w:color="000000"/>
              <w:right w:val="single" w:sz="4" w:space="0" w:color="000000"/>
            </w:tcBorders>
          </w:tcPr>
          <w:p w:rsidR="00BD11CB" w:rsidRPr="00E27821" w:rsidRDefault="00FF6AEA" w:rsidP="00A31B99">
            <w:pPr>
              <w:snapToGrid w:val="0"/>
              <w:jc w:val="both"/>
              <w:rPr>
                <w:sz w:val="28"/>
                <w:szCs w:val="28"/>
              </w:rPr>
            </w:pPr>
            <w:r>
              <w:rPr>
                <w:sz w:val="28"/>
                <w:szCs w:val="28"/>
              </w:rPr>
              <w:t>47,49</w:t>
            </w:r>
          </w:p>
        </w:tc>
      </w:tr>
      <w:tr w:rsidR="007E3327" w:rsidRPr="00E27821" w:rsidTr="007E3327">
        <w:trPr>
          <w:gridAfter w:val="1"/>
          <w:wAfter w:w="6" w:type="dxa"/>
        </w:trPr>
        <w:tc>
          <w:tcPr>
            <w:tcW w:w="2780" w:type="dxa"/>
            <w:tcBorders>
              <w:top w:val="single" w:sz="4" w:space="0" w:color="000000"/>
              <w:left w:val="single" w:sz="4" w:space="0" w:color="000000"/>
              <w:bottom w:val="single" w:sz="4" w:space="0" w:color="000000"/>
            </w:tcBorders>
            <w:shd w:val="clear" w:color="auto" w:fill="auto"/>
          </w:tcPr>
          <w:p w:rsidR="007E3327" w:rsidRPr="00E27821" w:rsidRDefault="007E3327" w:rsidP="00A31B99">
            <w:pPr>
              <w:jc w:val="both"/>
              <w:rPr>
                <w:sz w:val="28"/>
                <w:szCs w:val="28"/>
              </w:rPr>
            </w:pPr>
            <w:r w:rsidRPr="00E27821">
              <w:rPr>
                <w:sz w:val="28"/>
                <w:szCs w:val="28"/>
              </w:rPr>
              <w:t>в том числе:</w:t>
            </w:r>
          </w:p>
        </w:tc>
        <w:tc>
          <w:tcPr>
            <w:tcW w:w="7088" w:type="dxa"/>
            <w:gridSpan w:val="8"/>
            <w:tcBorders>
              <w:top w:val="single" w:sz="4" w:space="0" w:color="000000"/>
              <w:left w:val="single" w:sz="4" w:space="0" w:color="000000"/>
              <w:bottom w:val="single" w:sz="4" w:space="0" w:color="000000"/>
              <w:right w:val="single" w:sz="4" w:space="0" w:color="000000"/>
            </w:tcBorders>
            <w:shd w:val="clear" w:color="auto" w:fill="auto"/>
          </w:tcPr>
          <w:p w:rsidR="007E3327" w:rsidRPr="00E27821" w:rsidRDefault="007E3327" w:rsidP="00A31B99">
            <w:pPr>
              <w:snapToGrid w:val="0"/>
              <w:jc w:val="both"/>
              <w:rPr>
                <w:sz w:val="28"/>
                <w:szCs w:val="28"/>
              </w:rPr>
            </w:pPr>
          </w:p>
        </w:tc>
      </w:tr>
      <w:tr w:rsidR="00BD11CB" w:rsidRPr="00E27821" w:rsidTr="007E3327">
        <w:tc>
          <w:tcPr>
            <w:tcW w:w="278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jc w:val="both"/>
              <w:rPr>
                <w:sz w:val="28"/>
                <w:szCs w:val="28"/>
              </w:rPr>
            </w:pPr>
            <w:r w:rsidRPr="00E27821">
              <w:rPr>
                <w:sz w:val="28"/>
                <w:szCs w:val="28"/>
              </w:rPr>
              <w:t>Денежные средства и краткосрочные финансовые вложения</w:t>
            </w:r>
          </w:p>
        </w:tc>
        <w:tc>
          <w:tcPr>
            <w:tcW w:w="138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117 035</w:t>
            </w:r>
          </w:p>
        </w:tc>
        <w:tc>
          <w:tcPr>
            <w:tcW w:w="96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9,71</w:t>
            </w:r>
          </w:p>
        </w:tc>
        <w:tc>
          <w:tcPr>
            <w:tcW w:w="146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104 932</w:t>
            </w:r>
          </w:p>
        </w:tc>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7,13</w:t>
            </w:r>
          </w:p>
        </w:tc>
        <w:tc>
          <w:tcPr>
            <w:tcW w:w="1390" w:type="dxa"/>
            <w:gridSpan w:val="2"/>
            <w:tcBorders>
              <w:top w:val="single" w:sz="4" w:space="0" w:color="000000"/>
              <w:left w:val="single" w:sz="4" w:space="0" w:color="000000"/>
              <w:bottom w:val="single" w:sz="4" w:space="0" w:color="000000"/>
              <w:right w:val="single" w:sz="4" w:space="0" w:color="auto"/>
            </w:tcBorders>
          </w:tcPr>
          <w:p w:rsidR="00BD11CB" w:rsidRPr="00E27821" w:rsidRDefault="00136B72" w:rsidP="00A31B99">
            <w:pPr>
              <w:snapToGrid w:val="0"/>
              <w:jc w:val="both"/>
              <w:rPr>
                <w:sz w:val="28"/>
                <w:szCs w:val="28"/>
              </w:rPr>
            </w:pPr>
            <w:r>
              <w:rPr>
                <w:sz w:val="28"/>
                <w:szCs w:val="28"/>
              </w:rPr>
              <w:t>91141</w:t>
            </w:r>
          </w:p>
        </w:tc>
        <w:tc>
          <w:tcPr>
            <w:tcW w:w="987" w:type="dxa"/>
            <w:gridSpan w:val="3"/>
            <w:tcBorders>
              <w:top w:val="single" w:sz="4" w:space="0" w:color="000000"/>
              <w:left w:val="single" w:sz="4" w:space="0" w:color="auto"/>
              <w:bottom w:val="single" w:sz="4" w:space="0" w:color="000000"/>
              <w:right w:val="single" w:sz="4" w:space="0" w:color="000000"/>
            </w:tcBorders>
          </w:tcPr>
          <w:p w:rsidR="00BD11CB" w:rsidRPr="00E27821" w:rsidRDefault="00FF6AEA" w:rsidP="00A31B99">
            <w:pPr>
              <w:snapToGrid w:val="0"/>
              <w:jc w:val="both"/>
              <w:rPr>
                <w:sz w:val="28"/>
                <w:szCs w:val="28"/>
              </w:rPr>
            </w:pPr>
            <w:r>
              <w:rPr>
                <w:sz w:val="28"/>
                <w:szCs w:val="28"/>
              </w:rPr>
              <w:t>5,65</w:t>
            </w:r>
          </w:p>
        </w:tc>
      </w:tr>
      <w:tr w:rsidR="00BD11CB" w:rsidRPr="00E27821" w:rsidTr="007E3327">
        <w:tc>
          <w:tcPr>
            <w:tcW w:w="278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jc w:val="both"/>
              <w:rPr>
                <w:sz w:val="28"/>
                <w:szCs w:val="28"/>
              </w:rPr>
            </w:pPr>
            <w:r w:rsidRPr="00E27821">
              <w:rPr>
                <w:sz w:val="28"/>
                <w:szCs w:val="28"/>
              </w:rPr>
              <w:t>Дебиторская задолженность и прочие оборотные активы</w:t>
            </w:r>
          </w:p>
        </w:tc>
        <w:tc>
          <w:tcPr>
            <w:tcW w:w="138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57 415</w:t>
            </w:r>
          </w:p>
        </w:tc>
        <w:tc>
          <w:tcPr>
            <w:tcW w:w="96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4,76</w:t>
            </w:r>
          </w:p>
        </w:tc>
        <w:tc>
          <w:tcPr>
            <w:tcW w:w="146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59 247</w:t>
            </w:r>
          </w:p>
        </w:tc>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4,03</w:t>
            </w:r>
          </w:p>
        </w:tc>
        <w:tc>
          <w:tcPr>
            <w:tcW w:w="1390" w:type="dxa"/>
            <w:gridSpan w:val="2"/>
            <w:tcBorders>
              <w:top w:val="single" w:sz="4" w:space="0" w:color="000000"/>
              <w:left w:val="single" w:sz="4" w:space="0" w:color="000000"/>
              <w:bottom w:val="single" w:sz="4" w:space="0" w:color="000000"/>
              <w:right w:val="single" w:sz="4" w:space="0" w:color="auto"/>
            </w:tcBorders>
          </w:tcPr>
          <w:p w:rsidR="00BD11CB" w:rsidRPr="00E27821" w:rsidRDefault="00136B72" w:rsidP="00A31B99">
            <w:pPr>
              <w:snapToGrid w:val="0"/>
              <w:jc w:val="both"/>
              <w:rPr>
                <w:sz w:val="28"/>
                <w:szCs w:val="28"/>
              </w:rPr>
            </w:pPr>
            <w:r>
              <w:rPr>
                <w:sz w:val="28"/>
                <w:szCs w:val="28"/>
              </w:rPr>
              <w:t>86855</w:t>
            </w:r>
          </w:p>
        </w:tc>
        <w:tc>
          <w:tcPr>
            <w:tcW w:w="987" w:type="dxa"/>
            <w:gridSpan w:val="3"/>
            <w:tcBorders>
              <w:top w:val="single" w:sz="4" w:space="0" w:color="000000"/>
              <w:left w:val="single" w:sz="4" w:space="0" w:color="auto"/>
              <w:bottom w:val="single" w:sz="4" w:space="0" w:color="000000"/>
              <w:right w:val="single" w:sz="4" w:space="0" w:color="000000"/>
            </w:tcBorders>
          </w:tcPr>
          <w:p w:rsidR="00BD11CB" w:rsidRPr="00E27821" w:rsidRDefault="00FF6AEA" w:rsidP="00A31B99">
            <w:pPr>
              <w:snapToGrid w:val="0"/>
              <w:jc w:val="both"/>
              <w:rPr>
                <w:sz w:val="28"/>
                <w:szCs w:val="28"/>
              </w:rPr>
            </w:pPr>
            <w:r>
              <w:rPr>
                <w:sz w:val="28"/>
                <w:szCs w:val="28"/>
              </w:rPr>
              <w:t>5,38</w:t>
            </w:r>
          </w:p>
        </w:tc>
      </w:tr>
      <w:tr w:rsidR="00BD11CB" w:rsidRPr="00E27821" w:rsidTr="007E3327">
        <w:tc>
          <w:tcPr>
            <w:tcW w:w="278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jc w:val="both"/>
              <w:rPr>
                <w:sz w:val="28"/>
                <w:szCs w:val="28"/>
              </w:rPr>
            </w:pPr>
            <w:r w:rsidRPr="00E27821">
              <w:rPr>
                <w:sz w:val="28"/>
                <w:szCs w:val="28"/>
              </w:rPr>
              <w:t>Запасы и затраты</w:t>
            </w:r>
          </w:p>
        </w:tc>
        <w:tc>
          <w:tcPr>
            <w:tcW w:w="138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507 947</w:t>
            </w:r>
          </w:p>
        </w:tc>
        <w:tc>
          <w:tcPr>
            <w:tcW w:w="96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42,15</w:t>
            </w:r>
          </w:p>
        </w:tc>
        <w:tc>
          <w:tcPr>
            <w:tcW w:w="146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548 999</w:t>
            </w:r>
          </w:p>
        </w:tc>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37,29</w:t>
            </w:r>
          </w:p>
        </w:tc>
        <w:tc>
          <w:tcPr>
            <w:tcW w:w="1390" w:type="dxa"/>
            <w:gridSpan w:val="2"/>
            <w:tcBorders>
              <w:top w:val="single" w:sz="4" w:space="0" w:color="000000"/>
              <w:left w:val="single" w:sz="4" w:space="0" w:color="000000"/>
              <w:bottom w:val="single" w:sz="4" w:space="0" w:color="000000"/>
              <w:right w:val="single" w:sz="4" w:space="0" w:color="auto"/>
            </w:tcBorders>
          </w:tcPr>
          <w:p w:rsidR="00BD11CB" w:rsidRPr="00E27821" w:rsidRDefault="00136B72" w:rsidP="00A31B99">
            <w:pPr>
              <w:snapToGrid w:val="0"/>
              <w:jc w:val="both"/>
              <w:rPr>
                <w:sz w:val="28"/>
                <w:szCs w:val="28"/>
              </w:rPr>
            </w:pPr>
            <w:r>
              <w:rPr>
                <w:sz w:val="28"/>
                <w:szCs w:val="28"/>
              </w:rPr>
              <w:t>588168</w:t>
            </w:r>
          </w:p>
        </w:tc>
        <w:tc>
          <w:tcPr>
            <w:tcW w:w="987" w:type="dxa"/>
            <w:gridSpan w:val="3"/>
            <w:tcBorders>
              <w:top w:val="single" w:sz="4" w:space="0" w:color="000000"/>
              <w:left w:val="single" w:sz="4" w:space="0" w:color="auto"/>
              <w:bottom w:val="single" w:sz="4" w:space="0" w:color="000000"/>
              <w:right w:val="single" w:sz="4" w:space="0" w:color="000000"/>
            </w:tcBorders>
          </w:tcPr>
          <w:p w:rsidR="00BD11CB" w:rsidRPr="00E27821" w:rsidRDefault="00FF6AEA" w:rsidP="00A31B99">
            <w:pPr>
              <w:snapToGrid w:val="0"/>
              <w:jc w:val="both"/>
              <w:rPr>
                <w:sz w:val="28"/>
                <w:szCs w:val="28"/>
              </w:rPr>
            </w:pPr>
            <w:r>
              <w:rPr>
                <w:sz w:val="28"/>
                <w:szCs w:val="28"/>
              </w:rPr>
              <w:t>36,46</w:t>
            </w:r>
          </w:p>
        </w:tc>
      </w:tr>
      <w:tr w:rsidR="007E3327" w:rsidRPr="00E27821" w:rsidTr="007E3327">
        <w:tc>
          <w:tcPr>
            <w:tcW w:w="9874"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7E3327" w:rsidRPr="00E27821" w:rsidRDefault="007E3327" w:rsidP="00A31B99">
            <w:pPr>
              <w:jc w:val="center"/>
              <w:rPr>
                <w:sz w:val="28"/>
                <w:szCs w:val="28"/>
              </w:rPr>
            </w:pPr>
            <w:r w:rsidRPr="00E27821">
              <w:rPr>
                <w:sz w:val="28"/>
                <w:szCs w:val="28"/>
              </w:rPr>
              <w:t>ПАССИВ</w:t>
            </w:r>
          </w:p>
        </w:tc>
      </w:tr>
      <w:tr w:rsidR="00BD11CB" w:rsidRPr="00E27821" w:rsidTr="007E3327">
        <w:tc>
          <w:tcPr>
            <w:tcW w:w="278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jc w:val="both"/>
              <w:rPr>
                <w:sz w:val="28"/>
                <w:szCs w:val="28"/>
              </w:rPr>
            </w:pPr>
            <w:r w:rsidRPr="00E27821">
              <w:rPr>
                <w:sz w:val="28"/>
                <w:szCs w:val="28"/>
              </w:rPr>
              <w:t>Капитал, всего</w:t>
            </w:r>
          </w:p>
        </w:tc>
        <w:tc>
          <w:tcPr>
            <w:tcW w:w="138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1 373 343</w:t>
            </w:r>
          </w:p>
        </w:tc>
        <w:tc>
          <w:tcPr>
            <w:tcW w:w="96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jc w:val="both"/>
              <w:rPr>
                <w:sz w:val="28"/>
                <w:szCs w:val="28"/>
              </w:rPr>
            </w:pPr>
            <w:r w:rsidRPr="00E27821">
              <w:rPr>
                <w:sz w:val="28"/>
                <w:szCs w:val="28"/>
              </w:rPr>
              <w:t>100</w:t>
            </w:r>
          </w:p>
        </w:tc>
        <w:tc>
          <w:tcPr>
            <w:tcW w:w="146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jc w:val="both"/>
              <w:rPr>
                <w:sz w:val="28"/>
                <w:szCs w:val="28"/>
              </w:rPr>
            </w:pPr>
            <w:r w:rsidRPr="00E27821">
              <w:rPr>
                <w:sz w:val="28"/>
                <w:szCs w:val="28"/>
              </w:rPr>
              <w:t>1 472 147</w:t>
            </w:r>
          </w:p>
        </w:tc>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BD11CB" w:rsidRPr="00E27821" w:rsidRDefault="00BD11CB" w:rsidP="00A31B99">
            <w:pPr>
              <w:jc w:val="both"/>
              <w:rPr>
                <w:sz w:val="28"/>
                <w:szCs w:val="28"/>
              </w:rPr>
            </w:pPr>
            <w:r w:rsidRPr="00E27821">
              <w:rPr>
                <w:sz w:val="28"/>
                <w:szCs w:val="28"/>
              </w:rPr>
              <w:t>100</w:t>
            </w:r>
          </w:p>
        </w:tc>
        <w:tc>
          <w:tcPr>
            <w:tcW w:w="1390" w:type="dxa"/>
            <w:gridSpan w:val="2"/>
            <w:tcBorders>
              <w:top w:val="single" w:sz="4" w:space="0" w:color="000000"/>
              <w:left w:val="single" w:sz="4" w:space="0" w:color="000000"/>
              <w:bottom w:val="single" w:sz="4" w:space="0" w:color="000000"/>
              <w:right w:val="single" w:sz="4" w:space="0" w:color="auto"/>
            </w:tcBorders>
          </w:tcPr>
          <w:p w:rsidR="00BD11CB" w:rsidRPr="00E27821" w:rsidRDefault="00136B72" w:rsidP="00A31B99">
            <w:pPr>
              <w:jc w:val="both"/>
              <w:rPr>
                <w:sz w:val="28"/>
                <w:szCs w:val="28"/>
              </w:rPr>
            </w:pPr>
            <w:r>
              <w:rPr>
                <w:sz w:val="28"/>
                <w:szCs w:val="28"/>
              </w:rPr>
              <w:t>613256</w:t>
            </w:r>
          </w:p>
        </w:tc>
        <w:tc>
          <w:tcPr>
            <w:tcW w:w="987" w:type="dxa"/>
            <w:gridSpan w:val="3"/>
            <w:tcBorders>
              <w:top w:val="single" w:sz="4" w:space="0" w:color="000000"/>
              <w:left w:val="single" w:sz="4" w:space="0" w:color="auto"/>
              <w:bottom w:val="single" w:sz="4" w:space="0" w:color="000000"/>
              <w:right w:val="single" w:sz="4" w:space="0" w:color="000000"/>
            </w:tcBorders>
          </w:tcPr>
          <w:p w:rsidR="00BD11CB" w:rsidRPr="00E27821" w:rsidRDefault="00136B72" w:rsidP="00A31B99">
            <w:pPr>
              <w:jc w:val="both"/>
              <w:rPr>
                <w:sz w:val="28"/>
                <w:szCs w:val="28"/>
              </w:rPr>
            </w:pPr>
            <w:r>
              <w:rPr>
                <w:sz w:val="28"/>
                <w:szCs w:val="28"/>
              </w:rPr>
              <w:t>100</w:t>
            </w:r>
          </w:p>
        </w:tc>
      </w:tr>
      <w:tr w:rsidR="007E3327" w:rsidRPr="00E27821" w:rsidTr="007E3327">
        <w:trPr>
          <w:gridAfter w:val="1"/>
          <w:wAfter w:w="6" w:type="dxa"/>
        </w:trPr>
        <w:tc>
          <w:tcPr>
            <w:tcW w:w="2780" w:type="dxa"/>
            <w:tcBorders>
              <w:top w:val="single" w:sz="4" w:space="0" w:color="000000"/>
              <w:left w:val="single" w:sz="4" w:space="0" w:color="000000"/>
              <w:bottom w:val="single" w:sz="4" w:space="0" w:color="000000"/>
            </w:tcBorders>
            <w:shd w:val="clear" w:color="auto" w:fill="auto"/>
          </w:tcPr>
          <w:p w:rsidR="007E3327" w:rsidRPr="00E27821" w:rsidRDefault="007E3327" w:rsidP="00A31B99">
            <w:pPr>
              <w:jc w:val="both"/>
              <w:rPr>
                <w:sz w:val="28"/>
                <w:szCs w:val="28"/>
              </w:rPr>
            </w:pPr>
            <w:r w:rsidRPr="00E27821">
              <w:rPr>
                <w:sz w:val="28"/>
                <w:szCs w:val="28"/>
              </w:rPr>
              <w:t>в том числе:</w:t>
            </w:r>
          </w:p>
        </w:tc>
        <w:tc>
          <w:tcPr>
            <w:tcW w:w="7088" w:type="dxa"/>
            <w:gridSpan w:val="8"/>
            <w:tcBorders>
              <w:top w:val="single" w:sz="4" w:space="0" w:color="auto"/>
              <w:left w:val="single" w:sz="4" w:space="0" w:color="000000"/>
              <w:bottom w:val="single" w:sz="4" w:space="0" w:color="000000"/>
              <w:right w:val="single" w:sz="4" w:space="0" w:color="000000"/>
            </w:tcBorders>
            <w:shd w:val="clear" w:color="auto" w:fill="auto"/>
          </w:tcPr>
          <w:p w:rsidR="007E3327" w:rsidRPr="00E27821" w:rsidRDefault="007E3327" w:rsidP="00A31B99">
            <w:pPr>
              <w:snapToGrid w:val="0"/>
              <w:jc w:val="both"/>
              <w:rPr>
                <w:sz w:val="28"/>
                <w:szCs w:val="28"/>
              </w:rPr>
            </w:pPr>
          </w:p>
        </w:tc>
      </w:tr>
      <w:tr w:rsidR="00BD11CB" w:rsidRPr="00E27821" w:rsidTr="007E3327">
        <w:tc>
          <w:tcPr>
            <w:tcW w:w="278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jc w:val="both"/>
              <w:rPr>
                <w:sz w:val="28"/>
                <w:szCs w:val="28"/>
              </w:rPr>
            </w:pPr>
            <w:r w:rsidRPr="00E27821">
              <w:rPr>
                <w:sz w:val="28"/>
                <w:szCs w:val="28"/>
              </w:rPr>
              <w:t>Кредиторская задолженность и другие краткосрочные обязательства</w:t>
            </w:r>
          </w:p>
        </w:tc>
        <w:tc>
          <w:tcPr>
            <w:tcW w:w="138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38 640</w:t>
            </w:r>
          </w:p>
        </w:tc>
        <w:tc>
          <w:tcPr>
            <w:tcW w:w="96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2,81</w:t>
            </w:r>
          </w:p>
        </w:tc>
        <w:tc>
          <w:tcPr>
            <w:tcW w:w="146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46 689</w:t>
            </w:r>
          </w:p>
        </w:tc>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3,17</w:t>
            </w:r>
          </w:p>
        </w:tc>
        <w:tc>
          <w:tcPr>
            <w:tcW w:w="1390" w:type="dxa"/>
            <w:gridSpan w:val="2"/>
            <w:tcBorders>
              <w:top w:val="single" w:sz="4" w:space="0" w:color="000000"/>
              <w:left w:val="single" w:sz="4" w:space="0" w:color="000000"/>
              <w:bottom w:val="single" w:sz="4" w:space="0" w:color="000000"/>
              <w:right w:val="single" w:sz="4" w:space="0" w:color="auto"/>
            </w:tcBorders>
          </w:tcPr>
          <w:p w:rsidR="00BD11CB" w:rsidRPr="00E27821" w:rsidRDefault="00136B72" w:rsidP="00A31B99">
            <w:pPr>
              <w:snapToGrid w:val="0"/>
              <w:jc w:val="both"/>
              <w:rPr>
                <w:sz w:val="28"/>
                <w:szCs w:val="28"/>
              </w:rPr>
            </w:pPr>
            <w:r>
              <w:rPr>
                <w:sz w:val="28"/>
                <w:szCs w:val="28"/>
              </w:rPr>
              <w:t>35138</w:t>
            </w:r>
          </w:p>
        </w:tc>
        <w:tc>
          <w:tcPr>
            <w:tcW w:w="987" w:type="dxa"/>
            <w:gridSpan w:val="3"/>
            <w:tcBorders>
              <w:top w:val="single" w:sz="4" w:space="0" w:color="000000"/>
              <w:left w:val="single" w:sz="4" w:space="0" w:color="auto"/>
              <w:bottom w:val="single" w:sz="4" w:space="0" w:color="000000"/>
              <w:right w:val="single" w:sz="4" w:space="0" w:color="000000"/>
            </w:tcBorders>
          </w:tcPr>
          <w:p w:rsidR="00BD11CB" w:rsidRPr="00E27821" w:rsidRDefault="00FF6AEA" w:rsidP="00A31B99">
            <w:pPr>
              <w:snapToGrid w:val="0"/>
              <w:jc w:val="both"/>
              <w:rPr>
                <w:sz w:val="28"/>
                <w:szCs w:val="28"/>
              </w:rPr>
            </w:pPr>
            <w:r>
              <w:rPr>
                <w:sz w:val="28"/>
                <w:szCs w:val="28"/>
              </w:rPr>
              <w:t>2,18</w:t>
            </w:r>
          </w:p>
        </w:tc>
      </w:tr>
      <w:tr w:rsidR="00BD11CB" w:rsidRPr="00E27821" w:rsidTr="007E3327">
        <w:tc>
          <w:tcPr>
            <w:tcW w:w="278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jc w:val="both"/>
              <w:rPr>
                <w:sz w:val="28"/>
                <w:szCs w:val="28"/>
              </w:rPr>
            </w:pPr>
            <w:r w:rsidRPr="00E27821">
              <w:rPr>
                <w:sz w:val="28"/>
                <w:szCs w:val="28"/>
              </w:rPr>
              <w:t>Краткосрочные кредиты и займы</w:t>
            </w:r>
          </w:p>
        </w:tc>
        <w:tc>
          <w:tcPr>
            <w:tcW w:w="138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33 564</w:t>
            </w:r>
          </w:p>
        </w:tc>
        <w:tc>
          <w:tcPr>
            <w:tcW w:w="96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2,44</w:t>
            </w:r>
          </w:p>
        </w:tc>
        <w:tc>
          <w:tcPr>
            <w:tcW w:w="146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20 985</w:t>
            </w:r>
          </w:p>
        </w:tc>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1,43</w:t>
            </w:r>
          </w:p>
        </w:tc>
        <w:tc>
          <w:tcPr>
            <w:tcW w:w="1440" w:type="dxa"/>
            <w:gridSpan w:val="3"/>
            <w:tcBorders>
              <w:top w:val="single" w:sz="4" w:space="0" w:color="000000"/>
              <w:left w:val="single" w:sz="4" w:space="0" w:color="000000"/>
              <w:bottom w:val="single" w:sz="4" w:space="0" w:color="000000"/>
              <w:right w:val="single" w:sz="4" w:space="0" w:color="auto"/>
            </w:tcBorders>
          </w:tcPr>
          <w:p w:rsidR="00BD11CB" w:rsidRPr="00E27821" w:rsidRDefault="00136B72" w:rsidP="00A31B99">
            <w:pPr>
              <w:snapToGrid w:val="0"/>
              <w:jc w:val="both"/>
              <w:rPr>
                <w:sz w:val="28"/>
                <w:szCs w:val="28"/>
              </w:rPr>
            </w:pPr>
            <w:r>
              <w:rPr>
                <w:sz w:val="28"/>
                <w:szCs w:val="28"/>
              </w:rPr>
              <w:t>36508</w:t>
            </w:r>
          </w:p>
        </w:tc>
        <w:tc>
          <w:tcPr>
            <w:tcW w:w="937" w:type="dxa"/>
            <w:gridSpan w:val="2"/>
            <w:tcBorders>
              <w:top w:val="single" w:sz="4" w:space="0" w:color="000000"/>
              <w:left w:val="single" w:sz="4" w:space="0" w:color="auto"/>
              <w:bottom w:val="single" w:sz="4" w:space="0" w:color="000000"/>
              <w:right w:val="single" w:sz="4" w:space="0" w:color="000000"/>
            </w:tcBorders>
          </w:tcPr>
          <w:p w:rsidR="00BD11CB" w:rsidRPr="00E27821" w:rsidRDefault="00FF6AEA" w:rsidP="00A31B99">
            <w:pPr>
              <w:snapToGrid w:val="0"/>
              <w:jc w:val="both"/>
              <w:rPr>
                <w:sz w:val="28"/>
                <w:szCs w:val="28"/>
              </w:rPr>
            </w:pPr>
            <w:r>
              <w:rPr>
                <w:sz w:val="28"/>
                <w:szCs w:val="28"/>
              </w:rPr>
              <w:t>2,26</w:t>
            </w:r>
          </w:p>
        </w:tc>
      </w:tr>
      <w:tr w:rsidR="00BD11CB" w:rsidRPr="00E27821" w:rsidTr="007E3327">
        <w:tc>
          <w:tcPr>
            <w:tcW w:w="278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jc w:val="both"/>
              <w:rPr>
                <w:sz w:val="28"/>
                <w:szCs w:val="28"/>
              </w:rPr>
            </w:pPr>
            <w:r w:rsidRPr="00E27821">
              <w:rPr>
                <w:sz w:val="28"/>
                <w:szCs w:val="28"/>
              </w:rPr>
              <w:t>Итого краткосрочные обязательства</w:t>
            </w:r>
          </w:p>
        </w:tc>
        <w:tc>
          <w:tcPr>
            <w:tcW w:w="138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72 204</w:t>
            </w:r>
          </w:p>
        </w:tc>
        <w:tc>
          <w:tcPr>
            <w:tcW w:w="96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5,26</w:t>
            </w:r>
          </w:p>
        </w:tc>
        <w:tc>
          <w:tcPr>
            <w:tcW w:w="146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67 674</w:t>
            </w:r>
          </w:p>
        </w:tc>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4,60</w:t>
            </w:r>
          </w:p>
        </w:tc>
        <w:tc>
          <w:tcPr>
            <w:tcW w:w="1440" w:type="dxa"/>
            <w:gridSpan w:val="3"/>
            <w:tcBorders>
              <w:top w:val="single" w:sz="4" w:space="0" w:color="000000"/>
              <w:left w:val="single" w:sz="4" w:space="0" w:color="000000"/>
              <w:bottom w:val="single" w:sz="4" w:space="0" w:color="000000"/>
              <w:right w:val="single" w:sz="4" w:space="0" w:color="auto"/>
            </w:tcBorders>
          </w:tcPr>
          <w:p w:rsidR="00BD11CB" w:rsidRPr="00E27821" w:rsidRDefault="00136B72" w:rsidP="00A31B99">
            <w:pPr>
              <w:snapToGrid w:val="0"/>
              <w:jc w:val="both"/>
              <w:rPr>
                <w:sz w:val="28"/>
                <w:szCs w:val="28"/>
              </w:rPr>
            </w:pPr>
            <w:r>
              <w:rPr>
                <w:sz w:val="28"/>
                <w:szCs w:val="28"/>
              </w:rPr>
              <w:t>71646</w:t>
            </w:r>
          </w:p>
        </w:tc>
        <w:tc>
          <w:tcPr>
            <w:tcW w:w="937" w:type="dxa"/>
            <w:gridSpan w:val="2"/>
            <w:tcBorders>
              <w:top w:val="single" w:sz="4" w:space="0" w:color="000000"/>
              <w:left w:val="single" w:sz="4" w:space="0" w:color="auto"/>
              <w:bottom w:val="single" w:sz="4" w:space="0" w:color="000000"/>
              <w:right w:val="single" w:sz="4" w:space="0" w:color="000000"/>
            </w:tcBorders>
          </w:tcPr>
          <w:p w:rsidR="00BD11CB" w:rsidRPr="00E27821" w:rsidRDefault="00FF6AEA" w:rsidP="00A31B99">
            <w:pPr>
              <w:snapToGrid w:val="0"/>
              <w:jc w:val="both"/>
              <w:rPr>
                <w:sz w:val="28"/>
                <w:szCs w:val="28"/>
              </w:rPr>
            </w:pPr>
            <w:r>
              <w:rPr>
                <w:sz w:val="28"/>
                <w:szCs w:val="28"/>
              </w:rPr>
              <w:t>4,44</w:t>
            </w:r>
          </w:p>
        </w:tc>
      </w:tr>
      <w:tr w:rsidR="00BD11CB" w:rsidRPr="00E27821" w:rsidTr="007E3327">
        <w:tc>
          <w:tcPr>
            <w:tcW w:w="278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jc w:val="both"/>
              <w:rPr>
                <w:sz w:val="28"/>
                <w:szCs w:val="28"/>
              </w:rPr>
            </w:pPr>
            <w:r w:rsidRPr="00E27821">
              <w:rPr>
                <w:sz w:val="28"/>
                <w:szCs w:val="28"/>
              </w:rPr>
              <w:t>Долгосрочные обязательства</w:t>
            </w:r>
          </w:p>
        </w:tc>
        <w:tc>
          <w:tcPr>
            <w:tcW w:w="138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35 004</w:t>
            </w:r>
          </w:p>
        </w:tc>
        <w:tc>
          <w:tcPr>
            <w:tcW w:w="96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2,55</w:t>
            </w:r>
          </w:p>
        </w:tc>
        <w:tc>
          <w:tcPr>
            <w:tcW w:w="146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27 969</w:t>
            </w:r>
          </w:p>
        </w:tc>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1,90</w:t>
            </w:r>
          </w:p>
        </w:tc>
        <w:tc>
          <w:tcPr>
            <w:tcW w:w="1440" w:type="dxa"/>
            <w:gridSpan w:val="3"/>
            <w:tcBorders>
              <w:top w:val="single" w:sz="4" w:space="0" w:color="000000"/>
              <w:left w:val="single" w:sz="4" w:space="0" w:color="000000"/>
              <w:bottom w:val="single" w:sz="4" w:space="0" w:color="000000"/>
              <w:right w:val="single" w:sz="4" w:space="0" w:color="auto"/>
            </w:tcBorders>
          </w:tcPr>
          <w:p w:rsidR="00BD11CB" w:rsidRPr="00E27821" w:rsidRDefault="00136B72" w:rsidP="00A31B99">
            <w:pPr>
              <w:snapToGrid w:val="0"/>
              <w:jc w:val="both"/>
              <w:rPr>
                <w:sz w:val="28"/>
                <w:szCs w:val="28"/>
              </w:rPr>
            </w:pPr>
            <w:r>
              <w:rPr>
                <w:sz w:val="28"/>
                <w:szCs w:val="28"/>
              </w:rPr>
              <w:t>63478</w:t>
            </w:r>
          </w:p>
        </w:tc>
        <w:tc>
          <w:tcPr>
            <w:tcW w:w="937" w:type="dxa"/>
            <w:gridSpan w:val="2"/>
            <w:tcBorders>
              <w:top w:val="single" w:sz="4" w:space="0" w:color="000000"/>
              <w:left w:val="single" w:sz="4" w:space="0" w:color="auto"/>
              <w:bottom w:val="single" w:sz="4" w:space="0" w:color="000000"/>
              <w:right w:val="single" w:sz="4" w:space="0" w:color="000000"/>
            </w:tcBorders>
          </w:tcPr>
          <w:p w:rsidR="00BD11CB" w:rsidRPr="00E27821" w:rsidRDefault="00FF6AEA" w:rsidP="00A31B99">
            <w:pPr>
              <w:snapToGrid w:val="0"/>
              <w:jc w:val="both"/>
              <w:rPr>
                <w:sz w:val="28"/>
                <w:szCs w:val="28"/>
              </w:rPr>
            </w:pPr>
            <w:r>
              <w:rPr>
                <w:sz w:val="28"/>
                <w:szCs w:val="28"/>
              </w:rPr>
              <w:t>3,93</w:t>
            </w:r>
          </w:p>
        </w:tc>
      </w:tr>
      <w:tr w:rsidR="00BD11CB" w:rsidRPr="00E27821" w:rsidTr="007E3327">
        <w:tc>
          <w:tcPr>
            <w:tcW w:w="278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jc w:val="both"/>
              <w:rPr>
                <w:sz w:val="28"/>
                <w:szCs w:val="28"/>
              </w:rPr>
            </w:pPr>
            <w:r w:rsidRPr="00E27821">
              <w:rPr>
                <w:sz w:val="28"/>
                <w:szCs w:val="28"/>
              </w:rPr>
              <w:t>Собственный капитал</w:t>
            </w:r>
          </w:p>
        </w:tc>
        <w:tc>
          <w:tcPr>
            <w:tcW w:w="138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1 266 135</w:t>
            </w:r>
          </w:p>
        </w:tc>
        <w:tc>
          <w:tcPr>
            <w:tcW w:w="96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92,19</w:t>
            </w:r>
          </w:p>
        </w:tc>
        <w:tc>
          <w:tcPr>
            <w:tcW w:w="1460" w:type="dxa"/>
            <w:tcBorders>
              <w:top w:val="single" w:sz="4" w:space="0" w:color="000000"/>
              <w:left w:val="single" w:sz="4" w:space="0" w:color="000000"/>
              <w:bottom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1 376 504</w:t>
            </w:r>
          </w:p>
        </w:tc>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BD11CB" w:rsidRPr="00E27821" w:rsidRDefault="00BD11CB" w:rsidP="00A31B99">
            <w:pPr>
              <w:snapToGrid w:val="0"/>
              <w:jc w:val="both"/>
              <w:rPr>
                <w:sz w:val="28"/>
                <w:szCs w:val="28"/>
              </w:rPr>
            </w:pPr>
            <w:r w:rsidRPr="00E27821">
              <w:rPr>
                <w:sz w:val="28"/>
                <w:szCs w:val="28"/>
              </w:rPr>
              <w:t>93,50</w:t>
            </w:r>
          </w:p>
        </w:tc>
        <w:tc>
          <w:tcPr>
            <w:tcW w:w="1440" w:type="dxa"/>
            <w:gridSpan w:val="3"/>
            <w:tcBorders>
              <w:top w:val="single" w:sz="4" w:space="0" w:color="000000"/>
              <w:left w:val="single" w:sz="4" w:space="0" w:color="000000"/>
              <w:bottom w:val="single" w:sz="4" w:space="0" w:color="000000"/>
              <w:right w:val="single" w:sz="4" w:space="0" w:color="auto"/>
            </w:tcBorders>
          </w:tcPr>
          <w:p w:rsidR="00BD11CB" w:rsidRPr="00E27821" w:rsidRDefault="00136B72" w:rsidP="00A31B99">
            <w:pPr>
              <w:snapToGrid w:val="0"/>
              <w:jc w:val="both"/>
              <w:rPr>
                <w:sz w:val="28"/>
                <w:szCs w:val="28"/>
              </w:rPr>
            </w:pPr>
            <w:r>
              <w:rPr>
                <w:sz w:val="28"/>
                <w:szCs w:val="28"/>
              </w:rPr>
              <w:t>1478132</w:t>
            </w:r>
          </w:p>
        </w:tc>
        <w:tc>
          <w:tcPr>
            <w:tcW w:w="937" w:type="dxa"/>
            <w:gridSpan w:val="2"/>
            <w:tcBorders>
              <w:top w:val="single" w:sz="4" w:space="0" w:color="000000"/>
              <w:left w:val="single" w:sz="4" w:space="0" w:color="auto"/>
              <w:bottom w:val="single" w:sz="4" w:space="0" w:color="000000"/>
              <w:right w:val="single" w:sz="4" w:space="0" w:color="000000"/>
            </w:tcBorders>
          </w:tcPr>
          <w:p w:rsidR="00BD11CB" w:rsidRPr="00E27821" w:rsidRDefault="00FF6AEA" w:rsidP="00A31B99">
            <w:pPr>
              <w:snapToGrid w:val="0"/>
              <w:jc w:val="both"/>
              <w:rPr>
                <w:sz w:val="28"/>
                <w:szCs w:val="28"/>
              </w:rPr>
            </w:pPr>
            <w:r>
              <w:rPr>
                <w:sz w:val="28"/>
                <w:szCs w:val="28"/>
              </w:rPr>
              <w:t>91,62</w:t>
            </w:r>
          </w:p>
        </w:tc>
      </w:tr>
    </w:tbl>
    <w:p w:rsidR="007E3327" w:rsidRDefault="007E3327" w:rsidP="0043341D">
      <w:pPr>
        <w:ind w:firstLine="720"/>
      </w:pPr>
    </w:p>
    <w:p w:rsidR="00613C06" w:rsidRDefault="00613C06" w:rsidP="0043341D">
      <w:pPr>
        <w:spacing w:line="360" w:lineRule="auto"/>
        <w:ind w:firstLine="720"/>
        <w:sectPr w:rsidR="00613C06" w:rsidSect="004C4F62">
          <w:type w:val="continuous"/>
          <w:pgSz w:w="11906" w:h="16838"/>
          <w:pgMar w:top="1134" w:right="567" w:bottom="1134" w:left="1701" w:header="709" w:footer="284" w:gutter="0"/>
          <w:cols w:space="708"/>
          <w:docGrid w:linePitch="360"/>
        </w:sectPr>
      </w:pPr>
    </w:p>
    <w:p w:rsidR="00613C06" w:rsidRPr="00F96D3B" w:rsidRDefault="00DD06C6" w:rsidP="008A088D">
      <w:pPr>
        <w:tabs>
          <w:tab w:val="left" w:pos="851"/>
        </w:tabs>
        <w:spacing w:line="360" w:lineRule="auto"/>
        <w:ind w:firstLine="720"/>
        <w:jc w:val="right"/>
        <w:rPr>
          <w:b/>
          <w:sz w:val="28"/>
        </w:rPr>
      </w:pPr>
      <w:r>
        <w:rPr>
          <w:b/>
          <w:sz w:val="28"/>
        </w:rPr>
        <w:t>Приложение Й</w:t>
      </w:r>
    </w:p>
    <w:p w:rsidR="00613C06" w:rsidRPr="00F96D3B" w:rsidRDefault="00613C06" w:rsidP="0043341D">
      <w:pPr>
        <w:spacing w:line="360" w:lineRule="auto"/>
        <w:ind w:firstLine="720"/>
        <w:rPr>
          <w:sz w:val="28"/>
        </w:rPr>
      </w:pPr>
      <w:r w:rsidRPr="00CD2371">
        <w:rPr>
          <w:sz w:val="28"/>
        </w:rPr>
        <w:t xml:space="preserve">Таблица </w:t>
      </w:r>
      <w:r w:rsidR="00DD06C6" w:rsidRPr="00CD2371">
        <w:rPr>
          <w:sz w:val="28"/>
        </w:rPr>
        <w:t>Й</w:t>
      </w:r>
      <w:r w:rsidRPr="00CD2371">
        <w:rPr>
          <w:sz w:val="28"/>
        </w:rPr>
        <w:t>.2</w:t>
      </w:r>
      <w:r w:rsidR="009442FB">
        <w:rPr>
          <w:sz w:val="28"/>
        </w:rPr>
        <w:t>6</w:t>
      </w:r>
      <w:r w:rsidRPr="00CD2371">
        <w:rPr>
          <w:sz w:val="28"/>
        </w:rPr>
        <w:t xml:space="preserve"> -Налоговый календарь ЗАО</w:t>
      </w:r>
      <w:r w:rsidR="00A31B99" w:rsidRPr="00CD2371">
        <w:rPr>
          <w:sz w:val="28"/>
        </w:rPr>
        <w:t xml:space="preserve"> племзавод «Октябрьский» на 2017</w:t>
      </w:r>
      <w:r w:rsidRPr="00CD2371">
        <w:rPr>
          <w:sz w:val="28"/>
        </w:rPr>
        <w:t xml:space="preserve"> год</w:t>
      </w:r>
    </w:p>
    <w:tbl>
      <w:tblPr>
        <w:tblW w:w="14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1"/>
        <w:gridCol w:w="1625"/>
        <w:gridCol w:w="4334"/>
        <w:gridCol w:w="2151"/>
        <w:gridCol w:w="1431"/>
        <w:gridCol w:w="2450"/>
        <w:gridCol w:w="1483"/>
      </w:tblGrid>
      <w:tr w:rsidR="00613C06" w:rsidRPr="00254501" w:rsidTr="00CD2371">
        <w:tc>
          <w:tcPr>
            <w:tcW w:w="1491" w:type="dxa"/>
            <w:vMerge w:val="restart"/>
            <w:vAlign w:val="center"/>
          </w:tcPr>
          <w:p w:rsidR="00613C06" w:rsidRPr="00254501" w:rsidRDefault="00613C06" w:rsidP="005602E0">
            <w:pPr>
              <w:jc w:val="center"/>
              <w:rPr>
                <w:sz w:val="27"/>
                <w:szCs w:val="27"/>
              </w:rPr>
            </w:pPr>
            <w:r w:rsidRPr="00254501">
              <w:rPr>
                <w:sz w:val="27"/>
                <w:szCs w:val="27"/>
              </w:rPr>
              <w:t>Виды налогов, сборов, платежей</w:t>
            </w:r>
          </w:p>
        </w:tc>
        <w:tc>
          <w:tcPr>
            <w:tcW w:w="1625" w:type="dxa"/>
            <w:vMerge w:val="restart"/>
            <w:vAlign w:val="center"/>
          </w:tcPr>
          <w:p w:rsidR="00613C06" w:rsidRPr="00254501" w:rsidRDefault="00613C06" w:rsidP="005602E0">
            <w:pPr>
              <w:jc w:val="center"/>
              <w:rPr>
                <w:sz w:val="27"/>
                <w:szCs w:val="27"/>
              </w:rPr>
            </w:pPr>
            <w:r w:rsidRPr="00254501">
              <w:rPr>
                <w:sz w:val="27"/>
                <w:szCs w:val="27"/>
              </w:rPr>
              <w:t>Отчетный (налоговый) период</w:t>
            </w:r>
          </w:p>
        </w:tc>
        <w:tc>
          <w:tcPr>
            <w:tcW w:w="10366" w:type="dxa"/>
            <w:gridSpan w:val="4"/>
            <w:vAlign w:val="center"/>
          </w:tcPr>
          <w:p w:rsidR="00613C06" w:rsidRPr="00254501" w:rsidRDefault="00613C06" w:rsidP="005602E0">
            <w:pPr>
              <w:jc w:val="center"/>
              <w:rPr>
                <w:sz w:val="27"/>
                <w:szCs w:val="27"/>
              </w:rPr>
            </w:pPr>
            <w:r w:rsidRPr="00254501">
              <w:rPr>
                <w:sz w:val="27"/>
                <w:szCs w:val="27"/>
              </w:rPr>
              <w:t>Порядок представления налоговой отчетности</w:t>
            </w:r>
          </w:p>
        </w:tc>
        <w:tc>
          <w:tcPr>
            <w:tcW w:w="1483" w:type="dxa"/>
            <w:vMerge w:val="restart"/>
            <w:vAlign w:val="center"/>
          </w:tcPr>
          <w:p w:rsidR="00613C06" w:rsidRPr="00254501" w:rsidRDefault="00613C06" w:rsidP="005602E0">
            <w:pPr>
              <w:jc w:val="center"/>
              <w:rPr>
                <w:sz w:val="27"/>
                <w:szCs w:val="27"/>
              </w:rPr>
            </w:pPr>
            <w:r w:rsidRPr="00254501">
              <w:rPr>
                <w:sz w:val="27"/>
                <w:szCs w:val="27"/>
              </w:rPr>
              <w:t>Срок уплаты</w:t>
            </w:r>
          </w:p>
        </w:tc>
      </w:tr>
      <w:tr w:rsidR="00613C06" w:rsidRPr="00254501" w:rsidTr="00CD2371">
        <w:tc>
          <w:tcPr>
            <w:tcW w:w="1491" w:type="dxa"/>
            <w:vMerge/>
          </w:tcPr>
          <w:p w:rsidR="00613C06" w:rsidRPr="00254501" w:rsidRDefault="00613C06" w:rsidP="005602E0">
            <w:pPr>
              <w:rPr>
                <w:sz w:val="27"/>
                <w:szCs w:val="27"/>
              </w:rPr>
            </w:pPr>
          </w:p>
        </w:tc>
        <w:tc>
          <w:tcPr>
            <w:tcW w:w="1625" w:type="dxa"/>
            <w:vMerge/>
          </w:tcPr>
          <w:p w:rsidR="00613C06" w:rsidRPr="00254501" w:rsidRDefault="00613C06" w:rsidP="005602E0">
            <w:pPr>
              <w:rPr>
                <w:sz w:val="27"/>
                <w:szCs w:val="27"/>
              </w:rPr>
            </w:pPr>
          </w:p>
        </w:tc>
        <w:tc>
          <w:tcPr>
            <w:tcW w:w="4334" w:type="dxa"/>
            <w:vAlign w:val="center"/>
          </w:tcPr>
          <w:p w:rsidR="00613C06" w:rsidRPr="00254501" w:rsidRDefault="00613C06" w:rsidP="005602E0">
            <w:pPr>
              <w:jc w:val="center"/>
              <w:rPr>
                <w:sz w:val="27"/>
                <w:szCs w:val="27"/>
              </w:rPr>
            </w:pPr>
            <w:r w:rsidRPr="00254501">
              <w:rPr>
                <w:sz w:val="27"/>
                <w:szCs w:val="27"/>
              </w:rPr>
              <w:t>Форма налоговой отчетности</w:t>
            </w:r>
          </w:p>
        </w:tc>
        <w:tc>
          <w:tcPr>
            <w:tcW w:w="2151" w:type="dxa"/>
            <w:vAlign w:val="center"/>
          </w:tcPr>
          <w:p w:rsidR="00613C06" w:rsidRPr="00254501" w:rsidRDefault="00613C06" w:rsidP="005602E0">
            <w:pPr>
              <w:jc w:val="center"/>
              <w:rPr>
                <w:sz w:val="27"/>
                <w:szCs w:val="27"/>
              </w:rPr>
            </w:pPr>
            <w:r w:rsidRPr="00254501">
              <w:rPr>
                <w:sz w:val="27"/>
                <w:szCs w:val="27"/>
              </w:rPr>
              <w:t>Способ представления в ИФНС РФ</w:t>
            </w:r>
          </w:p>
        </w:tc>
        <w:tc>
          <w:tcPr>
            <w:tcW w:w="1431" w:type="dxa"/>
            <w:vAlign w:val="center"/>
          </w:tcPr>
          <w:p w:rsidR="00613C06" w:rsidRPr="00254501" w:rsidRDefault="00613C06" w:rsidP="005602E0">
            <w:pPr>
              <w:jc w:val="center"/>
              <w:rPr>
                <w:sz w:val="27"/>
                <w:szCs w:val="27"/>
              </w:rPr>
            </w:pPr>
            <w:r w:rsidRPr="00254501">
              <w:rPr>
                <w:sz w:val="27"/>
                <w:szCs w:val="27"/>
              </w:rPr>
              <w:t>Срок, не позднее</w:t>
            </w:r>
          </w:p>
        </w:tc>
        <w:tc>
          <w:tcPr>
            <w:tcW w:w="2450" w:type="dxa"/>
            <w:vAlign w:val="center"/>
          </w:tcPr>
          <w:p w:rsidR="00613C06" w:rsidRPr="00254501" w:rsidRDefault="00613C06" w:rsidP="005602E0">
            <w:pPr>
              <w:jc w:val="center"/>
              <w:rPr>
                <w:sz w:val="27"/>
                <w:szCs w:val="27"/>
              </w:rPr>
            </w:pPr>
            <w:r w:rsidRPr="00254501">
              <w:rPr>
                <w:sz w:val="27"/>
                <w:szCs w:val="27"/>
              </w:rPr>
              <w:t>Место</w:t>
            </w:r>
          </w:p>
        </w:tc>
        <w:tc>
          <w:tcPr>
            <w:tcW w:w="1483" w:type="dxa"/>
            <w:vMerge/>
          </w:tcPr>
          <w:p w:rsidR="00613C06" w:rsidRPr="00254501" w:rsidRDefault="00613C06" w:rsidP="005602E0">
            <w:pPr>
              <w:rPr>
                <w:sz w:val="27"/>
                <w:szCs w:val="27"/>
              </w:rPr>
            </w:pPr>
          </w:p>
        </w:tc>
      </w:tr>
      <w:tr w:rsidR="00613C06" w:rsidRPr="00254501" w:rsidTr="00CD2371">
        <w:tc>
          <w:tcPr>
            <w:tcW w:w="1491" w:type="dxa"/>
            <w:vAlign w:val="center"/>
          </w:tcPr>
          <w:p w:rsidR="00613C06" w:rsidRPr="00254501" w:rsidRDefault="00613C06" w:rsidP="005602E0">
            <w:pPr>
              <w:jc w:val="center"/>
              <w:rPr>
                <w:sz w:val="27"/>
                <w:szCs w:val="27"/>
              </w:rPr>
            </w:pPr>
            <w:r w:rsidRPr="00254501">
              <w:rPr>
                <w:sz w:val="27"/>
                <w:szCs w:val="27"/>
              </w:rPr>
              <w:t>1</w:t>
            </w:r>
          </w:p>
        </w:tc>
        <w:tc>
          <w:tcPr>
            <w:tcW w:w="1625" w:type="dxa"/>
            <w:vAlign w:val="center"/>
          </w:tcPr>
          <w:p w:rsidR="00613C06" w:rsidRPr="00254501" w:rsidRDefault="00613C06" w:rsidP="005602E0">
            <w:pPr>
              <w:jc w:val="center"/>
              <w:rPr>
                <w:sz w:val="27"/>
                <w:szCs w:val="27"/>
              </w:rPr>
            </w:pPr>
            <w:r w:rsidRPr="00254501">
              <w:rPr>
                <w:sz w:val="27"/>
                <w:szCs w:val="27"/>
              </w:rPr>
              <w:t>2</w:t>
            </w:r>
          </w:p>
        </w:tc>
        <w:tc>
          <w:tcPr>
            <w:tcW w:w="4334" w:type="dxa"/>
            <w:vAlign w:val="center"/>
          </w:tcPr>
          <w:p w:rsidR="00613C06" w:rsidRPr="00254501" w:rsidRDefault="00613C06" w:rsidP="005602E0">
            <w:pPr>
              <w:jc w:val="center"/>
              <w:rPr>
                <w:sz w:val="27"/>
                <w:szCs w:val="27"/>
              </w:rPr>
            </w:pPr>
            <w:r w:rsidRPr="00254501">
              <w:rPr>
                <w:sz w:val="27"/>
                <w:szCs w:val="27"/>
              </w:rPr>
              <w:t>3</w:t>
            </w:r>
          </w:p>
        </w:tc>
        <w:tc>
          <w:tcPr>
            <w:tcW w:w="2151" w:type="dxa"/>
            <w:vAlign w:val="center"/>
          </w:tcPr>
          <w:p w:rsidR="00613C06" w:rsidRPr="00254501" w:rsidRDefault="00613C06" w:rsidP="005602E0">
            <w:pPr>
              <w:jc w:val="center"/>
              <w:rPr>
                <w:sz w:val="27"/>
                <w:szCs w:val="27"/>
              </w:rPr>
            </w:pPr>
            <w:r w:rsidRPr="00254501">
              <w:rPr>
                <w:sz w:val="27"/>
                <w:szCs w:val="27"/>
              </w:rPr>
              <w:t>4</w:t>
            </w:r>
          </w:p>
        </w:tc>
        <w:tc>
          <w:tcPr>
            <w:tcW w:w="1431" w:type="dxa"/>
            <w:vAlign w:val="center"/>
          </w:tcPr>
          <w:p w:rsidR="00613C06" w:rsidRPr="00254501" w:rsidRDefault="00613C06" w:rsidP="005602E0">
            <w:pPr>
              <w:jc w:val="center"/>
              <w:rPr>
                <w:sz w:val="27"/>
                <w:szCs w:val="27"/>
              </w:rPr>
            </w:pPr>
            <w:r w:rsidRPr="00254501">
              <w:rPr>
                <w:sz w:val="27"/>
                <w:szCs w:val="27"/>
              </w:rPr>
              <w:t>5</w:t>
            </w:r>
          </w:p>
        </w:tc>
        <w:tc>
          <w:tcPr>
            <w:tcW w:w="2450" w:type="dxa"/>
            <w:vAlign w:val="center"/>
          </w:tcPr>
          <w:p w:rsidR="00613C06" w:rsidRPr="00254501" w:rsidRDefault="00613C06" w:rsidP="005602E0">
            <w:pPr>
              <w:jc w:val="center"/>
              <w:rPr>
                <w:sz w:val="27"/>
                <w:szCs w:val="27"/>
              </w:rPr>
            </w:pPr>
            <w:r w:rsidRPr="00254501">
              <w:rPr>
                <w:sz w:val="27"/>
                <w:szCs w:val="27"/>
              </w:rPr>
              <w:t>6</w:t>
            </w:r>
          </w:p>
        </w:tc>
        <w:tc>
          <w:tcPr>
            <w:tcW w:w="1483" w:type="dxa"/>
            <w:vAlign w:val="center"/>
          </w:tcPr>
          <w:p w:rsidR="00613C06" w:rsidRPr="00254501" w:rsidRDefault="00613C06" w:rsidP="005602E0">
            <w:pPr>
              <w:jc w:val="center"/>
              <w:rPr>
                <w:sz w:val="27"/>
                <w:szCs w:val="27"/>
              </w:rPr>
            </w:pPr>
            <w:r w:rsidRPr="00254501">
              <w:rPr>
                <w:sz w:val="27"/>
                <w:szCs w:val="27"/>
              </w:rPr>
              <w:t>7</w:t>
            </w:r>
          </w:p>
        </w:tc>
      </w:tr>
      <w:tr w:rsidR="00613C06" w:rsidRPr="00254501" w:rsidTr="00CD2371">
        <w:tc>
          <w:tcPr>
            <w:tcW w:w="1491" w:type="dxa"/>
            <w:vMerge w:val="restart"/>
            <w:vAlign w:val="center"/>
          </w:tcPr>
          <w:p w:rsidR="00613C06" w:rsidRPr="00254501" w:rsidRDefault="00613C06" w:rsidP="005602E0">
            <w:pPr>
              <w:jc w:val="center"/>
              <w:rPr>
                <w:sz w:val="27"/>
                <w:szCs w:val="27"/>
              </w:rPr>
            </w:pPr>
            <w:r w:rsidRPr="00254501">
              <w:rPr>
                <w:sz w:val="27"/>
                <w:szCs w:val="27"/>
              </w:rPr>
              <w:t>НДС</w:t>
            </w:r>
          </w:p>
        </w:tc>
        <w:tc>
          <w:tcPr>
            <w:tcW w:w="1625" w:type="dxa"/>
            <w:vAlign w:val="center"/>
          </w:tcPr>
          <w:p w:rsidR="00613C06" w:rsidRPr="00254501" w:rsidRDefault="00613C06" w:rsidP="005602E0">
            <w:pPr>
              <w:jc w:val="center"/>
              <w:rPr>
                <w:sz w:val="27"/>
                <w:szCs w:val="27"/>
              </w:rPr>
            </w:pPr>
            <w:r w:rsidRPr="00254501">
              <w:rPr>
                <w:sz w:val="27"/>
                <w:szCs w:val="27"/>
              </w:rPr>
              <w:t>1 квартал</w:t>
            </w:r>
          </w:p>
        </w:tc>
        <w:tc>
          <w:tcPr>
            <w:tcW w:w="4334" w:type="dxa"/>
            <w:vMerge w:val="restart"/>
            <w:vAlign w:val="center"/>
          </w:tcPr>
          <w:p w:rsidR="00613C06" w:rsidRPr="00254501" w:rsidRDefault="00613C06" w:rsidP="005602E0">
            <w:pPr>
              <w:jc w:val="center"/>
              <w:rPr>
                <w:sz w:val="27"/>
                <w:szCs w:val="27"/>
              </w:rPr>
            </w:pPr>
            <w:r w:rsidRPr="00254501">
              <w:rPr>
                <w:sz w:val="27"/>
                <w:szCs w:val="27"/>
              </w:rPr>
              <w:t>«Налоговая декларация по налогу на добавленную стоимость», утверждена Приказом ФНС России</w:t>
            </w:r>
          </w:p>
          <w:p w:rsidR="00613C06" w:rsidRPr="00254501" w:rsidRDefault="00613C06" w:rsidP="005602E0">
            <w:pPr>
              <w:jc w:val="center"/>
              <w:rPr>
                <w:sz w:val="27"/>
                <w:szCs w:val="27"/>
              </w:rPr>
            </w:pPr>
            <w:r w:rsidRPr="00254501">
              <w:rPr>
                <w:sz w:val="27"/>
                <w:szCs w:val="27"/>
              </w:rPr>
              <w:t>от '29 .10.2014 г. № ММВ-7-3/558@</w:t>
            </w:r>
          </w:p>
        </w:tc>
        <w:tc>
          <w:tcPr>
            <w:tcW w:w="2151" w:type="dxa"/>
            <w:vMerge w:val="restart"/>
            <w:vAlign w:val="center"/>
          </w:tcPr>
          <w:p w:rsidR="00613C06" w:rsidRPr="00254501" w:rsidRDefault="00613C06" w:rsidP="005602E0">
            <w:pPr>
              <w:jc w:val="center"/>
              <w:rPr>
                <w:sz w:val="27"/>
                <w:szCs w:val="27"/>
              </w:rPr>
            </w:pPr>
            <w:r w:rsidRPr="00254501">
              <w:rPr>
                <w:sz w:val="27"/>
                <w:szCs w:val="27"/>
              </w:rPr>
              <w:t>В электронном виде, спец. оператор связи  ООО «Такском»</w:t>
            </w:r>
          </w:p>
        </w:tc>
        <w:tc>
          <w:tcPr>
            <w:tcW w:w="1431" w:type="dxa"/>
            <w:vAlign w:val="center"/>
          </w:tcPr>
          <w:p w:rsidR="00613C06" w:rsidRPr="00254501" w:rsidRDefault="00613C06" w:rsidP="005602E0">
            <w:pPr>
              <w:jc w:val="center"/>
              <w:rPr>
                <w:sz w:val="27"/>
                <w:szCs w:val="27"/>
              </w:rPr>
            </w:pPr>
            <w:r w:rsidRPr="00254501">
              <w:rPr>
                <w:sz w:val="27"/>
                <w:szCs w:val="27"/>
              </w:rPr>
              <w:t>27</w:t>
            </w:r>
            <w:r w:rsidR="005602E0">
              <w:rPr>
                <w:sz w:val="27"/>
                <w:szCs w:val="27"/>
              </w:rPr>
              <w:t>.04.2017</w:t>
            </w:r>
          </w:p>
        </w:tc>
        <w:tc>
          <w:tcPr>
            <w:tcW w:w="2450" w:type="dxa"/>
            <w:vMerge w:val="restart"/>
            <w:vAlign w:val="center"/>
          </w:tcPr>
          <w:p w:rsidR="00613C06" w:rsidRPr="00254501" w:rsidRDefault="00613C06" w:rsidP="005602E0">
            <w:pPr>
              <w:jc w:val="center"/>
              <w:rPr>
                <w:sz w:val="27"/>
                <w:szCs w:val="27"/>
              </w:rPr>
            </w:pPr>
            <w:r w:rsidRPr="00254501">
              <w:rPr>
                <w:sz w:val="27"/>
                <w:szCs w:val="27"/>
              </w:rPr>
              <w:t>Межрайонная ИФНС №10 по Кировской области (4321), г. Нолинск, ул.Комунны,13</w:t>
            </w:r>
          </w:p>
        </w:tc>
        <w:tc>
          <w:tcPr>
            <w:tcW w:w="1483" w:type="dxa"/>
          </w:tcPr>
          <w:p w:rsidR="00613C06" w:rsidRPr="00254501" w:rsidRDefault="005602E0" w:rsidP="005602E0">
            <w:pPr>
              <w:rPr>
                <w:sz w:val="27"/>
                <w:szCs w:val="27"/>
              </w:rPr>
            </w:pPr>
            <w:r>
              <w:rPr>
                <w:sz w:val="27"/>
                <w:szCs w:val="27"/>
              </w:rPr>
              <w:t>24.04.2017</w:t>
            </w:r>
          </w:p>
        </w:tc>
      </w:tr>
      <w:tr w:rsidR="00613C06" w:rsidRPr="00254501" w:rsidTr="00CD2371">
        <w:tc>
          <w:tcPr>
            <w:tcW w:w="1491" w:type="dxa"/>
            <w:vMerge/>
          </w:tcPr>
          <w:p w:rsidR="00613C06" w:rsidRPr="00254501" w:rsidRDefault="00613C06" w:rsidP="005602E0">
            <w:pPr>
              <w:rPr>
                <w:sz w:val="27"/>
                <w:szCs w:val="27"/>
              </w:rPr>
            </w:pPr>
          </w:p>
        </w:tc>
        <w:tc>
          <w:tcPr>
            <w:tcW w:w="1625" w:type="dxa"/>
            <w:vAlign w:val="center"/>
          </w:tcPr>
          <w:p w:rsidR="00613C06" w:rsidRPr="00254501" w:rsidRDefault="00613C06" w:rsidP="005602E0">
            <w:pPr>
              <w:jc w:val="center"/>
              <w:rPr>
                <w:sz w:val="27"/>
                <w:szCs w:val="27"/>
              </w:rPr>
            </w:pPr>
            <w:r w:rsidRPr="00254501">
              <w:rPr>
                <w:sz w:val="27"/>
                <w:szCs w:val="27"/>
              </w:rPr>
              <w:t>2 квартал</w:t>
            </w:r>
          </w:p>
        </w:tc>
        <w:tc>
          <w:tcPr>
            <w:tcW w:w="4334" w:type="dxa"/>
            <w:vMerge/>
          </w:tcPr>
          <w:p w:rsidR="00613C06" w:rsidRPr="00254501" w:rsidRDefault="00613C06" w:rsidP="005602E0">
            <w:pPr>
              <w:rPr>
                <w:sz w:val="27"/>
                <w:szCs w:val="27"/>
              </w:rPr>
            </w:pPr>
          </w:p>
        </w:tc>
        <w:tc>
          <w:tcPr>
            <w:tcW w:w="2151" w:type="dxa"/>
            <w:vMerge/>
          </w:tcPr>
          <w:p w:rsidR="00613C06" w:rsidRPr="00254501" w:rsidRDefault="00613C06" w:rsidP="005602E0">
            <w:pPr>
              <w:rPr>
                <w:sz w:val="27"/>
                <w:szCs w:val="27"/>
              </w:rPr>
            </w:pPr>
          </w:p>
        </w:tc>
        <w:tc>
          <w:tcPr>
            <w:tcW w:w="1431" w:type="dxa"/>
            <w:vAlign w:val="center"/>
          </w:tcPr>
          <w:p w:rsidR="00613C06" w:rsidRPr="00254501" w:rsidRDefault="005602E0" w:rsidP="005602E0">
            <w:pPr>
              <w:jc w:val="center"/>
              <w:rPr>
                <w:sz w:val="27"/>
                <w:szCs w:val="27"/>
              </w:rPr>
            </w:pPr>
            <w:r>
              <w:rPr>
                <w:sz w:val="27"/>
                <w:szCs w:val="27"/>
              </w:rPr>
              <w:t>25.07.2017</w:t>
            </w:r>
          </w:p>
        </w:tc>
        <w:tc>
          <w:tcPr>
            <w:tcW w:w="2450" w:type="dxa"/>
            <w:vMerge/>
            <w:vAlign w:val="center"/>
          </w:tcPr>
          <w:p w:rsidR="00613C06" w:rsidRPr="00254501" w:rsidRDefault="00613C06" w:rsidP="005602E0">
            <w:pPr>
              <w:jc w:val="center"/>
              <w:rPr>
                <w:sz w:val="27"/>
                <w:szCs w:val="27"/>
              </w:rPr>
            </w:pPr>
          </w:p>
        </w:tc>
        <w:tc>
          <w:tcPr>
            <w:tcW w:w="1483" w:type="dxa"/>
          </w:tcPr>
          <w:p w:rsidR="00613C06" w:rsidRPr="00254501" w:rsidRDefault="005602E0" w:rsidP="005602E0">
            <w:pPr>
              <w:rPr>
                <w:sz w:val="27"/>
                <w:szCs w:val="27"/>
              </w:rPr>
            </w:pPr>
            <w:r>
              <w:rPr>
                <w:sz w:val="27"/>
                <w:szCs w:val="27"/>
              </w:rPr>
              <w:t>24.09.2017</w:t>
            </w:r>
          </w:p>
        </w:tc>
      </w:tr>
      <w:tr w:rsidR="00613C06" w:rsidRPr="00254501" w:rsidTr="00CD2371">
        <w:tc>
          <w:tcPr>
            <w:tcW w:w="1491" w:type="dxa"/>
            <w:vMerge/>
          </w:tcPr>
          <w:p w:rsidR="00613C06" w:rsidRPr="00254501" w:rsidRDefault="00613C06" w:rsidP="005602E0">
            <w:pPr>
              <w:rPr>
                <w:sz w:val="27"/>
                <w:szCs w:val="27"/>
              </w:rPr>
            </w:pPr>
          </w:p>
        </w:tc>
        <w:tc>
          <w:tcPr>
            <w:tcW w:w="1625" w:type="dxa"/>
            <w:vAlign w:val="center"/>
          </w:tcPr>
          <w:p w:rsidR="00613C06" w:rsidRPr="00254501" w:rsidRDefault="00613C06" w:rsidP="005602E0">
            <w:pPr>
              <w:jc w:val="center"/>
              <w:rPr>
                <w:sz w:val="27"/>
                <w:szCs w:val="27"/>
              </w:rPr>
            </w:pPr>
            <w:r w:rsidRPr="00254501">
              <w:rPr>
                <w:sz w:val="27"/>
                <w:szCs w:val="27"/>
              </w:rPr>
              <w:t>3 квартал</w:t>
            </w:r>
          </w:p>
        </w:tc>
        <w:tc>
          <w:tcPr>
            <w:tcW w:w="4334" w:type="dxa"/>
            <w:vMerge/>
          </w:tcPr>
          <w:p w:rsidR="00613C06" w:rsidRPr="00254501" w:rsidRDefault="00613C06" w:rsidP="005602E0">
            <w:pPr>
              <w:rPr>
                <w:sz w:val="27"/>
                <w:szCs w:val="27"/>
              </w:rPr>
            </w:pPr>
          </w:p>
        </w:tc>
        <w:tc>
          <w:tcPr>
            <w:tcW w:w="2151" w:type="dxa"/>
            <w:vMerge/>
          </w:tcPr>
          <w:p w:rsidR="00613C06" w:rsidRPr="00254501" w:rsidRDefault="00613C06" w:rsidP="005602E0">
            <w:pPr>
              <w:rPr>
                <w:sz w:val="27"/>
                <w:szCs w:val="27"/>
              </w:rPr>
            </w:pPr>
          </w:p>
        </w:tc>
        <w:tc>
          <w:tcPr>
            <w:tcW w:w="1431" w:type="dxa"/>
            <w:vAlign w:val="center"/>
          </w:tcPr>
          <w:p w:rsidR="00613C06" w:rsidRPr="00254501" w:rsidRDefault="005602E0" w:rsidP="005602E0">
            <w:pPr>
              <w:jc w:val="center"/>
              <w:rPr>
                <w:sz w:val="27"/>
                <w:szCs w:val="27"/>
              </w:rPr>
            </w:pPr>
            <w:r>
              <w:rPr>
                <w:sz w:val="27"/>
                <w:szCs w:val="27"/>
              </w:rPr>
              <w:t>25.10.2017</w:t>
            </w:r>
          </w:p>
        </w:tc>
        <w:tc>
          <w:tcPr>
            <w:tcW w:w="2450" w:type="dxa"/>
            <w:vMerge/>
            <w:vAlign w:val="center"/>
          </w:tcPr>
          <w:p w:rsidR="00613C06" w:rsidRPr="00254501" w:rsidRDefault="00613C06" w:rsidP="005602E0">
            <w:pPr>
              <w:jc w:val="center"/>
              <w:rPr>
                <w:sz w:val="27"/>
                <w:szCs w:val="27"/>
              </w:rPr>
            </w:pPr>
          </w:p>
        </w:tc>
        <w:tc>
          <w:tcPr>
            <w:tcW w:w="1483" w:type="dxa"/>
          </w:tcPr>
          <w:p w:rsidR="00613C06" w:rsidRPr="00254501" w:rsidRDefault="005602E0" w:rsidP="005602E0">
            <w:pPr>
              <w:rPr>
                <w:sz w:val="27"/>
                <w:szCs w:val="27"/>
              </w:rPr>
            </w:pPr>
            <w:r>
              <w:rPr>
                <w:sz w:val="27"/>
                <w:szCs w:val="27"/>
              </w:rPr>
              <w:t>24.10.2017</w:t>
            </w:r>
          </w:p>
        </w:tc>
      </w:tr>
      <w:tr w:rsidR="00613C06" w:rsidRPr="00254501" w:rsidTr="00CD2371">
        <w:tc>
          <w:tcPr>
            <w:tcW w:w="1491" w:type="dxa"/>
            <w:vMerge/>
          </w:tcPr>
          <w:p w:rsidR="00613C06" w:rsidRPr="00254501" w:rsidRDefault="00613C06" w:rsidP="005602E0">
            <w:pPr>
              <w:rPr>
                <w:sz w:val="27"/>
                <w:szCs w:val="27"/>
              </w:rPr>
            </w:pPr>
          </w:p>
        </w:tc>
        <w:tc>
          <w:tcPr>
            <w:tcW w:w="1625" w:type="dxa"/>
            <w:vAlign w:val="center"/>
          </w:tcPr>
          <w:p w:rsidR="00613C06" w:rsidRPr="00254501" w:rsidRDefault="00613C06" w:rsidP="005602E0">
            <w:pPr>
              <w:jc w:val="center"/>
              <w:rPr>
                <w:sz w:val="27"/>
                <w:szCs w:val="27"/>
              </w:rPr>
            </w:pPr>
            <w:r w:rsidRPr="00254501">
              <w:rPr>
                <w:sz w:val="27"/>
                <w:szCs w:val="27"/>
              </w:rPr>
              <w:t>4 квартал</w:t>
            </w:r>
          </w:p>
        </w:tc>
        <w:tc>
          <w:tcPr>
            <w:tcW w:w="4334" w:type="dxa"/>
            <w:vMerge/>
          </w:tcPr>
          <w:p w:rsidR="00613C06" w:rsidRPr="00254501" w:rsidRDefault="00613C06" w:rsidP="005602E0">
            <w:pPr>
              <w:rPr>
                <w:sz w:val="27"/>
                <w:szCs w:val="27"/>
              </w:rPr>
            </w:pPr>
          </w:p>
        </w:tc>
        <w:tc>
          <w:tcPr>
            <w:tcW w:w="2151" w:type="dxa"/>
            <w:vMerge/>
          </w:tcPr>
          <w:p w:rsidR="00613C06" w:rsidRPr="00254501" w:rsidRDefault="00613C06" w:rsidP="005602E0">
            <w:pPr>
              <w:rPr>
                <w:sz w:val="27"/>
                <w:szCs w:val="27"/>
              </w:rPr>
            </w:pPr>
          </w:p>
        </w:tc>
        <w:tc>
          <w:tcPr>
            <w:tcW w:w="1431" w:type="dxa"/>
            <w:vAlign w:val="center"/>
          </w:tcPr>
          <w:p w:rsidR="00613C06" w:rsidRPr="00254501" w:rsidRDefault="005602E0" w:rsidP="005602E0">
            <w:pPr>
              <w:jc w:val="center"/>
              <w:rPr>
                <w:sz w:val="27"/>
                <w:szCs w:val="27"/>
              </w:rPr>
            </w:pPr>
            <w:r>
              <w:rPr>
                <w:sz w:val="27"/>
                <w:szCs w:val="27"/>
              </w:rPr>
              <w:t>25.01.2018</w:t>
            </w:r>
          </w:p>
        </w:tc>
        <w:tc>
          <w:tcPr>
            <w:tcW w:w="2450" w:type="dxa"/>
            <w:vMerge/>
            <w:vAlign w:val="center"/>
          </w:tcPr>
          <w:p w:rsidR="00613C06" w:rsidRPr="00254501" w:rsidRDefault="00613C06" w:rsidP="005602E0">
            <w:pPr>
              <w:jc w:val="center"/>
              <w:rPr>
                <w:sz w:val="27"/>
                <w:szCs w:val="27"/>
              </w:rPr>
            </w:pPr>
          </w:p>
        </w:tc>
        <w:tc>
          <w:tcPr>
            <w:tcW w:w="1483" w:type="dxa"/>
          </w:tcPr>
          <w:p w:rsidR="00613C06" w:rsidRPr="00254501" w:rsidRDefault="005602E0" w:rsidP="005602E0">
            <w:pPr>
              <w:rPr>
                <w:sz w:val="27"/>
                <w:szCs w:val="27"/>
              </w:rPr>
            </w:pPr>
            <w:r>
              <w:rPr>
                <w:sz w:val="27"/>
                <w:szCs w:val="27"/>
              </w:rPr>
              <w:t>25.01.2018</w:t>
            </w:r>
          </w:p>
        </w:tc>
      </w:tr>
      <w:tr w:rsidR="00613C06" w:rsidRPr="00254501" w:rsidTr="00CD2371">
        <w:tc>
          <w:tcPr>
            <w:tcW w:w="1491" w:type="dxa"/>
            <w:vMerge w:val="restart"/>
            <w:vAlign w:val="center"/>
          </w:tcPr>
          <w:p w:rsidR="00613C06" w:rsidRPr="00254501" w:rsidRDefault="00613C06" w:rsidP="005602E0">
            <w:pPr>
              <w:jc w:val="center"/>
              <w:rPr>
                <w:sz w:val="27"/>
                <w:szCs w:val="27"/>
              </w:rPr>
            </w:pPr>
            <w:r w:rsidRPr="00254501">
              <w:rPr>
                <w:sz w:val="27"/>
                <w:szCs w:val="27"/>
              </w:rPr>
              <w:t>Налог на прибыль</w:t>
            </w:r>
          </w:p>
        </w:tc>
        <w:tc>
          <w:tcPr>
            <w:tcW w:w="1625" w:type="dxa"/>
            <w:vAlign w:val="center"/>
          </w:tcPr>
          <w:p w:rsidR="00613C06" w:rsidRPr="00254501" w:rsidRDefault="00613C06" w:rsidP="005602E0">
            <w:pPr>
              <w:jc w:val="center"/>
              <w:rPr>
                <w:sz w:val="27"/>
                <w:szCs w:val="27"/>
              </w:rPr>
            </w:pPr>
            <w:r w:rsidRPr="00254501">
              <w:rPr>
                <w:sz w:val="27"/>
                <w:szCs w:val="27"/>
              </w:rPr>
              <w:t>1 квартал</w:t>
            </w:r>
          </w:p>
        </w:tc>
        <w:tc>
          <w:tcPr>
            <w:tcW w:w="4334" w:type="dxa"/>
            <w:vMerge w:val="restart"/>
            <w:vAlign w:val="center"/>
          </w:tcPr>
          <w:p w:rsidR="00613C06" w:rsidRPr="00254501" w:rsidRDefault="00613C06" w:rsidP="004C4F62">
            <w:pPr>
              <w:jc w:val="center"/>
              <w:rPr>
                <w:sz w:val="27"/>
                <w:szCs w:val="27"/>
              </w:rPr>
            </w:pPr>
            <w:r w:rsidRPr="00254501">
              <w:rPr>
                <w:sz w:val="27"/>
                <w:szCs w:val="27"/>
              </w:rPr>
              <w:t>«Налоговая декларация по налогу на</w:t>
            </w:r>
            <w:r w:rsidR="004C4F62">
              <w:rPr>
                <w:sz w:val="27"/>
                <w:szCs w:val="27"/>
              </w:rPr>
              <w:t xml:space="preserve"> </w:t>
            </w:r>
            <w:r w:rsidRPr="00254501">
              <w:rPr>
                <w:sz w:val="27"/>
                <w:szCs w:val="27"/>
              </w:rPr>
              <w:t>прибыль организаций», утверждена</w:t>
            </w:r>
            <w:r w:rsidR="004C4F62">
              <w:rPr>
                <w:sz w:val="27"/>
                <w:szCs w:val="27"/>
              </w:rPr>
              <w:t xml:space="preserve"> </w:t>
            </w:r>
            <w:r w:rsidRPr="00254501">
              <w:rPr>
                <w:sz w:val="27"/>
                <w:szCs w:val="27"/>
              </w:rPr>
              <w:t>Приказом ФНС России от 26.11.2014 №</w:t>
            </w:r>
          </w:p>
          <w:p w:rsidR="00613C06" w:rsidRPr="00254501" w:rsidRDefault="00613C06" w:rsidP="004C4F62">
            <w:pPr>
              <w:jc w:val="center"/>
              <w:rPr>
                <w:sz w:val="27"/>
                <w:szCs w:val="27"/>
              </w:rPr>
            </w:pPr>
            <w:r w:rsidRPr="00254501">
              <w:rPr>
                <w:sz w:val="27"/>
                <w:szCs w:val="27"/>
              </w:rPr>
              <w:t>ММВ-7-3/600@</w:t>
            </w:r>
          </w:p>
        </w:tc>
        <w:tc>
          <w:tcPr>
            <w:tcW w:w="2151" w:type="dxa"/>
            <w:vMerge/>
          </w:tcPr>
          <w:p w:rsidR="00613C06" w:rsidRPr="00254501" w:rsidRDefault="00613C06" w:rsidP="005602E0">
            <w:pPr>
              <w:rPr>
                <w:sz w:val="27"/>
                <w:szCs w:val="27"/>
              </w:rPr>
            </w:pPr>
          </w:p>
        </w:tc>
        <w:tc>
          <w:tcPr>
            <w:tcW w:w="1431" w:type="dxa"/>
            <w:vAlign w:val="center"/>
          </w:tcPr>
          <w:p w:rsidR="00613C06" w:rsidRPr="00254501" w:rsidRDefault="005602E0" w:rsidP="005602E0">
            <w:pPr>
              <w:jc w:val="center"/>
              <w:rPr>
                <w:sz w:val="27"/>
                <w:szCs w:val="27"/>
              </w:rPr>
            </w:pPr>
            <w:r>
              <w:rPr>
                <w:sz w:val="27"/>
                <w:szCs w:val="27"/>
              </w:rPr>
              <w:t>28.04.2017</w:t>
            </w:r>
          </w:p>
        </w:tc>
        <w:tc>
          <w:tcPr>
            <w:tcW w:w="2450" w:type="dxa"/>
            <w:vMerge/>
            <w:vAlign w:val="center"/>
          </w:tcPr>
          <w:p w:rsidR="00613C06" w:rsidRPr="00254501" w:rsidRDefault="00613C06" w:rsidP="005602E0">
            <w:pPr>
              <w:jc w:val="center"/>
              <w:rPr>
                <w:sz w:val="27"/>
                <w:szCs w:val="27"/>
              </w:rPr>
            </w:pPr>
          </w:p>
        </w:tc>
        <w:tc>
          <w:tcPr>
            <w:tcW w:w="1483" w:type="dxa"/>
          </w:tcPr>
          <w:p w:rsidR="00613C06" w:rsidRPr="00254501" w:rsidRDefault="005602E0" w:rsidP="005602E0">
            <w:pPr>
              <w:rPr>
                <w:sz w:val="27"/>
                <w:szCs w:val="27"/>
              </w:rPr>
            </w:pPr>
            <w:r>
              <w:rPr>
                <w:sz w:val="27"/>
                <w:szCs w:val="27"/>
              </w:rPr>
              <w:t>25.04.2017</w:t>
            </w:r>
          </w:p>
        </w:tc>
      </w:tr>
      <w:tr w:rsidR="00613C06" w:rsidRPr="00254501" w:rsidTr="00CD2371">
        <w:tc>
          <w:tcPr>
            <w:tcW w:w="1491" w:type="dxa"/>
            <w:vMerge/>
            <w:vAlign w:val="center"/>
          </w:tcPr>
          <w:p w:rsidR="00613C06" w:rsidRPr="00254501" w:rsidRDefault="00613C06" w:rsidP="005602E0">
            <w:pPr>
              <w:jc w:val="center"/>
              <w:rPr>
                <w:sz w:val="27"/>
                <w:szCs w:val="27"/>
              </w:rPr>
            </w:pPr>
          </w:p>
        </w:tc>
        <w:tc>
          <w:tcPr>
            <w:tcW w:w="1625" w:type="dxa"/>
            <w:vAlign w:val="center"/>
          </w:tcPr>
          <w:p w:rsidR="00613C06" w:rsidRPr="00254501" w:rsidRDefault="00613C06" w:rsidP="005602E0">
            <w:pPr>
              <w:jc w:val="center"/>
              <w:rPr>
                <w:sz w:val="27"/>
                <w:szCs w:val="27"/>
              </w:rPr>
            </w:pPr>
            <w:r w:rsidRPr="00254501">
              <w:rPr>
                <w:sz w:val="27"/>
                <w:szCs w:val="27"/>
              </w:rPr>
              <w:t>1 полугодие</w:t>
            </w:r>
          </w:p>
        </w:tc>
        <w:tc>
          <w:tcPr>
            <w:tcW w:w="4334" w:type="dxa"/>
            <w:vMerge/>
          </w:tcPr>
          <w:p w:rsidR="00613C06" w:rsidRPr="00254501" w:rsidRDefault="00613C06" w:rsidP="005602E0">
            <w:pPr>
              <w:rPr>
                <w:sz w:val="27"/>
                <w:szCs w:val="27"/>
              </w:rPr>
            </w:pPr>
          </w:p>
        </w:tc>
        <w:tc>
          <w:tcPr>
            <w:tcW w:w="2151" w:type="dxa"/>
            <w:vMerge/>
          </w:tcPr>
          <w:p w:rsidR="00613C06" w:rsidRPr="00254501" w:rsidRDefault="00613C06" w:rsidP="005602E0">
            <w:pPr>
              <w:rPr>
                <w:sz w:val="27"/>
                <w:szCs w:val="27"/>
              </w:rPr>
            </w:pPr>
          </w:p>
        </w:tc>
        <w:tc>
          <w:tcPr>
            <w:tcW w:w="1431" w:type="dxa"/>
            <w:vAlign w:val="center"/>
          </w:tcPr>
          <w:p w:rsidR="00613C06" w:rsidRPr="00254501" w:rsidRDefault="005602E0" w:rsidP="005602E0">
            <w:pPr>
              <w:jc w:val="center"/>
              <w:rPr>
                <w:sz w:val="27"/>
                <w:szCs w:val="27"/>
              </w:rPr>
            </w:pPr>
            <w:r>
              <w:rPr>
                <w:sz w:val="27"/>
                <w:szCs w:val="27"/>
              </w:rPr>
              <w:t>28.07.2017</w:t>
            </w:r>
          </w:p>
        </w:tc>
        <w:tc>
          <w:tcPr>
            <w:tcW w:w="2450" w:type="dxa"/>
            <w:vMerge/>
            <w:vAlign w:val="center"/>
          </w:tcPr>
          <w:p w:rsidR="00613C06" w:rsidRPr="00254501" w:rsidRDefault="00613C06" w:rsidP="005602E0">
            <w:pPr>
              <w:jc w:val="center"/>
              <w:rPr>
                <w:sz w:val="27"/>
                <w:szCs w:val="27"/>
              </w:rPr>
            </w:pPr>
          </w:p>
        </w:tc>
        <w:tc>
          <w:tcPr>
            <w:tcW w:w="1483" w:type="dxa"/>
          </w:tcPr>
          <w:p w:rsidR="00613C06" w:rsidRPr="00254501" w:rsidRDefault="005602E0" w:rsidP="005602E0">
            <w:pPr>
              <w:rPr>
                <w:sz w:val="27"/>
                <w:szCs w:val="27"/>
              </w:rPr>
            </w:pPr>
            <w:r>
              <w:rPr>
                <w:sz w:val="27"/>
                <w:szCs w:val="27"/>
              </w:rPr>
              <w:t>25.07.2017</w:t>
            </w:r>
          </w:p>
        </w:tc>
      </w:tr>
      <w:tr w:rsidR="00613C06" w:rsidRPr="00254501" w:rsidTr="00CD2371">
        <w:tc>
          <w:tcPr>
            <w:tcW w:w="1491" w:type="dxa"/>
            <w:vMerge/>
            <w:vAlign w:val="center"/>
          </w:tcPr>
          <w:p w:rsidR="00613C06" w:rsidRPr="00254501" w:rsidRDefault="00613C06" w:rsidP="005602E0">
            <w:pPr>
              <w:jc w:val="center"/>
              <w:rPr>
                <w:sz w:val="27"/>
                <w:szCs w:val="27"/>
              </w:rPr>
            </w:pPr>
          </w:p>
        </w:tc>
        <w:tc>
          <w:tcPr>
            <w:tcW w:w="1625" w:type="dxa"/>
            <w:vAlign w:val="center"/>
          </w:tcPr>
          <w:p w:rsidR="00613C06" w:rsidRPr="00254501" w:rsidRDefault="00613C06" w:rsidP="005602E0">
            <w:pPr>
              <w:jc w:val="center"/>
              <w:rPr>
                <w:sz w:val="27"/>
                <w:szCs w:val="27"/>
              </w:rPr>
            </w:pPr>
            <w:r w:rsidRPr="00254501">
              <w:rPr>
                <w:sz w:val="27"/>
                <w:szCs w:val="27"/>
              </w:rPr>
              <w:t>9 месяцев</w:t>
            </w:r>
          </w:p>
        </w:tc>
        <w:tc>
          <w:tcPr>
            <w:tcW w:w="4334" w:type="dxa"/>
            <w:vMerge/>
          </w:tcPr>
          <w:p w:rsidR="00613C06" w:rsidRPr="00254501" w:rsidRDefault="00613C06" w:rsidP="005602E0">
            <w:pPr>
              <w:rPr>
                <w:sz w:val="27"/>
                <w:szCs w:val="27"/>
              </w:rPr>
            </w:pPr>
          </w:p>
        </w:tc>
        <w:tc>
          <w:tcPr>
            <w:tcW w:w="2151" w:type="dxa"/>
            <w:vMerge/>
          </w:tcPr>
          <w:p w:rsidR="00613C06" w:rsidRPr="00254501" w:rsidRDefault="00613C06" w:rsidP="005602E0">
            <w:pPr>
              <w:rPr>
                <w:sz w:val="27"/>
                <w:szCs w:val="27"/>
              </w:rPr>
            </w:pPr>
          </w:p>
        </w:tc>
        <w:tc>
          <w:tcPr>
            <w:tcW w:w="1431" w:type="dxa"/>
            <w:vAlign w:val="center"/>
          </w:tcPr>
          <w:p w:rsidR="00613C06" w:rsidRPr="00254501" w:rsidRDefault="005602E0" w:rsidP="005602E0">
            <w:pPr>
              <w:jc w:val="center"/>
              <w:rPr>
                <w:sz w:val="27"/>
                <w:szCs w:val="27"/>
              </w:rPr>
            </w:pPr>
            <w:r>
              <w:rPr>
                <w:sz w:val="27"/>
                <w:szCs w:val="27"/>
              </w:rPr>
              <w:t>28.10.2017</w:t>
            </w:r>
          </w:p>
        </w:tc>
        <w:tc>
          <w:tcPr>
            <w:tcW w:w="2450" w:type="dxa"/>
            <w:vMerge/>
            <w:vAlign w:val="center"/>
          </w:tcPr>
          <w:p w:rsidR="00613C06" w:rsidRPr="00254501" w:rsidRDefault="00613C06" w:rsidP="005602E0">
            <w:pPr>
              <w:jc w:val="center"/>
              <w:rPr>
                <w:sz w:val="27"/>
                <w:szCs w:val="27"/>
              </w:rPr>
            </w:pPr>
          </w:p>
        </w:tc>
        <w:tc>
          <w:tcPr>
            <w:tcW w:w="1483" w:type="dxa"/>
          </w:tcPr>
          <w:p w:rsidR="00613C06" w:rsidRPr="00254501" w:rsidRDefault="005602E0" w:rsidP="005602E0">
            <w:pPr>
              <w:rPr>
                <w:sz w:val="27"/>
                <w:szCs w:val="27"/>
              </w:rPr>
            </w:pPr>
            <w:r>
              <w:rPr>
                <w:sz w:val="27"/>
                <w:szCs w:val="27"/>
              </w:rPr>
              <w:t>25.10.2017</w:t>
            </w:r>
          </w:p>
        </w:tc>
      </w:tr>
      <w:tr w:rsidR="00613C06" w:rsidRPr="00254501" w:rsidTr="00CD2371">
        <w:tc>
          <w:tcPr>
            <w:tcW w:w="1491" w:type="dxa"/>
            <w:vMerge/>
            <w:vAlign w:val="center"/>
          </w:tcPr>
          <w:p w:rsidR="00613C06" w:rsidRPr="00254501" w:rsidRDefault="00613C06" w:rsidP="005602E0">
            <w:pPr>
              <w:jc w:val="center"/>
              <w:rPr>
                <w:sz w:val="27"/>
                <w:szCs w:val="27"/>
              </w:rPr>
            </w:pPr>
          </w:p>
        </w:tc>
        <w:tc>
          <w:tcPr>
            <w:tcW w:w="1625" w:type="dxa"/>
            <w:vAlign w:val="center"/>
          </w:tcPr>
          <w:p w:rsidR="00613C06" w:rsidRPr="00254501" w:rsidRDefault="00613C06" w:rsidP="005602E0">
            <w:pPr>
              <w:jc w:val="center"/>
              <w:rPr>
                <w:sz w:val="27"/>
                <w:szCs w:val="27"/>
              </w:rPr>
            </w:pPr>
            <w:r w:rsidRPr="00254501">
              <w:rPr>
                <w:sz w:val="27"/>
                <w:szCs w:val="27"/>
              </w:rPr>
              <w:t>год</w:t>
            </w:r>
          </w:p>
        </w:tc>
        <w:tc>
          <w:tcPr>
            <w:tcW w:w="4334" w:type="dxa"/>
            <w:vMerge/>
          </w:tcPr>
          <w:p w:rsidR="00613C06" w:rsidRPr="00254501" w:rsidRDefault="00613C06" w:rsidP="005602E0">
            <w:pPr>
              <w:rPr>
                <w:sz w:val="27"/>
                <w:szCs w:val="27"/>
              </w:rPr>
            </w:pPr>
          </w:p>
        </w:tc>
        <w:tc>
          <w:tcPr>
            <w:tcW w:w="2151" w:type="dxa"/>
            <w:vMerge/>
          </w:tcPr>
          <w:p w:rsidR="00613C06" w:rsidRPr="00254501" w:rsidRDefault="00613C06" w:rsidP="005602E0">
            <w:pPr>
              <w:rPr>
                <w:sz w:val="27"/>
                <w:szCs w:val="27"/>
              </w:rPr>
            </w:pPr>
          </w:p>
        </w:tc>
        <w:tc>
          <w:tcPr>
            <w:tcW w:w="1431" w:type="dxa"/>
            <w:vAlign w:val="center"/>
          </w:tcPr>
          <w:p w:rsidR="00613C06" w:rsidRPr="00254501" w:rsidRDefault="005602E0" w:rsidP="005602E0">
            <w:pPr>
              <w:jc w:val="center"/>
              <w:rPr>
                <w:sz w:val="27"/>
                <w:szCs w:val="27"/>
              </w:rPr>
            </w:pPr>
            <w:r>
              <w:rPr>
                <w:sz w:val="27"/>
                <w:szCs w:val="27"/>
              </w:rPr>
              <w:t>28.03.2018</w:t>
            </w:r>
          </w:p>
        </w:tc>
        <w:tc>
          <w:tcPr>
            <w:tcW w:w="2450" w:type="dxa"/>
            <w:vMerge/>
            <w:vAlign w:val="center"/>
          </w:tcPr>
          <w:p w:rsidR="00613C06" w:rsidRPr="00254501" w:rsidRDefault="00613C06" w:rsidP="005602E0">
            <w:pPr>
              <w:jc w:val="center"/>
              <w:rPr>
                <w:sz w:val="27"/>
                <w:szCs w:val="27"/>
              </w:rPr>
            </w:pPr>
          </w:p>
        </w:tc>
        <w:tc>
          <w:tcPr>
            <w:tcW w:w="1483" w:type="dxa"/>
          </w:tcPr>
          <w:p w:rsidR="00613C06" w:rsidRPr="00254501" w:rsidRDefault="005602E0" w:rsidP="005602E0">
            <w:pPr>
              <w:rPr>
                <w:sz w:val="27"/>
                <w:szCs w:val="27"/>
              </w:rPr>
            </w:pPr>
            <w:r>
              <w:rPr>
                <w:sz w:val="27"/>
                <w:szCs w:val="27"/>
              </w:rPr>
              <w:t>24.03.2018</w:t>
            </w:r>
          </w:p>
        </w:tc>
      </w:tr>
      <w:tr w:rsidR="00613C06" w:rsidRPr="00254501" w:rsidTr="00CD2371">
        <w:tc>
          <w:tcPr>
            <w:tcW w:w="1491" w:type="dxa"/>
            <w:vMerge w:val="restart"/>
            <w:vAlign w:val="center"/>
          </w:tcPr>
          <w:p w:rsidR="00613C06" w:rsidRPr="00254501" w:rsidRDefault="00613C06" w:rsidP="005602E0">
            <w:pPr>
              <w:jc w:val="center"/>
              <w:rPr>
                <w:sz w:val="27"/>
                <w:szCs w:val="27"/>
              </w:rPr>
            </w:pPr>
            <w:r w:rsidRPr="00254501">
              <w:rPr>
                <w:sz w:val="27"/>
                <w:szCs w:val="27"/>
              </w:rPr>
              <w:t>Земельный налог</w:t>
            </w:r>
          </w:p>
        </w:tc>
        <w:tc>
          <w:tcPr>
            <w:tcW w:w="1625" w:type="dxa"/>
            <w:vAlign w:val="center"/>
          </w:tcPr>
          <w:p w:rsidR="00613C06" w:rsidRPr="00254501" w:rsidRDefault="00613C06" w:rsidP="005602E0">
            <w:pPr>
              <w:jc w:val="center"/>
              <w:rPr>
                <w:sz w:val="27"/>
                <w:szCs w:val="27"/>
              </w:rPr>
            </w:pPr>
            <w:r w:rsidRPr="00254501">
              <w:rPr>
                <w:sz w:val="27"/>
                <w:szCs w:val="27"/>
              </w:rPr>
              <w:t>1 квартал</w:t>
            </w:r>
          </w:p>
        </w:tc>
        <w:tc>
          <w:tcPr>
            <w:tcW w:w="4334" w:type="dxa"/>
            <w:vMerge w:val="restart"/>
            <w:vAlign w:val="center"/>
          </w:tcPr>
          <w:p w:rsidR="00613C06" w:rsidRPr="00254501" w:rsidRDefault="00613C06" w:rsidP="005602E0">
            <w:pPr>
              <w:jc w:val="center"/>
              <w:rPr>
                <w:sz w:val="27"/>
                <w:szCs w:val="27"/>
              </w:rPr>
            </w:pPr>
            <w:r w:rsidRPr="00254501">
              <w:rPr>
                <w:sz w:val="27"/>
                <w:szCs w:val="27"/>
              </w:rPr>
              <w:t>«Налоговая декларация по</w:t>
            </w:r>
          </w:p>
          <w:p w:rsidR="00613C06" w:rsidRPr="00254501" w:rsidRDefault="00613C06" w:rsidP="005602E0">
            <w:pPr>
              <w:jc w:val="center"/>
              <w:rPr>
                <w:sz w:val="27"/>
                <w:szCs w:val="27"/>
              </w:rPr>
            </w:pPr>
            <w:r w:rsidRPr="00254501">
              <w:rPr>
                <w:sz w:val="27"/>
                <w:szCs w:val="27"/>
              </w:rPr>
              <w:t>земельному налогу», утверждена</w:t>
            </w:r>
          </w:p>
          <w:p w:rsidR="00613C06" w:rsidRPr="00254501" w:rsidRDefault="00613C06" w:rsidP="005602E0">
            <w:pPr>
              <w:jc w:val="center"/>
              <w:rPr>
                <w:sz w:val="27"/>
                <w:szCs w:val="27"/>
              </w:rPr>
            </w:pPr>
            <w:r w:rsidRPr="00254501">
              <w:rPr>
                <w:sz w:val="27"/>
                <w:szCs w:val="27"/>
              </w:rPr>
              <w:t>Приказом ФНС от 28.10.2011 № ММВ-7-11/696</w:t>
            </w:r>
          </w:p>
          <w:p w:rsidR="00613C06" w:rsidRPr="00254501" w:rsidRDefault="00613C06" w:rsidP="005602E0">
            <w:pPr>
              <w:jc w:val="center"/>
              <w:rPr>
                <w:sz w:val="27"/>
                <w:szCs w:val="27"/>
              </w:rPr>
            </w:pPr>
          </w:p>
          <w:p w:rsidR="00613C06" w:rsidRPr="00254501" w:rsidRDefault="00613C06" w:rsidP="005602E0">
            <w:pPr>
              <w:jc w:val="center"/>
              <w:rPr>
                <w:sz w:val="27"/>
                <w:szCs w:val="27"/>
              </w:rPr>
            </w:pPr>
          </w:p>
        </w:tc>
        <w:tc>
          <w:tcPr>
            <w:tcW w:w="2151" w:type="dxa"/>
            <w:vMerge/>
          </w:tcPr>
          <w:p w:rsidR="00613C06" w:rsidRPr="00254501" w:rsidRDefault="00613C06" w:rsidP="005602E0">
            <w:pPr>
              <w:rPr>
                <w:sz w:val="27"/>
                <w:szCs w:val="27"/>
              </w:rPr>
            </w:pPr>
          </w:p>
        </w:tc>
        <w:tc>
          <w:tcPr>
            <w:tcW w:w="1431" w:type="dxa"/>
            <w:vAlign w:val="center"/>
          </w:tcPr>
          <w:p w:rsidR="00613C06" w:rsidRPr="00254501" w:rsidRDefault="005602E0" w:rsidP="005602E0">
            <w:pPr>
              <w:jc w:val="center"/>
              <w:rPr>
                <w:sz w:val="27"/>
                <w:szCs w:val="27"/>
              </w:rPr>
            </w:pPr>
            <w:r>
              <w:rPr>
                <w:sz w:val="27"/>
                <w:szCs w:val="27"/>
              </w:rPr>
              <w:t>30.04.2017</w:t>
            </w:r>
          </w:p>
        </w:tc>
        <w:tc>
          <w:tcPr>
            <w:tcW w:w="2450" w:type="dxa"/>
            <w:vMerge/>
            <w:vAlign w:val="center"/>
          </w:tcPr>
          <w:p w:rsidR="00613C06" w:rsidRPr="00254501" w:rsidRDefault="00613C06" w:rsidP="005602E0">
            <w:pPr>
              <w:jc w:val="center"/>
              <w:rPr>
                <w:sz w:val="27"/>
                <w:szCs w:val="27"/>
              </w:rPr>
            </w:pPr>
          </w:p>
        </w:tc>
        <w:tc>
          <w:tcPr>
            <w:tcW w:w="1483" w:type="dxa"/>
            <w:vMerge w:val="restart"/>
          </w:tcPr>
          <w:p w:rsidR="00613C06" w:rsidRPr="00254501" w:rsidRDefault="00613C06" w:rsidP="005602E0">
            <w:pPr>
              <w:rPr>
                <w:sz w:val="27"/>
                <w:szCs w:val="27"/>
              </w:rPr>
            </w:pPr>
            <w:r w:rsidRPr="00254501">
              <w:rPr>
                <w:sz w:val="27"/>
                <w:szCs w:val="27"/>
              </w:rPr>
              <w:t>Авансовые платежи на размере ¼ от суммы налога</w:t>
            </w:r>
          </w:p>
        </w:tc>
      </w:tr>
      <w:tr w:rsidR="00613C06" w:rsidRPr="00254501" w:rsidTr="00CD2371">
        <w:tc>
          <w:tcPr>
            <w:tcW w:w="1491" w:type="dxa"/>
            <w:vMerge/>
            <w:vAlign w:val="center"/>
          </w:tcPr>
          <w:p w:rsidR="00613C06" w:rsidRPr="00254501" w:rsidRDefault="00613C06" w:rsidP="005602E0">
            <w:pPr>
              <w:jc w:val="center"/>
              <w:rPr>
                <w:sz w:val="27"/>
                <w:szCs w:val="27"/>
              </w:rPr>
            </w:pPr>
          </w:p>
        </w:tc>
        <w:tc>
          <w:tcPr>
            <w:tcW w:w="1625" w:type="dxa"/>
            <w:vAlign w:val="center"/>
          </w:tcPr>
          <w:p w:rsidR="00613C06" w:rsidRPr="00254501" w:rsidRDefault="00613C06" w:rsidP="005602E0">
            <w:pPr>
              <w:jc w:val="center"/>
              <w:rPr>
                <w:sz w:val="27"/>
                <w:szCs w:val="27"/>
              </w:rPr>
            </w:pPr>
            <w:r w:rsidRPr="00254501">
              <w:rPr>
                <w:sz w:val="27"/>
                <w:szCs w:val="27"/>
              </w:rPr>
              <w:t>2 квартал</w:t>
            </w:r>
          </w:p>
        </w:tc>
        <w:tc>
          <w:tcPr>
            <w:tcW w:w="4334" w:type="dxa"/>
            <w:vMerge/>
          </w:tcPr>
          <w:p w:rsidR="00613C06" w:rsidRPr="00254501" w:rsidRDefault="00613C06" w:rsidP="005602E0">
            <w:pPr>
              <w:rPr>
                <w:sz w:val="27"/>
                <w:szCs w:val="27"/>
              </w:rPr>
            </w:pPr>
          </w:p>
        </w:tc>
        <w:tc>
          <w:tcPr>
            <w:tcW w:w="2151" w:type="dxa"/>
            <w:vMerge/>
          </w:tcPr>
          <w:p w:rsidR="00613C06" w:rsidRPr="00254501" w:rsidRDefault="00613C06" w:rsidP="005602E0">
            <w:pPr>
              <w:rPr>
                <w:sz w:val="27"/>
                <w:szCs w:val="27"/>
              </w:rPr>
            </w:pPr>
          </w:p>
        </w:tc>
        <w:tc>
          <w:tcPr>
            <w:tcW w:w="1431" w:type="dxa"/>
            <w:vAlign w:val="center"/>
          </w:tcPr>
          <w:p w:rsidR="00613C06" w:rsidRPr="00254501" w:rsidRDefault="005602E0" w:rsidP="005602E0">
            <w:pPr>
              <w:jc w:val="center"/>
              <w:rPr>
                <w:sz w:val="27"/>
                <w:szCs w:val="27"/>
              </w:rPr>
            </w:pPr>
            <w:r>
              <w:rPr>
                <w:sz w:val="27"/>
                <w:szCs w:val="27"/>
              </w:rPr>
              <w:t>31.07.2017</w:t>
            </w:r>
          </w:p>
        </w:tc>
        <w:tc>
          <w:tcPr>
            <w:tcW w:w="2450" w:type="dxa"/>
            <w:vMerge/>
            <w:vAlign w:val="center"/>
          </w:tcPr>
          <w:p w:rsidR="00613C06" w:rsidRPr="00254501" w:rsidRDefault="00613C06" w:rsidP="005602E0">
            <w:pPr>
              <w:jc w:val="center"/>
              <w:rPr>
                <w:sz w:val="27"/>
                <w:szCs w:val="27"/>
              </w:rPr>
            </w:pPr>
          </w:p>
        </w:tc>
        <w:tc>
          <w:tcPr>
            <w:tcW w:w="1483" w:type="dxa"/>
            <w:vMerge/>
          </w:tcPr>
          <w:p w:rsidR="00613C06" w:rsidRPr="00254501" w:rsidRDefault="00613C06" w:rsidP="005602E0">
            <w:pPr>
              <w:rPr>
                <w:sz w:val="27"/>
                <w:szCs w:val="27"/>
              </w:rPr>
            </w:pPr>
          </w:p>
        </w:tc>
      </w:tr>
      <w:tr w:rsidR="00613C06" w:rsidRPr="00254501" w:rsidTr="00CD2371">
        <w:tc>
          <w:tcPr>
            <w:tcW w:w="1491" w:type="dxa"/>
            <w:vMerge/>
            <w:vAlign w:val="center"/>
          </w:tcPr>
          <w:p w:rsidR="00613C06" w:rsidRPr="00254501" w:rsidRDefault="00613C06" w:rsidP="005602E0">
            <w:pPr>
              <w:jc w:val="center"/>
              <w:rPr>
                <w:sz w:val="27"/>
                <w:szCs w:val="27"/>
              </w:rPr>
            </w:pPr>
          </w:p>
        </w:tc>
        <w:tc>
          <w:tcPr>
            <w:tcW w:w="1625" w:type="dxa"/>
            <w:vAlign w:val="center"/>
          </w:tcPr>
          <w:p w:rsidR="00613C06" w:rsidRPr="00254501" w:rsidRDefault="00613C06" w:rsidP="005602E0">
            <w:pPr>
              <w:jc w:val="center"/>
              <w:rPr>
                <w:sz w:val="27"/>
                <w:szCs w:val="27"/>
              </w:rPr>
            </w:pPr>
            <w:r w:rsidRPr="00254501">
              <w:rPr>
                <w:sz w:val="27"/>
                <w:szCs w:val="27"/>
              </w:rPr>
              <w:t>3 квартал</w:t>
            </w:r>
          </w:p>
        </w:tc>
        <w:tc>
          <w:tcPr>
            <w:tcW w:w="4334" w:type="dxa"/>
            <w:vMerge/>
          </w:tcPr>
          <w:p w:rsidR="00613C06" w:rsidRPr="00254501" w:rsidRDefault="00613C06" w:rsidP="005602E0">
            <w:pPr>
              <w:rPr>
                <w:sz w:val="27"/>
                <w:szCs w:val="27"/>
              </w:rPr>
            </w:pPr>
          </w:p>
        </w:tc>
        <w:tc>
          <w:tcPr>
            <w:tcW w:w="2151" w:type="dxa"/>
            <w:vMerge/>
          </w:tcPr>
          <w:p w:rsidR="00613C06" w:rsidRPr="00254501" w:rsidRDefault="00613C06" w:rsidP="005602E0">
            <w:pPr>
              <w:rPr>
                <w:sz w:val="27"/>
                <w:szCs w:val="27"/>
              </w:rPr>
            </w:pPr>
          </w:p>
        </w:tc>
        <w:tc>
          <w:tcPr>
            <w:tcW w:w="1431" w:type="dxa"/>
            <w:vAlign w:val="center"/>
          </w:tcPr>
          <w:p w:rsidR="00613C06" w:rsidRPr="00254501" w:rsidRDefault="005602E0" w:rsidP="005602E0">
            <w:pPr>
              <w:jc w:val="center"/>
              <w:rPr>
                <w:sz w:val="27"/>
                <w:szCs w:val="27"/>
              </w:rPr>
            </w:pPr>
            <w:r>
              <w:rPr>
                <w:sz w:val="27"/>
                <w:szCs w:val="27"/>
              </w:rPr>
              <w:t>31.10.2017</w:t>
            </w:r>
          </w:p>
        </w:tc>
        <w:tc>
          <w:tcPr>
            <w:tcW w:w="2450" w:type="dxa"/>
            <w:vMerge/>
            <w:vAlign w:val="center"/>
          </w:tcPr>
          <w:p w:rsidR="00613C06" w:rsidRPr="00254501" w:rsidRDefault="00613C06" w:rsidP="005602E0">
            <w:pPr>
              <w:jc w:val="center"/>
              <w:rPr>
                <w:sz w:val="27"/>
                <w:szCs w:val="27"/>
              </w:rPr>
            </w:pPr>
          </w:p>
        </w:tc>
        <w:tc>
          <w:tcPr>
            <w:tcW w:w="1483" w:type="dxa"/>
            <w:vMerge/>
          </w:tcPr>
          <w:p w:rsidR="00613C06" w:rsidRPr="00254501" w:rsidRDefault="00613C06" w:rsidP="005602E0">
            <w:pPr>
              <w:rPr>
                <w:sz w:val="27"/>
                <w:szCs w:val="27"/>
              </w:rPr>
            </w:pPr>
          </w:p>
        </w:tc>
      </w:tr>
      <w:tr w:rsidR="00613C06" w:rsidRPr="00254501" w:rsidTr="00CD2371">
        <w:tc>
          <w:tcPr>
            <w:tcW w:w="1491" w:type="dxa"/>
            <w:vMerge/>
            <w:vAlign w:val="center"/>
          </w:tcPr>
          <w:p w:rsidR="00613C06" w:rsidRPr="00254501" w:rsidRDefault="00613C06" w:rsidP="005602E0">
            <w:pPr>
              <w:jc w:val="center"/>
              <w:rPr>
                <w:sz w:val="27"/>
                <w:szCs w:val="27"/>
              </w:rPr>
            </w:pPr>
          </w:p>
        </w:tc>
        <w:tc>
          <w:tcPr>
            <w:tcW w:w="1625" w:type="dxa"/>
            <w:vAlign w:val="center"/>
          </w:tcPr>
          <w:p w:rsidR="00613C06" w:rsidRPr="00254501" w:rsidRDefault="00613C06" w:rsidP="005602E0">
            <w:pPr>
              <w:jc w:val="center"/>
              <w:rPr>
                <w:sz w:val="27"/>
                <w:szCs w:val="27"/>
              </w:rPr>
            </w:pPr>
            <w:r w:rsidRPr="00254501">
              <w:rPr>
                <w:sz w:val="27"/>
                <w:szCs w:val="27"/>
              </w:rPr>
              <w:t>год</w:t>
            </w:r>
          </w:p>
        </w:tc>
        <w:tc>
          <w:tcPr>
            <w:tcW w:w="4334" w:type="dxa"/>
            <w:vMerge/>
          </w:tcPr>
          <w:p w:rsidR="00613C06" w:rsidRPr="00254501" w:rsidRDefault="00613C06" w:rsidP="005602E0">
            <w:pPr>
              <w:rPr>
                <w:sz w:val="27"/>
                <w:szCs w:val="27"/>
              </w:rPr>
            </w:pPr>
          </w:p>
        </w:tc>
        <w:tc>
          <w:tcPr>
            <w:tcW w:w="2151" w:type="dxa"/>
            <w:vMerge/>
          </w:tcPr>
          <w:p w:rsidR="00613C06" w:rsidRPr="00254501" w:rsidRDefault="00613C06" w:rsidP="005602E0">
            <w:pPr>
              <w:rPr>
                <w:sz w:val="27"/>
                <w:szCs w:val="27"/>
              </w:rPr>
            </w:pPr>
          </w:p>
        </w:tc>
        <w:tc>
          <w:tcPr>
            <w:tcW w:w="1431" w:type="dxa"/>
            <w:vAlign w:val="center"/>
          </w:tcPr>
          <w:p w:rsidR="00613C06" w:rsidRPr="00254501" w:rsidRDefault="005602E0" w:rsidP="005602E0">
            <w:pPr>
              <w:jc w:val="center"/>
              <w:rPr>
                <w:sz w:val="27"/>
                <w:szCs w:val="27"/>
              </w:rPr>
            </w:pPr>
            <w:r>
              <w:rPr>
                <w:sz w:val="27"/>
                <w:szCs w:val="27"/>
              </w:rPr>
              <w:t>1.02.2018</w:t>
            </w:r>
          </w:p>
        </w:tc>
        <w:tc>
          <w:tcPr>
            <w:tcW w:w="2450" w:type="dxa"/>
            <w:vMerge/>
            <w:vAlign w:val="center"/>
          </w:tcPr>
          <w:p w:rsidR="00613C06" w:rsidRPr="00254501" w:rsidRDefault="00613C06" w:rsidP="005602E0">
            <w:pPr>
              <w:jc w:val="center"/>
              <w:rPr>
                <w:sz w:val="27"/>
                <w:szCs w:val="27"/>
              </w:rPr>
            </w:pPr>
          </w:p>
        </w:tc>
        <w:tc>
          <w:tcPr>
            <w:tcW w:w="1483" w:type="dxa"/>
          </w:tcPr>
          <w:p w:rsidR="00613C06" w:rsidRPr="00254501" w:rsidRDefault="005602E0" w:rsidP="005602E0">
            <w:pPr>
              <w:rPr>
                <w:sz w:val="27"/>
                <w:szCs w:val="27"/>
              </w:rPr>
            </w:pPr>
            <w:r>
              <w:rPr>
                <w:sz w:val="27"/>
                <w:szCs w:val="27"/>
              </w:rPr>
              <w:t>27.01.2018</w:t>
            </w:r>
          </w:p>
        </w:tc>
      </w:tr>
      <w:tr w:rsidR="00613C06" w:rsidRPr="00254501" w:rsidTr="00CD2371">
        <w:tc>
          <w:tcPr>
            <w:tcW w:w="1491" w:type="dxa"/>
            <w:vMerge w:val="restart"/>
            <w:vAlign w:val="center"/>
          </w:tcPr>
          <w:p w:rsidR="00613C06" w:rsidRPr="00254501" w:rsidRDefault="00613C06" w:rsidP="005602E0">
            <w:pPr>
              <w:jc w:val="center"/>
              <w:rPr>
                <w:sz w:val="27"/>
                <w:szCs w:val="27"/>
              </w:rPr>
            </w:pPr>
            <w:r w:rsidRPr="00254501">
              <w:rPr>
                <w:sz w:val="27"/>
                <w:szCs w:val="27"/>
              </w:rPr>
              <w:t>Водный налог</w:t>
            </w:r>
          </w:p>
        </w:tc>
        <w:tc>
          <w:tcPr>
            <w:tcW w:w="1625" w:type="dxa"/>
            <w:vAlign w:val="center"/>
          </w:tcPr>
          <w:p w:rsidR="00613C06" w:rsidRPr="00254501" w:rsidRDefault="00613C06" w:rsidP="005602E0">
            <w:pPr>
              <w:jc w:val="center"/>
              <w:rPr>
                <w:sz w:val="27"/>
                <w:szCs w:val="27"/>
              </w:rPr>
            </w:pPr>
            <w:r w:rsidRPr="00254501">
              <w:rPr>
                <w:sz w:val="27"/>
                <w:szCs w:val="27"/>
              </w:rPr>
              <w:t>1 квартал</w:t>
            </w:r>
          </w:p>
        </w:tc>
        <w:tc>
          <w:tcPr>
            <w:tcW w:w="4334" w:type="dxa"/>
            <w:vMerge w:val="restart"/>
            <w:vAlign w:val="center"/>
          </w:tcPr>
          <w:p w:rsidR="00613C06" w:rsidRPr="00254501" w:rsidRDefault="00613C06" w:rsidP="005602E0">
            <w:pPr>
              <w:jc w:val="center"/>
              <w:rPr>
                <w:sz w:val="27"/>
                <w:szCs w:val="27"/>
              </w:rPr>
            </w:pPr>
            <w:r w:rsidRPr="00254501">
              <w:rPr>
                <w:sz w:val="27"/>
                <w:szCs w:val="27"/>
              </w:rPr>
              <w:t>«Налоговая декларация по водному</w:t>
            </w:r>
          </w:p>
          <w:p w:rsidR="00613C06" w:rsidRPr="00254501" w:rsidRDefault="00613C06" w:rsidP="005602E0">
            <w:pPr>
              <w:jc w:val="center"/>
              <w:rPr>
                <w:sz w:val="27"/>
                <w:szCs w:val="27"/>
              </w:rPr>
            </w:pPr>
            <w:r w:rsidRPr="00254501">
              <w:rPr>
                <w:sz w:val="27"/>
                <w:szCs w:val="27"/>
              </w:rPr>
              <w:t>налогу», утверждена Приказом</w:t>
            </w:r>
          </w:p>
          <w:p w:rsidR="00613C06" w:rsidRPr="00254501" w:rsidRDefault="00613C06" w:rsidP="005602E0">
            <w:pPr>
              <w:jc w:val="center"/>
              <w:rPr>
                <w:sz w:val="27"/>
                <w:szCs w:val="27"/>
              </w:rPr>
            </w:pPr>
            <w:r w:rsidRPr="00254501">
              <w:rPr>
                <w:sz w:val="27"/>
                <w:szCs w:val="27"/>
              </w:rPr>
              <w:t xml:space="preserve">Минфина РФ от 03.03.2005 № 29н , </w:t>
            </w:r>
            <w:r w:rsidRPr="008D5B7A">
              <w:rPr>
                <w:sz w:val="27"/>
                <w:szCs w:val="27"/>
              </w:rPr>
              <w:t xml:space="preserve">с </w:t>
            </w:r>
            <w:r w:rsidRPr="008D5B7A">
              <w:rPr>
                <w:bCs/>
                <w:sz w:val="27"/>
                <w:szCs w:val="27"/>
                <w:shd w:val="clear" w:color="auto" w:fill="FFFFFF"/>
              </w:rPr>
              <w:t>9.11.2015 г.  Приказом ФНС N ММВ-7-3/497@ « Налоговая декларация по водному налогу»</w:t>
            </w:r>
          </w:p>
        </w:tc>
        <w:tc>
          <w:tcPr>
            <w:tcW w:w="2151" w:type="dxa"/>
            <w:vMerge w:val="restart"/>
            <w:tcBorders>
              <w:top w:val="single" w:sz="4" w:space="0" w:color="auto"/>
            </w:tcBorders>
            <w:vAlign w:val="center"/>
          </w:tcPr>
          <w:p w:rsidR="00613C06" w:rsidRPr="00254501" w:rsidRDefault="00613C06" w:rsidP="005602E0">
            <w:pPr>
              <w:jc w:val="center"/>
              <w:rPr>
                <w:sz w:val="27"/>
                <w:szCs w:val="27"/>
              </w:rPr>
            </w:pPr>
            <w:r w:rsidRPr="00254501">
              <w:rPr>
                <w:sz w:val="27"/>
                <w:szCs w:val="27"/>
              </w:rPr>
              <w:t>В электронном виде, спец. оператор связи  ООО «Такском»</w:t>
            </w:r>
          </w:p>
        </w:tc>
        <w:tc>
          <w:tcPr>
            <w:tcW w:w="1431" w:type="dxa"/>
            <w:tcBorders>
              <w:top w:val="single" w:sz="4" w:space="0" w:color="auto"/>
            </w:tcBorders>
            <w:vAlign w:val="center"/>
          </w:tcPr>
          <w:p w:rsidR="00613C06" w:rsidRPr="00254501" w:rsidRDefault="00613C06" w:rsidP="005602E0">
            <w:pPr>
              <w:jc w:val="center"/>
              <w:rPr>
                <w:sz w:val="27"/>
                <w:szCs w:val="27"/>
              </w:rPr>
            </w:pPr>
            <w:r w:rsidRPr="00254501">
              <w:rPr>
                <w:sz w:val="27"/>
                <w:szCs w:val="27"/>
              </w:rPr>
              <w:t>20.04.201</w:t>
            </w:r>
            <w:r w:rsidR="005602E0">
              <w:rPr>
                <w:sz w:val="27"/>
                <w:szCs w:val="27"/>
              </w:rPr>
              <w:t>7</w:t>
            </w:r>
          </w:p>
        </w:tc>
        <w:tc>
          <w:tcPr>
            <w:tcW w:w="2450" w:type="dxa"/>
            <w:vMerge w:val="restart"/>
            <w:tcBorders>
              <w:top w:val="single" w:sz="4" w:space="0" w:color="auto"/>
              <w:right w:val="single" w:sz="4" w:space="0" w:color="auto"/>
            </w:tcBorders>
            <w:vAlign w:val="center"/>
          </w:tcPr>
          <w:p w:rsidR="00613C06" w:rsidRPr="00254501" w:rsidRDefault="00613C06" w:rsidP="005602E0">
            <w:pPr>
              <w:jc w:val="center"/>
              <w:rPr>
                <w:sz w:val="27"/>
                <w:szCs w:val="27"/>
              </w:rPr>
            </w:pPr>
            <w:r w:rsidRPr="00254501">
              <w:rPr>
                <w:sz w:val="27"/>
                <w:szCs w:val="27"/>
              </w:rPr>
              <w:t>Межрайонная ИФНС №10 по Кировской области (4321), г. Нолинск, ул.Комунны,13</w:t>
            </w:r>
          </w:p>
        </w:tc>
        <w:tc>
          <w:tcPr>
            <w:tcW w:w="1483" w:type="dxa"/>
            <w:tcBorders>
              <w:left w:val="single" w:sz="4" w:space="0" w:color="auto"/>
            </w:tcBorders>
          </w:tcPr>
          <w:p w:rsidR="00613C06" w:rsidRPr="00254501" w:rsidRDefault="005602E0" w:rsidP="005602E0">
            <w:pPr>
              <w:rPr>
                <w:sz w:val="27"/>
                <w:szCs w:val="27"/>
              </w:rPr>
            </w:pPr>
            <w:r>
              <w:rPr>
                <w:sz w:val="27"/>
                <w:szCs w:val="27"/>
              </w:rPr>
              <w:t>15.04.2017</w:t>
            </w:r>
          </w:p>
        </w:tc>
      </w:tr>
      <w:tr w:rsidR="00613C06" w:rsidRPr="00254501" w:rsidTr="00CD2371">
        <w:tc>
          <w:tcPr>
            <w:tcW w:w="1491" w:type="dxa"/>
            <w:vMerge/>
            <w:vAlign w:val="center"/>
          </w:tcPr>
          <w:p w:rsidR="00613C06" w:rsidRPr="00254501" w:rsidRDefault="00613C06" w:rsidP="005602E0">
            <w:pPr>
              <w:jc w:val="center"/>
              <w:rPr>
                <w:sz w:val="27"/>
                <w:szCs w:val="27"/>
              </w:rPr>
            </w:pPr>
          </w:p>
        </w:tc>
        <w:tc>
          <w:tcPr>
            <w:tcW w:w="1625" w:type="dxa"/>
            <w:vAlign w:val="center"/>
          </w:tcPr>
          <w:p w:rsidR="00613C06" w:rsidRPr="00254501" w:rsidRDefault="00613C06" w:rsidP="005602E0">
            <w:pPr>
              <w:jc w:val="center"/>
              <w:rPr>
                <w:sz w:val="27"/>
                <w:szCs w:val="27"/>
              </w:rPr>
            </w:pPr>
            <w:r w:rsidRPr="00254501">
              <w:rPr>
                <w:sz w:val="27"/>
                <w:szCs w:val="27"/>
              </w:rPr>
              <w:t>2 квартал</w:t>
            </w:r>
          </w:p>
        </w:tc>
        <w:tc>
          <w:tcPr>
            <w:tcW w:w="4334" w:type="dxa"/>
            <w:vMerge/>
          </w:tcPr>
          <w:p w:rsidR="00613C06" w:rsidRPr="00254501" w:rsidRDefault="00613C06" w:rsidP="005602E0">
            <w:pPr>
              <w:rPr>
                <w:sz w:val="27"/>
                <w:szCs w:val="27"/>
              </w:rPr>
            </w:pPr>
          </w:p>
        </w:tc>
        <w:tc>
          <w:tcPr>
            <w:tcW w:w="2151" w:type="dxa"/>
            <w:vMerge/>
          </w:tcPr>
          <w:p w:rsidR="00613C06" w:rsidRPr="00254501" w:rsidRDefault="00613C06" w:rsidP="005602E0">
            <w:pPr>
              <w:rPr>
                <w:sz w:val="27"/>
                <w:szCs w:val="27"/>
              </w:rPr>
            </w:pPr>
          </w:p>
        </w:tc>
        <w:tc>
          <w:tcPr>
            <w:tcW w:w="1431" w:type="dxa"/>
            <w:vAlign w:val="center"/>
          </w:tcPr>
          <w:p w:rsidR="00613C06" w:rsidRPr="00254501" w:rsidRDefault="005602E0" w:rsidP="005602E0">
            <w:pPr>
              <w:jc w:val="center"/>
              <w:rPr>
                <w:sz w:val="27"/>
                <w:szCs w:val="27"/>
              </w:rPr>
            </w:pPr>
            <w:r>
              <w:rPr>
                <w:sz w:val="27"/>
                <w:szCs w:val="27"/>
              </w:rPr>
              <w:t>20.07.2017</w:t>
            </w:r>
          </w:p>
        </w:tc>
        <w:tc>
          <w:tcPr>
            <w:tcW w:w="2450" w:type="dxa"/>
            <w:vMerge/>
            <w:tcBorders>
              <w:right w:val="single" w:sz="4" w:space="0" w:color="auto"/>
            </w:tcBorders>
            <w:vAlign w:val="center"/>
          </w:tcPr>
          <w:p w:rsidR="00613C06" w:rsidRPr="00254501" w:rsidRDefault="00613C06" w:rsidP="005602E0">
            <w:pPr>
              <w:jc w:val="center"/>
              <w:rPr>
                <w:sz w:val="27"/>
                <w:szCs w:val="27"/>
              </w:rPr>
            </w:pPr>
          </w:p>
        </w:tc>
        <w:tc>
          <w:tcPr>
            <w:tcW w:w="1483" w:type="dxa"/>
            <w:tcBorders>
              <w:left w:val="single" w:sz="4" w:space="0" w:color="auto"/>
            </w:tcBorders>
          </w:tcPr>
          <w:p w:rsidR="00613C06" w:rsidRPr="00254501" w:rsidRDefault="005602E0" w:rsidP="005602E0">
            <w:pPr>
              <w:rPr>
                <w:sz w:val="27"/>
                <w:szCs w:val="27"/>
              </w:rPr>
            </w:pPr>
            <w:r>
              <w:rPr>
                <w:sz w:val="27"/>
                <w:szCs w:val="27"/>
              </w:rPr>
              <w:t>18.07.2017</w:t>
            </w:r>
          </w:p>
        </w:tc>
      </w:tr>
      <w:tr w:rsidR="00613C06" w:rsidRPr="00254501" w:rsidTr="00CD2371">
        <w:tc>
          <w:tcPr>
            <w:tcW w:w="1491" w:type="dxa"/>
            <w:vMerge/>
            <w:vAlign w:val="center"/>
          </w:tcPr>
          <w:p w:rsidR="00613C06" w:rsidRPr="00254501" w:rsidRDefault="00613C06" w:rsidP="005602E0">
            <w:pPr>
              <w:jc w:val="center"/>
              <w:rPr>
                <w:sz w:val="27"/>
                <w:szCs w:val="27"/>
              </w:rPr>
            </w:pPr>
          </w:p>
        </w:tc>
        <w:tc>
          <w:tcPr>
            <w:tcW w:w="1625" w:type="dxa"/>
            <w:vAlign w:val="center"/>
          </w:tcPr>
          <w:p w:rsidR="00613C06" w:rsidRPr="00254501" w:rsidRDefault="00613C06" w:rsidP="005602E0">
            <w:pPr>
              <w:jc w:val="center"/>
              <w:rPr>
                <w:sz w:val="27"/>
                <w:szCs w:val="27"/>
              </w:rPr>
            </w:pPr>
            <w:r w:rsidRPr="00254501">
              <w:rPr>
                <w:sz w:val="27"/>
                <w:szCs w:val="27"/>
              </w:rPr>
              <w:t>3 квартал</w:t>
            </w:r>
          </w:p>
        </w:tc>
        <w:tc>
          <w:tcPr>
            <w:tcW w:w="4334" w:type="dxa"/>
            <w:vMerge/>
          </w:tcPr>
          <w:p w:rsidR="00613C06" w:rsidRPr="00254501" w:rsidRDefault="00613C06" w:rsidP="005602E0">
            <w:pPr>
              <w:rPr>
                <w:sz w:val="27"/>
                <w:szCs w:val="27"/>
              </w:rPr>
            </w:pPr>
          </w:p>
        </w:tc>
        <w:tc>
          <w:tcPr>
            <w:tcW w:w="2151" w:type="dxa"/>
            <w:vMerge/>
          </w:tcPr>
          <w:p w:rsidR="00613C06" w:rsidRPr="00254501" w:rsidRDefault="00613C06" w:rsidP="005602E0">
            <w:pPr>
              <w:rPr>
                <w:sz w:val="27"/>
                <w:szCs w:val="27"/>
              </w:rPr>
            </w:pPr>
          </w:p>
        </w:tc>
        <w:tc>
          <w:tcPr>
            <w:tcW w:w="1431" w:type="dxa"/>
            <w:vAlign w:val="center"/>
          </w:tcPr>
          <w:p w:rsidR="00613C06" w:rsidRPr="00254501" w:rsidRDefault="005602E0" w:rsidP="005602E0">
            <w:pPr>
              <w:jc w:val="center"/>
              <w:rPr>
                <w:sz w:val="27"/>
                <w:szCs w:val="27"/>
              </w:rPr>
            </w:pPr>
            <w:r>
              <w:rPr>
                <w:sz w:val="27"/>
                <w:szCs w:val="27"/>
              </w:rPr>
              <w:t>20.10.2017</w:t>
            </w:r>
          </w:p>
        </w:tc>
        <w:tc>
          <w:tcPr>
            <w:tcW w:w="2450" w:type="dxa"/>
            <w:vMerge/>
            <w:tcBorders>
              <w:right w:val="single" w:sz="4" w:space="0" w:color="auto"/>
            </w:tcBorders>
            <w:vAlign w:val="center"/>
          </w:tcPr>
          <w:p w:rsidR="00613C06" w:rsidRPr="00254501" w:rsidRDefault="00613C06" w:rsidP="005602E0">
            <w:pPr>
              <w:jc w:val="center"/>
              <w:rPr>
                <w:sz w:val="27"/>
                <w:szCs w:val="27"/>
              </w:rPr>
            </w:pPr>
          </w:p>
        </w:tc>
        <w:tc>
          <w:tcPr>
            <w:tcW w:w="1483" w:type="dxa"/>
            <w:tcBorders>
              <w:left w:val="single" w:sz="4" w:space="0" w:color="auto"/>
            </w:tcBorders>
          </w:tcPr>
          <w:p w:rsidR="00613C06" w:rsidRPr="00254501" w:rsidRDefault="005602E0" w:rsidP="005602E0">
            <w:pPr>
              <w:rPr>
                <w:sz w:val="27"/>
                <w:szCs w:val="27"/>
              </w:rPr>
            </w:pPr>
            <w:r>
              <w:rPr>
                <w:sz w:val="27"/>
                <w:szCs w:val="27"/>
              </w:rPr>
              <w:t>16.10.2017</w:t>
            </w:r>
          </w:p>
        </w:tc>
      </w:tr>
      <w:tr w:rsidR="00613C06" w:rsidRPr="00254501" w:rsidTr="00CD2371">
        <w:trPr>
          <w:trHeight w:val="820"/>
        </w:trPr>
        <w:tc>
          <w:tcPr>
            <w:tcW w:w="1491" w:type="dxa"/>
            <w:vMerge/>
            <w:vAlign w:val="center"/>
          </w:tcPr>
          <w:p w:rsidR="00613C06" w:rsidRPr="00254501" w:rsidRDefault="00613C06" w:rsidP="005602E0">
            <w:pPr>
              <w:jc w:val="center"/>
              <w:rPr>
                <w:sz w:val="27"/>
                <w:szCs w:val="27"/>
              </w:rPr>
            </w:pPr>
          </w:p>
        </w:tc>
        <w:tc>
          <w:tcPr>
            <w:tcW w:w="1625" w:type="dxa"/>
            <w:vAlign w:val="center"/>
          </w:tcPr>
          <w:p w:rsidR="00613C06" w:rsidRPr="00254501" w:rsidRDefault="00613C06" w:rsidP="005602E0">
            <w:pPr>
              <w:jc w:val="center"/>
              <w:rPr>
                <w:sz w:val="27"/>
                <w:szCs w:val="27"/>
              </w:rPr>
            </w:pPr>
            <w:r w:rsidRPr="00254501">
              <w:rPr>
                <w:sz w:val="27"/>
                <w:szCs w:val="27"/>
              </w:rPr>
              <w:t>4 квартал</w:t>
            </w:r>
          </w:p>
        </w:tc>
        <w:tc>
          <w:tcPr>
            <w:tcW w:w="4334" w:type="dxa"/>
            <w:vMerge/>
          </w:tcPr>
          <w:p w:rsidR="00613C06" w:rsidRPr="00254501" w:rsidRDefault="00613C06" w:rsidP="005602E0">
            <w:pPr>
              <w:rPr>
                <w:sz w:val="27"/>
                <w:szCs w:val="27"/>
              </w:rPr>
            </w:pPr>
          </w:p>
        </w:tc>
        <w:tc>
          <w:tcPr>
            <w:tcW w:w="2151" w:type="dxa"/>
            <w:vMerge/>
          </w:tcPr>
          <w:p w:rsidR="00613C06" w:rsidRPr="00254501" w:rsidRDefault="00613C06" w:rsidP="005602E0">
            <w:pPr>
              <w:rPr>
                <w:sz w:val="27"/>
                <w:szCs w:val="27"/>
              </w:rPr>
            </w:pPr>
          </w:p>
        </w:tc>
        <w:tc>
          <w:tcPr>
            <w:tcW w:w="1431" w:type="dxa"/>
            <w:vAlign w:val="center"/>
          </w:tcPr>
          <w:p w:rsidR="00613C06" w:rsidRPr="00254501" w:rsidRDefault="005602E0" w:rsidP="005602E0">
            <w:pPr>
              <w:jc w:val="center"/>
              <w:rPr>
                <w:sz w:val="27"/>
                <w:szCs w:val="27"/>
              </w:rPr>
            </w:pPr>
            <w:r>
              <w:rPr>
                <w:sz w:val="27"/>
                <w:szCs w:val="27"/>
              </w:rPr>
              <w:t>20.01.2017</w:t>
            </w:r>
          </w:p>
        </w:tc>
        <w:tc>
          <w:tcPr>
            <w:tcW w:w="2450" w:type="dxa"/>
            <w:vMerge/>
            <w:tcBorders>
              <w:right w:val="single" w:sz="4" w:space="0" w:color="auto"/>
            </w:tcBorders>
            <w:vAlign w:val="center"/>
          </w:tcPr>
          <w:p w:rsidR="00613C06" w:rsidRPr="00254501" w:rsidRDefault="00613C06" w:rsidP="005602E0">
            <w:pPr>
              <w:jc w:val="center"/>
              <w:rPr>
                <w:sz w:val="27"/>
                <w:szCs w:val="27"/>
              </w:rPr>
            </w:pPr>
          </w:p>
        </w:tc>
        <w:tc>
          <w:tcPr>
            <w:tcW w:w="1483" w:type="dxa"/>
            <w:tcBorders>
              <w:left w:val="single" w:sz="4" w:space="0" w:color="auto"/>
            </w:tcBorders>
          </w:tcPr>
          <w:p w:rsidR="00613C06" w:rsidRDefault="005602E0" w:rsidP="005602E0">
            <w:pPr>
              <w:rPr>
                <w:sz w:val="27"/>
                <w:szCs w:val="27"/>
              </w:rPr>
            </w:pPr>
            <w:r>
              <w:rPr>
                <w:sz w:val="27"/>
                <w:szCs w:val="27"/>
              </w:rPr>
              <w:t>19.01.2018</w:t>
            </w:r>
          </w:p>
          <w:p w:rsidR="004C4F62" w:rsidRDefault="004C4F62" w:rsidP="005602E0">
            <w:pPr>
              <w:rPr>
                <w:sz w:val="27"/>
                <w:szCs w:val="27"/>
              </w:rPr>
            </w:pPr>
          </w:p>
          <w:p w:rsidR="004C4F62" w:rsidRPr="00254501" w:rsidRDefault="004C4F62" w:rsidP="005602E0">
            <w:pPr>
              <w:rPr>
                <w:sz w:val="27"/>
                <w:szCs w:val="27"/>
              </w:rPr>
            </w:pPr>
          </w:p>
        </w:tc>
      </w:tr>
    </w:tbl>
    <w:p w:rsidR="004C4F62" w:rsidRDefault="004C4F62" w:rsidP="005602E0">
      <w:pPr>
        <w:jc w:val="center"/>
        <w:rPr>
          <w:sz w:val="27"/>
          <w:szCs w:val="27"/>
        </w:rPr>
        <w:sectPr w:rsidR="004C4F62" w:rsidSect="0043341D">
          <w:pgSz w:w="16838" w:h="11906" w:orient="landscape"/>
          <w:pgMar w:top="1134" w:right="567" w:bottom="1134" w:left="1701" w:header="709" w:footer="284" w:gutter="0"/>
          <w:cols w:space="708"/>
          <w:docGrid w:linePitch="360"/>
        </w:sectPr>
      </w:pPr>
    </w:p>
    <w:p w:rsidR="004C4F62" w:rsidRDefault="004C4F62" w:rsidP="005602E0">
      <w:pPr>
        <w:jc w:val="center"/>
        <w:rPr>
          <w:sz w:val="27"/>
          <w:szCs w:val="27"/>
        </w:rPr>
      </w:pPr>
    </w:p>
    <w:p w:rsidR="004C4F62" w:rsidRPr="004C4F62" w:rsidRDefault="004C4F62" w:rsidP="004C4F62">
      <w:pPr>
        <w:rPr>
          <w:sz w:val="28"/>
          <w:szCs w:val="28"/>
        </w:rPr>
        <w:sectPr w:rsidR="004C4F62" w:rsidRPr="004C4F62" w:rsidSect="004C4F62">
          <w:type w:val="continuous"/>
          <w:pgSz w:w="16838" w:h="11906" w:orient="landscape"/>
          <w:pgMar w:top="1134" w:right="567" w:bottom="1134" w:left="1701" w:header="709" w:footer="284" w:gutter="0"/>
          <w:cols w:space="708"/>
          <w:docGrid w:linePitch="360"/>
        </w:sectPr>
      </w:pPr>
      <w:r w:rsidRPr="004C4F62">
        <w:rPr>
          <w:sz w:val="28"/>
          <w:szCs w:val="28"/>
        </w:rPr>
        <w:t>Продолжение таблицы Й.26.</w:t>
      </w:r>
    </w:p>
    <w:tbl>
      <w:tblPr>
        <w:tblW w:w="14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1"/>
        <w:gridCol w:w="1625"/>
        <w:gridCol w:w="4334"/>
        <w:gridCol w:w="2151"/>
        <w:gridCol w:w="1431"/>
        <w:gridCol w:w="2450"/>
        <w:gridCol w:w="1483"/>
      </w:tblGrid>
      <w:tr w:rsidR="00CD2371" w:rsidRPr="00254501" w:rsidTr="00CD2371">
        <w:tc>
          <w:tcPr>
            <w:tcW w:w="1491" w:type="dxa"/>
            <w:vMerge w:val="restart"/>
            <w:vAlign w:val="center"/>
          </w:tcPr>
          <w:p w:rsidR="00CD2371" w:rsidRPr="00254501" w:rsidRDefault="00CD2371" w:rsidP="005602E0">
            <w:pPr>
              <w:jc w:val="center"/>
              <w:rPr>
                <w:sz w:val="27"/>
                <w:szCs w:val="27"/>
              </w:rPr>
            </w:pPr>
            <w:r w:rsidRPr="00254501">
              <w:rPr>
                <w:sz w:val="27"/>
                <w:szCs w:val="27"/>
              </w:rPr>
              <w:t>НДФЛ</w:t>
            </w:r>
          </w:p>
        </w:tc>
        <w:tc>
          <w:tcPr>
            <w:tcW w:w="1625" w:type="dxa"/>
            <w:vAlign w:val="center"/>
          </w:tcPr>
          <w:p w:rsidR="00CD2371" w:rsidRPr="00254501" w:rsidRDefault="00CD2371" w:rsidP="005602E0">
            <w:pPr>
              <w:jc w:val="center"/>
              <w:rPr>
                <w:sz w:val="27"/>
                <w:szCs w:val="27"/>
              </w:rPr>
            </w:pPr>
            <w:r w:rsidRPr="00254501">
              <w:rPr>
                <w:sz w:val="27"/>
                <w:szCs w:val="27"/>
              </w:rPr>
              <w:t>1 квартал</w:t>
            </w:r>
          </w:p>
        </w:tc>
        <w:tc>
          <w:tcPr>
            <w:tcW w:w="4334" w:type="dxa"/>
            <w:vMerge w:val="restart"/>
            <w:vAlign w:val="center"/>
          </w:tcPr>
          <w:p w:rsidR="00CD2371" w:rsidRPr="00254501" w:rsidRDefault="00CD2371" w:rsidP="005602E0">
            <w:pPr>
              <w:jc w:val="center"/>
              <w:rPr>
                <w:sz w:val="27"/>
                <w:szCs w:val="27"/>
              </w:rPr>
            </w:pPr>
            <w:r w:rsidRPr="00254501">
              <w:rPr>
                <w:sz w:val="27"/>
                <w:szCs w:val="27"/>
              </w:rPr>
              <w:t>«Налоговая декларация по налогу на доходы физических лиц» ФНС России №ММВ-7-11/6712@ от 24.12.2014</w:t>
            </w:r>
          </w:p>
        </w:tc>
        <w:tc>
          <w:tcPr>
            <w:tcW w:w="2151" w:type="dxa"/>
            <w:vMerge w:val="restart"/>
            <w:vAlign w:val="center"/>
          </w:tcPr>
          <w:p w:rsidR="00CD2371" w:rsidRPr="00254501" w:rsidRDefault="00CD2371" w:rsidP="005602E0">
            <w:pPr>
              <w:jc w:val="center"/>
              <w:rPr>
                <w:sz w:val="27"/>
                <w:szCs w:val="27"/>
              </w:rPr>
            </w:pPr>
            <w:r w:rsidRPr="00254501">
              <w:rPr>
                <w:sz w:val="27"/>
                <w:szCs w:val="27"/>
              </w:rPr>
              <w:t>В электронном виде, спец. оператор связи  ООО «Такском»</w:t>
            </w:r>
          </w:p>
        </w:tc>
        <w:tc>
          <w:tcPr>
            <w:tcW w:w="1431" w:type="dxa"/>
            <w:vAlign w:val="center"/>
          </w:tcPr>
          <w:p w:rsidR="00CD2371" w:rsidRPr="00254501" w:rsidRDefault="00CD2371" w:rsidP="005602E0">
            <w:pPr>
              <w:jc w:val="center"/>
              <w:rPr>
                <w:sz w:val="27"/>
                <w:szCs w:val="27"/>
              </w:rPr>
            </w:pPr>
            <w:r>
              <w:rPr>
                <w:sz w:val="27"/>
                <w:szCs w:val="27"/>
              </w:rPr>
              <w:t>30.04.2017</w:t>
            </w:r>
          </w:p>
        </w:tc>
        <w:tc>
          <w:tcPr>
            <w:tcW w:w="2450" w:type="dxa"/>
            <w:vMerge w:val="restart"/>
            <w:tcBorders>
              <w:right w:val="single" w:sz="4" w:space="0" w:color="auto"/>
            </w:tcBorders>
            <w:vAlign w:val="center"/>
          </w:tcPr>
          <w:p w:rsidR="00CD2371" w:rsidRPr="00254501" w:rsidRDefault="00CD2371" w:rsidP="005602E0">
            <w:pPr>
              <w:jc w:val="center"/>
              <w:rPr>
                <w:sz w:val="27"/>
                <w:szCs w:val="27"/>
              </w:rPr>
            </w:pPr>
            <w:r w:rsidRPr="00254501">
              <w:rPr>
                <w:sz w:val="27"/>
                <w:szCs w:val="27"/>
              </w:rPr>
              <w:t>Межрайонная ИФНС №10 по Кировской области (4321), г. Нолинск, ул.Комунны,13</w:t>
            </w:r>
          </w:p>
        </w:tc>
        <w:tc>
          <w:tcPr>
            <w:tcW w:w="1483" w:type="dxa"/>
            <w:tcBorders>
              <w:left w:val="single" w:sz="4" w:space="0" w:color="auto"/>
            </w:tcBorders>
          </w:tcPr>
          <w:p w:rsidR="00CD2371" w:rsidRPr="00254501" w:rsidRDefault="00CD2371" w:rsidP="005602E0">
            <w:pPr>
              <w:rPr>
                <w:sz w:val="27"/>
                <w:szCs w:val="27"/>
              </w:rPr>
            </w:pPr>
            <w:r>
              <w:rPr>
                <w:sz w:val="27"/>
                <w:szCs w:val="27"/>
              </w:rPr>
              <w:t>28.04.2017</w:t>
            </w:r>
          </w:p>
        </w:tc>
      </w:tr>
      <w:tr w:rsidR="00CD2371" w:rsidRPr="00254501" w:rsidTr="00CD2371">
        <w:tc>
          <w:tcPr>
            <w:tcW w:w="1491" w:type="dxa"/>
            <w:vMerge/>
            <w:vAlign w:val="center"/>
          </w:tcPr>
          <w:p w:rsidR="00CD2371" w:rsidRPr="00254501" w:rsidRDefault="00CD2371" w:rsidP="005602E0">
            <w:pPr>
              <w:jc w:val="center"/>
              <w:rPr>
                <w:sz w:val="27"/>
                <w:szCs w:val="27"/>
              </w:rPr>
            </w:pPr>
          </w:p>
        </w:tc>
        <w:tc>
          <w:tcPr>
            <w:tcW w:w="1625" w:type="dxa"/>
            <w:vAlign w:val="center"/>
          </w:tcPr>
          <w:p w:rsidR="00CD2371" w:rsidRPr="00254501" w:rsidRDefault="00CD2371" w:rsidP="005602E0">
            <w:pPr>
              <w:jc w:val="center"/>
              <w:rPr>
                <w:sz w:val="27"/>
                <w:szCs w:val="27"/>
              </w:rPr>
            </w:pPr>
            <w:r w:rsidRPr="00254501">
              <w:rPr>
                <w:sz w:val="27"/>
                <w:szCs w:val="27"/>
              </w:rPr>
              <w:t>Полугодие</w:t>
            </w:r>
          </w:p>
        </w:tc>
        <w:tc>
          <w:tcPr>
            <w:tcW w:w="4334" w:type="dxa"/>
            <w:vMerge/>
            <w:vAlign w:val="center"/>
          </w:tcPr>
          <w:p w:rsidR="00CD2371" w:rsidRPr="00254501" w:rsidRDefault="00CD2371" w:rsidP="005602E0">
            <w:pPr>
              <w:jc w:val="center"/>
              <w:rPr>
                <w:sz w:val="27"/>
                <w:szCs w:val="27"/>
              </w:rPr>
            </w:pPr>
          </w:p>
        </w:tc>
        <w:tc>
          <w:tcPr>
            <w:tcW w:w="2151" w:type="dxa"/>
            <w:vMerge/>
            <w:vAlign w:val="center"/>
          </w:tcPr>
          <w:p w:rsidR="00CD2371" w:rsidRPr="00254501" w:rsidRDefault="00CD2371" w:rsidP="005602E0">
            <w:pPr>
              <w:jc w:val="center"/>
              <w:rPr>
                <w:sz w:val="27"/>
                <w:szCs w:val="27"/>
              </w:rPr>
            </w:pPr>
          </w:p>
        </w:tc>
        <w:tc>
          <w:tcPr>
            <w:tcW w:w="1431" w:type="dxa"/>
            <w:vAlign w:val="center"/>
          </w:tcPr>
          <w:p w:rsidR="00CD2371" w:rsidRPr="00254501" w:rsidRDefault="00CD2371" w:rsidP="005602E0">
            <w:pPr>
              <w:jc w:val="center"/>
              <w:rPr>
                <w:sz w:val="27"/>
                <w:szCs w:val="27"/>
              </w:rPr>
            </w:pPr>
            <w:r>
              <w:rPr>
                <w:sz w:val="27"/>
                <w:szCs w:val="27"/>
              </w:rPr>
              <w:t>30.07.2017</w:t>
            </w:r>
          </w:p>
        </w:tc>
        <w:tc>
          <w:tcPr>
            <w:tcW w:w="2450" w:type="dxa"/>
            <w:vMerge/>
            <w:tcBorders>
              <w:right w:val="single" w:sz="4" w:space="0" w:color="auto"/>
            </w:tcBorders>
            <w:vAlign w:val="center"/>
          </w:tcPr>
          <w:p w:rsidR="00CD2371" w:rsidRPr="00254501" w:rsidRDefault="00CD2371" w:rsidP="005602E0">
            <w:pPr>
              <w:jc w:val="center"/>
              <w:rPr>
                <w:sz w:val="27"/>
                <w:szCs w:val="27"/>
              </w:rPr>
            </w:pPr>
          </w:p>
        </w:tc>
        <w:tc>
          <w:tcPr>
            <w:tcW w:w="1483" w:type="dxa"/>
            <w:tcBorders>
              <w:left w:val="single" w:sz="4" w:space="0" w:color="auto"/>
            </w:tcBorders>
          </w:tcPr>
          <w:p w:rsidR="00CD2371" w:rsidRPr="00254501" w:rsidRDefault="00CD2371" w:rsidP="005602E0">
            <w:pPr>
              <w:rPr>
                <w:sz w:val="27"/>
                <w:szCs w:val="27"/>
              </w:rPr>
            </w:pPr>
            <w:r>
              <w:rPr>
                <w:sz w:val="27"/>
                <w:szCs w:val="27"/>
              </w:rPr>
              <w:t>28.07.2017</w:t>
            </w:r>
          </w:p>
        </w:tc>
      </w:tr>
      <w:tr w:rsidR="00CD2371" w:rsidRPr="00254501" w:rsidTr="00CD2371">
        <w:tc>
          <w:tcPr>
            <w:tcW w:w="1491" w:type="dxa"/>
            <w:vMerge/>
            <w:vAlign w:val="center"/>
          </w:tcPr>
          <w:p w:rsidR="00CD2371" w:rsidRPr="00254501" w:rsidRDefault="00CD2371" w:rsidP="005602E0">
            <w:pPr>
              <w:jc w:val="center"/>
              <w:rPr>
                <w:sz w:val="27"/>
                <w:szCs w:val="27"/>
              </w:rPr>
            </w:pPr>
          </w:p>
        </w:tc>
        <w:tc>
          <w:tcPr>
            <w:tcW w:w="1625" w:type="dxa"/>
            <w:vAlign w:val="center"/>
          </w:tcPr>
          <w:p w:rsidR="00CD2371" w:rsidRPr="00254501" w:rsidRDefault="00CD2371" w:rsidP="005602E0">
            <w:pPr>
              <w:jc w:val="center"/>
              <w:rPr>
                <w:sz w:val="27"/>
                <w:szCs w:val="27"/>
              </w:rPr>
            </w:pPr>
            <w:r w:rsidRPr="00254501">
              <w:rPr>
                <w:sz w:val="27"/>
                <w:szCs w:val="27"/>
              </w:rPr>
              <w:t>9 месяцев</w:t>
            </w:r>
          </w:p>
        </w:tc>
        <w:tc>
          <w:tcPr>
            <w:tcW w:w="4334" w:type="dxa"/>
            <w:vMerge/>
            <w:vAlign w:val="center"/>
          </w:tcPr>
          <w:p w:rsidR="00CD2371" w:rsidRPr="00254501" w:rsidRDefault="00CD2371" w:rsidP="005602E0">
            <w:pPr>
              <w:jc w:val="center"/>
              <w:rPr>
                <w:sz w:val="27"/>
                <w:szCs w:val="27"/>
              </w:rPr>
            </w:pPr>
          </w:p>
        </w:tc>
        <w:tc>
          <w:tcPr>
            <w:tcW w:w="2151" w:type="dxa"/>
            <w:vMerge/>
            <w:vAlign w:val="center"/>
          </w:tcPr>
          <w:p w:rsidR="00CD2371" w:rsidRPr="00254501" w:rsidRDefault="00CD2371" w:rsidP="005602E0">
            <w:pPr>
              <w:jc w:val="center"/>
              <w:rPr>
                <w:sz w:val="27"/>
                <w:szCs w:val="27"/>
              </w:rPr>
            </w:pPr>
          </w:p>
        </w:tc>
        <w:tc>
          <w:tcPr>
            <w:tcW w:w="1431" w:type="dxa"/>
            <w:vAlign w:val="center"/>
          </w:tcPr>
          <w:p w:rsidR="00CD2371" w:rsidRPr="00254501" w:rsidRDefault="00CD2371" w:rsidP="005602E0">
            <w:pPr>
              <w:jc w:val="center"/>
              <w:rPr>
                <w:sz w:val="27"/>
                <w:szCs w:val="27"/>
              </w:rPr>
            </w:pPr>
            <w:r>
              <w:rPr>
                <w:sz w:val="27"/>
                <w:szCs w:val="27"/>
              </w:rPr>
              <w:t>31.10.2017</w:t>
            </w:r>
          </w:p>
        </w:tc>
        <w:tc>
          <w:tcPr>
            <w:tcW w:w="2450" w:type="dxa"/>
            <w:vMerge/>
            <w:tcBorders>
              <w:right w:val="single" w:sz="4" w:space="0" w:color="auto"/>
            </w:tcBorders>
            <w:vAlign w:val="center"/>
          </w:tcPr>
          <w:p w:rsidR="00CD2371" w:rsidRPr="00254501" w:rsidRDefault="00CD2371" w:rsidP="005602E0">
            <w:pPr>
              <w:jc w:val="center"/>
              <w:rPr>
                <w:sz w:val="27"/>
                <w:szCs w:val="27"/>
              </w:rPr>
            </w:pPr>
          </w:p>
        </w:tc>
        <w:tc>
          <w:tcPr>
            <w:tcW w:w="1483" w:type="dxa"/>
            <w:tcBorders>
              <w:left w:val="single" w:sz="4" w:space="0" w:color="auto"/>
            </w:tcBorders>
          </w:tcPr>
          <w:p w:rsidR="00CD2371" w:rsidRPr="00254501" w:rsidRDefault="00CD2371" w:rsidP="005602E0">
            <w:pPr>
              <w:rPr>
                <w:sz w:val="27"/>
                <w:szCs w:val="27"/>
              </w:rPr>
            </w:pPr>
            <w:r>
              <w:rPr>
                <w:sz w:val="27"/>
                <w:szCs w:val="27"/>
              </w:rPr>
              <w:t>29.10.2017</w:t>
            </w:r>
          </w:p>
        </w:tc>
      </w:tr>
      <w:tr w:rsidR="00CD2371" w:rsidRPr="00254501" w:rsidTr="00CD2371">
        <w:tc>
          <w:tcPr>
            <w:tcW w:w="1491" w:type="dxa"/>
            <w:vMerge/>
            <w:vAlign w:val="center"/>
          </w:tcPr>
          <w:p w:rsidR="00CD2371" w:rsidRPr="00254501" w:rsidRDefault="00CD2371" w:rsidP="005602E0">
            <w:pPr>
              <w:jc w:val="center"/>
              <w:rPr>
                <w:sz w:val="27"/>
                <w:szCs w:val="27"/>
              </w:rPr>
            </w:pPr>
          </w:p>
        </w:tc>
        <w:tc>
          <w:tcPr>
            <w:tcW w:w="1625" w:type="dxa"/>
            <w:vAlign w:val="center"/>
          </w:tcPr>
          <w:p w:rsidR="00CD2371" w:rsidRPr="00254501" w:rsidRDefault="00CD2371" w:rsidP="005602E0">
            <w:pPr>
              <w:jc w:val="center"/>
              <w:rPr>
                <w:sz w:val="27"/>
                <w:szCs w:val="27"/>
              </w:rPr>
            </w:pPr>
            <w:r w:rsidRPr="00254501">
              <w:rPr>
                <w:sz w:val="27"/>
                <w:szCs w:val="27"/>
              </w:rPr>
              <w:t>год</w:t>
            </w:r>
          </w:p>
        </w:tc>
        <w:tc>
          <w:tcPr>
            <w:tcW w:w="4334" w:type="dxa"/>
            <w:vMerge/>
            <w:vAlign w:val="center"/>
          </w:tcPr>
          <w:p w:rsidR="00CD2371" w:rsidRPr="00254501" w:rsidRDefault="00CD2371" w:rsidP="005602E0">
            <w:pPr>
              <w:jc w:val="center"/>
              <w:rPr>
                <w:sz w:val="27"/>
                <w:szCs w:val="27"/>
              </w:rPr>
            </w:pPr>
          </w:p>
        </w:tc>
        <w:tc>
          <w:tcPr>
            <w:tcW w:w="2151" w:type="dxa"/>
            <w:vMerge/>
            <w:tcBorders>
              <w:bottom w:val="single" w:sz="4" w:space="0" w:color="auto"/>
            </w:tcBorders>
            <w:vAlign w:val="center"/>
          </w:tcPr>
          <w:p w:rsidR="00CD2371" w:rsidRPr="00254501" w:rsidRDefault="00CD2371" w:rsidP="005602E0">
            <w:pPr>
              <w:jc w:val="center"/>
              <w:rPr>
                <w:sz w:val="27"/>
                <w:szCs w:val="27"/>
              </w:rPr>
            </w:pPr>
          </w:p>
        </w:tc>
        <w:tc>
          <w:tcPr>
            <w:tcW w:w="1431" w:type="dxa"/>
            <w:vAlign w:val="center"/>
          </w:tcPr>
          <w:p w:rsidR="00CD2371" w:rsidRPr="00254501" w:rsidRDefault="00CD2371" w:rsidP="005602E0">
            <w:pPr>
              <w:jc w:val="center"/>
              <w:rPr>
                <w:sz w:val="27"/>
                <w:szCs w:val="27"/>
              </w:rPr>
            </w:pPr>
            <w:r>
              <w:rPr>
                <w:sz w:val="27"/>
                <w:szCs w:val="27"/>
              </w:rPr>
              <w:t>1.04.2018</w:t>
            </w:r>
          </w:p>
        </w:tc>
        <w:tc>
          <w:tcPr>
            <w:tcW w:w="2450" w:type="dxa"/>
            <w:vMerge/>
            <w:tcBorders>
              <w:right w:val="single" w:sz="4" w:space="0" w:color="auto"/>
            </w:tcBorders>
            <w:vAlign w:val="center"/>
          </w:tcPr>
          <w:p w:rsidR="00CD2371" w:rsidRPr="00254501" w:rsidRDefault="00CD2371" w:rsidP="005602E0">
            <w:pPr>
              <w:jc w:val="center"/>
              <w:rPr>
                <w:sz w:val="27"/>
                <w:szCs w:val="27"/>
              </w:rPr>
            </w:pPr>
          </w:p>
        </w:tc>
        <w:tc>
          <w:tcPr>
            <w:tcW w:w="1483" w:type="dxa"/>
            <w:tcBorders>
              <w:left w:val="single" w:sz="4" w:space="0" w:color="auto"/>
            </w:tcBorders>
          </w:tcPr>
          <w:p w:rsidR="00CD2371" w:rsidRPr="00254501" w:rsidRDefault="00CD2371" w:rsidP="005602E0">
            <w:pPr>
              <w:rPr>
                <w:sz w:val="27"/>
                <w:szCs w:val="27"/>
              </w:rPr>
            </w:pPr>
            <w:r>
              <w:rPr>
                <w:sz w:val="27"/>
                <w:szCs w:val="27"/>
              </w:rPr>
              <w:t>29.03.2018</w:t>
            </w:r>
          </w:p>
        </w:tc>
      </w:tr>
      <w:tr w:rsidR="00CD2371" w:rsidRPr="00254501" w:rsidTr="00CD2371">
        <w:trPr>
          <w:trHeight w:val="1126"/>
        </w:trPr>
        <w:tc>
          <w:tcPr>
            <w:tcW w:w="1491" w:type="dxa"/>
            <w:vMerge w:val="restart"/>
            <w:vAlign w:val="center"/>
          </w:tcPr>
          <w:p w:rsidR="00CD2371" w:rsidRPr="00254501" w:rsidRDefault="00CD2371" w:rsidP="005602E0">
            <w:pPr>
              <w:jc w:val="center"/>
              <w:rPr>
                <w:sz w:val="27"/>
                <w:szCs w:val="27"/>
              </w:rPr>
            </w:pPr>
            <w:r w:rsidRPr="00254501">
              <w:rPr>
                <w:sz w:val="27"/>
                <w:szCs w:val="27"/>
              </w:rPr>
              <w:t>Взносы в  ПФР, ФФОМС</w:t>
            </w:r>
          </w:p>
        </w:tc>
        <w:tc>
          <w:tcPr>
            <w:tcW w:w="1625" w:type="dxa"/>
            <w:vAlign w:val="center"/>
          </w:tcPr>
          <w:p w:rsidR="00CD2371" w:rsidRPr="00254501" w:rsidRDefault="00CD2371" w:rsidP="005602E0">
            <w:pPr>
              <w:jc w:val="center"/>
              <w:rPr>
                <w:sz w:val="27"/>
                <w:szCs w:val="27"/>
              </w:rPr>
            </w:pPr>
            <w:r w:rsidRPr="00254501">
              <w:rPr>
                <w:sz w:val="27"/>
                <w:szCs w:val="27"/>
              </w:rPr>
              <w:t>1 квартал</w:t>
            </w:r>
          </w:p>
        </w:tc>
        <w:tc>
          <w:tcPr>
            <w:tcW w:w="4334" w:type="dxa"/>
            <w:vMerge w:val="restart"/>
            <w:vAlign w:val="center"/>
          </w:tcPr>
          <w:p w:rsidR="00CD2371" w:rsidRPr="00254501" w:rsidRDefault="00CD2371" w:rsidP="005602E0">
            <w:pPr>
              <w:jc w:val="center"/>
              <w:rPr>
                <w:sz w:val="27"/>
                <w:szCs w:val="27"/>
              </w:rPr>
            </w:pPr>
            <w:r w:rsidRPr="00254501">
              <w:rPr>
                <w:sz w:val="27"/>
                <w:szCs w:val="27"/>
              </w:rPr>
              <w:t>«Расчет по начисленным и уплаченным страховым взносам на ОПС в ПФ РФ, страховым взносам</w:t>
            </w:r>
          </w:p>
          <w:p w:rsidR="00CD2371" w:rsidRPr="00254501" w:rsidRDefault="00CD2371" w:rsidP="005602E0">
            <w:pPr>
              <w:jc w:val="center"/>
              <w:rPr>
                <w:sz w:val="27"/>
                <w:szCs w:val="27"/>
              </w:rPr>
            </w:pPr>
            <w:r w:rsidRPr="00254501">
              <w:rPr>
                <w:sz w:val="27"/>
                <w:szCs w:val="27"/>
              </w:rPr>
              <w:t>на ОМС в ФФОМС плательщиками страховых взносов, производящими выплаты и иные вознаграждения физическим лицам», утвержден</w:t>
            </w:r>
          </w:p>
          <w:p w:rsidR="00CD2371" w:rsidRPr="00254501" w:rsidRDefault="00CD2371" w:rsidP="008D5B7A">
            <w:pPr>
              <w:jc w:val="center"/>
              <w:rPr>
                <w:sz w:val="27"/>
                <w:szCs w:val="27"/>
              </w:rPr>
            </w:pPr>
            <w:r w:rsidRPr="00254501">
              <w:rPr>
                <w:sz w:val="27"/>
                <w:szCs w:val="27"/>
              </w:rPr>
              <w:t>Постановление Правления ПФ РФ от</w:t>
            </w:r>
            <w:r w:rsidR="008D5B7A">
              <w:rPr>
                <w:sz w:val="27"/>
                <w:szCs w:val="27"/>
              </w:rPr>
              <w:t xml:space="preserve"> </w:t>
            </w:r>
            <w:r w:rsidRPr="00254501">
              <w:rPr>
                <w:sz w:val="27"/>
                <w:szCs w:val="27"/>
              </w:rPr>
              <w:t>16.01.2014 № 2п</w:t>
            </w:r>
          </w:p>
        </w:tc>
        <w:tc>
          <w:tcPr>
            <w:tcW w:w="2151" w:type="dxa"/>
            <w:vMerge w:val="restart"/>
            <w:tcBorders>
              <w:top w:val="single" w:sz="4" w:space="0" w:color="auto"/>
            </w:tcBorders>
            <w:vAlign w:val="center"/>
          </w:tcPr>
          <w:p w:rsidR="00CD2371" w:rsidRPr="00254501" w:rsidRDefault="00CD2371" w:rsidP="005602E0">
            <w:pPr>
              <w:jc w:val="center"/>
              <w:rPr>
                <w:sz w:val="27"/>
                <w:szCs w:val="27"/>
              </w:rPr>
            </w:pPr>
            <w:r w:rsidRPr="00254501">
              <w:rPr>
                <w:sz w:val="27"/>
                <w:szCs w:val="27"/>
              </w:rPr>
              <w:t>В электронном виде, спец. оператор связи  ООО «Такском»</w:t>
            </w:r>
          </w:p>
        </w:tc>
        <w:tc>
          <w:tcPr>
            <w:tcW w:w="1431" w:type="dxa"/>
            <w:vAlign w:val="center"/>
          </w:tcPr>
          <w:p w:rsidR="00CD2371" w:rsidRPr="00254501" w:rsidRDefault="00CD2371" w:rsidP="005602E0">
            <w:pPr>
              <w:jc w:val="center"/>
              <w:rPr>
                <w:sz w:val="27"/>
                <w:szCs w:val="27"/>
              </w:rPr>
            </w:pPr>
            <w:r>
              <w:rPr>
                <w:sz w:val="27"/>
                <w:szCs w:val="27"/>
              </w:rPr>
              <w:t>20.05.2017</w:t>
            </w:r>
          </w:p>
        </w:tc>
        <w:tc>
          <w:tcPr>
            <w:tcW w:w="2450" w:type="dxa"/>
            <w:vMerge/>
            <w:tcBorders>
              <w:right w:val="single" w:sz="4" w:space="0" w:color="auto"/>
            </w:tcBorders>
            <w:vAlign w:val="center"/>
          </w:tcPr>
          <w:p w:rsidR="00CD2371" w:rsidRPr="00254501" w:rsidRDefault="00CD2371" w:rsidP="005602E0">
            <w:pPr>
              <w:jc w:val="center"/>
              <w:rPr>
                <w:sz w:val="27"/>
                <w:szCs w:val="27"/>
              </w:rPr>
            </w:pPr>
          </w:p>
        </w:tc>
        <w:tc>
          <w:tcPr>
            <w:tcW w:w="1483" w:type="dxa"/>
            <w:tcBorders>
              <w:left w:val="single" w:sz="4" w:space="0" w:color="auto"/>
            </w:tcBorders>
          </w:tcPr>
          <w:p w:rsidR="00CD2371" w:rsidRPr="00254501" w:rsidRDefault="00CD2371" w:rsidP="005602E0">
            <w:pPr>
              <w:rPr>
                <w:sz w:val="27"/>
                <w:szCs w:val="27"/>
              </w:rPr>
            </w:pPr>
            <w:r>
              <w:rPr>
                <w:sz w:val="27"/>
                <w:szCs w:val="27"/>
              </w:rPr>
              <w:t>18.05.2017</w:t>
            </w:r>
          </w:p>
        </w:tc>
      </w:tr>
      <w:tr w:rsidR="00CD2371" w:rsidRPr="00254501" w:rsidTr="00CD2371">
        <w:tc>
          <w:tcPr>
            <w:tcW w:w="1491" w:type="dxa"/>
            <w:vMerge/>
            <w:vAlign w:val="center"/>
          </w:tcPr>
          <w:p w:rsidR="00CD2371" w:rsidRPr="00254501" w:rsidRDefault="00CD2371" w:rsidP="005602E0">
            <w:pPr>
              <w:jc w:val="center"/>
              <w:rPr>
                <w:sz w:val="27"/>
                <w:szCs w:val="27"/>
              </w:rPr>
            </w:pPr>
          </w:p>
        </w:tc>
        <w:tc>
          <w:tcPr>
            <w:tcW w:w="1625" w:type="dxa"/>
            <w:vAlign w:val="center"/>
          </w:tcPr>
          <w:p w:rsidR="00CD2371" w:rsidRPr="00254501" w:rsidRDefault="00CD2371" w:rsidP="005602E0">
            <w:pPr>
              <w:jc w:val="center"/>
              <w:rPr>
                <w:sz w:val="27"/>
                <w:szCs w:val="27"/>
              </w:rPr>
            </w:pPr>
            <w:r w:rsidRPr="00254501">
              <w:rPr>
                <w:sz w:val="27"/>
                <w:szCs w:val="27"/>
              </w:rPr>
              <w:t>Полугодие</w:t>
            </w:r>
          </w:p>
        </w:tc>
        <w:tc>
          <w:tcPr>
            <w:tcW w:w="4334" w:type="dxa"/>
            <w:vMerge/>
            <w:vAlign w:val="center"/>
          </w:tcPr>
          <w:p w:rsidR="00CD2371" w:rsidRPr="00254501" w:rsidRDefault="00CD2371" w:rsidP="005602E0">
            <w:pPr>
              <w:jc w:val="center"/>
              <w:rPr>
                <w:sz w:val="27"/>
                <w:szCs w:val="27"/>
              </w:rPr>
            </w:pPr>
          </w:p>
        </w:tc>
        <w:tc>
          <w:tcPr>
            <w:tcW w:w="2151" w:type="dxa"/>
            <w:vMerge/>
            <w:vAlign w:val="center"/>
          </w:tcPr>
          <w:p w:rsidR="00CD2371" w:rsidRPr="00254501" w:rsidRDefault="00CD2371" w:rsidP="005602E0">
            <w:pPr>
              <w:jc w:val="center"/>
              <w:rPr>
                <w:sz w:val="27"/>
                <w:szCs w:val="27"/>
              </w:rPr>
            </w:pPr>
          </w:p>
        </w:tc>
        <w:tc>
          <w:tcPr>
            <w:tcW w:w="1431" w:type="dxa"/>
            <w:vAlign w:val="center"/>
          </w:tcPr>
          <w:p w:rsidR="00CD2371" w:rsidRPr="00254501" w:rsidRDefault="00CD2371" w:rsidP="005602E0">
            <w:pPr>
              <w:jc w:val="center"/>
              <w:rPr>
                <w:sz w:val="27"/>
                <w:szCs w:val="27"/>
              </w:rPr>
            </w:pPr>
            <w:r w:rsidRPr="00254501">
              <w:rPr>
                <w:sz w:val="27"/>
                <w:szCs w:val="27"/>
              </w:rPr>
              <w:t>20.08.201</w:t>
            </w:r>
            <w:r>
              <w:rPr>
                <w:sz w:val="27"/>
                <w:szCs w:val="27"/>
              </w:rPr>
              <w:t>7</w:t>
            </w:r>
          </w:p>
        </w:tc>
        <w:tc>
          <w:tcPr>
            <w:tcW w:w="2450" w:type="dxa"/>
            <w:vMerge/>
            <w:tcBorders>
              <w:right w:val="single" w:sz="4" w:space="0" w:color="auto"/>
            </w:tcBorders>
            <w:vAlign w:val="center"/>
          </w:tcPr>
          <w:p w:rsidR="00CD2371" w:rsidRPr="00254501" w:rsidRDefault="00CD2371" w:rsidP="005602E0">
            <w:pPr>
              <w:jc w:val="center"/>
              <w:rPr>
                <w:sz w:val="27"/>
                <w:szCs w:val="27"/>
              </w:rPr>
            </w:pPr>
          </w:p>
        </w:tc>
        <w:tc>
          <w:tcPr>
            <w:tcW w:w="1483" w:type="dxa"/>
            <w:tcBorders>
              <w:left w:val="single" w:sz="4" w:space="0" w:color="auto"/>
            </w:tcBorders>
          </w:tcPr>
          <w:p w:rsidR="00CD2371" w:rsidRPr="00254501" w:rsidRDefault="00CD2371" w:rsidP="005602E0">
            <w:pPr>
              <w:rPr>
                <w:sz w:val="27"/>
                <w:szCs w:val="27"/>
              </w:rPr>
            </w:pPr>
            <w:r>
              <w:rPr>
                <w:sz w:val="27"/>
                <w:szCs w:val="27"/>
              </w:rPr>
              <w:t>19.08.2017</w:t>
            </w:r>
          </w:p>
        </w:tc>
      </w:tr>
      <w:tr w:rsidR="00CD2371" w:rsidRPr="00254501" w:rsidTr="00CD2371">
        <w:tc>
          <w:tcPr>
            <w:tcW w:w="1491" w:type="dxa"/>
            <w:vMerge/>
            <w:vAlign w:val="center"/>
          </w:tcPr>
          <w:p w:rsidR="00CD2371" w:rsidRPr="00254501" w:rsidRDefault="00CD2371" w:rsidP="005602E0">
            <w:pPr>
              <w:jc w:val="center"/>
              <w:rPr>
                <w:sz w:val="27"/>
                <w:szCs w:val="27"/>
              </w:rPr>
            </w:pPr>
          </w:p>
        </w:tc>
        <w:tc>
          <w:tcPr>
            <w:tcW w:w="1625" w:type="dxa"/>
            <w:vAlign w:val="center"/>
          </w:tcPr>
          <w:p w:rsidR="00CD2371" w:rsidRPr="00254501" w:rsidRDefault="00CD2371" w:rsidP="005602E0">
            <w:pPr>
              <w:jc w:val="center"/>
              <w:rPr>
                <w:sz w:val="27"/>
                <w:szCs w:val="27"/>
              </w:rPr>
            </w:pPr>
            <w:r w:rsidRPr="00254501">
              <w:rPr>
                <w:sz w:val="27"/>
                <w:szCs w:val="27"/>
              </w:rPr>
              <w:t>9 месяцев</w:t>
            </w:r>
          </w:p>
        </w:tc>
        <w:tc>
          <w:tcPr>
            <w:tcW w:w="4334" w:type="dxa"/>
            <w:vMerge/>
            <w:vAlign w:val="center"/>
          </w:tcPr>
          <w:p w:rsidR="00CD2371" w:rsidRPr="00254501" w:rsidRDefault="00CD2371" w:rsidP="005602E0">
            <w:pPr>
              <w:jc w:val="center"/>
              <w:rPr>
                <w:sz w:val="27"/>
                <w:szCs w:val="27"/>
              </w:rPr>
            </w:pPr>
          </w:p>
        </w:tc>
        <w:tc>
          <w:tcPr>
            <w:tcW w:w="2151" w:type="dxa"/>
            <w:vMerge/>
            <w:vAlign w:val="center"/>
          </w:tcPr>
          <w:p w:rsidR="00CD2371" w:rsidRPr="00254501" w:rsidRDefault="00CD2371" w:rsidP="005602E0">
            <w:pPr>
              <w:jc w:val="center"/>
              <w:rPr>
                <w:sz w:val="27"/>
                <w:szCs w:val="27"/>
              </w:rPr>
            </w:pPr>
          </w:p>
        </w:tc>
        <w:tc>
          <w:tcPr>
            <w:tcW w:w="1431" w:type="dxa"/>
            <w:vAlign w:val="center"/>
          </w:tcPr>
          <w:p w:rsidR="00CD2371" w:rsidRPr="00254501" w:rsidRDefault="00CD2371" w:rsidP="005602E0">
            <w:pPr>
              <w:jc w:val="center"/>
              <w:rPr>
                <w:sz w:val="27"/>
                <w:szCs w:val="27"/>
              </w:rPr>
            </w:pPr>
            <w:r>
              <w:rPr>
                <w:sz w:val="27"/>
                <w:szCs w:val="27"/>
              </w:rPr>
              <w:t>20.11.2017</w:t>
            </w:r>
          </w:p>
        </w:tc>
        <w:tc>
          <w:tcPr>
            <w:tcW w:w="2450" w:type="dxa"/>
            <w:vMerge/>
            <w:tcBorders>
              <w:right w:val="single" w:sz="4" w:space="0" w:color="auto"/>
            </w:tcBorders>
            <w:vAlign w:val="center"/>
          </w:tcPr>
          <w:p w:rsidR="00CD2371" w:rsidRPr="00254501" w:rsidRDefault="00CD2371" w:rsidP="005602E0">
            <w:pPr>
              <w:jc w:val="center"/>
              <w:rPr>
                <w:sz w:val="27"/>
                <w:szCs w:val="27"/>
              </w:rPr>
            </w:pPr>
          </w:p>
        </w:tc>
        <w:tc>
          <w:tcPr>
            <w:tcW w:w="1483" w:type="dxa"/>
            <w:tcBorders>
              <w:left w:val="single" w:sz="4" w:space="0" w:color="auto"/>
            </w:tcBorders>
          </w:tcPr>
          <w:p w:rsidR="00CD2371" w:rsidRPr="00254501" w:rsidRDefault="00CD2371" w:rsidP="005602E0">
            <w:pPr>
              <w:rPr>
                <w:sz w:val="27"/>
                <w:szCs w:val="27"/>
              </w:rPr>
            </w:pPr>
            <w:r>
              <w:rPr>
                <w:sz w:val="27"/>
                <w:szCs w:val="27"/>
              </w:rPr>
              <w:t>17.11.2017</w:t>
            </w:r>
          </w:p>
        </w:tc>
      </w:tr>
      <w:tr w:rsidR="00CD2371" w:rsidRPr="00254501" w:rsidTr="00CD2371">
        <w:tc>
          <w:tcPr>
            <w:tcW w:w="1491" w:type="dxa"/>
            <w:vMerge/>
            <w:vAlign w:val="center"/>
          </w:tcPr>
          <w:p w:rsidR="00CD2371" w:rsidRPr="00254501" w:rsidRDefault="00CD2371" w:rsidP="005602E0">
            <w:pPr>
              <w:jc w:val="center"/>
              <w:rPr>
                <w:sz w:val="27"/>
                <w:szCs w:val="27"/>
              </w:rPr>
            </w:pPr>
          </w:p>
        </w:tc>
        <w:tc>
          <w:tcPr>
            <w:tcW w:w="1625" w:type="dxa"/>
            <w:vAlign w:val="center"/>
          </w:tcPr>
          <w:p w:rsidR="00CD2371" w:rsidRPr="00254501" w:rsidRDefault="00CD2371" w:rsidP="005602E0">
            <w:pPr>
              <w:jc w:val="center"/>
              <w:rPr>
                <w:sz w:val="27"/>
                <w:szCs w:val="27"/>
              </w:rPr>
            </w:pPr>
            <w:r w:rsidRPr="00254501">
              <w:rPr>
                <w:sz w:val="27"/>
                <w:szCs w:val="27"/>
              </w:rPr>
              <w:t>год</w:t>
            </w:r>
          </w:p>
        </w:tc>
        <w:tc>
          <w:tcPr>
            <w:tcW w:w="4334" w:type="dxa"/>
            <w:vMerge/>
            <w:vAlign w:val="center"/>
          </w:tcPr>
          <w:p w:rsidR="00CD2371" w:rsidRPr="00254501" w:rsidRDefault="00CD2371" w:rsidP="005602E0">
            <w:pPr>
              <w:jc w:val="center"/>
              <w:rPr>
                <w:sz w:val="27"/>
                <w:szCs w:val="27"/>
              </w:rPr>
            </w:pPr>
          </w:p>
        </w:tc>
        <w:tc>
          <w:tcPr>
            <w:tcW w:w="2151" w:type="dxa"/>
            <w:vMerge/>
            <w:vAlign w:val="center"/>
          </w:tcPr>
          <w:p w:rsidR="00CD2371" w:rsidRPr="00254501" w:rsidRDefault="00CD2371" w:rsidP="005602E0">
            <w:pPr>
              <w:jc w:val="center"/>
              <w:rPr>
                <w:sz w:val="27"/>
                <w:szCs w:val="27"/>
              </w:rPr>
            </w:pPr>
          </w:p>
        </w:tc>
        <w:tc>
          <w:tcPr>
            <w:tcW w:w="1431" w:type="dxa"/>
            <w:vAlign w:val="center"/>
          </w:tcPr>
          <w:p w:rsidR="00CD2371" w:rsidRPr="00254501" w:rsidRDefault="00CD2371" w:rsidP="005602E0">
            <w:pPr>
              <w:jc w:val="center"/>
              <w:rPr>
                <w:sz w:val="27"/>
                <w:szCs w:val="27"/>
              </w:rPr>
            </w:pPr>
            <w:r>
              <w:rPr>
                <w:sz w:val="27"/>
                <w:szCs w:val="27"/>
              </w:rPr>
              <w:t>20.02.2018</w:t>
            </w:r>
          </w:p>
        </w:tc>
        <w:tc>
          <w:tcPr>
            <w:tcW w:w="2450" w:type="dxa"/>
            <w:vMerge/>
            <w:tcBorders>
              <w:right w:val="single" w:sz="4" w:space="0" w:color="auto"/>
            </w:tcBorders>
            <w:vAlign w:val="center"/>
          </w:tcPr>
          <w:p w:rsidR="00CD2371" w:rsidRPr="00254501" w:rsidRDefault="00CD2371" w:rsidP="005602E0">
            <w:pPr>
              <w:jc w:val="center"/>
              <w:rPr>
                <w:sz w:val="27"/>
                <w:szCs w:val="27"/>
              </w:rPr>
            </w:pPr>
          </w:p>
        </w:tc>
        <w:tc>
          <w:tcPr>
            <w:tcW w:w="1483" w:type="dxa"/>
            <w:tcBorders>
              <w:left w:val="single" w:sz="4" w:space="0" w:color="auto"/>
            </w:tcBorders>
          </w:tcPr>
          <w:p w:rsidR="00CD2371" w:rsidRPr="00254501" w:rsidRDefault="00CD2371" w:rsidP="005602E0">
            <w:pPr>
              <w:rPr>
                <w:sz w:val="27"/>
                <w:szCs w:val="27"/>
              </w:rPr>
            </w:pPr>
            <w:r>
              <w:rPr>
                <w:sz w:val="27"/>
                <w:szCs w:val="27"/>
              </w:rPr>
              <w:t>18.02.2018</w:t>
            </w:r>
          </w:p>
        </w:tc>
      </w:tr>
      <w:tr w:rsidR="00CD2371" w:rsidRPr="00254501" w:rsidTr="00CD2371">
        <w:tc>
          <w:tcPr>
            <w:tcW w:w="1491" w:type="dxa"/>
            <w:vMerge w:val="restart"/>
            <w:vAlign w:val="center"/>
          </w:tcPr>
          <w:p w:rsidR="00CD2371" w:rsidRPr="00254501" w:rsidRDefault="00CD2371" w:rsidP="005602E0">
            <w:pPr>
              <w:jc w:val="center"/>
              <w:rPr>
                <w:sz w:val="27"/>
                <w:szCs w:val="27"/>
              </w:rPr>
            </w:pPr>
            <w:r w:rsidRPr="00254501">
              <w:rPr>
                <w:sz w:val="27"/>
                <w:szCs w:val="27"/>
              </w:rPr>
              <w:t>Взносы в ФСС РФ</w:t>
            </w:r>
          </w:p>
        </w:tc>
        <w:tc>
          <w:tcPr>
            <w:tcW w:w="1625" w:type="dxa"/>
            <w:vAlign w:val="center"/>
          </w:tcPr>
          <w:p w:rsidR="00CD2371" w:rsidRPr="00254501" w:rsidRDefault="00CD2371" w:rsidP="005602E0">
            <w:pPr>
              <w:jc w:val="center"/>
              <w:rPr>
                <w:sz w:val="27"/>
                <w:szCs w:val="27"/>
              </w:rPr>
            </w:pPr>
            <w:r w:rsidRPr="00254501">
              <w:rPr>
                <w:sz w:val="27"/>
                <w:szCs w:val="27"/>
              </w:rPr>
              <w:t>1 квартал</w:t>
            </w:r>
          </w:p>
        </w:tc>
        <w:tc>
          <w:tcPr>
            <w:tcW w:w="4334" w:type="dxa"/>
            <w:vMerge w:val="restart"/>
            <w:vAlign w:val="center"/>
          </w:tcPr>
          <w:p w:rsidR="00CD2371" w:rsidRPr="00254501" w:rsidRDefault="00CD2371" w:rsidP="005602E0">
            <w:pPr>
              <w:jc w:val="center"/>
              <w:rPr>
                <w:sz w:val="27"/>
                <w:szCs w:val="27"/>
              </w:rPr>
            </w:pPr>
            <w:r w:rsidRPr="00254501">
              <w:rPr>
                <w:sz w:val="27"/>
                <w:szCs w:val="27"/>
              </w:rPr>
              <w:t>«Расчет по начисленным и уплаченным страховым взносам на ОСС на случай временной</w:t>
            </w:r>
          </w:p>
          <w:p w:rsidR="00CD2371" w:rsidRPr="00254501" w:rsidRDefault="00CD2371" w:rsidP="008D5B7A">
            <w:pPr>
              <w:jc w:val="center"/>
              <w:rPr>
                <w:sz w:val="27"/>
                <w:szCs w:val="27"/>
              </w:rPr>
            </w:pPr>
            <w:r w:rsidRPr="00254501">
              <w:rPr>
                <w:sz w:val="27"/>
                <w:szCs w:val="27"/>
              </w:rPr>
              <w:t>нетрудоспособности и в связи с материнством и по ОСС от НСППЗ, а также по расходам на выплату страхового обеспечения», утвержден</w:t>
            </w:r>
            <w:r w:rsidR="008D5B7A">
              <w:rPr>
                <w:sz w:val="27"/>
                <w:szCs w:val="27"/>
              </w:rPr>
              <w:t xml:space="preserve"> </w:t>
            </w:r>
            <w:r w:rsidRPr="00254501">
              <w:rPr>
                <w:sz w:val="27"/>
                <w:szCs w:val="27"/>
              </w:rPr>
              <w:t>приказом ФСС РФ от 26.02.2015 №59</w:t>
            </w:r>
          </w:p>
        </w:tc>
        <w:tc>
          <w:tcPr>
            <w:tcW w:w="2151" w:type="dxa"/>
            <w:vMerge w:val="restart"/>
            <w:vAlign w:val="center"/>
          </w:tcPr>
          <w:p w:rsidR="00CD2371" w:rsidRPr="00254501" w:rsidRDefault="00CD2371" w:rsidP="005602E0">
            <w:pPr>
              <w:jc w:val="center"/>
              <w:rPr>
                <w:sz w:val="27"/>
                <w:szCs w:val="27"/>
              </w:rPr>
            </w:pPr>
            <w:r w:rsidRPr="00254501">
              <w:rPr>
                <w:sz w:val="27"/>
                <w:szCs w:val="27"/>
              </w:rPr>
              <w:t>В электронном виде, спец. оператор связи  ООО «Такском»</w:t>
            </w:r>
          </w:p>
        </w:tc>
        <w:tc>
          <w:tcPr>
            <w:tcW w:w="1431" w:type="dxa"/>
            <w:vAlign w:val="center"/>
          </w:tcPr>
          <w:p w:rsidR="00CD2371" w:rsidRPr="00254501" w:rsidRDefault="00CD2371" w:rsidP="005602E0">
            <w:pPr>
              <w:jc w:val="center"/>
              <w:rPr>
                <w:sz w:val="27"/>
                <w:szCs w:val="27"/>
              </w:rPr>
            </w:pPr>
            <w:r>
              <w:rPr>
                <w:sz w:val="27"/>
                <w:szCs w:val="27"/>
              </w:rPr>
              <w:t>25.04.2017</w:t>
            </w:r>
          </w:p>
        </w:tc>
        <w:tc>
          <w:tcPr>
            <w:tcW w:w="2450" w:type="dxa"/>
            <w:vMerge/>
            <w:tcBorders>
              <w:right w:val="single" w:sz="4" w:space="0" w:color="auto"/>
            </w:tcBorders>
            <w:vAlign w:val="center"/>
          </w:tcPr>
          <w:p w:rsidR="00CD2371" w:rsidRPr="00254501" w:rsidRDefault="00CD2371" w:rsidP="005602E0">
            <w:pPr>
              <w:jc w:val="center"/>
              <w:rPr>
                <w:sz w:val="27"/>
                <w:szCs w:val="27"/>
              </w:rPr>
            </w:pPr>
          </w:p>
        </w:tc>
        <w:tc>
          <w:tcPr>
            <w:tcW w:w="1483" w:type="dxa"/>
            <w:tcBorders>
              <w:left w:val="single" w:sz="4" w:space="0" w:color="auto"/>
            </w:tcBorders>
          </w:tcPr>
          <w:p w:rsidR="00CD2371" w:rsidRPr="00254501" w:rsidRDefault="00CD2371" w:rsidP="005602E0">
            <w:pPr>
              <w:rPr>
                <w:sz w:val="27"/>
                <w:szCs w:val="27"/>
              </w:rPr>
            </w:pPr>
            <w:r>
              <w:rPr>
                <w:sz w:val="27"/>
                <w:szCs w:val="27"/>
              </w:rPr>
              <w:t>24.04.2017</w:t>
            </w:r>
          </w:p>
        </w:tc>
      </w:tr>
      <w:tr w:rsidR="00CD2371" w:rsidRPr="00254501" w:rsidTr="00CD2371">
        <w:tc>
          <w:tcPr>
            <w:tcW w:w="1491" w:type="dxa"/>
            <w:vMerge/>
          </w:tcPr>
          <w:p w:rsidR="00CD2371" w:rsidRPr="00254501" w:rsidRDefault="00CD2371" w:rsidP="005602E0">
            <w:pPr>
              <w:rPr>
                <w:sz w:val="27"/>
                <w:szCs w:val="27"/>
              </w:rPr>
            </w:pPr>
          </w:p>
        </w:tc>
        <w:tc>
          <w:tcPr>
            <w:tcW w:w="1625" w:type="dxa"/>
            <w:vAlign w:val="center"/>
          </w:tcPr>
          <w:p w:rsidR="00CD2371" w:rsidRPr="00254501" w:rsidRDefault="00CD2371" w:rsidP="005602E0">
            <w:pPr>
              <w:jc w:val="center"/>
              <w:rPr>
                <w:sz w:val="27"/>
                <w:szCs w:val="27"/>
              </w:rPr>
            </w:pPr>
            <w:r w:rsidRPr="00254501">
              <w:rPr>
                <w:sz w:val="27"/>
                <w:szCs w:val="27"/>
              </w:rPr>
              <w:t>Полугодие</w:t>
            </w:r>
          </w:p>
        </w:tc>
        <w:tc>
          <w:tcPr>
            <w:tcW w:w="4334" w:type="dxa"/>
            <w:vMerge/>
          </w:tcPr>
          <w:p w:rsidR="00CD2371" w:rsidRPr="00254501" w:rsidRDefault="00CD2371" w:rsidP="005602E0">
            <w:pPr>
              <w:rPr>
                <w:sz w:val="27"/>
                <w:szCs w:val="27"/>
              </w:rPr>
            </w:pPr>
          </w:p>
        </w:tc>
        <w:tc>
          <w:tcPr>
            <w:tcW w:w="2151" w:type="dxa"/>
            <w:vMerge/>
          </w:tcPr>
          <w:p w:rsidR="00CD2371" w:rsidRPr="00254501" w:rsidRDefault="00CD2371" w:rsidP="005602E0">
            <w:pPr>
              <w:rPr>
                <w:sz w:val="27"/>
                <w:szCs w:val="27"/>
              </w:rPr>
            </w:pPr>
          </w:p>
        </w:tc>
        <w:tc>
          <w:tcPr>
            <w:tcW w:w="1431" w:type="dxa"/>
            <w:vAlign w:val="center"/>
          </w:tcPr>
          <w:p w:rsidR="00CD2371" w:rsidRPr="00254501" w:rsidRDefault="00CD2371" w:rsidP="005602E0">
            <w:pPr>
              <w:jc w:val="center"/>
              <w:rPr>
                <w:sz w:val="27"/>
                <w:szCs w:val="27"/>
              </w:rPr>
            </w:pPr>
            <w:r>
              <w:rPr>
                <w:sz w:val="27"/>
                <w:szCs w:val="27"/>
              </w:rPr>
              <w:t>25.07.2017</w:t>
            </w:r>
          </w:p>
        </w:tc>
        <w:tc>
          <w:tcPr>
            <w:tcW w:w="2450" w:type="dxa"/>
            <w:vMerge/>
            <w:tcBorders>
              <w:right w:val="single" w:sz="4" w:space="0" w:color="auto"/>
            </w:tcBorders>
          </w:tcPr>
          <w:p w:rsidR="00CD2371" w:rsidRPr="00254501" w:rsidRDefault="00CD2371" w:rsidP="005602E0">
            <w:pPr>
              <w:rPr>
                <w:sz w:val="27"/>
                <w:szCs w:val="27"/>
              </w:rPr>
            </w:pPr>
          </w:p>
        </w:tc>
        <w:tc>
          <w:tcPr>
            <w:tcW w:w="1483" w:type="dxa"/>
            <w:tcBorders>
              <w:left w:val="single" w:sz="4" w:space="0" w:color="auto"/>
            </w:tcBorders>
          </w:tcPr>
          <w:p w:rsidR="00CD2371" w:rsidRPr="00254501" w:rsidRDefault="00CD2371" w:rsidP="005602E0">
            <w:pPr>
              <w:rPr>
                <w:sz w:val="27"/>
                <w:szCs w:val="27"/>
              </w:rPr>
            </w:pPr>
            <w:r>
              <w:rPr>
                <w:sz w:val="27"/>
                <w:szCs w:val="27"/>
              </w:rPr>
              <w:t>23.07.2017</w:t>
            </w:r>
          </w:p>
        </w:tc>
      </w:tr>
      <w:tr w:rsidR="00CD2371" w:rsidRPr="00254501" w:rsidTr="00CD2371">
        <w:tc>
          <w:tcPr>
            <w:tcW w:w="1491" w:type="dxa"/>
            <w:vMerge/>
          </w:tcPr>
          <w:p w:rsidR="00CD2371" w:rsidRPr="00254501" w:rsidRDefault="00CD2371" w:rsidP="005602E0">
            <w:pPr>
              <w:rPr>
                <w:sz w:val="27"/>
                <w:szCs w:val="27"/>
              </w:rPr>
            </w:pPr>
          </w:p>
        </w:tc>
        <w:tc>
          <w:tcPr>
            <w:tcW w:w="1625" w:type="dxa"/>
            <w:vAlign w:val="center"/>
          </w:tcPr>
          <w:p w:rsidR="00CD2371" w:rsidRPr="00254501" w:rsidRDefault="00CD2371" w:rsidP="005602E0">
            <w:pPr>
              <w:jc w:val="center"/>
              <w:rPr>
                <w:sz w:val="27"/>
                <w:szCs w:val="27"/>
              </w:rPr>
            </w:pPr>
            <w:r w:rsidRPr="00254501">
              <w:rPr>
                <w:sz w:val="27"/>
                <w:szCs w:val="27"/>
              </w:rPr>
              <w:t>9 месяцев</w:t>
            </w:r>
          </w:p>
        </w:tc>
        <w:tc>
          <w:tcPr>
            <w:tcW w:w="4334" w:type="dxa"/>
            <w:vMerge/>
          </w:tcPr>
          <w:p w:rsidR="00CD2371" w:rsidRPr="00254501" w:rsidRDefault="00CD2371" w:rsidP="005602E0">
            <w:pPr>
              <w:rPr>
                <w:sz w:val="27"/>
                <w:szCs w:val="27"/>
              </w:rPr>
            </w:pPr>
          </w:p>
        </w:tc>
        <w:tc>
          <w:tcPr>
            <w:tcW w:w="2151" w:type="dxa"/>
            <w:vMerge/>
          </w:tcPr>
          <w:p w:rsidR="00CD2371" w:rsidRPr="00254501" w:rsidRDefault="00CD2371" w:rsidP="005602E0">
            <w:pPr>
              <w:rPr>
                <w:sz w:val="27"/>
                <w:szCs w:val="27"/>
              </w:rPr>
            </w:pPr>
          </w:p>
        </w:tc>
        <w:tc>
          <w:tcPr>
            <w:tcW w:w="1431" w:type="dxa"/>
            <w:vAlign w:val="center"/>
          </w:tcPr>
          <w:p w:rsidR="00CD2371" w:rsidRPr="00254501" w:rsidRDefault="00CD2371" w:rsidP="005602E0">
            <w:pPr>
              <w:jc w:val="center"/>
              <w:rPr>
                <w:sz w:val="27"/>
                <w:szCs w:val="27"/>
              </w:rPr>
            </w:pPr>
            <w:r>
              <w:rPr>
                <w:sz w:val="27"/>
                <w:szCs w:val="27"/>
              </w:rPr>
              <w:t>25.10.2017</w:t>
            </w:r>
          </w:p>
        </w:tc>
        <w:tc>
          <w:tcPr>
            <w:tcW w:w="2450" w:type="dxa"/>
            <w:vMerge/>
            <w:tcBorders>
              <w:right w:val="single" w:sz="4" w:space="0" w:color="auto"/>
            </w:tcBorders>
          </w:tcPr>
          <w:p w:rsidR="00CD2371" w:rsidRPr="00254501" w:rsidRDefault="00CD2371" w:rsidP="005602E0">
            <w:pPr>
              <w:rPr>
                <w:sz w:val="27"/>
                <w:szCs w:val="27"/>
              </w:rPr>
            </w:pPr>
          </w:p>
        </w:tc>
        <w:tc>
          <w:tcPr>
            <w:tcW w:w="1483" w:type="dxa"/>
            <w:tcBorders>
              <w:left w:val="single" w:sz="4" w:space="0" w:color="auto"/>
            </w:tcBorders>
          </w:tcPr>
          <w:p w:rsidR="00CD2371" w:rsidRPr="00254501" w:rsidRDefault="00CD2371" w:rsidP="005602E0">
            <w:pPr>
              <w:rPr>
                <w:sz w:val="27"/>
                <w:szCs w:val="27"/>
              </w:rPr>
            </w:pPr>
            <w:r>
              <w:rPr>
                <w:sz w:val="27"/>
                <w:szCs w:val="27"/>
              </w:rPr>
              <w:t>24.10.2017</w:t>
            </w:r>
          </w:p>
        </w:tc>
      </w:tr>
      <w:tr w:rsidR="00CD2371" w:rsidRPr="00254501" w:rsidTr="00CD2371">
        <w:tc>
          <w:tcPr>
            <w:tcW w:w="1491" w:type="dxa"/>
            <w:vMerge/>
          </w:tcPr>
          <w:p w:rsidR="00CD2371" w:rsidRPr="00254501" w:rsidRDefault="00CD2371" w:rsidP="005602E0">
            <w:pPr>
              <w:rPr>
                <w:sz w:val="27"/>
                <w:szCs w:val="27"/>
              </w:rPr>
            </w:pPr>
          </w:p>
        </w:tc>
        <w:tc>
          <w:tcPr>
            <w:tcW w:w="1625" w:type="dxa"/>
            <w:vAlign w:val="center"/>
          </w:tcPr>
          <w:p w:rsidR="00CD2371" w:rsidRPr="00254501" w:rsidRDefault="00CD2371" w:rsidP="005602E0">
            <w:pPr>
              <w:jc w:val="center"/>
              <w:rPr>
                <w:sz w:val="27"/>
                <w:szCs w:val="27"/>
              </w:rPr>
            </w:pPr>
            <w:r w:rsidRPr="00254501">
              <w:rPr>
                <w:sz w:val="27"/>
                <w:szCs w:val="27"/>
              </w:rPr>
              <w:t>год</w:t>
            </w:r>
          </w:p>
        </w:tc>
        <w:tc>
          <w:tcPr>
            <w:tcW w:w="4334" w:type="dxa"/>
            <w:vMerge/>
          </w:tcPr>
          <w:p w:rsidR="00CD2371" w:rsidRPr="00254501" w:rsidRDefault="00CD2371" w:rsidP="005602E0">
            <w:pPr>
              <w:rPr>
                <w:sz w:val="27"/>
                <w:szCs w:val="27"/>
              </w:rPr>
            </w:pPr>
          </w:p>
        </w:tc>
        <w:tc>
          <w:tcPr>
            <w:tcW w:w="2151" w:type="dxa"/>
            <w:vMerge/>
          </w:tcPr>
          <w:p w:rsidR="00CD2371" w:rsidRPr="00254501" w:rsidRDefault="00CD2371" w:rsidP="005602E0">
            <w:pPr>
              <w:rPr>
                <w:sz w:val="27"/>
                <w:szCs w:val="27"/>
              </w:rPr>
            </w:pPr>
          </w:p>
        </w:tc>
        <w:tc>
          <w:tcPr>
            <w:tcW w:w="1431" w:type="dxa"/>
            <w:vAlign w:val="center"/>
          </w:tcPr>
          <w:p w:rsidR="00CD2371" w:rsidRPr="00254501" w:rsidRDefault="00CD2371" w:rsidP="005602E0">
            <w:pPr>
              <w:jc w:val="center"/>
              <w:rPr>
                <w:sz w:val="27"/>
                <w:szCs w:val="27"/>
              </w:rPr>
            </w:pPr>
            <w:r>
              <w:rPr>
                <w:sz w:val="27"/>
                <w:szCs w:val="27"/>
              </w:rPr>
              <w:t>25.01.2018</w:t>
            </w:r>
          </w:p>
        </w:tc>
        <w:tc>
          <w:tcPr>
            <w:tcW w:w="2450" w:type="dxa"/>
            <w:vMerge/>
            <w:tcBorders>
              <w:right w:val="single" w:sz="4" w:space="0" w:color="auto"/>
            </w:tcBorders>
          </w:tcPr>
          <w:p w:rsidR="00CD2371" w:rsidRPr="00254501" w:rsidRDefault="00CD2371" w:rsidP="005602E0">
            <w:pPr>
              <w:rPr>
                <w:sz w:val="27"/>
                <w:szCs w:val="27"/>
              </w:rPr>
            </w:pPr>
          </w:p>
        </w:tc>
        <w:tc>
          <w:tcPr>
            <w:tcW w:w="1483" w:type="dxa"/>
            <w:tcBorders>
              <w:left w:val="single" w:sz="4" w:space="0" w:color="auto"/>
            </w:tcBorders>
          </w:tcPr>
          <w:p w:rsidR="00CD2371" w:rsidRPr="00254501" w:rsidRDefault="00CD2371" w:rsidP="005602E0">
            <w:pPr>
              <w:rPr>
                <w:sz w:val="27"/>
                <w:szCs w:val="27"/>
              </w:rPr>
            </w:pPr>
            <w:r>
              <w:rPr>
                <w:sz w:val="27"/>
                <w:szCs w:val="27"/>
              </w:rPr>
              <w:t>21.01.2018</w:t>
            </w:r>
          </w:p>
        </w:tc>
      </w:tr>
    </w:tbl>
    <w:p w:rsidR="00613C06" w:rsidRDefault="00613C06" w:rsidP="0043341D">
      <w:pPr>
        <w:spacing w:line="360" w:lineRule="auto"/>
        <w:ind w:firstLine="720"/>
        <w:sectPr w:rsidR="00613C06" w:rsidSect="004C4F62">
          <w:type w:val="continuous"/>
          <w:pgSz w:w="16838" w:h="11906" w:orient="landscape"/>
          <w:pgMar w:top="1134" w:right="567" w:bottom="1134" w:left="1701" w:header="709" w:footer="284" w:gutter="0"/>
          <w:cols w:space="708"/>
          <w:docGrid w:linePitch="360"/>
        </w:sectPr>
      </w:pPr>
    </w:p>
    <w:p w:rsidR="007E3327" w:rsidRPr="006F36C1" w:rsidRDefault="00DD06C6" w:rsidP="008A088D">
      <w:pPr>
        <w:tabs>
          <w:tab w:val="left" w:pos="851"/>
        </w:tabs>
        <w:spacing w:line="360" w:lineRule="auto"/>
        <w:ind w:firstLine="720"/>
        <w:jc w:val="right"/>
        <w:rPr>
          <w:b/>
          <w:sz w:val="28"/>
          <w:szCs w:val="28"/>
        </w:rPr>
      </w:pPr>
      <w:r>
        <w:rPr>
          <w:b/>
          <w:sz w:val="28"/>
          <w:szCs w:val="28"/>
        </w:rPr>
        <w:t>Приложение К</w:t>
      </w:r>
    </w:p>
    <w:p w:rsidR="007E3327" w:rsidRPr="00F96D3B" w:rsidRDefault="00DD06C6" w:rsidP="0043341D">
      <w:pPr>
        <w:tabs>
          <w:tab w:val="left" w:pos="851"/>
        </w:tabs>
        <w:spacing w:line="360" w:lineRule="auto"/>
        <w:ind w:firstLine="720"/>
        <w:rPr>
          <w:sz w:val="28"/>
          <w:szCs w:val="28"/>
        </w:rPr>
      </w:pPr>
      <w:r>
        <w:rPr>
          <w:sz w:val="28"/>
          <w:szCs w:val="28"/>
        </w:rPr>
        <w:t>Таблица К</w:t>
      </w:r>
      <w:r w:rsidR="00254501">
        <w:rPr>
          <w:sz w:val="28"/>
          <w:szCs w:val="28"/>
        </w:rPr>
        <w:t>.2</w:t>
      </w:r>
      <w:r w:rsidR="009442FB">
        <w:rPr>
          <w:sz w:val="28"/>
          <w:szCs w:val="28"/>
        </w:rPr>
        <w:t>7</w:t>
      </w:r>
      <w:r w:rsidR="007E3327" w:rsidRPr="00F96D3B">
        <w:rPr>
          <w:sz w:val="28"/>
          <w:szCs w:val="28"/>
        </w:rPr>
        <w:t xml:space="preserve"> – Характеристика налогов, уплачиваемых ЗА</w:t>
      </w:r>
      <w:r w:rsidR="00BD11CB">
        <w:rPr>
          <w:sz w:val="28"/>
          <w:szCs w:val="28"/>
        </w:rPr>
        <w:t>О племзавод «Октябрьский» в 2014-2016</w:t>
      </w:r>
      <w:r w:rsidR="007E3327" w:rsidRPr="00F96D3B">
        <w:rPr>
          <w:sz w:val="28"/>
          <w:szCs w:val="28"/>
        </w:rPr>
        <w:t xml:space="preserve"> г.г.</w:t>
      </w:r>
    </w:p>
    <w:tbl>
      <w:tblPr>
        <w:tblW w:w="14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3544"/>
        <w:gridCol w:w="1559"/>
        <w:gridCol w:w="1843"/>
        <w:gridCol w:w="1984"/>
        <w:gridCol w:w="1418"/>
        <w:gridCol w:w="1103"/>
        <w:gridCol w:w="882"/>
      </w:tblGrid>
      <w:tr w:rsidR="007E3327" w:rsidRPr="006F36C1" w:rsidTr="007E3327">
        <w:tc>
          <w:tcPr>
            <w:tcW w:w="2093" w:type="dxa"/>
            <w:vMerge w:val="restart"/>
            <w:vAlign w:val="center"/>
          </w:tcPr>
          <w:p w:rsidR="007E3327" w:rsidRPr="006F36C1" w:rsidRDefault="007E3327" w:rsidP="00CD2371">
            <w:pPr>
              <w:jc w:val="center"/>
              <w:rPr>
                <w:szCs w:val="28"/>
              </w:rPr>
            </w:pPr>
            <w:r w:rsidRPr="006F36C1">
              <w:rPr>
                <w:szCs w:val="28"/>
              </w:rPr>
              <w:t>Виды налогов, сборов, платежей</w:t>
            </w:r>
          </w:p>
        </w:tc>
        <w:tc>
          <w:tcPr>
            <w:tcW w:w="3544" w:type="dxa"/>
            <w:vMerge w:val="restart"/>
            <w:vAlign w:val="center"/>
          </w:tcPr>
          <w:p w:rsidR="007E3327" w:rsidRPr="006F36C1" w:rsidRDefault="007E3327" w:rsidP="00CD2371">
            <w:pPr>
              <w:jc w:val="center"/>
              <w:rPr>
                <w:szCs w:val="28"/>
              </w:rPr>
            </w:pPr>
            <w:r w:rsidRPr="006F36C1">
              <w:rPr>
                <w:szCs w:val="28"/>
              </w:rPr>
              <w:t>Налогооблагаемая база</w:t>
            </w:r>
          </w:p>
        </w:tc>
        <w:tc>
          <w:tcPr>
            <w:tcW w:w="1559" w:type="dxa"/>
            <w:vMerge w:val="restart"/>
            <w:vAlign w:val="center"/>
          </w:tcPr>
          <w:p w:rsidR="007E3327" w:rsidRPr="006F36C1" w:rsidRDefault="007E3327" w:rsidP="00CD2371">
            <w:pPr>
              <w:jc w:val="center"/>
              <w:rPr>
                <w:szCs w:val="28"/>
              </w:rPr>
            </w:pPr>
            <w:r w:rsidRPr="006F36C1">
              <w:rPr>
                <w:szCs w:val="28"/>
              </w:rPr>
              <w:t>Ставка налога</w:t>
            </w:r>
          </w:p>
        </w:tc>
        <w:tc>
          <w:tcPr>
            <w:tcW w:w="1843" w:type="dxa"/>
            <w:vMerge w:val="restart"/>
            <w:vAlign w:val="center"/>
          </w:tcPr>
          <w:p w:rsidR="007E3327" w:rsidRPr="006F36C1" w:rsidRDefault="007E3327" w:rsidP="00CD2371">
            <w:pPr>
              <w:jc w:val="center"/>
              <w:rPr>
                <w:szCs w:val="28"/>
              </w:rPr>
            </w:pPr>
            <w:r w:rsidRPr="006F36C1">
              <w:rPr>
                <w:szCs w:val="28"/>
              </w:rPr>
              <w:t>Статья расходов</w:t>
            </w:r>
          </w:p>
        </w:tc>
        <w:tc>
          <w:tcPr>
            <w:tcW w:w="1984" w:type="dxa"/>
            <w:vMerge w:val="restart"/>
            <w:vAlign w:val="center"/>
          </w:tcPr>
          <w:p w:rsidR="007E3327" w:rsidRPr="006F36C1" w:rsidRDefault="007E3327" w:rsidP="00CD2371">
            <w:pPr>
              <w:jc w:val="center"/>
              <w:rPr>
                <w:szCs w:val="28"/>
              </w:rPr>
            </w:pPr>
            <w:r w:rsidRPr="006F36C1">
              <w:rPr>
                <w:szCs w:val="28"/>
              </w:rPr>
              <w:t>Бухгалтерская проводка</w:t>
            </w:r>
          </w:p>
        </w:tc>
        <w:tc>
          <w:tcPr>
            <w:tcW w:w="3403" w:type="dxa"/>
            <w:gridSpan w:val="3"/>
            <w:vAlign w:val="center"/>
          </w:tcPr>
          <w:p w:rsidR="007E3327" w:rsidRPr="006F36C1" w:rsidRDefault="007E3327" w:rsidP="00CD2371">
            <w:pPr>
              <w:jc w:val="center"/>
              <w:rPr>
                <w:szCs w:val="28"/>
              </w:rPr>
            </w:pPr>
            <w:r w:rsidRPr="006F36C1">
              <w:rPr>
                <w:szCs w:val="28"/>
              </w:rPr>
              <w:t>В бюджет какого уровня уплачивается налог</w:t>
            </w:r>
          </w:p>
        </w:tc>
      </w:tr>
      <w:tr w:rsidR="007E3327" w:rsidRPr="006F36C1" w:rsidTr="007E3327">
        <w:tc>
          <w:tcPr>
            <w:tcW w:w="2093" w:type="dxa"/>
            <w:vMerge/>
          </w:tcPr>
          <w:p w:rsidR="007E3327" w:rsidRPr="006F36C1" w:rsidRDefault="007E3327" w:rsidP="00CD2371">
            <w:pPr>
              <w:rPr>
                <w:szCs w:val="28"/>
              </w:rPr>
            </w:pPr>
          </w:p>
        </w:tc>
        <w:tc>
          <w:tcPr>
            <w:tcW w:w="3544" w:type="dxa"/>
            <w:vMerge/>
          </w:tcPr>
          <w:p w:rsidR="007E3327" w:rsidRPr="006F36C1" w:rsidRDefault="007E3327" w:rsidP="00CD2371">
            <w:pPr>
              <w:rPr>
                <w:szCs w:val="28"/>
              </w:rPr>
            </w:pPr>
          </w:p>
        </w:tc>
        <w:tc>
          <w:tcPr>
            <w:tcW w:w="1559" w:type="dxa"/>
            <w:vMerge/>
            <w:vAlign w:val="center"/>
          </w:tcPr>
          <w:p w:rsidR="007E3327" w:rsidRPr="006F36C1" w:rsidRDefault="007E3327" w:rsidP="00CD2371">
            <w:pPr>
              <w:jc w:val="center"/>
              <w:rPr>
                <w:szCs w:val="28"/>
              </w:rPr>
            </w:pPr>
          </w:p>
        </w:tc>
        <w:tc>
          <w:tcPr>
            <w:tcW w:w="1843" w:type="dxa"/>
            <w:vMerge/>
          </w:tcPr>
          <w:p w:rsidR="007E3327" w:rsidRPr="006F36C1" w:rsidRDefault="007E3327" w:rsidP="00CD2371">
            <w:pPr>
              <w:jc w:val="center"/>
              <w:rPr>
                <w:szCs w:val="28"/>
              </w:rPr>
            </w:pPr>
          </w:p>
        </w:tc>
        <w:tc>
          <w:tcPr>
            <w:tcW w:w="1984" w:type="dxa"/>
            <w:vMerge/>
          </w:tcPr>
          <w:p w:rsidR="007E3327" w:rsidRPr="006F36C1" w:rsidRDefault="007E3327" w:rsidP="00CD2371">
            <w:pPr>
              <w:jc w:val="center"/>
              <w:rPr>
                <w:szCs w:val="28"/>
              </w:rPr>
            </w:pPr>
          </w:p>
        </w:tc>
        <w:tc>
          <w:tcPr>
            <w:tcW w:w="1418" w:type="dxa"/>
            <w:vAlign w:val="center"/>
          </w:tcPr>
          <w:p w:rsidR="007E3327" w:rsidRPr="006F36C1" w:rsidRDefault="007E3327" w:rsidP="00CD2371">
            <w:pPr>
              <w:jc w:val="center"/>
              <w:rPr>
                <w:szCs w:val="28"/>
              </w:rPr>
            </w:pPr>
            <w:r w:rsidRPr="006F36C1">
              <w:rPr>
                <w:szCs w:val="28"/>
              </w:rPr>
              <w:t>Федеральный</w:t>
            </w:r>
          </w:p>
        </w:tc>
        <w:tc>
          <w:tcPr>
            <w:tcW w:w="1103" w:type="dxa"/>
            <w:vAlign w:val="center"/>
          </w:tcPr>
          <w:p w:rsidR="007E3327" w:rsidRPr="006F36C1" w:rsidRDefault="007E3327" w:rsidP="00CD2371">
            <w:pPr>
              <w:jc w:val="center"/>
              <w:rPr>
                <w:szCs w:val="28"/>
              </w:rPr>
            </w:pPr>
            <w:r w:rsidRPr="006F36C1">
              <w:rPr>
                <w:szCs w:val="28"/>
              </w:rPr>
              <w:t>Региональный</w:t>
            </w:r>
          </w:p>
        </w:tc>
        <w:tc>
          <w:tcPr>
            <w:tcW w:w="882" w:type="dxa"/>
            <w:vAlign w:val="center"/>
          </w:tcPr>
          <w:p w:rsidR="007E3327" w:rsidRPr="006F36C1" w:rsidRDefault="007E3327" w:rsidP="00CD2371">
            <w:pPr>
              <w:tabs>
                <w:tab w:val="left" w:pos="1735"/>
              </w:tabs>
              <w:jc w:val="center"/>
              <w:rPr>
                <w:szCs w:val="28"/>
              </w:rPr>
            </w:pPr>
            <w:r w:rsidRPr="006F36C1">
              <w:rPr>
                <w:szCs w:val="28"/>
              </w:rPr>
              <w:t>Местный</w:t>
            </w:r>
          </w:p>
        </w:tc>
      </w:tr>
      <w:tr w:rsidR="007E3327" w:rsidRPr="006F36C1" w:rsidTr="007E3327">
        <w:tc>
          <w:tcPr>
            <w:tcW w:w="2093" w:type="dxa"/>
            <w:vAlign w:val="center"/>
          </w:tcPr>
          <w:p w:rsidR="007E3327" w:rsidRPr="006F36C1" w:rsidRDefault="007E3327" w:rsidP="00CD2371">
            <w:pPr>
              <w:jc w:val="center"/>
              <w:rPr>
                <w:szCs w:val="28"/>
              </w:rPr>
            </w:pPr>
            <w:r w:rsidRPr="006F36C1">
              <w:rPr>
                <w:szCs w:val="28"/>
              </w:rPr>
              <w:t>НДС</w:t>
            </w:r>
          </w:p>
        </w:tc>
        <w:tc>
          <w:tcPr>
            <w:tcW w:w="3544" w:type="dxa"/>
            <w:vAlign w:val="center"/>
          </w:tcPr>
          <w:p w:rsidR="007E3327" w:rsidRPr="006F36C1" w:rsidRDefault="007E3327" w:rsidP="00CD2371">
            <w:pPr>
              <w:jc w:val="center"/>
              <w:rPr>
                <w:szCs w:val="28"/>
              </w:rPr>
            </w:pPr>
            <w:r w:rsidRPr="006F36C1">
              <w:rPr>
                <w:szCs w:val="28"/>
              </w:rPr>
              <w:t>Выручка от реализации</w:t>
            </w:r>
          </w:p>
        </w:tc>
        <w:tc>
          <w:tcPr>
            <w:tcW w:w="1559" w:type="dxa"/>
            <w:vAlign w:val="center"/>
          </w:tcPr>
          <w:p w:rsidR="007E3327" w:rsidRPr="006F36C1" w:rsidRDefault="007E3327" w:rsidP="00CD2371">
            <w:pPr>
              <w:jc w:val="center"/>
              <w:rPr>
                <w:szCs w:val="28"/>
              </w:rPr>
            </w:pPr>
            <w:r w:rsidRPr="006F36C1">
              <w:rPr>
                <w:szCs w:val="28"/>
              </w:rPr>
              <w:t>10%,18%</w:t>
            </w:r>
          </w:p>
        </w:tc>
        <w:tc>
          <w:tcPr>
            <w:tcW w:w="1843" w:type="dxa"/>
          </w:tcPr>
          <w:p w:rsidR="007E3327" w:rsidRPr="006F36C1" w:rsidRDefault="007E3327" w:rsidP="00CD2371">
            <w:pPr>
              <w:jc w:val="center"/>
              <w:rPr>
                <w:szCs w:val="28"/>
              </w:rPr>
            </w:pPr>
            <w:r w:rsidRPr="006F36C1">
              <w:rPr>
                <w:szCs w:val="28"/>
              </w:rPr>
              <w:t>Добавленная стоимость</w:t>
            </w:r>
          </w:p>
        </w:tc>
        <w:tc>
          <w:tcPr>
            <w:tcW w:w="1984" w:type="dxa"/>
            <w:vAlign w:val="center"/>
          </w:tcPr>
          <w:p w:rsidR="007E3327" w:rsidRPr="006F36C1" w:rsidRDefault="007E3327" w:rsidP="00CD2371">
            <w:pPr>
              <w:jc w:val="center"/>
              <w:rPr>
                <w:szCs w:val="28"/>
              </w:rPr>
            </w:pPr>
            <w:r w:rsidRPr="006F36C1">
              <w:rPr>
                <w:szCs w:val="28"/>
              </w:rPr>
              <w:t>Д68.02-К51</w:t>
            </w:r>
          </w:p>
        </w:tc>
        <w:tc>
          <w:tcPr>
            <w:tcW w:w="1418" w:type="dxa"/>
            <w:vAlign w:val="center"/>
          </w:tcPr>
          <w:p w:rsidR="007E3327" w:rsidRPr="006F36C1" w:rsidRDefault="007E3327" w:rsidP="00CD2371">
            <w:pPr>
              <w:jc w:val="center"/>
              <w:rPr>
                <w:szCs w:val="28"/>
              </w:rPr>
            </w:pPr>
            <w:r w:rsidRPr="006F36C1">
              <w:rPr>
                <w:szCs w:val="28"/>
              </w:rPr>
              <w:t>*</w:t>
            </w:r>
          </w:p>
        </w:tc>
        <w:tc>
          <w:tcPr>
            <w:tcW w:w="1103" w:type="dxa"/>
          </w:tcPr>
          <w:p w:rsidR="007E3327" w:rsidRPr="006F36C1" w:rsidRDefault="007E3327" w:rsidP="00CD2371">
            <w:pPr>
              <w:rPr>
                <w:szCs w:val="28"/>
              </w:rPr>
            </w:pPr>
          </w:p>
        </w:tc>
        <w:tc>
          <w:tcPr>
            <w:tcW w:w="882" w:type="dxa"/>
          </w:tcPr>
          <w:p w:rsidR="007E3327" w:rsidRPr="006F36C1" w:rsidRDefault="007E3327" w:rsidP="00CD2371">
            <w:pPr>
              <w:rPr>
                <w:szCs w:val="28"/>
              </w:rPr>
            </w:pPr>
          </w:p>
        </w:tc>
      </w:tr>
      <w:tr w:rsidR="007E3327" w:rsidRPr="006F36C1" w:rsidTr="007E3327">
        <w:tc>
          <w:tcPr>
            <w:tcW w:w="2093" w:type="dxa"/>
            <w:vAlign w:val="center"/>
          </w:tcPr>
          <w:p w:rsidR="007E3327" w:rsidRPr="006F36C1" w:rsidRDefault="007E3327" w:rsidP="00CD2371">
            <w:pPr>
              <w:jc w:val="center"/>
              <w:rPr>
                <w:szCs w:val="28"/>
              </w:rPr>
            </w:pPr>
            <w:r w:rsidRPr="006F36C1">
              <w:rPr>
                <w:szCs w:val="28"/>
              </w:rPr>
              <w:t>Земельный налог</w:t>
            </w:r>
          </w:p>
        </w:tc>
        <w:tc>
          <w:tcPr>
            <w:tcW w:w="3544" w:type="dxa"/>
            <w:vAlign w:val="center"/>
          </w:tcPr>
          <w:p w:rsidR="007E3327" w:rsidRPr="006F36C1" w:rsidRDefault="007E3327" w:rsidP="00CD2371">
            <w:pPr>
              <w:jc w:val="center"/>
              <w:rPr>
                <w:szCs w:val="28"/>
              </w:rPr>
            </w:pPr>
            <w:r w:rsidRPr="006F36C1">
              <w:rPr>
                <w:szCs w:val="28"/>
              </w:rPr>
              <w:t>Кадастровая стоимость земельных участков</w:t>
            </w:r>
          </w:p>
        </w:tc>
        <w:tc>
          <w:tcPr>
            <w:tcW w:w="1559" w:type="dxa"/>
            <w:vAlign w:val="center"/>
          </w:tcPr>
          <w:p w:rsidR="007E3327" w:rsidRPr="006F36C1" w:rsidRDefault="007E3327" w:rsidP="00CD2371">
            <w:pPr>
              <w:jc w:val="center"/>
              <w:rPr>
                <w:szCs w:val="28"/>
              </w:rPr>
            </w:pPr>
            <w:r w:rsidRPr="006F36C1">
              <w:rPr>
                <w:szCs w:val="28"/>
              </w:rPr>
              <w:t>0,3%</w:t>
            </w:r>
          </w:p>
        </w:tc>
        <w:tc>
          <w:tcPr>
            <w:tcW w:w="1843" w:type="dxa"/>
          </w:tcPr>
          <w:p w:rsidR="007E3327" w:rsidRPr="006F36C1" w:rsidRDefault="007E3327" w:rsidP="00CD2371">
            <w:pPr>
              <w:rPr>
                <w:szCs w:val="28"/>
              </w:rPr>
            </w:pPr>
            <w:r w:rsidRPr="006F36C1">
              <w:rPr>
                <w:szCs w:val="28"/>
              </w:rPr>
              <w:t>Себестоимость</w:t>
            </w:r>
          </w:p>
        </w:tc>
        <w:tc>
          <w:tcPr>
            <w:tcW w:w="1984" w:type="dxa"/>
            <w:vAlign w:val="center"/>
          </w:tcPr>
          <w:p w:rsidR="007E3327" w:rsidRPr="006F36C1" w:rsidRDefault="007E3327" w:rsidP="00CD2371">
            <w:pPr>
              <w:jc w:val="center"/>
              <w:rPr>
                <w:szCs w:val="28"/>
              </w:rPr>
            </w:pPr>
            <w:r w:rsidRPr="006F36C1">
              <w:rPr>
                <w:szCs w:val="28"/>
              </w:rPr>
              <w:t>Д68.10-К51</w:t>
            </w:r>
          </w:p>
        </w:tc>
        <w:tc>
          <w:tcPr>
            <w:tcW w:w="1418" w:type="dxa"/>
          </w:tcPr>
          <w:p w:rsidR="007E3327" w:rsidRPr="006F36C1" w:rsidRDefault="007E3327" w:rsidP="00CD2371">
            <w:pPr>
              <w:rPr>
                <w:szCs w:val="28"/>
              </w:rPr>
            </w:pPr>
          </w:p>
        </w:tc>
        <w:tc>
          <w:tcPr>
            <w:tcW w:w="1103" w:type="dxa"/>
          </w:tcPr>
          <w:p w:rsidR="007E3327" w:rsidRPr="006F36C1" w:rsidRDefault="007E3327" w:rsidP="00CD2371">
            <w:pPr>
              <w:rPr>
                <w:szCs w:val="28"/>
              </w:rPr>
            </w:pPr>
          </w:p>
        </w:tc>
        <w:tc>
          <w:tcPr>
            <w:tcW w:w="882" w:type="dxa"/>
            <w:vAlign w:val="center"/>
          </w:tcPr>
          <w:p w:rsidR="007E3327" w:rsidRPr="006F36C1" w:rsidRDefault="007E3327" w:rsidP="00CD2371">
            <w:pPr>
              <w:jc w:val="center"/>
              <w:rPr>
                <w:szCs w:val="28"/>
              </w:rPr>
            </w:pPr>
            <w:r w:rsidRPr="006F36C1">
              <w:rPr>
                <w:szCs w:val="28"/>
              </w:rPr>
              <w:t>*</w:t>
            </w:r>
          </w:p>
        </w:tc>
      </w:tr>
      <w:tr w:rsidR="007E3327" w:rsidRPr="006F36C1" w:rsidTr="007E3327">
        <w:tc>
          <w:tcPr>
            <w:tcW w:w="2093" w:type="dxa"/>
            <w:vAlign w:val="center"/>
          </w:tcPr>
          <w:p w:rsidR="007E3327" w:rsidRPr="006F36C1" w:rsidRDefault="007E3327" w:rsidP="00CD2371">
            <w:pPr>
              <w:jc w:val="center"/>
              <w:rPr>
                <w:szCs w:val="28"/>
              </w:rPr>
            </w:pPr>
            <w:r w:rsidRPr="006F36C1">
              <w:rPr>
                <w:szCs w:val="28"/>
              </w:rPr>
              <w:t>НДФЛ</w:t>
            </w:r>
          </w:p>
        </w:tc>
        <w:tc>
          <w:tcPr>
            <w:tcW w:w="3544" w:type="dxa"/>
            <w:vAlign w:val="center"/>
          </w:tcPr>
          <w:p w:rsidR="007E3327" w:rsidRPr="006F36C1" w:rsidRDefault="007E3327" w:rsidP="00CD2371">
            <w:pPr>
              <w:jc w:val="center"/>
              <w:rPr>
                <w:szCs w:val="28"/>
              </w:rPr>
            </w:pPr>
            <w:r w:rsidRPr="006F36C1">
              <w:rPr>
                <w:szCs w:val="28"/>
              </w:rPr>
              <w:t>Доходы, полученные в натуральной или денежной форме</w:t>
            </w:r>
          </w:p>
        </w:tc>
        <w:tc>
          <w:tcPr>
            <w:tcW w:w="1559" w:type="dxa"/>
            <w:vAlign w:val="center"/>
          </w:tcPr>
          <w:p w:rsidR="007E3327" w:rsidRPr="006F36C1" w:rsidRDefault="007E3327" w:rsidP="00CD2371">
            <w:pPr>
              <w:jc w:val="center"/>
              <w:rPr>
                <w:szCs w:val="28"/>
              </w:rPr>
            </w:pPr>
            <w:r w:rsidRPr="006F36C1">
              <w:rPr>
                <w:szCs w:val="28"/>
              </w:rPr>
              <w:t>13%</w:t>
            </w:r>
          </w:p>
        </w:tc>
        <w:tc>
          <w:tcPr>
            <w:tcW w:w="1843" w:type="dxa"/>
          </w:tcPr>
          <w:p w:rsidR="007E3327" w:rsidRPr="006F36C1" w:rsidRDefault="007E3327" w:rsidP="00CD2371">
            <w:pPr>
              <w:jc w:val="center"/>
              <w:rPr>
                <w:szCs w:val="28"/>
              </w:rPr>
            </w:pPr>
            <w:r w:rsidRPr="006F36C1">
              <w:rPr>
                <w:szCs w:val="28"/>
              </w:rPr>
              <w:t>Совокупный доход</w:t>
            </w:r>
          </w:p>
        </w:tc>
        <w:tc>
          <w:tcPr>
            <w:tcW w:w="1984" w:type="dxa"/>
            <w:vAlign w:val="center"/>
          </w:tcPr>
          <w:p w:rsidR="007E3327" w:rsidRPr="006F36C1" w:rsidRDefault="007E3327" w:rsidP="00CD2371">
            <w:pPr>
              <w:jc w:val="center"/>
              <w:rPr>
                <w:szCs w:val="28"/>
              </w:rPr>
            </w:pPr>
            <w:r w:rsidRPr="006F36C1">
              <w:rPr>
                <w:szCs w:val="28"/>
              </w:rPr>
              <w:t>Д68.01-К51</w:t>
            </w:r>
          </w:p>
        </w:tc>
        <w:tc>
          <w:tcPr>
            <w:tcW w:w="1418" w:type="dxa"/>
            <w:vAlign w:val="center"/>
          </w:tcPr>
          <w:p w:rsidR="007E3327" w:rsidRPr="006F36C1" w:rsidRDefault="007E3327" w:rsidP="00CD2371">
            <w:pPr>
              <w:jc w:val="center"/>
              <w:rPr>
                <w:szCs w:val="28"/>
              </w:rPr>
            </w:pPr>
            <w:r w:rsidRPr="006F36C1">
              <w:rPr>
                <w:szCs w:val="28"/>
              </w:rPr>
              <w:t>*</w:t>
            </w:r>
          </w:p>
        </w:tc>
        <w:tc>
          <w:tcPr>
            <w:tcW w:w="1103" w:type="dxa"/>
            <w:vAlign w:val="center"/>
          </w:tcPr>
          <w:p w:rsidR="007E3327" w:rsidRPr="006F36C1" w:rsidRDefault="007E3327" w:rsidP="00CD2371">
            <w:pPr>
              <w:jc w:val="center"/>
              <w:rPr>
                <w:szCs w:val="28"/>
              </w:rPr>
            </w:pPr>
          </w:p>
        </w:tc>
        <w:tc>
          <w:tcPr>
            <w:tcW w:w="882" w:type="dxa"/>
          </w:tcPr>
          <w:p w:rsidR="007E3327" w:rsidRPr="006F36C1" w:rsidRDefault="007E3327" w:rsidP="00CD2371">
            <w:pPr>
              <w:rPr>
                <w:szCs w:val="28"/>
              </w:rPr>
            </w:pPr>
          </w:p>
        </w:tc>
      </w:tr>
      <w:tr w:rsidR="007E3327" w:rsidRPr="006F36C1" w:rsidTr="007E3327">
        <w:tc>
          <w:tcPr>
            <w:tcW w:w="2093" w:type="dxa"/>
            <w:vAlign w:val="center"/>
          </w:tcPr>
          <w:p w:rsidR="007E3327" w:rsidRPr="006F36C1" w:rsidRDefault="007E3327" w:rsidP="00CD2371">
            <w:pPr>
              <w:jc w:val="center"/>
              <w:rPr>
                <w:szCs w:val="28"/>
              </w:rPr>
            </w:pPr>
            <w:r w:rsidRPr="006F36C1">
              <w:rPr>
                <w:szCs w:val="28"/>
              </w:rPr>
              <w:t>Водный налог</w:t>
            </w:r>
          </w:p>
        </w:tc>
        <w:tc>
          <w:tcPr>
            <w:tcW w:w="3544" w:type="dxa"/>
            <w:vAlign w:val="center"/>
          </w:tcPr>
          <w:p w:rsidR="007E3327" w:rsidRPr="006F36C1" w:rsidRDefault="007E3327" w:rsidP="00CD2371">
            <w:pPr>
              <w:jc w:val="center"/>
              <w:rPr>
                <w:szCs w:val="28"/>
              </w:rPr>
            </w:pPr>
            <w:r w:rsidRPr="006F36C1">
              <w:rPr>
                <w:szCs w:val="28"/>
              </w:rPr>
              <w:t>Забор воды из скважины</w:t>
            </w:r>
          </w:p>
        </w:tc>
        <w:tc>
          <w:tcPr>
            <w:tcW w:w="1559" w:type="dxa"/>
            <w:vAlign w:val="center"/>
          </w:tcPr>
          <w:p w:rsidR="007E3327" w:rsidRPr="006F36C1" w:rsidRDefault="007E3327" w:rsidP="00CD2371">
            <w:pPr>
              <w:jc w:val="center"/>
              <w:rPr>
                <w:szCs w:val="28"/>
                <w:vertAlign w:val="superscript"/>
              </w:rPr>
            </w:pPr>
            <w:r w:rsidRPr="006F36C1">
              <w:rPr>
                <w:szCs w:val="28"/>
              </w:rPr>
              <w:t>330 руб. за тыс.м</w:t>
            </w:r>
            <w:r w:rsidRPr="006F36C1">
              <w:rPr>
                <w:szCs w:val="28"/>
                <w:vertAlign w:val="superscript"/>
              </w:rPr>
              <w:t>3</w:t>
            </w:r>
          </w:p>
        </w:tc>
        <w:tc>
          <w:tcPr>
            <w:tcW w:w="1843" w:type="dxa"/>
          </w:tcPr>
          <w:p w:rsidR="007E3327" w:rsidRPr="006F36C1" w:rsidRDefault="007E3327" w:rsidP="00CD2371">
            <w:pPr>
              <w:jc w:val="center"/>
              <w:rPr>
                <w:szCs w:val="28"/>
              </w:rPr>
            </w:pPr>
            <w:r w:rsidRPr="006F36C1">
              <w:rPr>
                <w:szCs w:val="28"/>
              </w:rPr>
              <w:t>Себестоимость</w:t>
            </w:r>
          </w:p>
        </w:tc>
        <w:tc>
          <w:tcPr>
            <w:tcW w:w="1984" w:type="dxa"/>
            <w:vAlign w:val="center"/>
          </w:tcPr>
          <w:p w:rsidR="007E3327" w:rsidRPr="006F36C1" w:rsidRDefault="007E3327" w:rsidP="00CD2371">
            <w:pPr>
              <w:jc w:val="center"/>
              <w:rPr>
                <w:szCs w:val="28"/>
              </w:rPr>
            </w:pPr>
            <w:r w:rsidRPr="006F36C1">
              <w:rPr>
                <w:szCs w:val="28"/>
              </w:rPr>
              <w:t>Д68.10-К51</w:t>
            </w:r>
          </w:p>
        </w:tc>
        <w:tc>
          <w:tcPr>
            <w:tcW w:w="1418" w:type="dxa"/>
            <w:vAlign w:val="center"/>
          </w:tcPr>
          <w:p w:rsidR="007E3327" w:rsidRPr="006F36C1" w:rsidRDefault="007E3327" w:rsidP="00CD2371">
            <w:pPr>
              <w:jc w:val="center"/>
              <w:rPr>
                <w:szCs w:val="28"/>
              </w:rPr>
            </w:pPr>
            <w:r w:rsidRPr="006F36C1">
              <w:rPr>
                <w:szCs w:val="28"/>
              </w:rPr>
              <w:t>*</w:t>
            </w:r>
          </w:p>
        </w:tc>
        <w:tc>
          <w:tcPr>
            <w:tcW w:w="1103" w:type="dxa"/>
            <w:vAlign w:val="center"/>
          </w:tcPr>
          <w:p w:rsidR="007E3327" w:rsidRPr="006F36C1" w:rsidRDefault="007E3327" w:rsidP="00CD2371">
            <w:pPr>
              <w:jc w:val="center"/>
              <w:rPr>
                <w:szCs w:val="28"/>
              </w:rPr>
            </w:pPr>
          </w:p>
        </w:tc>
        <w:tc>
          <w:tcPr>
            <w:tcW w:w="882" w:type="dxa"/>
          </w:tcPr>
          <w:p w:rsidR="007E3327" w:rsidRPr="006F36C1" w:rsidRDefault="007E3327" w:rsidP="00CD2371">
            <w:pPr>
              <w:rPr>
                <w:szCs w:val="28"/>
              </w:rPr>
            </w:pPr>
          </w:p>
        </w:tc>
      </w:tr>
      <w:tr w:rsidR="007E3327" w:rsidRPr="006F36C1" w:rsidTr="007E3327">
        <w:tc>
          <w:tcPr>
            <w:tcW w:w="2093" w:type="dxa"/>
            <w:vAlign w:val="center"/>
          </w:tcPr>
          <w:p w:rsidR="007E3327" w:rsidRPr="006F36C1" w:rsidRDefault="007E3327" w:rsidP="00CD2371">
            <w:pPr>
              <w:jc w:val="center"/>
              <w:rPr>
                <w:szCs w:val="28"/>
              </w:rPr>
            </w:pPr>
            <w:r w:rsidRPr="006F36C1">
              <w:rPr>
                <w:szCs w:val="28"/>
              </w:rPr>
              <w:t>Транспортный налог</w:t>
            </w:r>
          </w:p>
        </w:tc>
        <w:tc>
          <w:tcPr>
            <w:tcW w:w="3544" w:type="dxa"/>
            <w:vAlign w:val="center"/>
          </w:tcPr>
          <w:p w:rsidR="007E3327" w:rsidRPr="006F36C1" w:rsidRDefault="007E3327" w:rsidP="00CD2371">
            <w:pPr>
              <w:jc w:val="center"/>
              <w:rPr>
                <w:szCs w:val="28"/>
              </w:rPr>
            </w:pPr>
            <w:r w:rsidRPr="006F36C1">
              <w:rPr>
                <w:szCs w:val="28"/>
              </w:rPr>
              <w:t>Мощность двигателей автомобильного транспорта</w:t>
            </w:r>
          </w:p>
        </w:tc>
        <w:tc>
          <w:tcPr>
            <w:tcW w:w="1559" w:type="dxa"/>
            <w:vAlign w:val="center"/>
          </w:tcPr>
          <w:p w:rsidR="007E3327" w:rsidRPr="006F36C1" w:rsidRDefault="007E3327" w:rsidP="00CD2371">
            <w:pPr>
              <w:jc w:val="center"/>
              <w:rPr>
                <w:szCs w:val="28"/>
              </w:rPr>
            </w:pPr>
            <w:r w:rsidRPr="006F36C1">
              <w:rPr>
                <w:szCs w:val="28"/>
              </w:rPr>
              <w:t>В рублях за л.с.</w:t>
            </w:r>
          </w:p>
        </w:tc>
        <w:tc>
          <w:tcPr>
            <w:tcW w:w="1843" w:type="dxa"/>
          </w:tcPr>
          <w:p w:rsidR="007E3327" w:rsidRPr="006F36C1" w:rsidRDefault="007E3327" w:rsidP="00CD2371">
            <w:pPr>
              <w:jc w:val="center"/>
              <w:rPr>
                <w:szCs w:val="28"/>
              </w:rPr>
            </w:pPr>
          </w:p>
        </w:tc>
        <w:tc>
          <w:tcPr>
            <w:tcW w:w="1984" w:type="dxa"/>
            <w:vAlign w:val="center"/>
          </w:tcPr>
          <w:p w:rsidR="007E3327" w:rsidRPr="006F36C1" w:rsidRDefault="007E3327" w:rsidP="00CD2371">
            <w:pPr>
              <w:jc w:val="center"/>
              <w:rPr>
                <w:szCs w:val="28"/>
              </w:rPr>
            </w:pPr>
            <w:r w:rsidRPr="006F36C1">
              <w:rPr>
                <w:szCs w:val="28"/>
              </w:rPr>
              <w:t>Д68.10-К51</w:t>
            </w:r>
          </w:p>
        </w:tc>
        <w:tc>
          <w:tcPr>
            <w:tcW w:w="1418" w:type="dxa"/>
            <w:vAlign w:val="center"/>
          </w:tcPr>
          <w:p w:rsidR="007E3327" w:rsidRPr="006F36C1" w:rsidRDefault="007E3327" w:rsidP="00CD2371">
            <w:pPr>
              <w:jc w:val="center"/>
              <w:rPr>
                <w:szCs w:val="28"/>
              </w:rPr>
            </w:pPr>
          </w:p>
        </w:tc>
        <w:tc>
          <w:tcPr>
            <w:tcW w:w="1103" w:type="dxa"/>
            <w:vAlign w:val="center"/>
          </w:tcPr>
          <w:p w:rsidR="007E3327" w:rsidRPr="006F36C1" w:rsidRDefault="007E3327" w:rsidP="00CD2371">
            <w:pPr>
              <w:jc w:val="center"/>
              <w:rPr>
                <w:szCs w:val="28"/>
              </w:rPr>
            </w:pPr>
            <w:r w:rsidRPr="006F36C1">
              <w:rPr>
                <w:szCs w:val="28"/>
              </w:rPr>
              <w:t>*</w:t>
            </w:r>
          </w:p>
        </w:tc>
        <w:tc>
          <w:tcPr>
            <w:tcW w:w="882" w:type="dxa"/>
          </w:tcPr>
          <w:p w:rsidR="007E3327" w:rsidRPr="006F36C1" w:rsidRDefault="007E3327" w:rsidP="00CD2371">
            <w:pPr>
              <w:rPr>
                <w:szCs w:val="28"/>
              </w:rPr>
            </w:pPr>
          </w:p>
        </w:tc>
      </w:tr>
      <w:tr w:rsidR="007E3327" w:rsidRPr="006F36C1" w:rsidTr="007E3327">
        <w:tc>
          <w:tcPr>
            <w:tcW w:w="2093" w:type="dxa"/>
            <w:vAlign w:val="center"/>
          </w:tcPr>
          <w:p w:rsidR="007E3327" w:rsidRPr="006F36C1" w:rsidRDefault="007E3327" w:rsidP="00CD2371">
            <w:pPr>
              <w:jc w:val="center"/>
              <w:rPr>
                <w:szCs w:val="28"/>
              </w:rPr>
            </w:pPr>
            <w:r w:rsidRPr="006F36C1">
              <w:rPr>
                <w:szCs w:val="28"/>
              </w:rPr>
              <w:t>Взносы в ФСС РФ</w:t>
            </w:r>
          </w:p>
        </w:tc>
        <w:tc>
          <w:tcPr>
            <w:tcW w:w="3544" w:type="dxa"/>
            <w:vMerge w:val="restart"/>
            <w:vAlign w:val="center"/>
          </w:tcPr>
          <w:p w:rsidR="007E3327" w:rsidRPr="006F36C1" w:rsidRDefault="007E3327" w:rsidP="00CD2371">
            <w:pPr>
              <w:jc w:val="center"/>
              <w:rPr>
                <w:szCs w:val="28"/>
              </w:rPr>
            </w:pPr>
            <w:r w:rsidRPr="006F36C1">
              <w:rPr>
                <w:szCs w:val="28"/>
              </w:rPr>
              <w:t>Суммы выплат работникам по трудовому договору</w:t>
            </w:r>
          </w:p>
        </w:tc>
        <w:tc>
          <w:tcPr>
            <w:tcW w:w="1559" w:type="dxa"/>
            <w:vAlign w:val="center"/>
          </w:tcPr>
          <w:p w:rsidR="007E3327" w:rsidRPr="006F36C1" w:rsidRDefault="007E3327" w:rsidP="00CD2371">
            <w:pPr>
              <w:jc w:val="center"/>
              <w:rPr>
                <w:szCs w:val="28"/>
              </w:rPr>
            </w:pPr>
            <w:r w:rsidRPr="006F36C1">
              <w:rPr>
                <w:szCs w:val="28"/>
              </w:rPr>
              <w:t>2,9%</w:t>
            </w:r>
          </w:p>
        </w:tc>
        <w:tc>
          <w:tcPr>
            <w:tcW w:w="1843" w:type="dxa"/>
            <w:vMerge w:val="restart"/>
          </w:tcPr>
          <w:p w:rsidR="007E3327" w:rsidRPr="006F36C1" w:rsidRDefault="007E3327" w:rsidP="00CD2371">
            <w:pPr>
              <w:jc w:val="center"/>
              <w:rPr>
                <w:szCs w:val="28"/>
              </w:rPr>
            </w:pPr>
            <w:r w:rsidRPr="006F36C1">
              <w:rPr>
                <w:szCs w:val="28"/>
              </w:rPr>
              <w:t>Текущие затраты</w:t>
            </w:r>
          </w:p>
        </w:tc>
        <w:tc>
          <w:tcPr>
            <w:tcW w:w="1984" w:type="dxa"/>
            <w:vAlign w:val="center"/>
          </w:tcPr>
          <w:p w:rsidR="007E3327" w:rsidRPr="006F36C1" w:rsidRDefault="007E3327" w:rsidP="00CD2371">
            <w:pPr>
              <w:jc w:val="center"/>
              <w:rPr>
                <w:szCs w:val="28"/>
              </w:rPr>
            </w:pPr>
            <w:r w:rsidRPr="006F36C1">
              <w:rPr>
                <w:szCs w:val="28"/>
              </w:rPr>
              <w:t>Д69.01-К</w:t>
            </w:r>
          </w:p>
        </w:tc>
        <w:tc>
          <w:tcPr>
            <w:tcW w:w="3403" w:type="dxa"/>
            <w:gridSpan w:val="3"/>
            <w:vMerge w:val="restart"/>
            <w:vAlign w:val="center"/>
          </w:tcPr>
          <w:p w:rsidR="007E3327" w:rsidRPr="006F36C1" w:rsidRDefault="007E3327" w:rsidP="00CD2371">
            <w:pPr>
              <w:jc w:val="center"/>
              <w:rPr>
                <w:szCs w:val="28"/>
              </w:rPr>
            </w:pPr>
            <w:r w:rsidRPr="006F36C1">
              <w:rPr>
                <w:szCs w:val="28"/>
              </w:rPr>
              <w:t>Уплачиваются в соответствующие государственные внебюджетные фонды</w:t>
            </w:r>
          </w:p>
        </w:tc>
      </w:tr>
      <w:tr w:rsidR="007E3327" w:rsidRPr="006F36C1" w:rsidTr="007E3327">
        <w:tc>
          <w:tcPr>
            <w:tcW w:w="2093" w:type="dxa"/>
            <w:vAlign w:val="center"/>
          </w:tcPr>
          <w:p w:rsidR="007E3327" w:rsidRPr="006F36C1" w:rsidRDefault="007E3327" w:rsidP="00CD2371">
            <w:pPr>
              <w:jc w:val="center"/>
              <w:rPr>
                <w:szCs w:val="28"/>
              </w:rPr>
            </w:pPr>
            <w:r w:rsidRPr="006F36C1">
              <w:rPr>
                <w:szCs w:val="28"/>
              </w:rPr>
              <w:t>Взносы на страхование по травматизму</w:t>
            </w:r>
          </w:p>
        </w:tc>
        <w:tc>
          <w:tcPr>
            <w:tcW w:w="3544" w:type="dxa"/>
            <w:vMerge/>
            <w:vAlign w:val="center"/>
          </w:tcPr>
          <w:p w:rsidR="007E3327" w:rsidRPr="006F36C1" w:rsidRDefault="007E3327" w:rsidP="00CD2371">
            <w:pPr>
              <w:jc w:val="center"/>
              <w:rPr>
                <w:szCs w:val="28"/>
              </w:rPr>
            </w:pPr>
          </w:p>
        </w:tc>
        <w:tc>
          <w:tcPr>
            <w:tcW w:w="1559" w:type="dxa"/>
            <w:vAlign w:val="center"/>
          </w:tcPr>
          <w:p w:rsidR="007E3327" w:rsidRPr="006F36C1" w:rsidRDefault="007E3327" w:rsidP="00CD2371">
            <w:pPr>
              <w:jc w:val="center"/>
              <w:rPr>
                <w:szCs w:val="28"/>
              </w:rPr>
            </w:pPr>
            <w:r w:rsidRPr="006F36C1">
              <w:rPr>
                <w:szCs w:val="28"/>
              </w:rPr>
              <w:t>2,5%</w:t>
            </w:r>
          </w:p>
        </w:tc>
        <w:tc>
          <w:tcPr>
            <w:tcW w:w="1843" w:type="dxa"/>
            <w:vMerge/>
          </w:tcPr>
          <w:p w:rsidR="007E3327" w:rsidRPr="006F36C1" w:rsidRDefault="007E3327" w:rsidP="00CD2371">
            <w:pPr>
              <w:jc w:val="center"/>
              <w:rPr>
                <w:szCs w:val="28"/>
              </w:rPr>
            </w:pPr>
          </w:p>
        </w:tc>
        <w:tc>
          <w:tcPr>
            <w:tcW w:w="1984" w:type="dxa"/>
            <w:vAlign w:val="center"/>
          </w:tcPr>
          <w:p w:rsidR="007E3327" w:rsidRPr="006F36C1" w:rsidRDefault="007E3327" w:rsidP="00CD2371">
            <w:pPr>
              <w:jc w:val="center"/>
              <w:rPr>
                <w:szCs w:val="28"/>
              </w:rPr>
            </w:pPr>
            <w:r w:rsidRPr="006F36C1">
              <w:rPr>
                <w:szCs w:val="28"/>
              </w:rPr>
              <w:t>Д69.11-К</w:t>
            </w:r>
          </w:p>
        </w:tc>
        <w:tc>
          <w:tcPr>
            <w:tcW w:w="3403" w:type="dxa"/>
            <w:gridSpan w:val="3"/>
            <w:vMerge/>
            <w:vAlign w:val="center"/>
          </w:tcPr>
          <w:p w:rsidR="007E3327" w:rsidRPr="006F36C1" w:rsidRDefault="007E3327" w:rsidP="00CD2371">
            <w:pPr>
              <w:jc w:val="center"/>
              <w:rPr>
                <w:szCs w:val="28"/>
              </w:rPr>
            </w:pPr>
          </w:p>
        </w:tc>
      </w:tr>
      <w:tr w:rsidR="007E3327" w:rsidRPr="006F36C1" w:rsidTr="007E3327">
        <w:tc>
          <w:tcPr>
            <w:tcW w:w="2093" w:type="dxa"/>
            <w:vAlign w:val="center"/>
          </w:tcPr>
          <w:p w:rsidR="007E3327" w:rsidRPr="006F36C1" w:rsidRDefault="007E3327" w:rsidP="00CD2371">
            <w:pPr>
              <w:jc w:val="center"/>
              <w:rPr>
                <w:szCs w:val="28"/>
              </w:rPr>
            </w:pPr>
            <w:r w:rsidRPr="006F36C1">
              <w:rPr>
                <w:szCs w:val="28"/>
              </w:rPr>
              <w:t>Взносы в ПФ РФ</w:t>
            </w:r>
          </w:p>
        </w:tc>
        <w:tc>
          <w:tcPr>
            <w:tcW w:w="3544" w:type="dxa"/>
            <w:vMerge w:val="restart"/>
            <w:vAlign w:val="center"/>
          </w:tcPr>
          <w:p w:rsidR="007E3327" w:rsidRPr="006F36C1" w:rsidRDefault="007E3327" w:rsidP="00CD2371">
            <w:pPr>
              <w:jc w:val="center"/>
              <w:rPr>
                <w:szCs w:val="28"/>
              </w:rPr>
            </w:pPr>
            <w:r w:rsidRPr="006F36C1">
              <w:rPr>
                <w:szCs w:val="28"/>
              </w:rPr>
              <w:t>Суммы выплат работникам по трудовым и гражданско-правовым договорам</w:t>
            </w:r>
          </w:p>
        </w:tc>
        <w:tc>
          <w:tcPr>
            <w:tcW w:w="1559" w:type="dxa"/>
            <w:vAlign w:val="center"/>
          </w:tcPr>
          <w:p w:rsidR="007E3327" w:rsidRPr="006F36C1" w:rsidRDefault="007E3327" w:rsidP="00CD2371">
            <w:pPr>
              <w:jc w:val="center"/>
              <w:rPr>
                <w:szCs w:val="28"/>
              </w:rPr>
            </w:pPr>
            <w:r w:rsidRPr="006F36C1">
              <w:rPr>
                <w:szCs w:val="28"/>
              </w:rPr>
              <w:t>22%</w:t>
            </w:r>
          </w:p>
        </w:tc>
        <w:tc>
          <w:tcPr>
            <w:tcW w:w="1843" w:type="dxa"/>
            <w:vMerge/>
          </w:tcPr>
          <w:p w:rsidR="007E3327" w:rsidRPr="006F36C1" w:rsidRDefault="007E3327" w:rsidP="00CD2371">
            <w:pPr>
              <w:rPr>
                <w:szCs w:val="28"/>
              </w:rPr>
            </w:pPr>
          </w:p>
        </w:tc>
        <w:tc>
          <w:tcPr>
            <w:tcW w:w="1984" w:type="dxa"/>
            <w:vAlign w:val="center"/>
          </w:tcPr>
          <w:p w:rsidR="007E3327" w:rsidRPr="006F36C1" w:rsidRDefault="007E3327" w:rsidP="00CD2371">
            <w:pPr>
              <w:jc w:val="center"/>
              <w:rPr>
                <w:szCs w:val="28"/>
              </w:rPr>
            </w:pPr>
            <w:r w:rsidRPr="006F36C1">
              <w:rPr>
                <w:szCs w:val="28"/>
              </w:rPr>
              <w:t>Д69.02-К</w:t>
            </w:r>
          </w:p>
        </w:tc>
        <w:tc>
          <w:tcPr>
            <w:tcW w:w="3403" w:type="dxa"/>
            <w:gridSpan w:val="3"/>
            <w:vMerge/>
          </w:tcPr>
          <w:p w:rsidR="007E3327" w:rsidRPr="006F36C1" w:rsidRDefault="007E3327" w:rsidP="00CD2371">
            <w:pPr>
              <w:rPr>
                <w:szCs w:val="28"/>
              </w:rPr>
            </w:pPr>
          </w:p>
        </w:tc>
      </w:tr>
      <w:tr w:rsidR="007E3327" w:rsidRPr="006F36C1" w:rsidTr="007E3327">
        <w:tc>
          <w:tcPr>
            <w:tcW w:w="2093" w:type="dxa"/>
            <w:vAlign w:val="center"/>
          </w:tcPr>
          <w:p w:rsidR="007E3327" w:rsidRPr="006F36C1" w:rsidRDefault="007E3327" w:rsidP="00CD2371">
            <w:pPr>
              <w:jc w:val="center"/>
              <w:rPr>
                <w:szCs w:val="28"/>
              </w:rPr>
            </w:pPr>
            <w:r w:rsidRPr="006F36C1">
              <w:rPr>
                <w:szCs w:val="28"/>
              </w:rPr>
              <w:t>Взносы в ФФОМС</w:t>
            </w:r>
          </w:p>
        </w:tc>
        <w:tc>
          <w:tcPr>
            <w:tcW w:w="3544" w:type="dxa"/>
            <w:vMerge/>
            <w:vAlign w:val="center"/>
          </w:tcPr>
          <w:p w:rsidR="007E3327" w:rsidRPr="006F36C1" w:rsidRDefault="007E3327" w:rsidP="00CD2371">
            <w:pPr>
              <w:jc w:val="center"/>
              <w:rPr>
                <w:szCs w:val="28"/>
              </w:rPr>
            </w:pPr>
          </w:p>
        </w:tc>
        <w:tc>
          <w:tcPr>
            <w:tcW w:w="1559" w:type="dxa"/>
            <w:vAlign w:val="center"/>
          </w:tcPr>
          <w:p w:rsidR="007E3327" w:rsidRPr="006F36C1" w:rsidRDefault="007E3327" w:rsidP="00CD2371">
            <w:pPr>
              <w:jc w:val="center"/>
              <w:rPr>
                <w:szCs w:val="28"/>
              </w:rPr>
            </w:pPr>
            <w:r w:rsidRPr="006F36C1">
              <w:rPr>
                <w:szCs w:val="28"/>
              </w:rPr>
              <w:t>5,1%</w:t>
            </w:r>
          </w:p>
        </w:tc>
        <w:tc>
          <w:tcPr>
            <w:tcW w:w="1843" w:type="dxa"/>
            <w:vMerge/>
          </w:tcPr>
          <w:p w:rsidR="007E3327" w:rsidRPr="006F36C1" w:rsidRDefault="007E3327" w:rsidP="00CD2371">
            <w:pPr>
              <w:rPr>
                <w:szCs w:val="28"/>
              </w:rPr>
            </w:pPr>
          </w:p>
        </w:tc>
        <w:tc>
          <w:tcPr>
            <w:tcW w:w="1984" w:type="dxa"/>
            <w:vAlign w:val="center"/>
          </w:tcPr>
          <w:p w:rsidR="007E3327" w:rsidRPr="006F36C1" w:rsidRDefault="007E3327" w:rsidP="00CD2371">
            <w:pPr>
              <w:jc w:val="center"/>
              <w:rPr>
                <w:szCs w:val="28"/>
              </w:rPr>
            </w:pPr>
            <w:r w:rsidRPr="006F36C1">
              <w:rPr>
                <w:szCs w:val="28"/>
              </w:rPr>
              <w:t>Д69.03-К</w:t>
            </w:r>
          </w:p>
        </w:tc>
        <w:tc>
          <w:tcPr>
            <w:tcW w:w="3403" w:type="dxa"/>
            <w:gridSpan w:val="3"/>
            <w:vMerge/>
          </w:tcPr>
          <w:p w:rsidR="007E3327" w:rsidRPr="006F36C1" w:rsidRDefault="007E3327" w:rsidP="00CD2371">
            <w:pPr>
              <w:rPr>
                <w:szCs w:val="28"/>
              </w:rPr>
            </w:pPr>
          </w:p>
        </w:tc>
      </w:tr>
      <w:tr w:rsidR="007E3327" w:rsidRPr="006F36C1" w:rsidTr="007E3327">
        <w:tc>
          <w:tcPr>
            <w:tcW w:w="2093" w:type="dxa"/>
            <w:vAlign w:val="center"/>
          </w:tcPr>
          <w:p w:rsidR="007E3327" w:rsidRPr="006F36C1" w:rsidRDefault="007E3327" w:rsidP="00CD2371">
            <w:pPr>
              <w:jc w:val="center"/>
              <w:rPr>
                <w:szCs w:val="28"/>
              </w:rPr>
            </w:pPr>
            <w:r w:rsidRPr="006F36C1">
              <w:rPr>
                <w:szCs w:val="28"/>
              </w:rPr>
              <w:t>Налог на прибыль организаций</w:t>
            </w:r>
          </w:p>
        </w:tc>
        <w:tc>
          <w:tcPr>
            <w:tcW w:w="3544" w:type="dxa"/>
            <w:vAlign w:val="center"/>
          </w:tcPr>
          <w:p w:rsidR="007E3327" w:rsidRPr="006F36C1" w:rsidRDefault="007E3327" w:rsidP="00CD2371">
            <w:pPr>
              <w:jc w:val="center"/>
              <w:rPr>
                <w:szCs w:val="28"/>
              </w:rPr>
            </w:pPr>
            <w:r w:rsidRPr="006F36C1">
              <w:rPr>
                <w:szCs w:val="28"/>
              </w:rPr>
              <w:t>Прибыль по итогам налогового учета</w:t>
            </w:r>
          </w:p>
        </w:tc>
        <w:tc>
          <w:tcPr>
            <w:tcW w:w="1559" w:type="dxa"/>
            <w:vAlign w:val="center"/>
          </w:tcPr>
          <w:p w:rsidR="007E3327" w:rsidRPr="006F36C1" w:rsidRDefault="007E3327" w:rsidP="00CD2371">
            <w:pPr>
              <w:jc w:val="center"/>
              <w:rPr>
                <w:szCs w:val="28"/>
              </w:rPr>
            </w:pPr>
            <w:r w:rsidRPr="006F36C1">
              <w:rPr>
                <w:szCs w:val="28"/>
              </w:rPr>
              <w:t>20%</w:t>
            </w:r>
          </w:p>
        </w:tc>
        <w:tc>
          <w:tcPr>
            <w:tcW w:w="1843" w:type="dxa"/>
          </w:tcPr>
          <w:p w:rsidR="007E3327" w:rsidRPr="006F36C1" w:rsidRDefault="007E3327" w:rsidP="00CD2371">
            <w:pPr>
              <w:jc w:val="center"/>
              <w:rPr>
                <w:szCs w:val="28"/>
              </w:rPr>
            </w:pPr>
            <w:r w:rsidRPr="006F36C1">
              <w:rPr>
                <w:szCs w:val="28"/>
              </w:rPr>
              <w:t>Чистая Прибыль</w:t>
            </w:r>
          </w:p>
        </w:tc>
        <w:tc>
          <w:tcPr>
            <w:tcW w:w="1984" w:type="dxa"/>
            <w:vAlign w:val="center"/>
          </w:tcPr>
          <w:p w:rsidR="007E3327" w:rsidRPr="006F36C1" w:rsidRDefault="007E3327" w:rsidP="00CD2371">
            <w:pPr>
              <w:jc w:val="center"/>
              <w:rPr>
                <w:szCs w:val="28"/>
              </w:rPr>
            </w:pPr>
            <w:r w:rsidRPr="006F36C1">
              <w:rPr>
                <w:szCs w:val="28"/>
              </w:rPr>
              <w:t>Д68.04-К</w:t>
            </w:r>
          </w:p>
        </w:tc>
        <w:tc>
          <w:tcPr>
            <w:tcW w:w="1418" w:type="dxa"/>
            <w:vAlign w:val="center"/>
          </w:tcPr>
          <w:p w:rsidR="007E3327" w:rsidRPr="006F36C1" w:rsidRDefault="007E3327" w:rsidP="00CD2371">
            <w:pPr>
              <w:jc w:val="center"/>
              <w:rPr>
                <w:szCs w:val="28"/>
              </w:rPr>
            </w:pPr>
            <w:r w:rsidRPr="006F36C1">
              <w:rPr>
                <w:szCs w:val="28"/>
              </w:rPr>
              <w:t>По ставке 2%</w:t>
            </w:r>
          </w:p>
        </w:tc>
        <w:tc>
          <w:tcPr>
            <w:tcW w:w="1103" w:type="dxa"/>
            <w:vAlign w:val="center"/>
          </w:tcPr>
          <w:p w:rsidR="007E3327" w:rsidRPr="006F36C1" w:rsidRDefault="007E3327" w:rsidP="00CD2371">
            <w:pPr>
              <w:jc w:val="center"/>
              <w:rPr>
                <w:szCs w:val="28"/>
              </w:rPr>
            </w:pPr>
            <w:r w:rsidRPr="006F36C1">
              <w:rPr>
                <w:szCs w:val="28"/>
              </w:rPr>
              <w:t>По ставке 18%</w:t>
            </w:r>
          </w:p>
        </w:tc>
        <w:tc>
          <w:tcPr>
            <w:tcW w:w="882" w:type="dxa"/>
          </w:tcPr>
          <w:p w:rsidR="007E3327" w:rsidRPr="006F36C1" w:rsidRDefault="007E3327" w:rsidP="00CD2371">
            <w:pPr>
              <w:rPr>
                <w:szCs w:val="28"/>
              </w:rPr>
            </w:pPr>
          </w:p>
        </w:tc>
      </w:tr>
    </w:tbl>
    <w:p w:rsidR="007E3327" w:rsidRPr="00BD50B8" w:rsidRDefault="007E3327" w:rsidP="0043341D">
      <w:pPr>
        <w:spacing w:line="360" w:lineRule="auto"/>
        <w:ind w:firstLine="720"/>
        <w:jc w:val="both"/>
        <w:rPr>
          <w:sz w:val="28"/>
          <w:szCs w:val="28"/>
        </w:rPr>
      </w:pPr>
    </w:p>
    <w:p w:rsidR="007E3327" w:rsidRDefault="007E3327" w:rsidP="0043341D">
      <w:pPr>
        <w:spacing w:line="360" w:lineRule="auto"/>
        <w:ind w:firstLine="720"/>
      </w:pPr>
    </w:p>
    <w:p w:rsidR="007E3327" w:rsidRDefault="007E3327" w:rsidP="0043341D">
      <w:pPr>
        <w:spacing w:line="360" w:lineRule="auto"/>
        <w:ind w:firstLine="720"/>
      </w:pPr>
    </w:p>
    <w:p w:rsidR="007E3327" w:rsidRDefault="007E3327" w:rsidP="0043341D">
      <w:pPr>
        <w:spacing w:line="360" w:lineRule="auto"/>
        <w:ind w:firstLine="720"/>
      </w:pPr>
    </w:p>
    <w:p w:rsidR="007E3327" w:rsidRPr="0005584D" w:rsidRDefault="007E3327" w:rsidP="008A088D">
      <w:pPr>
        <w:pBdr>
          <w:top w:val="single" w:sz="4" w:space="1" w:color="FFFFFF" w:themeColor="background1"/>
          <w:left w:val="single" w:sz="4" w:space="0"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spacing w:line="360" w:lineRule="auto"/>
        <w:ind w:firstLine="720"/>
        <w:jc w:val="right"/>
        <w:rPr>
          <w:b/>
          <w:sz w:val="28"/>
        </w:rPr>
      </w:pPr>
      <w:r>
        <w:rPr>
          <w:b/>
          <w:sz w:val="28"/>
        </w:rPr>
        <w:t>П</w:t>
      </w:r>
      <w:r w:rsidR="00DD06C6">
        <w:rPr>
          <w:b/>
          <w:sz w:val="28"/>
        </w:rPr>
        <w:t>риложение Л</w:t>
      </w:r>
    </w:p>
    <w:p w:rsidR="007E3327" w:rsidRPr="0005584D" w:rsidRDefault="00DD06C6" w:rsidP="0043341D">
      <w:pPr>
        <w:pBdr>
          <w:top w:val="single" w:sz="4" w:space="1" w:color="FFFFFF" w:themeColor="background1"/>
          <w:left w:val="single" w:sz="4" w:space="0"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spacing w:line="360" w:lineRule="auto"/>
        <w:ind w:firstLine="720"/>
        <w:rPr>
          <w:sz w:val="28"/>
        </w:rPr>
      </w:pPr>
      <w:r>
        <w:rPr>
          <w:sz w:val="28"/>
        </w:rPr>
        <w:t>Таблица Л</w:t>
      </w:r>
      <w:r w:rsidR="00645437">
        <w:rPr>
          <w:sz w:val="28"/>
        </w:rPr>
        <w:t>.2</w:t>
      </w:r>
      <w:r w:rsidR="000C6E43">
        <w:rPr>
          <w:sz w:val="28"/>
        </w:rPr>
        <w:t>9</w:t>
      </w:r>
      <w:r w:rsidR="007E3327" w:rsidRPr="0005584D">
        <w:rPr>
          <w:sz w:val="28"/>
        </w:rPr>
        <w:t xml:space="preserve">  - Состав, структура и динамика платежей в ГВБФ по ЗАО племзавод «Октябрьский»</w:t>
      </w:r>
    </w:p>
    <w:tbl>
      <w:tblPr>
        <w:tblpPr w:leftFromText="180" w:rightFromText="180" w:vertAnchor="text" w:horzAnchor="margin" w:tblpXSpec="center" w:tblpY="159"/>
        <w:tblW w:w="12775" w:type="dxa"/>
        <w:tblLook w:val="04A0" w:firstRow="1" w:lastRow="0" w:firstColumn="1" w:lastColumn="0" w:noHBand="0" w:noVBand="1"/>
      </w:tblPr>
      <w:tblGrid>
        <w:gridCol w:w="4191"/>
        <w:gridCol w:w="1080"/>
        <w:gridCol w:w="1096"/>
        <w:gridCol w:w="1137"/>
        <w:gridCol w:w="1118"/>
        <w:gridCol w:w="1108"/>
        <w:gridCol w:w="1118"/>
        <w:gridCol w:w="1927"/>
      </w:tblGrid>
      <w:tr w:rsidR="007E3327" w:rsidRPr="0005584D" w:rsidTr="007E3327">
        <w:trPr>
          <w:trHeight w:val="330"/>
        </w:trPr>
        <w:tc>
          <w:tcPr>
            <w:tcW w:w="419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E3327" w:rsidRPr="0005584D" w:rsidRDefault="007E3327" w:rsidP="00CD2371">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ind w:right="-912"/>
              <w:jc w:val="center"/>
              <w:rPr>
                <w:rFonts w:eastAsia="Times New Roman"/>
                <w:b/>
                <w:bCs/>
                <w:color w:val="000000"/>
                <w:szCs w:val="28"/>
                <w:lang w:eastAsia="ru-RU"/>
              </w:rPr>
            </w:pPr>
            <w:r w:rsidRPr="0005584D">
              <w:rPr>
                <w:rFonts w:eastAsia="Times New Roman"/>
                <w:b/>
                <w:bCs/>
                <w:color w:val="000000"/>
                <w:szCs w:val="28"/>
                <w:lang w:eastAsia="ru-RU"/>
              </w:rPr>
              <w:t>Вид платежа в  ГВБФ</w:t>
            </w:r>
          </w:p>
        </w:tc>
        <w:tc>
          <w:tcPr>
            <w:tcW w:w="2176" w:type="dxa"/>
            <w:gridSpan w:val="2"/>
            <w:tcBorders>
              <w:top w:val="single" w:sz="8" w:space="0" w:color="auto"/>
              <w:left w:val="nil"/>
              <w:bottom w:val="single" w:sz="8" w:space="0" w:color="auto"/>
              <w:right w:val="single" w:sz="8" w:space="0" w:color="000000"/>
            </w:tcBorders>
            <w:shd w:val="clear" w:color="auto" w:fill="auto"/>
            <w:vAlign w:val="center"/>
            <w:hideMark/>
          </w:tcPr>
          <w:p w:rsidR="007E3327" w:rsidRPr="0005584D" w:rsidRDefault="00BD11CB" w:rsidP="00CD2371">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bCs/>
                <w:color w:val="000000"/>
                <w:szCs w:val="28"/>
                <w:lang w:eastAsia="ru-RU"/>
              </w:rPr>
            </w:pPr>
            <w:r>
              <w:rPr>
                <w:rFonts w:eastAsia="Times New Roman"/>
                <w:b/>
                <w:bCs/>
                <w:color w:val="000000"/>
                <w:szCs w:val="28"/>
                <w:lang w:eastAsia="ru-RU"/>
              </w:rPr>
              <w:t>2014</w:t>
            </w:r>
            <w:r w:rsidR="007E3327" w:rsidRPr="0005584D">
              <w:rPr>
                <w:rFonts w:eastAsia="Times New Roman"/>
                <w:b/>
                <w:bCs/>
                <w:color w:val="000000"/>
                <w:szCs w:val="28"/>
                <w:lang w:eastAsia="ru-RU"/>
              </w:rPr>
              <w:t xml:space="preserve"> г</w:t>
            </w:r>
          </w:p>
        </w:tc>
        <w:tc>
          <w:tcPr>
            <w:tcW w:w="2255" w:type="dxa"/>
            <w:gridSpan w:val="2"/>
            <w:tcBorders>
              <w:top w:val="single" w:sz="8" w:space="0" w:color="auto"/>
              <w:left w:val="nil"/>
              <w:bottom w:val="single" w:sz="8" w:space="0" w:color="auto"/>
              <w:right w:val="single" w:sz="8" w:space="0" w:color="000000"/>
            </w:tcBorders>
            <w:shd w:val="clear" w:color="auto" w:fill="auto"/>
            <w:vAlign w:val="center"/>
            <w:hideMark/>
          </w:tcPr>
          <w:p w:rsidR="007E3327" w:rsidRPr="0005584D" w:rsidRDefault="00BD11CB" w:rsidP="00CD2371">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bCs/>
                <w:color w:val="000000"/>
                <w:szCs w:val="28"/>
                <w:lang w:eastAsia="ru-RU"/>
              </w:rPr>
            </w:pPr>
            <w:r>
              <w:rPr>
                <w:rFonts w:eastAsia="Times New Roman"/>
                <w:b/>
                <w:bCs/>
                <w:color w:val="000000"/>
                <w:szCs w:val="28"/>
                <w:lang w:eastAsia="ru-RU"/>
              </w:rPr>
              <w:t>2015</w:t>
            </w:r>
            <w:r w:rsidR="007E3327" w:rsidRPr="0005584D">
              <w:rPr>
                <w:rFonts w:eastAsia="Times New Roman"/>
                <w:b/>
                <w:bCs/>
                <w:color w:val="000000"/>
                <w:szCs w:val="28"/>
                <w:lang w:eastAsia="ru-RU"/>
              </w:rPr>
              <w:t xml:space="preserve"> г</w:t>
            </w:r>
          </w:p>
        </w:tc>
        <w:tc>
          <w:tcPr>
            <w:tcW w:w="2226" w:type="dxa"/>
            <w:gridSpan w:val="2"/>
            <w:tcBorders>
              <w:top w:val="single" w:sz="8" w:space="0" w:color="auto"/>
              <w:left w:val="nil"/>
              <w:bottom w:val="single" w:sz="8" w:space="0" w:color="auto"/>
              <w:right w:val="single" w:sz="8" w:space="0" w:color="000000"/>
            </w:tcBorders>
            <w:shd w:val="clear" w:color="auto" w:fill="auto"/>
            <w:vAlign w:val="center"/>
            <w:hideMark/>
          </w:tcPr>
          <w:p w:rsidR="007E3327" w:rsidRPr="0005584D" w:rsidRDefault="00BD11CB" w:rsidP="00CD2371">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bCs/>
                <w:color w:val="000000"/>
                <w:szCs w:val="28"/>
                <w:lang w:eastAsia="ru-RU"/>
              </w:rPr>
            </w:pPr>
            <w:r>
              <w:rPr>
                <w:rFonts w:eastAsia="Times New Roman"/>
                <w:b/>
                <w:bCs/>
                <w:color w:val="000000"/>
                <w:szCs w:val="28"/>
                <w:lang w:eastAsia="ru-RU"/>
              </w:rPr>
              <w:t>2016</w:t>
            </w:r>
            <w:r w:rsidR="007E3327" w:rsidRPr="0005584D">
              <w:rPr>
                <w:rFonts w:eastAsia="Times New Roman"/>
                <w:b/>
                <w:bCs/>
                <w:color w:val="000000"/>
                <w:szCs w:val="28"/>
                <w:lang w:eastAsia="ru-RU"/>
              </w:rPr>
              <w:t xml:space="preserve"> г</w:t>
            </w:r>
          </w:p>
        </w:tc>
        <w:tc>
          <w:tcPr>
            <w:tcW w:w="19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E3327" w:rsidRPr="0005584D" w:rsidRDefault="00BD11CB" w:rsidP="00CD2371">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bCs/>
                <w:color w:val="000000"/>
                <w:szCs w:val="28"/>
                <w:lang w:eastAsia="ru-RU"/>
              </w:rPr>
            </w:pPr>
            <w:r>
              <w:rPr>
                <w:rFonts w:eastAsia="Times New Roman"/>
                <w:b/>
                <w:bCs/>
                <w:color w:val="000000"/>
                <w:szCs w:val="28"/>
                <w:lang w:eastAsia="ru-RU"/>
              </w:rPr>
              <w:t>Отклонение 2016 г в %  к 2014</w:t>
            </w:r>
            <w:r w:rsidR="007E3327" w:rsidRPr="0005584D">
              <w:rPr>
                <w:rFonts w:eastAsia="Times New Roman"/>
                <w:b/>
                <w:bCs/>
                <w:color w:val="000000"/>
                <w:szCs w:val="28"/>
                <w:lang w:eastAsia="ru-RU"/>
              </w:rPr>
              <w:t xml:space="preserve"> г</w:t>
            </w:r>
          </w:p>
        </w:tc>
      </w:tr>
      <w:tr w:rsidR="007E3327" w:rsidRPr="0005584D" w:rsidTr="007E3327">
        <w:trPr>
          <w:trHeight w:val="645"/>
        </w:trPr>
        <w:tc>
          <w:tcPr>
            <w:tcW w:w="4191" w:type="dxa"/>
            <w:vMerge/>
            <w:tcBorders>
              <w:top w:val="single" w:sz="8" w:space="0" w:color="auto"/>
              <w:left w:val="single" w:sz="8" w:space="0" w:color="auto"/>
              <w:bottom w:val="single" w:sz="8" w:space="0" w:color="000000"/>
              <w:right w:val="single" w:sz="8" w:space="0" w:color="auto"/>
            </w:tcBorders>
            <w:vAlign w:val="center"/>
            <w:hideMark/>
          </w:tcPr>
          <w:p w:rsidR="007E3327" w:rsidRPr="0005584D" w:rsidRDefault="007E3327" w:rsidP="00CD2371">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bCs/>
                <w:color w:val="000000"/>
                <w:szCs w:val="28"/>
                <w:lang w:eastAsia="ru-RU"/>
              </w:rPr>
            </w:pPr>
          </w:p>
        </w:tc>
        <w:tc>
          <w:tcPr>
            <w:tcW w:w="1080" w:type="dxa"/>
            <w:tcBorders>
              <w:top w:val="nil"/>
              <w:left w:val="nil"/>
              <w:bottom w:val="single" w:sz="8" w:space="0" w:color="auto"/>
              <w:right w:val="single" w:sz="8" w:space="0" w:color="auto"/>
            </w:tcBorders>
            <w:shd w:val="clear" w:color="auto" w:fill="auto"/>
            <w:vAlign w:val="center"/>
            <w:hideMark/>
          </w:tcPr>
          <w:p w:rsidR="007E3327" w:rsidRPr="0005584D" w:rsidRDefault="007E3327" w:rsidP="00CD2371">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bCs/>
                <w:color w:val="000000"/>
                <w:szCs w:val="28"/>
                <w:lang w:eastAsia="ru-RU"/>
              </w:rPr>
            </w:pPr>
            <w:r w:rsidRPr="0005584D">
              <w:rPr>
                <w:rFonts w:eastAsia="Times New Roman"/>
                <w:b/>
                <w:bCs/>
                <w:color w:val="000000"/>
                <w:szCs w:val="28"/>
                <w:lang w:eastAsia="ru-RU"/>
              </w:rPr>
              <w:t>Сумма</w:t>
            </w:r>
          </w:p>
        </w:tc>
        <w:tc>
          <w:tcPr>
            <w:tcW w:w="1096" w:type="dxa"/>
            <w:tcBorders>
              <w:top w:val="nil"/>
              <w:left w:val="nil"/>
              <w:bottom w:val="single" w:sz="8" w:space="0" w:color="auto"/>
              <w:right w:val="single" w:sz="8" w:space="0" w:color="auto"/>
            </w:tcBorders>
            <w:shd w:val="clear" w:color="auto" w:fill="auto"/>
            <w:vAlign w:val="center"/>
            <w:hideMark/>
          </w:tcPr>
          <w:p w:rsidR="007E3327" w:rsidRPr="0005584D" w:rsidRDefault="007E3327" w:rsidP="00CD2371">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bCs/>
                <w:color w:val="000000"/>
                <w:szCs w:val="28"/>
                <w:lang w:eastAsia="ru-RU"/>
              </w:rPr>
            </w:pPr>
            <w:r w:rsidRPr="0005584D">
              <w:rPr>
                <w:rFonts w:eastAsia="Times New Roman"/>
                <w:b/>
                <w:bCs/>
                <w:color w:val="000000"/>
                <w:szCs w:val="28"/>
                <w:lang w:eastAsia="ru-RU"/>
              </w:rPr>
              <w:t>Удел. Вес (%)</w:t>
            </w:r>
          </w:p>
        </w:tc>
        <w:tc>
          <w:tcPr>
            <w:tcW w:w="1137" w:type="dxa"/>
            <w:tcBorders>
              <w:top w:val="nil"/>
              <w:left w:val="nil"/>
              <w:bottom w:val="single" w:sz="8" w:space="0" w:color="auto"/>
              <w:right w:val="single" w:sz="8" w:space="0" w:color="auto"/>
            </w:tcBorders>
            <w:shd w:val="clear" w:color="auto" w:fill="auto"/>
            <w:vAlign w:val="center"/>
            <w:hideMark/>
          </w:tcPr>
          <w:p w:rsidR="007E3327" w:rsidRPr="0005584D" w:rsidRDefault="007E3327" w:rsidP="00CD2371">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bCs/>
                <w:color w:val="000000"/>
                <w:szCs w:val="28"/>
                <w:lang w:eastAsia="ru-RU"/>
              </w:rPr>
            </w:pPr>
            <w:r w:rsidRPr="0005584D">
              <w:rPr>
                <w:rFonts w:eastAsia="Times New Roman"/>
                <w:b/>
                <w:bCs/>
                <w:color w:val="000000"/>
                <w:szCs w:val="28"/>
                <w:lang w:eastAsia="ru-RU"/>
              </w:rPr>
              <w:t>Сумма</w:t>
            </w:r>
          </w:p>
        </w:tc>
        <w:tc>
          <w:tcPr>
            <w:tcW w:w="1118" w:type="dxa"/>
            <w:tcBorders>
              <w:top w:val="nil"/>
              <w:left w:val="nil"/>
              <w:bottom w:val="single" w:sz="8" w:space="0" w:color="auto"/>
              <w:right w:val="single" w:sz="8" w:space="0" w:color="auto"/>
            </w:tcBorders>
            <w:shd w:val="clear" w:color="auto" w:fill="auto"/>
            <w:vAlign w:val="center"/>
            <w:hideMark/>
          </w:tcPr>
          <w:p w:rsidR="007E3327" w:rsidRPr="0005584D" w:rsidRDefault="007E3327" w:rsidP="00CD2371">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bCs/>
                <w:color w:val="000000"/>
                <w:szCs w:val="28"/>
                <w:lang w:eastAsia="ru-RU"/>
              </w:rPr>
            </w:pPr>
            <w:r w:rsidRPr="0005584D">
              <w:rPr>
                <w:rFonts w:eastAsia="Times New Roman"/>
                <w:b/>
                <w:bCs/>
                <w:color w:val="000000"/>
                <w:szCs w:val="28"/>
                <w:lang w:eastAsia="ru-RU"/>
              </w:rPr>
              <w:t>Удел. Вес(%)</w:t>
            </w:r>
          </w:p>
        </w:tc>
        <w:tc>
          <w:tcPr>
            <w:tcW w:w="1108" w:type="dxa"/>
            <w:tcBorders>
              <w:top w:val="nil"/>
              <w:left w:val="nil"/>
              <w:bottom w:val="single" w:sz="8" w:space="0" w:color="auto"/>
              <w:right w:val="single" w:sz="8" w:space="0" w:color="auto"/>
            </w:tcBorders>
            <w:shd w:val="clear" w:color="auto" w:fill="auto"/>
            <w:vAlign w:val="center"/>
            <w:hideMark/>
          </w:tcPr>
          <w:p w:rsidR="007E3327" w:rsidRPr="0005584D" w:rsidRDefault="007E3327" w:rsidP="00CD2371">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bCs/>
                <w:color w:val="000000"/>
                <w:szCs w:val="28"/>
                <w:lang w:eastAsia="ru-RU"/>
              </w:rPr>
            </w:pPr>
            <w:r w:rsidRPr="0005584D">
              <w:rPr>
                <w:rFonts w:eastAsia="Times New Roman"/>
                <w:b/>
                <w:bCs/>
                <w:color w:val="000000"/>
                <w:szCs w:val="28"/>
                <w:lang w:eastAsia="ru-RU"/>
              </w:rPr>
              <w:t>Сумма</w:t>
            </w:r>
          </w:p>
        </w:tc>
        <w:tc>
          <w:tcPr>
            <w:tcW w:w="1118" w:type="dxa"/>
            <w:tcBorders>
              <w:top w:val="nil"/>
              <w:left w:val="nil"/>
              <w:bottom w:val="single" w:sz="8" w:space="0" w:color="auto"/>
              <w:right w:val="single" w:sz="8" w:space="0" w:color="auto"/>
            </w:tcBorders>
            <w:shd w:val="clear" w:color="auto" w:fill="auto"/>
            <w:vAlign w:val="center"/>
            <w:hideMark/>
          </w:tcPr>
          <w:p w:rsidR="007E3327" w:rsidRPr="0005584D" w:rsidRDefault="007E3327" w:rsidP="00CD2371">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bCs/>
                <w:color w:val="000000"/>
                <w:szCs w:val="28"/>
                <w:lang w:eastAsia="ru-RU"/>
              </w:rPr>
            </w:pPr>
            <w:r w:rsidRPr="0005584D">
              <w:rPr>
                <w:rFonts w:eastAsia="Times New Roman"/>
                <w:b/>
                <w:bCs/>
                <w:color w:val="000000"/>
                <w:szCs w:val="28"/>
                <w:lang w:eastAsia="ru-RU"/>
              </w:rPr>
              <w:t>Удел. Вес(%)</w:t>
            </w:r>
          </w:p>
        </w:tc>
        <w:tc>
          <w:tcPr>
            <w:tcW w:w="1927" w:type="dxa"/>
            <w:vMerge/>
            <w:tcBorders>
              <w:top w:val="single" w:sz="8" w:space="0" w:color="auto"/>
              <w:left w:val="single" w:sz="8" w:space="0" w:color="auto"/>
              <w:bottom w:val="single" w:sz="8" w:space="0" w:color="000000"/>
              <w:right w:val="single" w:sz="8" w:space="0" w:color="auto"/>
            </w:tcBorders>
            <w:vAlign w:val="center"/>
            <w:hideMark/>
          </w:tcPr>
          <w:p w:rsidR="007E3327" w:rsidRPr="0005584D" w:rsidRDefault="007E3327" w:rsidP="00CD2371">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rPr>
                <w:rFonts w:eastAsia="Times New Roman"/>
                <w:b/>
                <w:bCs/>
                <w:color w:val="000000"/>
                <w:szCs w:val="28"/>
                <w:lang w:eastAsia="ru-RU"/>
              </w:rPr>
            </w:pPr>
          </w:p>
        </w:tc>
      </w:tr>
      <w:tr w:rsidR="00BD11CB" w:rsidRPr="0005584D" w:rsidTr="007E3327">
        <w:trPr>
          <w:trHeight w:val="389"/>
        </w:trPr>
        <w:tc>
          <w:tcPr>
            <w:tcW w:w="4191" w:type="dxa"/>
            <w:tcBorders>
              <w:top w:val="nil"/>
              <w:left w:val="single" w:sz="8" w:space="0" w:color="auto"/>
              <w:bottom w:val="single" w:sz="8" w:space="0" w:color="auto"/>
              <w:right w:val="single" w:sz="8" w:space="0" w:color="auto"/>
            </w:tcBorders>
            <w:shd w:val="clear" w:color="000000" w:fill="FFFFFF"/>
            <w:vAlign w:val="bottom"/>
            <w:hideMark/>
          </w:tcPr>
          <w:p w:rsidR="00BD11CB" w:rsidRPr="0005584D" w:rsidRDefault="00BD11CB" w:rsidP="00CD2371">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rPr>
                <w:rFonts w:eastAsia="Times New Roman"/>
                <w:b/>
                <w:bCs/>
                <w:color w:val="000000"/>
                <w:szCs w:val="28"/>
                <w:lang w:eastAsia="ru-RU"/>
              </w:rPr>
            </w:pPr>
            <w:r w:rsidRPr="0005584D">
              <w:rPr>
                <w:rFonts w:eastAsia="Times New Roman"/>
                <w:b/>
                <w:bCs/>
                <w:color w:val="000000"/>
                <w:szCs w:val="28"/>
                <w:lang w:eastAsia="ru-RU"/>
              </w:rPr>
              <w:t xml:space="preserve">1.Взносы на ОПС , в том числе </w:t>
            </w:r>
          </w:p>
        </w:tc>
        <w:tc>
          <w:tcPr>
            <w:tcW w:w="1080" w:type="dxa"/>
            <w:tcBorders>
              <w:top w:val="nil"/>
              <w:left w:val="nil"/>
              <w:bottom w:val="single" w:sz="8" w:space="0" w:color="auto"/>
              <w:right w:val="single" w:sz="8" w:space="0" w:color="auto"/>
            </w:tcBorders>
            <w:shd w:val="clear" w:color="000000" w:fill="FFFFFF"/>
            <w:vAlign w:val="center"/>
            <w:hideMark/>
          </w:tcPr>
          <w:p w:rsidR="00BD11CB" w:rsidRPr="0005584D" w:rsidRDefault="00BD11CB" w:rsidP="00CD2371">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bCs/>
                <w:color w:val="000000"/>
                <w:szCs w:val="28"/>
                <w:lang w:eastAsia="ru-RU"/>
              </w:rPr>
            </w:pPr>
            <w:r w:rsidRPr="0005584D">
              <w:rPr>
                <w:rFonts w:eastAsia="Times New Roman"/>
                <w:b/>
                <w:bCs/>
                <w:color w:val="000000"/>
                <w:szCs w:val="28"/>
                <w:lang w:eastAsia="ru-RU"/>
              </w:rPr>
              <w:t>28803</w:t>
            </w:r>
          </w:p>
        </w:tc>
        <w:tc>
          <w:tcPr>
            <w:tcW w:w="1096" w:type="dxa"/>
            <w:tcBorders>
              <w:top w:val="nil"/>
              <w:left w:val="nil"/>
              <w:bottom w:val="single" w:sz="8" w:space="0" w:color="auto"/>
              <w:right w:val="single" w:sz="8" w:space="0" w:color="auto"/>
            </w:tcBorders>
            <w:shd w:val="clear" w:color="000000" w:fill="FFFFFF"/>
            <w:vAlign w:val="center"/>
            <w:hideMark/>
          </w:tcPr>
          <w:p w:rsidR="00BD11CB" w:rsidRPr="0005584D" w:rsidRDefault="000C6E43" w:rsidP="00CD2371">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bCs/>
                <w:color w:val="000000"/>
                <w:szCs w:val="28"/>
                <w:lang w:eastAsia="ru-RU"/>
              </w:rPr>
            </w:pPr>
            <w:r>
              <w:rPr>
                <w:rFonts w:eastAsia="Times New Roman"/>
                <w:b/>
                <w:bCs/>
                <w:color w:val="000000"/>
                <w:szCs w:val="28"/>
                <w:lang w:eastAsia="ru-RU"/>
              </w:rPr>
              <w:t>61,74</w:t>
            </w:r>
          </w:p>
        </w:tc>
        <w:tc>
          <w:tcPr>
            <w:tcW w:w="1137" w:type="dxa"/>
            <w:tcBorders>
              <w:top w:val="nil"/>
              <w:left w:val="nil"/>
              <w:bottom w:val="single" w:sz="8" w:space="0" w:color="auto"/>
              <w:right w:val="single" w:sz="8" w:space="0" w:color="auto"/>
            </w:tcBorders>
            <w:shd w:val="clear" w:color="000000" w:fill="FFFFFF"/>
            <w:vAlign w:val="center"/>
            <w:hideMark/>
          </w:tcPr>
          <w:p w:rsidR="00BD11CB" w:rsidRPr="0005584D" w:rsidRDefault="00BD11CB" w:rsidP="00CD2371">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bCs/>
                <w:color w:val="000000"/>
                <w:szCs w:val="28"/>
                <w:lang w:eastAsia="ru-RU"/>
              </w:rPr>
            </w:pPr>
            <w:r w:rsidRPr="0005584D">
              <w:rPr>
                <w:rFonts w:eastAsia="Times New Roman"/>
                <w:b/>
                <w:bCs/>
                <w:color w:val="000000"/>
                <w:szCs w:val="28"/>
                <w:lang w:eastAsia="ru-RU"/>
              </w:rPr>
              <w:t>31661</w:t>
            </w:r>
          </w:p>
        </w:tc>
        <w:tc>
          <w:tcPr>
            <w:tcW w:w="1118" w:type="dxa"/>
            <w:tcBorders>
              <w:top w:val="nil"/>
              <w:left w:val="nil"/>
              <w:bottom w:val="single" w:sz="8" w:space="0" w:color="auto"/>
              <w:right w:val="single" w:sz="8" w:space="0" w:color="auto"/>
            </w:tcBorders>
            <w:shd w:val="clear" w:color="000000" w:fill="FFFFFF"/>
            <w:vAlign w:val="center"/>
            <w:hideMark/>
          </w:tcPr>
          <w:p w:rsidR="00BD11CB" w:rsidRPr="0005584D" w:rsidRDefault="000C6E43" w:rsidP="00CD2371">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bCs/>
                <w:color w:val="000000"/>
                <w:szCs w:val="28"/>
                <w:lang w:eastAsia="ru-RU"/>
              </w:rPr>
            </w:pPr>
            <w:r>
              <w:rPr>
                <w:rFonts w:eastAsia="Times New Roman"/>
                <w:b/>
                <w:bCs/>
                <w:color w:val="000000"/>
                <w:szCs w:val="28"/>
                <w:lang w:eastAsia="ru-RU"/>
              </w:rPr>
              <w:t>67,86</w:t>
            </w:r>
          </w:p>
        </w:tc>
        <w:tc>
          <w:tcPr>
            <w:tcW w:w="1108" w:type="dxa"/>
            <w:tcBorders>
              <w:top w:val="nil"/>
              <w:left w:val="nil"/>
              <w:bottom w:val="single" w:sz="8" w:space="0" w:color="auto"/>
              <w:right w:val="single" w:sz="8" w:space="0" w:color="auto"/>
            </w:tcBorders>
            <w:shd w:val="clear" w:color="000000" w:fill="FFFFFF"/>
            <w:vAlign w:val="center"/>
            <w:hideMark/>
          </w:tcPr>
          <w:p w:rsidR="00BD11CB" w:rsidRPr="0005584D" w:rsidRDefault="00E6442F" w:rsidP="00CD2371">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bCs/>
                <w:color w:val="000000"/>
                <w:szCs w:val="28"/>
                <w:lang w:eastAsia="ru-RU"/>
              </w:rPr>
            </w:pPr>
            <w:r>
              <w:rPr>
                <w:rFonts w:eastAsia="Times New Roman"/>
                <w:b/>
                <w:bCs/>
                <w:color w:val="000000"/>
                <w:szCs w:val="28"/>
                <w:lang w:eastAsia="ru-RU"/>
              </w:rPr>
              <w:t>33961</w:t>
            </w:r>
          </w:p>
        </w:tc>
        <w:tc>
          <w:tcPr>
            <w:tcW w:w="1118" w:type="dxa"/>
            <w:tcBorders>
              <w:top w:val="nil"/>
              <w:left w:val="nil"/>
              <w:bottom w:val="single" w:sz="8" w:space="0" w:color="auto"/>
              <w:right w:val="single" w:sz="8" w:space="0" w:color="auto"/>
            </w:tcBorders>
            <w:shd w:val="clear" w:color="000000" w:fill="FFFFFF"/>
            <w:vAlign w:val="center"/>
            <w:hideMark/>
          </w:tcPr>
          <w:p w:rsidR="00BD11CB"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bCs/>
                <w:color w:val="000000"/>
                <w:szCs w:val="28"/>
                <w:lang w:eastAsia="ru-RU"/>
              </w:rPr>
            </w:pPr>
            <w:r>
              <w:rPr>
                <w:rFonts w:eastAsia="Times New Roman"/>
                <w:b/>
                <w:bCs/>
                <w:color w:val="000000"/>
                <w:szCs w:val="28"/>
                <w:lang w:eastAsia="ru-RU"/>
              </w:rPr>
              <w:t>66,51</w:t>
            </w:r>
          </w:p>
        </w:tc>
        <w:tc>
          <w:tcPr>
            <w:tcW w:w="1927" w:type="dxa"/>
            <w:tcBorders>
              <w:top w:val="nil"/>
              <w:left w:val="nil"/>
              <w:bottom w:val="single" w:sz="8" w:space="0" w:color="auto"/>
              <w:right w:val="single" w:sz="8" w:space="0" w:color="auto"/>
            </w:tcBorders>
            <w:shd w:val="clear" w:color="000000" w:fill="FFFFFF"/>
            <w:vAlign w:val="center"/>
            <w:hideMark/>
          </w:tcPr>
          <w:p w:rsidR="00BD11CB" w:rsidRPr="0005584D" w:rsidRDefault="00E6442F" w:rsidP="00CD2371">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bCs/>
                <w:color w:val="000000"/>
                <w:szCs w:val="28"/>
                <w:lang w:eastAsia="ru-RU"/>
              </w:rPr>
            </w:pPr>
            <w:r>
              <w:rPr>
                <w:rFonts w:eastAsia="Times New Roman"/>
                <w:b/>
                <w:bCs/>
                <w:color w:val="000000"/>
                <w:szCs w:val="28"/>
                <w:lang w:eastAsia="ru-RU"/>
              </w:rPr>
              <w:t>117,91</w:t>
            </w:r>
          </w:p>
        </w:tc>
      </w:tr>
      <w:tr w:rsidR="00BD11CB" w:rsidRPr="0005584D" w:rsidTr="007E3327">
        <w:trPr>
          <w:trHeight w:val="678"/>
        </w:trPr>
        <w:tc>
          <w:tcPr>
            <w:tcW w:w="4191" w:type="dxa"/>
            <w:tcBorders>
              <w:top w:val="nil"/>
              <w:left w:val="single" w:sz="8" w:space="0" w:color="auto"/>
              <w:bottom w:val="single" w:sz="8" w:space="0" w:color="auto"/>
              <w:right w:val="single" w:sz="8" w:space="0" w:color="auto"/>
            </w:tcBorders>
            <w:shd w:val="clear" w:color="auto" w:fill="auto"/>
            <w:vAlign w:val="bottom"/>
            <w:hideMark/>
          </w:tcPr>
          <w:p w:rsidR="00BD11CB" w:rsidRPr="0005584D" w:rsidRDefault="00BD11CB" w:rsidP="00CD2371">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rPr>
                <w:rFonts w:eastAsia="Times New Roman"/>
                <w:color w:val="000000"/>
                <w:szCs w:val="28"/>
                <w:lang w:eastAsia="ru-RU"/>
              </w:rPr>
            </w:pPr>
            <w:r w:rsidRPr="0005584D">
              <w:rPr>
                <w:rFonts w:eastAsia="Times New Roman"/>
                <w:color w:val="000000"/>
                <w:szCs w:val="28"/>
                <w:lang w:eastAsia="ru-RU"/>
              </w:rPr>
              <w:t>1.1 На страховую/накопительную часть пенсии</w:t>
            </w:r>
          </w:p>
        </w:tc>
        <w:tc>
          <w:tcPr>
            <w:tcW w:w="1080" w:type="dxa"/>
            <w:tcBorders>
              <w:top w:val="nil"/>
              <w:left w:val="nil"/>
              <w:bottom w:val="single" w:sz="8" w:space="0" w:color="auto"/>
              <w:right w:val="single" w:sz="8" w:space="0" w:color="auto"/>
            </w:tcBorders>
            <w:shd w:val="clear" w:color="auto" w:fill="auto"/>
            <w:vAlign w:val="center"/>
            <w:hideMark/>
          </w:tcPr>
          <w:p w:rsidR="00BD11CB" w:rsidRPr="0005584D" w:rsidRDefault="00BD11CB" w:rsidP="00CD2371">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sidRPr="0005584D">
              <w:rPr>
                <w:rFonts w:eastAsia="Times New Roman"/>
                <w:color w:val="000000"/>
                <w:szCs w:val="28"/>
                <w:lang w:eastAsia="ru-RU"/>
              </w:rPr>
              <w:t>28622</w:t>
            </w:r>
          </w:p>
        </w:tc>
        <w:tc>
          <w:tcPr>
            <w:tcW w:w="1096" w:type="dxa"/>
            <w:tcBorders>
              <w:top w:val="nil"/>
              <w:left w:val="nil"/>
              <w:bottom w:val="single" w:sz="8" w:space="0" w:color="auto"/>
              <w:right w:val="single" w:sz="8" w:space="0" w:color="auto"/>
            </w:tcBorders>
            <w:shd w:val="clear" w:color="auto" w:fill="auto"/>
            <w:vAlign w:val="center"/>
            <w:hideMark/>
          </w:tcPr>
          <w:p w:rsidR="00BD11CB" w:rsidRPr="0005584D" w:rsidRDefault="000C6E43" w:rsidP="00CD2371">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Pr>
                <w:rFonts w:eastAsia="Times New Roman"/>
                <w:color w:val="000000"/>
                <w:szCs w:val="28"/>
                <w:lang w:eastAsia="ru-RU"/>
              </w:rPr>
              <w:t>61,35</w:t>
            </w:r>
          </w:p>
        </w:tc>
        <w:tc>
          <w:tcPr>
            <w:tcW w:w="1137" w:type="dxa"/>
            <w:tcBorders>
              <w:top w:val="nil"/>
              <w:left w:val="nil"/>
              <w:bottom w:val="single" w:sz="8" w:space="0" w:color="auto"/>
              <w:right w:val="single" w:sz="8" w:space="0" w:color="auto"/>
            </w:tcBorders>
            <w:shd w:val="clear" w:color="auto" w:fill="auto"/>
            <w:vAlign w:val="center"/>
            <w:hideMark/>
          </w:tcPr>
          <w:p w:rsidR="00BD11CB" w:rsidRPr="0005584D" w:rsidRDefault="00BD11CB" w:rsidP="00CD2371">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sidRPr="0005584D">
              <w:rPr>
                <w:rFonts w:eastAsia="Times New Roman"/>
                <w:color w:val="000000"/>
                <w:szCs w:val="28"/>
                <w:lang w:eastAsia="ru-RU"/>
              </w:rPr>
              <w:t>31573</w:t>
            </w:r>
          </w:p>
        </w:tc>
        <w:tc>
          <w:tcPr>
            <w:tcW w:w="1118" w:type="dxa"/>
            <w:tcBorders>
              <w:top w:val="nil"/>
              <w:left w:val="nil"/>
              <w:bottom w:val="single" w:sz="8" w:space="0" w:color="auto"/>
              <w:right w:val="single" w:sz="8" w:space="0" w:color="auto"/>
            </w:tcBorders>
            <w:shd w:val="clear" w:color="auto" w:fill="auto"/>
            <w:vAlign w:val="center"/>
            <w:hideMark/>
          </w:tcPr>
          <w:p w:rsidR="00BD11CB" w:rsidRPr="0005584D" w:rsidRDefault="00BD11CB" w:rsidP="00CD2371">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sidRPr="0005584D">
              <w:rPr>
                <w:rFonts w:eastAsia="Times New Roman"/>
                <w:color w:val="000000"/>
                <w:szCs w:val="28"/>
                <w:lang w:eastAsia="ru-RU"/>
              </w:rPr>
              <w:t>67,67</w:t>
            </w:r>
          </w:p>
        </w:tc>
        <w:tc>
          <w:tcPr>
            <w:tcW w:w="1108" w:type="dxa"/>
            <w:tcBorders>
              <w:top w:val="nil"/>
              <w:left w:val="nil"/>
              <w:bottom w:val="single" w:sz="8" w:space="0" w:color="auto"/>
              <w:right w:val="single" w:sz="8" w:space="0" w:color="auto"/>
            </w:tcBorders>
            <w:shd w:val="clear" w:color="auto" w:fill="auto"/>
            <w:vAlign w:val="center"/>
            <w:hideMark/>
          </w:tcPr>
          <w:p w:rsidR="00BD11CB" w:rsidRPr="0005584D" w:rsidRDefault="00E6442F" w:rsidP="00CD2371">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Pr>
                <w:rFonts w:eastAsia="Times New Roman"/>
                <w:color w:val="000000"/>
                <w:szCs w:val="28"/>
                <w:lang w:eastAsia="ru-RU"/>
              </w:rPr>
              <w:t>33832</w:t>
            </w:r>
          </w:p>
        </w:tc>
        <w:tc>
          <w:tcPr>
            <w:tcW w:w="1118" w:type="dxa"/>
            <w:tcBorders>
              <w:top w:val="nil"/>
              <w:left w:val="nil"/>
              <w:bottom w:val="single" w:sz="8" w:space="0" w:color="auto"/>
              <w:right w:val="single" w:sz="8" w:space="0" w:color="auto"/>
            </w:tcBorders>
            <w:shd w:val="clear" w:color="auto" w:fill="auto"/>
            <w:vAlign w:val="center"/>
            <w:hideMark/>
          </w:tcPr>
          <w:p w:rsidR="00BD11CB" w:rsidRPr="0005584D" w:rsidRDefault="00E6442F" w:rsidP="00CD2371">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Pr>
                <w:rFonts w:eastAsia="Times New Roman"/>
                <w:color w:val="000000"/>
                <w:szCs w:val="28"/>
                <w:lang w:eastAsia="ru-RU"/>
              </w:rPr>
              <w:t>66,26</w:t>
            </w:r>
          </w:p>
        </w:tc>
        <w:tc>
          <w:tcPr>
            <w:tcW w:w="1927" w:type="dxa"/>
            <w:tcBorders>
              <w:top w:val="nil"/>
              <w:left w:val="nil"/>
              <w:bottom w:val="single" w:sz="8" w:space="0" w:color="auto"/>
              <w:right w:val="single" w:sz="8" w:space="0" w:color="auto"/>
            </w:tcBorders>
            <w:shd w:val="clear" w:color="auto" w:fill="auto"/>
            <w:vAlign w:val="center"/>
            <w:hideMark/>
          </w:tcPr>
          <w:p w:rsidR="00BD11CB" w:rsidRPr="0005584D" w:rsidRDefault="00E6442F" w:rsidP="00CD2371">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Pr>
                <w:rFonts w:eastAsia="Times New Roman"/>
                <w:color w:val="000000"/>
                <w:szCs w:val="28"/>
                <w:lang w:eastAsia="ru-RU"/>
              </w:rPr>
              <w:t>118,20</w:t>
            </w:r>
          </w:p>
        </w:tc>
      </w:tr>
      <w:tr w:rsidR="00E6442F" w:rsidRPr="0005584D" w:rsidTr="007E3327">
        <w:trPr>
          <w:trHeight w:val="960"/>
        </w:trPr>
        <w:tc>
          <w:tcPr>
            <w:tcW w:w="4191" w:type="dxa"/>
            <w:tcBorders>
              <w:top w:val="nil"/>
              <w:left w:val="single" w:sz="8" w:space="0" w:color="auto"/>
              <w:bottom w:val="single" w:sz="8" w:space="0" w:color="auto"/>
              <w:right w:val="single" w:sz="8" w:space="0" w:color="auto"/>
            </w:tcBorders>
            <w:shd w:val="clear" w:color="auto" w:fill="auto"/>
            <w:vAlign w:val="bottom"/>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rPr>
                <w:rFonts w:eastAsia="Times New Roman"/>
                <w:color w:val="000000"/>
                <w:szCs w:val="28"/>
                <w:lang w:eastAsia="ru-RU"/>
              </w:rPr>
            </w:pPr>
            <w:r w:rsidRPr="0005584D">
              <w:rPr>
                <w:rFonts w:eastAsia="Times New Roman"/>
                <w:color w:val="000000"/>
                <w:szCs w:val="28"/>
                <w:lang w:eastAsia="ru-RU"/>
              </w:rPr>
              <w:t>1.2 Дополнительные взносы на страховую пенсию работникам (вредные условия труда)</w:t>
            </w:r>
          </w:p>
        </w:tc>
        <w:tc>
          <w:tcPr>
            <w:tcW w:w="1080" w:type="dxa"/>
            <w:tcBorders>
              <w:top w:val="nil"/>
              <w:left w:val="nil"/>
              <w:bottom w:val="single" w:sz="8" w:space="0" w:color="auto"/>
              <w:right w:val="single" w:sz="8" w:space="0" w:color="auto"/>
            </w:tcBorders>
            <w:shd w:val="clear" w:color="auto" w:fill="auto"/>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sidRPr="0005584D">
              <w:rPr>
                <w:rFonts w:eastAsia="Times New Roman"/>
                <w:color w:val="000000"/>
                <w:szCs w:val="28"/>
                <w:lang w:eastAsia="ru-RU"/>
              </w:rPr>
              <w:t>26</w:t>
            </w:r>
          </w:p>
        </w:tc>
        <w:tc>
          <w:tcPr>
            <w:tcW w:w="1096" w:type="dxa"/>
            <w:tcBorders>
              <w:top w:val="nil"/>
              <w:left w:val="nil"/>
              <w:bottom w:val="single" w:sz="8" w:space="0" w:color="auto"/>
              <w:right w:val="single" w:sz="8" w:space="0" w:color="auto"/>
            </w:tcBorders>
            <w:shd w:val="clear" w:color="auto" w:fill="auto"/>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Pr>
                <w:rFonts w:eastAsia="Times New Roman"/>
                <w:color w:val="000000"/>
                <w:szCs w:val="28"/>
                <w:lang w:eastAsia="ru-RU"/>
              </w:rPr>
              <w:t>0,06</w:t>
            </w:r>
          </w:p>
        </w:tc>
        <w:tc>
          <w:tcPr>
            <w:tcW w:w="1137" w:type="dxa"/>
            <w:tcBorders>
              <w:top w:val="nil"/>
              <w:left w:val="nil"/>
              <w:bottom w:val="single" w:sz="8" w:space="0" w:color="auto"/>
              <w:right w:val="single" w:sz="8" w:space="0" w:color="auto"/>
            </w:tcBorders>
            <w:shd w:val="clear" w:color="auto" w:fill="auto"/>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sidRPr="0005584D">
              <w:rPr>
                <w:rFonts w:eastAsia="Times New Roman"/>
                <w:color w:val="000000"/>
                <w:szCs w:val="28"/>
                <w:lang w:eastAsia="ru-RU"/>
              </w:rPr>
              <w:t>11</w:t>
            </w:r>
          </w:p>
        </w:tc>
        <w:tc>
          <w:tcPr>
            <w:tcW w:w="1118" w:type="dxa"/>
            <w:tcBorders>
              <w:top w:val="nil"/>
              <w:left w:val="nil"/>
              <w:bottom w:val="single" w:sz="8" w:space="0" w:color="auto"/>
              <w:right w:val="single" w:sz="8" w:space="0" w:color="auto"/>
            </w:tcBorders>
            <w:shd w:val="clear" w:color="auto" w:fill="auto"/>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sidRPr="0005584D">
              <w:rPr>
                <w:rFonts w:eastAsia="Times New Roman"/>
                <w:color w:val="000000"/>
                <w:szCs w:val="28"/>
                <w:lang w:eastAsia="ru-RU"/>
              </w:rPr>
              <w:t>0,02</w:t>
            </w:r>
          </w:p>
        </w:tc>
        <w:tc>
          <w:tcPr>
            <w:tcW w:w="1108" w:type="dxa"/>
            <w:tcBorders>
              <w:top w:val="nil"/>
              <w:left w:val="nil"/>
              <w:bottom w:val="single" w:sz="8" w:space="0" w:color="auto"/>
              <w:right w:val="single" w:sz="8" w:space="0" w:color="auto"/>
            </w:tcBorders>
            <w:shd w:val="clear" w:color="auto" w:fill="auto"/>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Pr>
                <w:rFonts w:eastAsia="Times New Roman"/>
                <w:color w:val="000000"/>
                <w:szCs w:val="28"/>
                <w:lang w:eastAsia="ru-RU"/>
              </w:rPr>
              <w:t>19</w:t>
            </w:r>
          </w:p>
        </w:tc>
        <w:tc>
          <w:tcPr>
            <w:tcW w:w="1118" w:type="dxa"/>
            <w:tcBorders>
              <w:top w:val="nil"/>
              <w:left w:val="nil"/>
              <w:bottom w:val="single" w:sz="8" w:space="0" w:color="auto"/>
              <w:right w:val="single" w:sz="8" w:space="0" w:color="auto"/>
            </w:tcBorders>
            <w:shd w:val="clear" w:color="auto" w:fill="auto"/>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Pr>
                <w:rFonts w:eastAsia="Times New Roman"/>
                <w:color w:val="000000"/>
                <w:szCs w:val="28"/>
                <w:lang w:eastAsia="ru-RU"/>
              </w:rPr>
              <w:t>0,04</w:t>
            </w:r>
          </w:p>
        </w:tc>
        <w:tc>
          <w:tcPr>
            <w:tcW w:w="1927" w:type="dxa"/>
            <w:tcBorders>
              <w:top w:val="nil"/>
              <w:left w:val="nil"/>
              <w:bottom w:val="single" w:sz="8" w:space="0" w:color="auto"/>
              <w:right w:val="single" w:sz="8" w:space="0" w:color="auto"/>
            </w:tcBorders>
            <w:shd w:val="clear" w:color="auto" w:fill="auto"/>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Pr>
                <w:rFonts w:eastAsia="Times New Roman"/>
                <w:color w:val="000000"/>
                <w:szCs w:val="28"/>
                <w:lang w:eastAsia="ru-RU"/>
              </w:rPr>
              <w:t>73,08</w:t>
            </w:r>
          </w:p>
        </w:tc>
      </w:tr>
      <w:tr w:rsidR="00E6442F" w:rsidRPr="0005584D" w:rsidTr="007E3327">
        <w:trPr>
          <w:trHeight w:val="960"/>
        </w:trPr>
        <w:tc>
          <w:tcPr>
            <w:tcW w:w="4191" w:type="dxa"/>
            <w:tcBorders>
              <w:top w:val="nil"/>
              <w:left w:val="single" w:sz="8" w:space="0" w:color="auto"/>
              <w:bottom w:val="single" w:sz="8" w:space="0" w:color="auto"/>
              <w:right w:val="single" w:sz="8" w:space="0" w:color="auto"/>
            </w:tcBorders>
            <w:shd w:val="clear" w:color="auto" w:fill="auto"/>
            <w:vAlign w:val="bottom"/>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rPr>
                <w:rFonts w:eastAsia="Times New Roman"/>
                <w:color w:val="000000"/>
                <w:szCs w:val="28"/>
                <w:lang w:eastAsia="ru-RU"/>
              </w:rPr>
            </w:pPr>
            <w:r w:rsidRPr="0005584D">
              <w:rPr>
                <w:rFonts w:eastAsia="Times New Roman"/>
                <w:color w:val="000000"/>
                <w:szCs w:val="28"/>
                <w:lang w:eastAsia="ru-RU"/>
              </w:rPr>
              <w:t>1.3 Дополнительные взносы на страховую пенсию работникам (тяжелые условия труда)</w:t>
            </w:r>
          </w:p>
        </w:tc>
        <w:tc>
          <w:tcPr>
            <w:tcW w:w="1080" w:type="dxa"/>
            <w:tcBorders>
              <w:top w:val="nil"/>
              <w:left w:val="nil"/>
              <w:bottom w:val="single" w:sz="8" w:space="0" w:color="auto"/>
              <w:right w:val="single" w:sz="8" w:space="0" w:color="auto"/>
            </w:tcBorders>
            <w:shd w:val="clear" w:color="auto" w:fill="auto"/>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sidRPr="0005584D">
              <w:rPr>
                <w:rFonts w:eastAsia="Times New Roman"/>
                <w:color w:val="000000"/>
                <w:szCs w:val="28"/>
                <w:lang w:eastAsia="ru-RU"/>
              </w:rPr>
              <w:t>155</w:t>
            </w:r>
          </w:p>
        </w:tc>
        <w:tc>
          <w:tcPr>
            <w:tcW w:w="1096" w:type="dxa"/>
            <w:tcBorders>
              <w:top w:val="nil"/>
              <w:left w:val="nil"/>
              <w:bottom w:val="single" w:sz="8" w:space="0" w:color="auto"/>
              <w:right w:val="single" w:sz="8" w:space="0" w:color="auto"/>
            </w:tcBorders>
            <w:shd w:val="clear" w:color="auto" w:fill="auto"/>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Pr>
                <w:rFonts w:eastAsia="Times New Roman"/>
                <w:color w:val="000000"/>
                <w:szCs w:val="28"/>
                <w:lang w:eastAsia="ru-RU"/>
              </w:rPr>
              <w:t>0,33</w:t>
            </w:r>
          </w:p>
        </w:tc>
        <w:tc>
          <w:tcPr>
            <w:tcW w:w="1137" w:type="dxa"/>
            <w:tcBorders>
              <w:top w:val="nil"/>
              <w:left w:val="nil"/>
              <w:bottom w:val="single" w:sz="8" w:space="0" w:color="auto"/>
              <w:right w:val="single" w:sz="8" w:space="0" w:color="auto"/>
            </w:tcBorders>
            <w:shd w:val="clear" w:color="auto" w:fill="auto"/>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sidRPr="0005584D">
              <w:rPr>
                <w:rFonts w:eastAsia="Times New Roman"/>
                <w:color w:val="000000"/>
                <w:szCs w:val="28"/>
                <w:lang w:eastAsia="ru-RU"/>
              </w:rPr>
              <w:t>77</w:t>
            </w:r>
          </w:p>
        </w:tc>
        <w:tc>
          <w:tcPr>
            <w:tcW w:w="1118" w:type="dxa"/>
            <w:tcBorders>
              <w:top w:val="nil"/>
              <w:left w:val="nil"/>
              <w:bottom w:val="single" w:sz="8" w:space="0" w:color="auto"/>
              <w:right w:val="single" w:sz="8" w:space="0" w:color="auto"/>
            </w:tcBorders>
            <w:shd w:val="clear" w:color="auto" w:fill="auto"/>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sidRPr="0005584D">
              <w:rPr>
                <w:rFonts w:eastAsia="Times New Roman"/>
                <w:color w:val="000000"/>
                <w:szCs w:val="28"/>
                <w:lang w:eastAsia="ru-RU"/>
              </w:rPr>
              <w:t>0,17</w:t>
            </w:r>
          </w:p>
        </w:tc>
        <w:tc>
          <w:tcPr>
            <w:tcW w:w="1108" w:type="dxa"/>
            <w:tcBorders>
              <w:top w:val="nil"/>
              <w:left w:val="nil"/>
              <w:bottom w:val="single" w:sz="8" w:space="0" w:color="auto"/>
              <w:right w:val="single" w:sz="8" w:space="0" w:color="auto"/>
            </w:tcBorders>
            <w:shd w:val="clear" w:color="auto" w:fill="auto"/>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Pr>
                <w:rFonts w:eastAsia="Times New Roman"/>
                <w:color w:val="000000"/>
                <w:szCs w:val="28"/>
                <w:lang w:eastAsia="ru-RU"/>
              </w:rPr>
              <w:t>110</w:t>
            </w:r>
          </w:p>
        </w:tc>
        <w:tc>
          <w:tcPr>
            <w:tcW w:w="1118" w:type="dxa"/>
            <w:tcBorders>
              <w:top w:val="nil"/>
              <w:left w:val="nil"/>
              <w:bottom w:val="single" w:sz="8" w:space="0" w:color="auto"/>
              <w:right w:val="single" w:sz="8" w:space="0" w:color="auto"/>
            </w:tcBorders>
            <w:shd w:val="clear" w:color="auto" w:fill="auto"/>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Pr>
                <w:rFonts w:eastAsia="Times New Roman"/>
                <w:color w:val="000000"/>
                <w:szCs w:val="28"/>
                <w:lang w:eastAsia="ru-RU"/>
              </w:rPr>
              <w:t>0,22</w:t>
            </w:r>
          </w:p>
        </w:tc>
        <w:tc>
          <w:tcPr>
            <w:tcW w:w="1927" w:type="dxa"/>
            <w:tcBorders>
              <w:top w:val="nil"/>
              <w:left w:val="nil"/>
              <w:bottom w:val="single" w:sz="8" w:space="0" w:color="auto"/>
              <w:right w:val="single" w:sz="8" w:space="0" w:color="auto"/>
            </w:tcBorders>
            <w:shd w:val="clear" w:color="auto" w:fill="auto"/>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Pr>
                <w:rFonts w:eastAsia="Times New Roman"/>
                <w:color w:val="000000"/>
                <w:szCs w:val="28"/>
                <w:lang w:eastAsia="ru-RU"/>
              </w:rPr>
              <w:t>70,97</w:t>
            </w:r>
          </w:p>
        </w:tc>
      </w:tr>
      <w:tr w:rsidR="00E6442F" w:rsidRPr="0005584D" w:rsidTr="007E3327">
        <w:trPr>
          <w:trHeight w:val="433"/>
        </w:trPr>
        <w:tc>
          <w:tcPr>
            <w:tcW w:w="4191" w:type="dxa"/>
            <w:tcBorders>
              <w:top w:val="nil"/>
              <w:left w:val="single" w:sz="8" w:space="0" w:color="auto"/>
              <w:bottom w:val="single" w:sz="8" w:space="0" w:color="auto"/>
              <w:right w:val="single" w:sz="8" w:space="0" w:color="auto"/>
            </w:tcBorders>
            <w:shd w:val="clear" w:color="000000" w:fill="FFFFFF"/>
            <w:vAlign w:val="bottom"/>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rPr>
                <w:rFonts w:eastAsia="Times New Roman"/>
                <w:b/>
                <w:bCs/>
                <w:color w:val="000000"/>
                <w:szCs w:val="28"/>
                <w:lang w:eastAsia="ru-RU"/>
              </w:rPr>
            </w:pPr>
            <w:r w:rsidRPr="0005584D">
              <w:rPr>
                <w:rFonts w:eastAsia="Times New Roman"/>
                <w:b/>
                <w:bCs/>
                <w:color w:val="000000"/>
                <w:szCs w:val="28"/>
                <w:lang w:eastAsia="ru-RU"/>
              </w:rPr>
              <w:t xml:space="preserve">2. Взносы на ОМС , в том числе </w:t>
            </w:r>
          </w:p>
        </w:tc>
        <w:tc>
          <w:tcPr>
            <w:tcW w:w="1080" w:type="dxa"/>
            <w:tcBorders>
              <w:top w:val="nil"/>
              <w:left w:val="nil"/>
              <w:bottom w:val="single" w:sz="8" w:space="0" w:color="auto"/>
              <w:right w:val="single" w:sz="8" w:space="0" w:color="auto"/>
            </w:tcBorders>
            <w:shd w:val="clear" w:color="000000" w:fill="FFFFFF"/>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bCs/>
                <w:color w:val="000000"/>
                <w:szCs w:val="28"/>
                <w:lang w:eastAsia="ru-RU"/>
              </w:rPr>
            </w:pPr>
            <w:r w:rsidRPr="0005584D">
              <w:rPr>
                <w:rFonts w:eastAsia="Times New Roman"/>
                <w:b/>
                <w:bCs/>
                <w:color w:val="000000"/>
                <w:szCs w:val="28"/>
                <w:lang w:eastAsia="ru-RU"/>
              </w:rPr>
              <w:t>5043</w:t>
            </w:r>
          </w:p>
        </w:tc>
        <w:tc>
          <w:tcPr>
            <w:tcW w:w="1096" w:type="dxa"/>
            <w:tcBorders>
              <w:top w:val="nil"/>
              <w:left w:val="nil"/>
              <w:bottom w:val="single" w:sz="8" w:space="0" w:color="auto"/>
              <w:right w:val="single" w:sz="8" w:space="0" w:color="auto"/>
            </w:tcBorders>
            <w:shd w:val="clear" w:color="000000" w:fill="FFFFFF"/>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bCs/>
                <w:color w:val="000000"/>
                <w:szCs w:val="28"/>
                <w:lang w:eastAsia="ru-RU"/>
              </w:rPr>
            </w:pPr>
            <w:r>
              <w:rPr>
                <w:rFonts w:eastAsia="Times New Roman"/>
                <w:b/>
                <w:bCs/>
                <w:color w:val="000000"/>
                <w:szCs w:val="28"/>
                <w:lang w:eastAsia="ru-RU"/>
              </w:rPr>
              <w:t>10,81</w:t>
            </w:r>
          </w:p>
        </w:tc>
        <w:tc>
          <w:tcPr>
            <w:tcW w:w="1137" w:type="dxa"/>
            <w:tcBorders>
              <w:top w:val="nil"/>
              <w:left w:val="nil"/>
              <w:bottom w:val="single" w:sz="8" w:space="0" w:color="auto"/>
              <w:right w:val="single" w:sz="8" w:space="0" w:color="auto"/>
            </w:tcBorders>
            <w:shd w:val="clear" w:color="000000" w:fill="FFFFFF"/>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bCs/>
                <w:color w:val="000000"/>
                <w:szCs w:val="28"/>
                <w:lang w:eastAsia="ru-RU"/>
              </w:rPr>
            </w:pPr>
            <w:r w:rsidRPr="0005584D">
              <w:rPr>
                <w:rFonts w:eastAsia="Times New Roman"/>
                <w:b/>
                <w:bCs/>
                <w:color w:val="000000"/>
                <w:szCs w:val="28"/>
                <w:lang w:eastAsia="ru-RU"/>
              </w:rPr>
              <w:t>732</w:t>
            </w:r>
            <w:r>
              <w:rPr>
                <w:rFonts w:eastAsia="Times New Roman"/>
                <w:b/>
                <w:bCs/>
                <w:color w:val="000000"/>
                <w:szCs w:val="28"/>
                <w:lang w:eastAsia="ru-RU"/>
              </w:rPr>
              <w:t>6</w:t>
            </w:r>
          </w:p>
        </w:tc>
        <w:tc>
          <w:tcPr>
            <w:tcW w:w="1118" w:type="dxa"/>
            <w:tcBorders>
              <w:top w:val="nil"/>
              <w:left w:val="nil"/>
              <w:bottom w:val="single" w:sz="8" w:space="0" w:color="auto"/>
              <w:right w:val="single" w:sz="8" w:space="0" w:color="auto"/>
            </w:tcBorders>
            <w:shd w:val="clear" w:color="000000" w:fill="FFFFFF"/>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bCs/>
                <w:color w:val="000000"/>
                <w:szCs w:val="28"/>
                <w:lang w:eastAsia="ru-RU"/>
              </w:rPr>
            </w:pPr>
            <w:r w:rsidRPr="0005584D">
              <w:rPr>
                <w:rFonts w:eastAsia="Times New Roman"/>
                <w:b/>
                <w:bCs/>
                <w:color w:val="000000"/>
                <w:szCs w:val="28"/>
                <w:lang w:eastAsia="ru-RU"/>
              </w:rPr>
              <w:t>15,70</w:t>
            </w:r>
          </w:p>
        </w:tc>
        <w:tc>
          <w:tcPr>
            <w:tcW w:w="1108" w:type="dxa"/>
            <w:tcBorders>
              <w:top w:val="nil"/>
              <w:left w:val="nil"/>
              <w:bottom w:val="single" w:sz="8" w:space="0" w:color="auto"/>
              <w:right w:val="single" w:sz="8" w:space="0" w:color="auto"/>
            </w:tcBorders>
            <w:shd w:val="clear" w:color="000000" w:fill="FFFFFF"/>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bCs/>
                <w:color w:val="000000"/>
                <w:szCs w:val="28"/>
                <w:lang w:eastAsia="ru-RU"/>
              </w:rPr>
            </w:pPr>
            <w:r>
              <w:rPr>
                <w:rFonts w:eastAsia="Times New Roman"/>
                <w:b/>
                <w:bCs/>
                <w:color w:val="000000"/>
                <w:szCs w:val="28"/>
                <w:lang w:eastAsia="ru-RU"/>
              </w:rPr>
              <w:t>7892</w:t>
            </w:r>
          </w:p>
        </w:tc>
        <w:tc>
          <w:tcPr>
            <w:tcW w:w="1118" w:type="dxa"/>
            <w:tcBorders>
              <w:top w:val="nil"/>
              <w:left w:val="nil"/>
              <w:bottom w:val="single" w:sz="8" w:space="0" w:color="auto"/>
              <w:right w:val="single" w:sz="8" w:space="0" w:color="auto"/>
            </w:tcBorders>
            <w:shd w:val="clear" w:color="000000" w:fill="FFFFFF"/>
            <w:vAlign w:val="center"/>
            <w:hideMark/>
          </w:tcPr>
          <w:p w:rsidR="00E6442F" w:rsidRPr="00E6442F"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color w:val="000000"/>
                <w:szCs w:val="28"/>
                <w:lang w:eastAsia="ru-RU"/>
              </w:rPr>
            </w:pPr>
            <w:r w:rsidRPr="00E6442F">
              <w:rPr>
                <w:rFonts w:eastAsia="Times New Roman"/>
                <w:b/>
                <w:color w:val="000000"/>
                <w:szCs w:val="28"/>
                <w:lang w:eastAsia="ru-RU"/>
              </w:rPr>
              <w:t>15,46</w:t>
            </w:r>
          </w:p>
        </w:tc>
        <w:tc>
          <w:tcPr>
            <w:tcW w:w="1927" w:type="dxa"/>
            <w:tcBorders>
              <w:top w:val="nil"/>
              <w:left w:val="nil"/>
              <w:bottom w:val="single" w:sz="8" w:space="0" w:color="auto"/>
              <w:right w:val="single" w:sz="8" w:space="0" w:color="auto"/>
            </w:tcBorders>
            <w:shd w:val="clear" w:color="000000" w:fill="FFFFFF"/>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bCs/>
                <w:color w:val="000000"/>
                <w:szCs w:val="28"/>
                <w:lang w:eastAsia="ru-RU"/>
              </w:rPr>
            </w:pPr>
            <w:r>
              <w:rPr>
                <w:rFonts w:eastAsia="Times New Roman"/>
                <w:b/>
                <w:bCs/>
                <w:color w:val="000000"/>
                <w:szCs w:val="28"/>
                <w:lang w:eastAsia="ru-RU"/>
              </w:rPr>
              <w:t>156,49</w:t>
            </w:r>
          </w:p>
        </w:tc>
      </w:tr>
      <w:tr w:rsidR="00E6442F" w:rsidRPr="0005584D" w:rsidTr="007E3327">
        <w:trPr>
          <w:trHeight w:val="330"/>
        </w:trPr>
        <w:tc>
          <w:tcPr>
            <w:tcW w:w="4191" w:type="dxa"/>
            <w:tcBorders>
              <w:top w:val="nil"/>
              <w:left w:val="single" w:sz="8" w:space="0" w:color="auto"/>
              <w:bottom w:val="single" w:sz="8" w:space="0" w:color="auto"/>
              <w:right w:val="single" w:sz="8" w:space="0" w:color="auto"/>
            </w:tcBorders>
            <w:shd w:val="clear" w:color="000000" w:fill="FFFFFF"/>
            <w:vAlign w:val="bottom"/>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rPr>
                <w:rFonts w:eastAsia="Times New Roman"/>
                <w:b/>
                <w:bCs/>
                <w:color w:val="000000"/>
                <w:szCs w:val="28"/>
                <w:lang w:eastAsia="ru-RU"/>
              </w:rPr>
            </w:pPr>
            <w:r w:rsidRPr="0005584D">
              <w:rPr>
                <w:rFonts w:eastAsia="Times New Roman"/>
                <w:b/>
                <w:bCs/>
                <w:color w:val="000000"/>
                <w:szCs w:val="28"/>
                <w:lang w:eastAsia="ru-RU"/>
              </w:rPr>
              <w:t xml:space="preserve">3.Взносы на ОСС, в том числе </w:t>
            </w:r>
          </w:p>
        </w:tc>
        <w:tc>
          <w:tcPr>
            <w:tcW w:w="1080" w:type="dxa"/>
            <w:tcBorders>
              <w:top w:val="nil"/>
              <w:left w:val="nil"/>
              <w:bottom w:val="single" w:sz="8" w:space="0" w:color="auto"/>
              <w:right w:val="single" w:sz="8" w:space="0" w:color="auto"/>
            </w:tcBorders>
            <w:shd w:val="clear" w:color="000000" w:fill="FFFFFF"/>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bCs/>
                <w:color w:val="000000"/>
                <w:szCs w:val="28"/>
                <w:lang w:eastAsia="ru-RU"/>
              </w:rPr>
            </w:pPr>
            <w:r>
              <w:rPr>
                <w:rFonts w:eastAsia="Times New Roman"/>
                <w:b/>
                <w:bCs/>
                <w:color w:val="000000"/>
                <w:szCs w:val="28"/>
                <w:lang w:eastAsia="ru-RU"/>
              </w:rPr>
              <w:t>7527</w:t>
            </w:r>
          </w:p>
        </w:tc>
        <w:tc>
          <w:tcPr>
            <w:tcW w:w="1096" w:type="dxa"/>
            <w:tcBorders>
              <w:top w:val="nil"/>
              <w:left w:val="nil"/>
              <w:bottom w:val="single" w:sz="8" w:space="0" w:color="auto"/>
              <w:right w:val="single" w:sz="8" w:space="0" w:color="auto"/>
            </w:tcBorders>
            <w:shd w:val="clear" w:color="000000" w:fill="FFFFFF"/>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bCs/>
                <w:color w:val="000000"/>
                <w:szCs w:val="28"/>
                <w:lang w:eastAsia="ru-RU"/>
              </w:rPr>
            </w:pPr>
            <w:r>
              <w:rPr>
                <w:rFonts w:eastAsia="Times New Roman"/>
                <w:b/>
                <w:bCs/>
                <w:color w:val="000000"/>
                <w:szCs w:val="28"/>
                <w:lang w:eastAsia="ru-RU"/>
              </w:rPr>
              <w:t>16,13</w:t>
            </w:r>
          </w:p>
        </w:tc>
        <w:tc>
          <w:tcPr>
            <w:tcW w:w="1137" w:type="dxa"/>
            <w:tcBorders>
              <w:top w:val="nil"/>
              <w:left w:val="nil"/>
              <w:bottom w:val="single" w:sz="8" w:space="0" w:color="auto"/>
              <w:right w:val="single" w:sz="8" w:space="0" w:color="auto"/>
            </w:tcBorders>
            <w:shd w:val="clear" w:color="000000" w:fill="FFFFFF"/>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bCs/>
                <w:color w:val="000000"/>
                <w:szCs w:val="28"/>
                <w:lang w:eastAsia="ru-RU"/>
              </w:rPr>
            </w:pPr>
            <w:r w:rsidRPr="0005584D">
              <w:rPr>
                <w:rFonts w:eastAsia="Times New Roman"/>
                <w:b/>
                <w:bCs/>
                <w:color w:val="000000"/>
                <w:szCs w:val="28"/>
                <w:lang w:eastAsia="ru-RU"/>
              </w:rPr>
              <w:t>7666</w:t>
            </w:r>
          </w:p>
        </w:tc>
        <w:tc>
          <w:tcPr>
            <w:tcW w:w="1118" w:type="dxa"/>
            <w:tcBorders>
              <w:top w:val="nil"/>
              <w:left w:val="nil"/>
              <w:bottom w:val="single" w:sz="8" w:space="0" w:color="auto"/>
              <w:right w:val="single" w:sz="8" w:space="0" w:color="auto"/>
            </w:tcBorders>
            <w:shd w:val="clear" w:color="000000" w:fill="FFFFFF"/>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bCs/>
                <w:color w:val="000000"/>
                <w:szCs w:val="28"/>
                <w:lang w:eastAsia="ru-RU"/>
              </w:rPr>
            </w:pPr>
            <w:r w:rsidRPr="0005584D">
              <w:rPr>
                <w:rFonts w:eastAsia="Times New Roman"/>
                <w:b/>
                <w:bCs/>
                <w:color w:val="000000"/>
                <w:szCs w:val="28"/>
                <w:lang w:eastAsia="ru-RU"/>
              </w:rPr>
              <w:t>16,43</w:t>
            </w:r>
          </w:p>
        </w:tc>
        <w:tc>
          <w:tcPr>
            <w:tcW w:w="1108" w:type="dxa"/>
            <w:tcBorders>
              <w:top w:val="nil"/>
              <w:left w:val="nil"/>
              <w:bottom w:val="single" w:sz="8" w:space="0" w:color="auto"/>
              <w:right w:val="single" w:sz="8" w:space="0" w:color="auto"/>
            </w:tcBorders>
            <w:shd w:val="clear" w:color="000000" w:fill="FFFFFF"/>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bCs/>
                <w:color w:val="000000"/>
                <w:szCs w:val="28"/>
                <w:lang w:eastAsia="ru-RU"/>
              </w:rPr>
            </w:pPr>
            <w:r>
              <w:rPr>
                <w:rFonts w:eastAsia="Times New Roman"/>
                <w:b/>
                <w:bCs/>
                <w:color w:val="000000"/>
                <w:szCs w:val="28"/>
                <w:lang w:eastAsia="ru-RU"/>
              </w:rPr>
              <w:t>9209</w:t>
            </w:r>
          </w:p>
        </w:tc>
        <w:tc>
          <w:tcPr>
            <w:tcW w:w="1118" w:type="dxa"/>
            <w:tcBorders>
              <w:top w:val="nil"/>
              <w:left w:val="nil"/>
              <w:bottom w:val="single" w:sz="8" w:space="0" w:color="auto"/>
              <w:right w:val="single" w:sz="8" w:space="0" w:color="auto"/>
            </w:tcBorders>
            <w:shd w:val="clear" w:color="000000" w:fill="FFFFFF"/>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bCs/>
                <w:color w:val="000000"/>
                <w:szCs w:val="28"/>
                <w:lang w:eastAsia="ru-RU"/>
              </w:rPr>
            </w:pPr>
            <w:r>
              <w:rPr>
                <w:rFonts w:eastAsia="Times New Roman"/>
                <w:b/>
                <w:bCs/>
                <w:color w:val="000000"/>
                <w:szCs w:val="28"/>
                <w:lang w:eastAsia="ru-RU"/>
              </w:rPr>
              <w:t>18,03</w:t>
            </w:r>
          </w:p>
        </w:tc>
        <w:tc>
          <w:tcPr>
            <w:tcW w:w="1927" w:type="dxa"/>
            <w:tcBorders>
              <w:top w:val="nil"/>
              <w:left w:val="nil"/>
              <w:bottom w:val="single" w:sz="8" w:space="0" w:color="auto"/>
              <w:right w:val="single" w:sz="8" w:space="0" w:color="auto"/>
            </w:tcBorders>
            <w:shd w:val="clear" w:color="000000" w:fill="FFFFFF"/>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bCs/>
                <w:color w:val="000000"/>
                <w:szCs w:val="28"/>
                <w:lang w:eastAsia="ru-RU"/>
              </w:rPr>
            </w:pPr>
            <w:r>
              <w:rPr>
                <w:rFonts w:eastAsia="Times New Roman"/>
                <w:b/>
                <w:bCs/>
                <w:color w:val="000000"/>
                <w:szCs w:val="28"/>
                <w:lang w:eastAsia="ru-RU"/>
              </w:rPr>
              <w:t>122,35</w:t>
            </w:r>
          </w:p>
        </w:tc>
      </w:tr>
      <w:tr w:rsidR="00E6442F" w:rsidRPr="0005584D" w:rsidTr="000C6E43">
        <w:trPr>
          <w:trHeight w:val="462"/>
        </w:trPr>
        <w:tc>
          <w:tcPr>
            <w:tcW w:w="4191" w:type="dxa"/>
            <w:tcBorders>
              <w:top w:val="nil"/>
              <w:left w:val="single" w:sz="8" w:space="0" w:color="auto"/>
              <w:bottom w:val="single" w:sz="8" w:space="0" w:color="auto"/>
              <w:right w:val="single" w:sz="8" w:space="0" w:color="auto"/>
            </w:tcBorders>
            <w:shd w:val="clear" w:color="auto" w:fill="auto"/>
            <w:vAlign w:val="bottom"/>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rPr>
                <w:rFonts w:eastAsia="Times New Roman"/>
                <w:color w:val="000000"/>
                <w:szCs w:val="28"/>
                <w:lang w:eastAsia="ru-RU"/>
              </w:rPr>
            </w:pPr>
            <w:r w:rsidRPr="0005584D">
              <w:rPr>
                <w:rFonts w:eastAsia="Times New Roman"/>
                <w:color w:val="000000"/>
                <w:szCs w:val="28"/>
                <w:lang w:eastAsia="ru-RU"/>
              </w:rPr>
              <w:t>3.1 на социальное страхование</w:t>
            </w:r>
          </w:p>
        </w:tc>
        <w:tc>
          <w:tcPr>
            <w:tcW w:w="1080" w:type="dxa"/>
            <w:tcBorders>
              <w:top w:val="nil"/>
              <w:left w:val="nil"/>
              <w:bottom w:val="single" w:sz="8" w:space="0" w:color="auto"/>
              <w:right w:val="single" w:sz="8" w:space="0" w:color="auto"/>
            </w:tcBorders>
            <w:shd w:val="clear" w:color="auto" w:fill="auto"/>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Pr>
                <w:rFonts w:eastAsia="Times New Roman"/>
                <w:color w:val="000000"/>
                <w:szCs w:val="28"/>
                <w:lang w:eastAsia="ru-RU"/>
              </w:rPr>
              <w:t>4136</w:t>
            </w:r>
          </w:p>
        </w:tc>
        <w:tc>
          <w:tcPr>
            <w:tcW w:w="1096" w:type="dxa"/>
            <w:tcBorders>
              <w:top w:val="nil"/>
              <w:left w:val="nil"/>
              <w:bottom w:val="single" w:sz="8" w:space="0" w:color="auto"/>
              <w:right w:val="single" w:sz="8" w:space="0" w:color="auto"/>
            </w:tcBorders>
            <w:shd w:val="clear" w:color="auto" w:fill="auto"/>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Pr>
                <w:rFonts w:eastAsia="Times New Roman"/>
                <w:color w:val="000000"/>
                <w:szCs w:val="28"/>
                <w:lang w:eastAsia="ru-RU"/>
              </w:rPr>
              <w:t>8,87</w:t>
            </w:r>
          </w:p>
        </w:tc>
        <w:tc>
          <w:tcPr>
            <w:tcW w:w="1137" w:type="dxa"/>
            <w:tcBorders>
              <w:top w:val="nil"/>
              <w:left w:val="nil"/>
              <w:bottom w:val="single" w:sz="8" w:space="0" w:color="auto"/>
              <w:right w:val="single" w:sz="8" w:space="0" w:color="auto"/>
            </w:tcBorders>
            <w:shd w:val="clear" w:color="auto" w:fill="auto"/>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sidRPr="0005584D">
              <w:rPr>
                <w:rFonts w:eastAsia="Times New Roman"/>
                <w:color w:val="000000"/>
                <w:szCs w:val="28"/>
                <w:lang w:eastAsia="ru-RU"/>
              </w:rPr>
              <w:t>411</w:t>
            </w:r>
            <w:r>
              <w:rPr>
                <w:rFonts w:eastAsia="Times New Roman"/>
                <w:color w:val="000000"/>
                <w:szCs w:val="28"/>
                <w:lang w:eastAsia="ru-RU"/>
              </w:rPr>
              <w:t>8</w:t>
            </w:r>
          </w:p>
        </w:tc>
        <w:tc>
          <w:tcPr>
            <w:tcW w:w="1118" w:type="dxa"/>
            <w:tcBorders>
              <w:top w:val="nil"/>
              <w:left w:val="nil"/>
              <w:bottom w:val="single" w:sz="8" w:space="0" w:color="auto"/>
              <w:right w:val="single" w:sz="8" w:space="0" w:color="auto"/>
            </w:tcBorders>
            <w:shd w:val="clear" w:color="auto" w:fill="auto"/>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sidRPr="0005584D">
              <w:rPr>
                <w:rFonts w:eastAsia="Times New Roman"/>
                <w:color w:val="000000"/>
                <w:szCs w:val="28"/>
                <w:lang w:eastAsia="ru-RU"/>
              </w:rPr>
              <w:t>8,83</w:t>
            </w:r>
          </w:p>
        </w:tc>
        <w:tc>
          <w:tcPr>
            <w:tcW w:w="1108" w:type="dxa"/>
            <w:tcBorders>
              <w:top w:val="nil"/>
              <w:left w:val="nil"/>
              <w:bottom w:val="single" w:sz="8" w:space="0" w:color="auto"/>
              <w:right w:val="single" w:sz="8" w:space="0" w:color="auto"/>
            </w:tcBorders>
            <w:shd w:val="clear" w:color="auto" w:fill="auto"/>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Pr>
                <w:rFonts w:eastAsia="Times New Roman"/>
                <w:color w:val="000000"/>
                <w:szCs w:val="28"/>
                <w:lang w:eastAsia="ru-RU"/>
              </w:rPr>
              <w:t>5393</w:t>
            </w:r>
          </w:p>
        </w:tc>
        <w:tc>
          <w:tcPr>
            <w:tcW w:w="1118" w:type="dxa"/>
            <w:tcBorders>
              <w:top w:val="nil"/>
              <w:left w:val="nil"/>
              <w:bottom w:val="single" w:sz="8" w:space="0" w:color="auto"/>
              <w:right w:val="single" w:sz="8" w:space="0" w:color="auto"/>
            </w:tcBorders>
            <w:shd w:val="clear" w:color="auto" w:fill="auto"/>
            <w:vAlign w:val="center"/>
            <w:hideMark/>
          </w:tcPr>
          <w:p w:rsidR="00E6442F" w:rsidRPr="00E6442F"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Cs/>
                <w:color w:val="000000"/>
                <w:szCs w:val="28"/>
                <w:lang w:eastAsia="ru-RU"/>
              </w:rPr>
            </w:pPr>
            <w:r w:rsidRPr="00E6442F">
              <w:rPr>
                <w:rFonts w:eastAsia="Times New Roman"/>
                <w:bCs/>
                <w:color w:val="000000"/>
                <w:szCs w:val="28"/>
                <w:lang w:eastAsia="ru-RU"/>
              </w:rPr>
              <w:t>10,56</w:t>
            </w:r>
          </w:p>
        </w:tc>
        <w:tc>
          <w:tcPr>
            <w:tcW w:w="1927" w:type="dxa"/>
            <w:tcBorders>
              <w:top w:val="nil"/>
              <w:left w:val="nil"/>
              <w:bottom w:val="single" w:sz="8" w:space="0" w:color="auto"/>
              <w:right w:val="single" w:sz="8" w:space="0" w:color="auto"/>
            </w:tcBorders>
            <w:shd w:val="clear" w:color="auto" w:fill="auto"/>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Pr>
                <w:rFonts w:eastAsia="Times New Roman"/>
                <w:color w:val="000000"/>
                <w:szCs w:val="28"/>
                <w:lang w:eastAsia="ru-RU"/>
              </w:rPr>
              <w:t>130,39</w:t>
            </w:r>
          </w:p>
        </w:tc>
      </w:tr>
      <w:tr w:rsidR="00E6442F" w:rsidRPr="0005584D" w:rsidTr="007E3327">
        <w:trPr>
          <w:trHeight w:val="960"/>
        </w:trPr>
        <w:tc>
          <w:tcPr>
            <w:tcW w:w="4191" w:type="dxa"/>
            <w:tcBorders>
              <w:top w:val="nil"/>
              <w:left w:val="single" w:sz="8" w:space="0" w:color="auto"/>
              <w:bottom w:val="single" w:sz="8" w:space="0" w:color="auto"/>
              <w:right w:val="single" w:sz="8" w:space="0" w:color="auto"/>
            </w:tcBorders>
            <w:shd w:val="clear" w:color="auto" w:fill="auto"/>
            <w:vAlign w:val="bottom"/>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rPr>
                <w:rFonts w:eastAsia="Times New Roman"/>
                <w:color w:val="000000"/>
                <w:szCs w:val="28"/>
                <w:lang w:eastAsia="ru-RU"/>
              </w:rPr>
            </w:pPr>
            <w:r w:rsidRPr="0005584D">
              <w:rPr>
                <w:rFonts w:eastAsia="Times New Roman"/>
                <w:color w:val="000000"/>
                <w:szCs w:val="28"/>
                <w:lang w:eastAsia="ru-RU"/>
              </w:rPr>
              <w:t>3.2 от несчастных случаев на производстве и профессиональных заболеваний</w:t>
            </w:r>
          </w:p>
        </w:tc>
        <w:tc>
          <w:tcPr>
            <w:tcW w:w="1080" w:type="dxa"/>
            <w:tcBorders>
              <w:top w:val="nil"/>
              <w:left w:val="nil"/>
              <w:bottom w:val="single" w:sz="8" w:space="0" w:color="auto"/>
              <w:right w:val="single" w:sz="8" w:space="0" w:color="auto"/>
            </w:tcBorders>
            <w:shd w:val="clear" w:color="auto" w:fill="auto"/>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sidRPr="0005584D">
              <w:rPr>
                <w:rFonts w:eastAsia="Times New Roman"/>
                <w:color w:val="000000"/>
                <w:szCs w:val="28"/>
                <w:lang w:eastAsia="ru-RU"/>
              </w:rPr>
              <w:t>339</w:t>
            </w:r>
            <w:r>
              <w:rPr>
                <w:rFonts w:eastAsia="Times New Roman"/>
                <w:color w:val="000000"/>
                <w:szCs w:val="28"/>
                <w:lang w:eastAsia="ru-RU"/>
              </w:rPr>
              <w:t>1</w:t>
            </w:r>
          </w:p>
        </w:tc>
        <w:tc>
          <w:tcPr>
            <w:tcW w:w="1096" w:type="dxa"/>
            <w:tcBorders>
              <w:top w:val="nil"/>
              <w:left w:val="nil"/>
              <w:bottom w:val="single" w:sz="8" w:space="0" w:color="auto"/>
              <w:right w:val="single" w:sz="8" w:space="0" w:color="auto"/>
            </w:tcBorders>
            <w:shd w:val="clear" w:color="auto" w:fill="auto"/>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Pr>
                <w:rFonts w:eastAsia="Times New Roman"/>
                <w:color w:val="000000"/>
                <w:szCs w:val="28"/>
                <w:lang w:eastAsia="ru-RU"/>
              </w:rPr>
              <w:t>7,27</w:t>
            </w:r>
          </w:p>
        </w:tc>
        <w:tc>
          <w:tcPr>
            <w:tcW w:w="1137" w:type="dxa"/>
            <w:tcBorders>
              <w:top w:val="nil"/>
              <w:left w:val="nil"/>
              <w:bottom w:val="single" w:sz="8" w:space="0" w:color="auto"/>
              <w:right w:val="single" w:sz="8" w:space="0" w:color="auto"/>
            </w:tcBorders>
            <w:shd w:val="clear" w:color="auto" w:fill="auto"/>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sidRPr="0005584D">
              <w:rPr>
                <w:rFonts w:eastAsia="Times New Roman"/>
                <w:color w:val="000000"/>
                <w:szCs w:val="28"/>
                <w:lang w:eastAsia="ru-RU"/>
              </w:rPr>
              <w:t>3547</w:t>
            </w:r>
          </w:p>
        </w:tc>
        <w:tc>
          <w:tcPr>
            <w:tcW w:w="1118" w:type="dxa"/>
            <w:tcBorders>
              <w:top w:val="nil"/>
              <w:left w:val="nil"/>
              <w:bottom w:val="single" w:sz="8" w:space="0" w:color="auto"/>
              <w:right w:val="single" w:sz="8" w:space="0" w:color="auto"/>
            </w:tcBorders>
            <w:shd w:val="clear" w:color="auto" w:fill="auto"/>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sidRPr="0005584D">
              <w:rPr>
                <w:rFonts w:eastAsia="Times New Roman"/>
                <w:color w:val="000000"/>
                <w:szCs w:val="28"/>
                <w:lang w:eastAsia="ru-RU"/>
              </w:rPr>
              <w:t>7,60</w:t>
            </w:r>
          </w:p>
        </w:tc>
        <w:tc>
          <w:tcPr>
            <w:tcW w:w="1108" w:type="dxa"/>
            <w:tcBorders>
              <w:top w:val="nil"/>
              <w:left w:val="nil"/>
              <w:bottom w:val="single" w:sz="8" w:space="0" w:color="auto"/>
              <w:right w:val="single" w:sz="8" w:space="0" w:color="auto"/>
            </w:tcBorders>
            <w:shd w:val="clear" w:color="auto" w:fill="auto"/>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Pr>
                <w:rFonts w:eastAsia="Times New Roman"/>
                <w:color w:val="000000"/>
                <w:szCs w:val="28"/>
                <w:lang w:eastAsia="ru-RU"/>
              </w:rPr>
              <w:t>3816</w:t>
            </w:r>
          </w:p>
        </w:tc>
        <w:tc>
          <w:tcPr>
            <w:tcW w:w="1118" w:type="dxa"/>
            <w:tcBorders>
              <w:top w:val="nil"/>
              <w:left w:val="nil"/>
              <w:bottom w:val="single" w:sz="8" w:space="0" w:color="auto"/>
              <w:right w:val="single" w:sz="8" w:space="0" w:color="auto"/>
            </w:tcBorders>
            <w:shd w:val="clear" w:color="auto" w:fill="auto"/>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Pr>
                <w:rFonts w:eastAsia="Times New Roman"/>
                <w:color w:val="000000"/>
                <w:szCs w:val="28"/>
                <w:lang w:eastAsia="ru-RU"/>
              </w:rPr>
              <w:t>7,47</w:t>
            </w:r>
          </w:p>
        </w:tc>
        <w:tc>
          <w:tcPr>
            <w:tcW w:w="1927" w:type="dxa"/>
            <w:tcBorders>
              <w:top w:val="nil"/>
              <w:left w:val="nil"/>
              <w:bottom w:val="single" w:sz="8" w:space="0" w:color="auto"/>
              <w:right w:val="single" w:sz="8" w:space="0" w:color="auto"/>
            </w:tcBorders>
            <w:shd w:val="clear" w:color="auto" w:fill="auto"/>
            <w:vAlign w:val="center"/>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color w:val="000000"/>
                <w:szCs w:val="28"/>
                <w:lang w:eastAsia="ru-RU"/>
              </w:rPr>
            </w:pPr>
            <w:r>
              <w:rPr>
                <w:rFonts w:eastAsia="Times New Roman"/>
                <w:color w:val="000000"/>
                <w:szCs w:val="28"/>
                <w:lang w:eastAsia="ru-RU"/>
              </w:rPr>
              <w:t>112,53</w:t>
            </w:r>
          </w:p>
        </w:tc>
      </w:tr>
      <w:tr w:rsidR="00E6442F" w:rsidRPr="0005584D" w:rsidTr="007E3327">
        <w:trPr>
          <w:trHeight w:val="330"/>
        </w:trPr>
        <w:tc>
          <w:tcPr>
            <w:tcW w:w="4191" w:type="dxa"/>
            <w:tcBorders>
              <w:top w:val="nil"/>
              <w:left w:val="single" w:sz="8" w:space="0" w:color="auto"/>
              <w:bottom w:val="single" w:sz="8" w:space="0" w:color="auto"/>
              <w:right w:val="single" w:sz="8" w:space="0" w:color="auto"/>
            </w:tcBorders>
            <w:shd w:val="clear" w:color="auto" w:fill="auto"/>
            <w:vAlign w:val="bottom"/>
            <w:hideMark/>
          </w:tcPr>
          <w:p w:rsidR="00E6442F" w:rsidRPr="0005584D"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rPr>
                <w:rFonts w:eastAsia="Times New Roman"/>
                <w:b/>
                <w:bCs/>
                <w:color w:val="000000"/>
                <w:szCs w:val="28"/>
                <w:lang w:eastAsia="ru-RU"/>
              </w:rPr>
            </w:pPr>
            <w:r w:rsidRPr="0005584D">
              <w:rPr>
                <w:rFonts w:eastAsia="Times New Roman"/>
                <w:b/>
                <w:bCs/>
                <w:color w:val="000000"/>
                <w:szCs w:val="28"/>
                <w:lang w:eastAsia="ru-RU"/>
              </w:rPr>
              <w:t>Итого начислено взносов</w:t>
            </w:r>
          </w:p>
        </w:tc>
        <w:tc>
          <w:tcPr>
            <w:tcW w:w="1080" w:type="dxa"/>
            <w:tcBorders>
              <w:top w:val="nil"/>
              <w:left w:val="nil"/>
              <w:bottom w:val="single" w:sz="8" w:space="0" w:color="auto"/>
              <w:right w:val="single" w:sz="8" w:space="0" w:color="auto"/>
            </w:tcBorders>
            <w:shd w:val="clear" w:color="auto" w:fill="auto"/>
            <w:vAlign w:val="center"/>
            <w:hideMark/>
          </w:tcPr>
          <w:p w:rsidR="00E6442F" w:rsidRPr="00E6442F"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color w:val="000000"/>
                <w:szCs w:val="28"/>
                <w:lang w:eastAsia="ru-RU"/>
              </w:rPr>
            </w:pPr>
            <w:r w:rsidRPr="00E6442F">
              <w:rPr>
                <w:rFonts w:eastAsia="Times New Roman"/>
                <w:b/>
                <w:color w:val="000000"/>
                <w:szCs w:val="28"/>
                <w:lang w:eastAsia="ru-RU"/>
              </w:rPr>
              <w:t>41373</w:t>
            </w:r>
          </w:p>
        </w:tc>
        <w:tc>
          <w:tcPr>
            <w:tcW w:w="1096" w:type="dxa"/>
            <w:tcBorders>
              <w:top w:val="nil"/>
              <w:left w:val="nil"/>
              <w:bottom w:val="single" w:sz="8" w:space="0" w:color="auto"/>
              <w:right w:val="single" w:sz="8" w:space="0" w:color="auto"/>
            </w:tcBorders>
            <w:shd w:val="clear" w:color="auto" w:fill="auto"/>
            <w:vAlign w:val="center"/>
            <w:hideMark/>
          </w:tcPr>
          <w:p w:rsidR="00E6442F" w:rsidRPr="00E6442F"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color w:val="000000"/>
                <w:szCs w:val="28"/>
                <w:lang w:eastAsia="ru-RU"/>
              </w:rPr>
            </w:pPr>
            <w:r w:rsidRPr="00E6442F">
              <w:rPr>
                <w:rFonts w:eastAsia="Times New Roman"/>
                <w:b/>
                <w:color w:val="000000"/>
                <w:szCs w:val="28"/>
                <w:lang w:eastAsia="ru-RU"/>
              </w:rPr>
              <w:t>100,00</w:t>
            </w:r>
          </w:p>
        </w:tc>
        <w:tc>
          <w:tcPr>
            <w:tcW w:w="1137" w:type="dxa"/>
            <w:tcBorders>
              <w:top w:val="nil"/>
              <w:left w:val="nil"/>
              <w:bottom w:val="single" w:sz="8" w:space="0" w:color="auto"/>
              <w:right w:val="single" w:sz="8" w:space="0" w:color="auto"/>
            </w:tcBorders>
            <w:shd w:val="clear" w:color="auto" w:fill="auto"/>
            <w:vAlign w:val="center"/>
            <w:hideMark/>
          </w:tcPr>
          <w:p w:rsidR="00E6442F" w:rsidRPr="00E6442F"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color w:val="000000"/>
                <w:szCs w:val="28"/>
                <w:lang w:eastAsia="ru-RU"/>
              </w:rPr>
            </w:pPr>
            <w:r w:rsidRPr="00E6442F">
              <w:rPr>
                <w:rFonts w:eastAsia="Times New Roman"/>
                <w:b/>
                <w:color w:val="000000"/>
                <w:szCs w:val="28"/>
                <w:lang w:eastAsia="ru-RU"/>
              </w:rPr>
              <w:t>46652</w:t>
            </w:r>
          </w:p>
        </w:tc>
        <w:tc>
          <w:tcPr>
            <w:tcW w:w="1118" w:type="dxa"/>
            <w:tcBorders>
              <w:top w:val="nil"/>
              <w:left w:val="nil"/>
              <w:bottom w:val="single" w:sz="8" w:space="0" w:color="auto"/>
              <w:right w:val="single" w:sz="8" w:space="0" w:color="auto"/>
            </w:tcBorders>
            <w:shd w:val="clear" w:color="auto" w:fill="auto"/>
            <w:vAlign w:val="center"/>
            <w:hideMark/>
          </w:tcPr>
          <w:p w:rsidR="00E6442F" w:rsidRPr="00E6442F"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color w:val="000000"/>
                <w:szCs w:val="28"/>
                <w:lang w:eastAsia="ru-RU"/>
              </w:rPr>
            </w:pPr>
            <w:r w:rsidRPr="00E6442F">
              <w:rPr>
                <w:rFonts w:eastAsia="Times New Roman"/>
                <w:b/>
                <w:color w:val="000000"/>
                <w:szCs w:val="28"/>
                <w:lang w:eastAsia="ru-RU"/>
              </w:rPr>
              <w:t>100</w:t>
            </w:r>
          </w:p>
        </w:tc>
        <w:tc>
          <w:tcPr>
            <w:tcW w:w="1108" w:type="dxa"/>
            <w:tcBorders>
              <w:top w:val="nil"/>
              <w:left w:val="nil"/>
              <w:bottom w:val="single" w:sz="8" w:space="0" w:color="auto"/>
              <w:right w:val="single" w:sz="8" w:space="0" w:color="auto"/>
            </w:tcBorders>
            <w:shd w:val="clear" w:color="auto" w:fill="auto"/>
            <w:vAlign w:val="center"/>
            <w:hideMark/>
          </w:tcPr>
          <w:p w:rsidR="00E6442F" w:rsidRPr="00E6442F"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color w:val="000000"/>
                <w:szCs w:val="28"/>
                <w:lang w:eastAsia="ru-RU"/>
              </w:rPr>
            </w:pPr>
            <w:r w:rsidRPr="00E6442F">
              <w:rPr>
                <w:rFonts w:eastAsia="Times New Roman"/>
                <w:b/>
                <w:color w:val="000000"/>
                <w:szCs w:val="28"/>
                <w:lang w:eastAsia="ru-RU"/>
              </w:rPr>
              <w:t>51062</w:t>
            </w:r>
          </w:p>
        </w:tc>
        <w:tc>
          <w:tcPr>
            <w:tcW w:w="1118" w:type="dxa"/>
            <w:tcBorders>
              <w:top w:val="nil"/>
              <w:left w:val="nil"/>
              <w:bottom w:val="single" w:sz="8" w:space="0" w:color="auto"/>
              <w:right w:val="single" w:sz="8" w:space="0" w:color="auto"/>
            </w:tcBorders>
            <w:shd w:val="clear" w:color="auto" w:fill="auto"/>
            <w:vAlign w:val="center"/>
            <w:hideMark/>
          </w:tcPr>
          <w:p w:rsidR="00E6442F" w:rsidRPr="00E6442F"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color w:val="000000"/>
                <w:szCs w:val="28"/>
                <w:lang w:eastAsia="ru-RU"/>
              </w:rPr>
            </w:pPr>
            <w:r w:rsidRPr="00E6442F">
              <w:rPr>
                <w:rFonts w:eastAsia="Times New Roman"/>
                <w:b/>
                <w:color w:val="000000"/>
                <w:szCs w:val="28"/>
                <w:lang w:eastAsia="ru-RU"/>
              </w:rPr>
              <w:t>100</w:t>
            </w:r>
          </w:p>
        </w:tc>
        <w:tc>
          <w:tcPr>
            <w:tcW w:w="1927" w:type="dxa"/>
            <w:tcBorders>
              <w:top w:val="nil"/>
              <w:left w:val="nil"/>
              <w:bottom w:val="single" w:sz="8" w:space="0" w:color="auto"/>
              <w:right w:val="single" w:sz="8" w:space="0" w:color="auto"/>
            </w:tcBorders>
            <w:shd w:val="clear" w:color="auto" w:fill="auto"/>
            <w:vAlign w:val="center"/>
            <w:hideMark/>
          </w:tcPr>
          <w:p w:rsidR="00E6442F" w:rsidRPr="00E6442F" w:rsidRDefault="00E6442F" w:rsidP="00E6442F">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center"/>
              <w:rPr>
                <w:rFonts w:eastAsia="Times New Roman"/>
                <w:b/>
                <w:color w:val="000000"/>
                <w:szCs w:val="28"/>
                <w:lang w:eastAsia="ru-RU"/>
              </w:rPr>
            </w:pPr>
            <w:r w:rsidRPr="00E6442F">
              <w:rPr>
                <w:rFonts w:eastAsia="Times New Roman"/>
                <w:b/>
                <w:color w:val="000000"/>
                <w:szCs w:val="28"/>
                <w:lang w:eastAsia="ru-RU"/>
              </w:rPr>
              <w:t>123,42</w:t>
            </w:r>
          </w:p>
        </w:tc>
      </w:tr>
    </w:tbl>
    <w:p w:rsidR="007E3327" w:rsidRDefault="007E3327" w:rsidP="0043341D">
      <w:pPr>
        <w:spacing w:line="360" w:lineRule="auto"/>
        <w:ind w:firstLine="720"/>
        <w:rPr>
          <w:sz w:val="28"/>
        </w:rPr>
      </w:pPr>
    </w:p>
    <w:p w:rsidR="007E3327" w:rsidRDefault="007E3327" w:rsidP="0043341D">
      <w:pPr>
        <w:spacing w:line="360" w:lineRule="auto"/>
        <w:ind w:firstLine="720"/>
        <w:rPr>
          <w:sz w:val="28"/>
        </w:rPr>
      </w:pPr>
    </w:p>
    <w:p w:rsidR="007E3327" w:rsidRDefault="007E3327" w:rsidP="0043341D">
      <w:pPr>
        <w:spacing w:line="360" w:lineRule="auto"/>
        <w:ind w:firstLine="720"/>
        <w:rPr>
          <w:sz w:val="28"/>
        </w:rPr>
      </w:pPr>
    </w:p>
    <w:p w:rsidR="007E3327" w:rsidRDefault="007E3327" w:rsidP="0043341D">
      <w:pPr>
        <w:spacing w:line="360" w:lineRule="auto"/>
        <w:ind w:firstLine="720"/>
        <w:rPr>
          <w:sz w:val="28"/>
        </w:rPr>
      </w:pPr>
    </w:p>
    <w:p w:rsidR="007E3327" w:rsidRDefault="007E3327" w:rsidP="0043341D">
      <w:pPr>
        <w:spacing w:line="360" w:lineRule="auto"/>
        <w:ind w:firstLine="720"/>
        <w:rPr>
          <w:sz w:val="28"/>
        </w:rPr>
      </w:pPr>
    </w:p>
    <w:p w:rsidR="007E3327" w:rsidRDefault="007E3327" w:rsidP="0043341D">
      <w:pPr>
        <w:spacing w:line="360" w:lineRule="auto"/>
        <w:ind w:firstLine="720"/>
        <w:rPr>
          <w:sz w:val="28"/>
        </w:rPr>
      </w:pPr>
    </w:p>
    <w:p w:rsidR="007E3327" w:rsidRDefault="007E3327" w:rsidP="0043341D">
      <w:pPr>
        <w:spacing w:line="360" w:lineRule="auto"/>
        <w:ind w:firstLine="720"/>
        <w:rPr>
          <w:sz w:val="28"/>
        </w:rPr>
      </w:pPr>
    </w:p>
    <w:p w:rsidR="007E3327" w:rsidRDefault="007E3327" w:rsidP="0043341D">
      <w:pPr>
        <w:spacing w:line="360" w:lineRule="auto"/>
        <w:ind w:firstLine="720"/>
        <w:rPr>
          <w:sz w:val="28"/>
        </w:rPr>
      </w:pPr>
    </w:p>
    <w:p w:rsidR="007E3327" w:rsidRDefault="007E3327" w:rsidP="0043341D">
      <w:pPr>
        <w:spacing w:line="360" w:lineRule="auto"/>
        <w:ind w:firstLine="720"/>
        <w:rPr>
          <w:sz w:val="28"/>
        </w:rPr>
      </w:pPr>
    </w:p>
    <w:p w:rsidR="007E3327" w:rsidRDefault="007E3327" w:rsidP="0043341D">
      <w:pPr>
        <w:spacing w:line="360" w:lineRule="auto"/>
        <w:ind w:firstLine="720"/>
        <w:rPr>
          <w:sz w:val="28"/>
        </w:rPr>
      </w:pPr>
    </w:p>
    <w:p w:rsidR="007E3327" w:rsidRDefault="007E3327" w:rsidP="0043341D">
      <w:pPr>
        <w:spacing w:line="360" w:lineRule="auto"/>
        <w:ind w:firstLine="720"/>
        <w:rPr>
          <w:sz w:val="28"/>
        </w:rPr>
      </w:pPr>
    </w:p>
    <w:p w:rsidR="007E3327" w:rsidRDefault="007E3327" w:rsidP="0043341D">
      <w:pPr>
        <w:spacing w:line="360" w:lineRule="auto"/>
        <w:ind w:firstLine="720"/>
        <w:rPr>
          <w:b/>
          <w:sz w:val="28"/>
        </w:rPr>
      </w:pPr>
    </w:p>
    <w:p w:rsidR="007E3327" w:rsidRDefault="007E3327" w:rsidP="0043341D">
      <w:pPr>
        <w:spacing w:line="360" w:lineRule="auto"/>
        <w:ind w:firstLine="720"/>
        <w:rPr>
          <w:b/>
          <w:sz w:val="28"/>
        </w:rPr>
      </w:pPr>
    </w:p>
    <w:p w:rsidR="007E3327" w:rsidRDefault="007E3327" w:rsidP="0043341D">
      <w:pPr>
        <w:spacing w:line="360" w:lineRule="auto"/>
        <w:ind w:firstLine="720"/>
        <w:sectPr w:rsidR="007E3327" w:rsidSect="0043341D">
          <w:pgSz w:w="16838" w:h="11906" w:orient="landscape"/>
          <w:pgMar w:top="1134" w:right="567" w:bottom="1134" w:left="1701" w:header="709" w:footer="709" w:gutter="0"/>
          <w:cols w:space="708"/>
          <w:titlePg/>
          <w:docGrid w:linePitch="360"/>
        </w:sectPr>
      </w:pPr>
    </w:p>
    <w:p w:rsidR="007E3327" w:rsidRPr="002F56F8" w:rsidRDefault="007E3327" w:rsidP="008A088D">
      <w:pPr>
        <w:spacing w:line="360" w:lineRule="auto"/>
        <w:ind w:firstLine="720"/>
        <w:jc w:val="right"/>
        <w:rPr>
          <w:sz w:val="28"/>
        </w:rPr>
      </w:pPr>
      <w:r w:rsidRPr="002F56F8">
        <w:rPr>
          <w:b/>
          <w:sz w:val="28"/>
        </w:rPr>
        <w:t xml:space="preserve">Приложение </w:t>
      </w:r>
      <w:r w:rsidR="00DD06C6">
        <w:rPr>
          <w:b/>
          <w:sz w:val="28"/>
        </w:rPr>
        <w:t>М</w:t>
      </w:r>
      <w:r w:rsidRPr="002F56F8">
        <w:rPr>
          <w:sz w:val="28"/>
        </w:rPr>
        <w:t xml:space="preserve"> </w:t>
      </w:r>
    </w:p>
    <w:p w:rsidR="007E3327" w:rsidRDefault="00DD06C6" w:rsidP="0043341D">
      <w:pPr>
        <w:spacing w:line="360" w:lineRule="auto"/>
        <w:ind w:firstLine="720"/>
        <w:rPr>
          <w:rFonts w:eastAsia="Times New Roman"/>
          <w:color w:val="000000"/>
          <w:sz w:val="28"/>
          <w:lang w:eastAsia="ru-RU"/>
        </w:rPr>
      </w:pPr>
      <w:r>
        <w:rPr>
          <w:sz w:val="28"/>
        </w:rPr>
        <w:t>Таблица М</w:t>
      </w:r>
      <w:r w:rsidR="001C3447">
        <w:rPr>
          <w:sz w:val="28"/>
        </w:rPr>
        <w:t>.30</w:t>
      </w:r>
      <w:r w:rsidR="007E3327" w:rsidRPr="002F56F8">
        <w:rPr>
          <w:sz w:val="28"/>
        </w:rPr>
        <w:t xml:space="preserve"> - </w:t>
      </w:r>
      <w:r w:rsidR="007E3327" w:rsidRPr="002F56F8">
        <w:rPr>
          <w:rFonts w:eastAsia="Times New Roman"/>
          <w:color w:val="000000"/>
          <w:sz w:val="28"/>
          <w:lang w:eastAsia="ru-RU"/>
        </w:rPr>
        <w:t>Состав, структура  налоговых платежей и страховых взносов, начисленных и уплаченных в бюджетную систему  ЗАО племзавод «Октябрьский»</w:t>
      </w:r>
      <w:r w:rsidR="007E3327">
        <w:rPr>
          <w:rFonts w:eastAsia="Times New Roman"/>
          <w:color w:val="000000"/>
          <w:sz w:val="28"/>
          <w:lang w:eastAsia="ru-RU"/>
        </w:rPr>
        <w:t>, тыс. руб.</w:t>
      </w:r>
    </w:p>
    <w:tbl>
      <w:tblPr>
        <w:tblStyle w:val="af1"/>
        <w:tblW w:w="14284" w:type="dxa"/>
        <w:tblLayout w:type="fixed"/>
        <w:tblLook w:val="04A0" w:firstRow="1" w:lastRow="0" w:firstColumn="1" w:lastColumn="0" w:noHBand="0" w:noVBand="1"/>
      </w:tblPr>
      <w:tblGrid>
        <w:gridCol w:w="2802"/>
        <w:gridCol w:w="1327"/>
        <w:gridCol w:w="1225"/>
        <w:gridCol w:w="1275"/>
        <w:gridCol w:w="1327"/>
        <w:gridCol w:w="1225"/>
        <w:gridCol w:w="1276"/>
        <w:gridCol w:w="1327"/>
        <w:gridCol w:w="1224"/>
        <w:gridCol w:w="1276"/>
      </w:tblGrid>
      <w:tr w:rsidR="007E3327" w:rsidRPr="002F56F8" w:rsidTr="007E3327">
        <w:tc>
          <w:tcPr>
            <w:tcW w:w="2802" w:type="dxa"/>
            <w:vMerge w:val="restart"/>
          </w:tcPr>
          <w:p w:rsidR="007E3327" w:rsidRPr="002F56F8" w:rsidRDefault="007E3327" w:rsidP="00CD2371">
            <w:pPr>
              <w:spacing w:line="360" w:lineRule="auto"/>
              <w:rPr>
                <w:rFonts w:eastAsia="Times New Roman"/>
                <w:color w:val="000000"/>
                <w:sz w:val="28"/>
                <w:lang w:eastAsia="ru-RU"/>
              </w:rPr>
            </w:pPr>
            <w:r w:rsidRPr="002F56F8">
              <w:rPr>
                <w:rFonts w:eastAsia="Times New Roman"/>
                <w:color w:val="000000"/>
                <w:sz w:val="28"/>
                <w:szCs w:val="28"/>
                <w:lang w:eastAsia="ru-RU"/>
              </w:rPr>
              <w:t>Вид налога (сбора)</w:t>
            </w:r>
          </w:p>
        </w:tc>
        <w:tc>
          <w:tcPr>
            <w:tcW w:w="3827" w:type="dxa"/>
            <w:gridSpan w:val="3"/>
            <w:vAlign w:val="bottom"/>
          </w:tcPr>
          <w:p w:rsidR="007E3327" w:rsidRPr="002F56F8" w:rsidRDefault="00BD11CB" w:rsidP="00CD2371">
            <w:pPr>
              <w:jc w:val="center"/>
              <w:rPr>
                <w:rFonts w:eastAsia="Times New Roman"/>
                <w:color w:val="000000"/>
                <w:sz w:val="28"/>
                <w:szCs w:val="28"/>
                <w:lang w:eastAsia="ru-RU"/>
              </w:rPr>
            </w:pPr>
            <w:r>
              <w:rPr>
                <w:rFonts w:eastAsia="Times New Roman"/>
                <w:color w:val="000000"/>
                <w:sz w:val="28"/>
                <w:szCs w:val="28"/>
                <w:lang w:eastAsia="ru-RU"/>
              </w:rPr>
              <w:t>2014</w:t>
            </w:r>
            <w:r w:rsidR="007E3327" w:rsidRPr="002F56F8">
              <w:rPr>
                <w:rFonts w:eastAsia="Times New Roman"/>
                <w:color w:val="000000"/>
                <w:sz w:val="28"/>
                <w:szCs w:val="28"/>
                <w:lang w:eastAsia="ru-RU"/>
              </w:rPr>
              <w:t xml:space="preserve"> г</w:t>
            </w:r>
          </w:p>
        </w:tc>
        <w:tc>
          <w:tcPr>
            <w:tcW w:w="3828" w:type="dxa"/>
            <w:gridSpan w:val="3"/>
            <w:vAlign w:val="bottom"/>
          </w:tcPr>
          <w:p w:rsidR="007E3327" w:rsidRPr="002F56F8" w:rsidRDefault="00BD11CB" w:rsidP="00CD2371">
            <w:pPr>
              <w:jc w:val="center"/>
              <w:rPr>
                <w:rFonts w:eastAsia="Times New Roman"/>
                <w:color w:val="000000"/>
                <w:sz w:val="28"/>
                <w:szCs w:val="28"/>
                <w:lang w:eastAsia="ru-RU"/>
              </w:rPr>
            </w:pPr>
            <w:r>
              <w:rPr>
                <w:rFonts w:eastAsia="Times New Roman"/>
                <w:color w:val="000000"/>
                <w:sz w:val="28"/>
                <w:szCs w:val="28"/>
                <w:lang w:eastAsia="ru-RU"/>
              </w:rPr>
              <w:t>2015</w:t>
            </w:r>
            <w:r w:rsidR="007E3327" w:rsidRPr="002F56F8">
              <w:rPr>
                <w:rFonts w:eastAsia="Times New Roman"/>
                <w:color w:val="000000"/>
                <w:sz w:val="28"/>
                <w:szCs w:val="28"/>
                <w:lang w:eastAsia="ru-RU"/>
              </w:rPr>
              <w:t xml:space="preserve"> г</w:t>
            </w:r>
          </w:p>
        </w:tc>
        <w:tc>
          <w:tcPr>
            <w:tcW w:w="3827" w:type="dxa"/>
            <w:gridSpan w:val="3"/>
            <w:vAlign w:val="bottom"/>
          </w:tcPr>
          <w:p w:rsidR="007E3327" w:rsidRPr="002F56F8" w:rsidRDefault="00BD11CB" w:rsidP="00CD2371">
            <w:pPr>
              <w:jc w:val="center"/>
              <w:rPr>
                <w:rFonts w:eastAsia="Times New Roman"/>
                <w:color w:val="000000"/>
                <w:sz w:val="28"/>
                <w:szCs w:val="28"/>
                <w:lang w:eastAsia="ru-RU"/>
              </w:rPr>
            </w:pPr>
            <w:r>
              <w:rPr>
                <w:rFonts w:eastAsia="Times New Roman"/>
                <w:color w:val="000000"/>
                <w:sz w:val="28"/>
                <w:szCs w:val="28"/>
                <w:lang w:eastAsia="ru-RU"/>
              </w:rPr>
              <w:t>2016</w:t>
            </w:r>
            <w:r w:rsidR="007E3327" w:rsidRPr="002F56F8">
              <w:rPr>
                <w:rFonts w:eastAsia="Times New Roman"/>
                <w:color w:val="000000"/>
                <w:sz w:val="28"/>
                <w:szCs w:val="28"/>
                <w:lang w:eastAsia="ru-RU"/>
              </w:rPr>
              <w:t xml:space="preserve"> г</w:t>
            </w:r>
          </w:p>
        </w:tc>
      </w:tr>
      <w:tr w:rsidR="007E3327" w:rsidRPr="002F56F8" w:rsidTr="007E3327">
        <w:tc>
          <w:tcPr>
            <w:tcW w:w="2802" w:type="dxa"/>
            <w:vMerge/>
          </w:tcPr>
          <w:p w:rsidR="007E3327" w:rsidRPr="002F56F8" w:rsidRDefault="007E3327" w:rsidP="00CD2371">
            <w:pPr>
              <w:spacing w:line="360" w:lineRule="auto"/>
              <w:rPr>
                <w:rFonts w:eastAsia="Times New Roman"/>
                <w:color w:val="000000"/>
                <w:sz w:val="28"/>
                <w:lang w:eastAsia="ru-RU"/>
              </w:rPr>
            </w:pPr>
          </w:p>
        </w:tc>
        <w:tc>
          <w:tcPr>
            <w:tcW w:w="1327" w:type="dxa"/>
            <w:vAlign w:val="bottom"/>
          </w:tcPr>
          <w:p w:rsidR="007E3327" w:rsidRPr="002F56F8" w:rsidRDefault="007E3327" w:rsidP="00CD2371">
            <w:pPr>
              <w:jc w:val="center"/>
              <w:rPr>
                <w:rFonts w:eastAsia="Times New Roman"/>
                <w:color w:val="000000"/>
                <w:sz w:val="28"/>
                <w:szCs w:val="28"/>
                <w:lang w:eastAsia="ru-RU"/>
              </w:rPr>
            </w:pPr>
            <w:r w:rsidRPr="002F56F8">
              <w:rPr>
                <w:rFonts w:eastAsia="Times New Roman"/>
                <w:color w:val="000000"/>
                <w:sz w:val="28"/>
                <w:szCs w:val="28"/>
                <w:lang w:eastAsia="ru-RU"/>
              </w:rPr>
              <w:t>Начислено</w:t>
            </w:r>
          </w:p>
        </w:tc>
        <w:tc>
          <w:tcPr>
            <w:tcW w:w="1225" w:type="dxa"/>
            <w:vAlign w:val="bottom"/>
          </w:tcPr>
          <w:p w:rsidR="007E3327" w:rsidRPr="002F56F8" w:rsidRDefault="007E3327" w:rsidP="00CD2371">
            <w:pPr>
              <w:jc w:val="center"/>
              <w:rPr>
                <w:rFonts w:eastAsia="Times New Roman"/>
                <w:color w:val="000000"/>
                <w:sz w:val="28"/>
                <w:szCs w:val="28"/>
                <w:lang w:eastAsia="ru-RU"/>
              </w:rPr>
            </w:pPr>
            <w:r w:rsidRPr="002F56F8">
              <w:rPr>
                <w:rFonts w:eastAsia="Times New Roman"/>
                <w:color w:val="000000"/>
                <w:sz w:val="28"/>
                <w:szCs w:val="28"/>
                <w:lang w:eastAsia="ru-RU"/>
              </w:rPr>
              <w:t>Уплачено</w:t>
            </w:r>
          </w:p>
        </w:tc>
        <w:tc>
          <w:tcPr>
            <w:tcW w:w="1275" w:type="dxa"/>
            <w:vAlign w:val="bottom"/>
          </w:tcPr>
          <w:p w:rsidR="007E3327" w:rsidRPr="002F56F8" w:rsidRDefault="007E3327" w:rsidP="00CD2371">
            <w:pPr>
              <w:jc w:val="center"/>
              <w:rPr>
                <w:rFonts w:eastAsia="Times New Roman"/>
                <w:color w:val="000000"/>
                <w:sz w:val="28"/>
                <w:szCs w:val="28"/>
                <w:lang w:eastAsia="ru-RU"/>
              </w:rPr>
            </w:pPr>
            <w:r w:rsidRPr="002F56F8">
              <w:rPr>
                <w:rFonts w:eastAsia="Times New Roman"/>
                <w:color w:val="000000"/>
                <w:sz w:val="28"/>
                <w:szCs w:val="28"/>
                <w:lang w:eastAsia="ru-RU"/>
              </w:rPr>
              <w:t>% уплаты</w:t>
            </w:r>
          </w:p>
        </w:tc>
        <w:tc>
          <w:tcPr>
            <w:tcW w:w="1327" w:type="dxa"/>
            <w:vAlign w:val="bottom"/>
          </w:tcPr>
          <w:p w:rsidR="007E3327" w:rsidRPr="002F56F8" w:rsidRDefault="007E3327" w:rsidP="00CD2371">
            <w:pPr>
              <w:jc w:val="center"/>
              <w:rPr>
                <w:rFonts w:eastAsia="Times New Roman"/>
                <w:color w:val="000000"/>
                <w:sz w:val="28"/>
                <w:szCs w:val="28"/>
                <w:lang w:eastAsia="ru-RU"/>
              </w:rPr>
            </w:pPr>
            <w:r w:rsidRPr="002F56F8">
              <w:rPr>
                <w:rFonts w:eastAsia="Times New Roman"/>
                <w:color w:val="000000"/>
                <w:sz w:val="28"/>
                <w:szCs w:val="28"/>
                <w:lang w:eastAsia="ru-RU"/>
              </w:rPr>
              <w:t>Начислено</w:t>
            </w:r>
          </w:p>
        </w:tc>
        <w:tc>
          <w:tcPr>
            <w:tcW w:w="1225" w:type="dxa"/>
            <w:vAlign w:val="bottom"/>
          </w:tcPr>
          <w:p w:rsidR="007E3327" w:rsidRPr="002F56F8" w:rsidRDefault="007E3327" w:rsidP="00CD2371">
            <w:pPr>
              <w:jc w:val="center"/>
              <w:rPr>
                <w:rFonts w:eastAsia="Times New Roman"/>
                <w:color w:val="000000"/>
                <w:sz w:val="28"/>
                <w:szCs w:val="28"/>
                <w:lang w:eastAsia="ru-RU"/>
              </w:rPr>
            </w:pPr>
            <w:r w:rsidRPr="002F56F8">
              <w:rPr>
                <w:rFonts w:eastAsia="Times New Roman"/>
                <w:color w:val="000000"/>
                <w:sz w:val="28"/>
                <w:szCs w:val="28"/>
                <w:lang w:eastAsia="ru-RU"/>
              </w:rPr>
              <w:t>Уплачено</w:t>
            </w:r>
          </w:p>
        </w:tc>
        <w:tc>
          <w:tcPr>
            <w:tcW w:w="1276" w:type="dxa"/>
            <w:vAlign w:val="bottom"/>
          </w:tcPr>
          <w:p w:rsidR="007E3327" w:rsidRPr="002F56F8" w:rsidRDefault="007E3327" w:rsidP="00CD2371">
            <w:pPr>
              <w:jc w:val="center"/>
              <w:rPr>
                <w:rFonts w:eastAsia="Times New Roman"/>
                <w:color w:val="000000"/>
                <w:sz w:val="28"/>
                <w:szCs w:val="28"/>
                <w:lang w:eastAsia="ru-RU"/>
              </w:rPr>
            </w:pPr>
            <w:r w:rsidRPr="002F56F8">
              <w:rPr>
                <w:rFonts w:eastAsia="Times New Roman"/>
                <w:color w:val="000000"/>
                <w:sz w:val="28"/>
                <w:szCs w:val="28"/>
                <w:lang w:eastAsia="ru-RU"/>
              </w:rPr>
              <w:t>% уплаты</w:t>
            </w:r>
          </w:p>
        </w:tc>
        <w:tc>
          <w:tcPr>
            <w:tcW w:w="1327" w:type="dxa"/>
            <w:vAlign w:val="bottom"/>
          </w:tcPr>
          <w:p w:rsidR="007E3327" w:rsidRPr="002F56F8" w:rsidRDefault="007E3327" w:rsidP="00CD2371">
            <w:pPr>
              <w:jc w:val="center"/>
              <w:rPr>
                <w:rFonts w:eastAsia="Times New Roman"/>
                <w:color w:val="000000"/>
                <w:sz w:val="28"/>
                <w:szCs w:val="28"/>
                <w:lang w:eastAsia="ru-RU"/>
              </w:rPr>
            </w:pPr>
            <w:r w:rsidRPr="002F56F8">
              <w:rPr>
                <w:rFonts w:eastAsia="Times New Roman"/>
                <w:color w:val="000000"/>
                <w:sz w:val="28"/>
                <w:szCs w:val="28"/>
                <w:lang w:eastAsia="ru-RU"/>
              </w:rPr>
              <w:t>Начислено</w:t>
            </w:r>
          </w:p>
        </w:tc>
        <w:tc>
          <w:tcPr>
            <w:tcW w:w="1224" w:type="dxa"/>
            <w:vAlign w:val="bottom"/>
          </w:tcPr>
          <w:p w:rsidR="007E3327" w:rsidRPr="002F56F8" w:rsidRDefault="007E3327" w:rsidP="00CD2371">
            <w:pPr>
              <w:jc w:val="center"/>
              <w:rPr>
                <w:rFonts w:eastAsia="Times New Roman"/>
                <w:color w:val="000000"/>
                <w:sz w:val="28"/>
                <w:szCs w:val="28"/>
                <w:lang w:eastAsia="ru-RU"/>
              </w:rPr>
            </w:pPr>
            <w:r w:rsidRPr="002F56F8">
              <w:rPr>
                <w:rFonts w:eastAsia="Times New Roman"/>
                <w:color w:val="000000"/>
                <w:sz w:val="28"/>
                <w:szCs w:val="28"/>
                <w:lang w:eastAsia="ru-RU"/>
              </w:rPr>
              <w:t>Уплачено</w:t>
            </w:r>
          </w:p>
        </w:tc>
        <w:tc>
          <w:tcPr>
            <w:tcW w:w="1276" w:type="dxa"/>
            <w:vAlign w:val="bottom"/>
          </w:tcPr>
          <w:p w:rsidR="007E3327" w:rsidRPr="002F56F8" w:rsidRDefault="007E3327" w:rsidP="00CD2371">
            <w:pPr>
              <w:jc w:val="center"/>
              <w:rPr>
                <w:rFonts w:eastAsia="Times New Roman"/>
                <w:color w:val="000000"/>
                <w:sz w:val="28"/>
                <w:szCs w:val="28"/>
                <w:lang w:eastAsia="ru-RU"/>
              </w:rPr>
            </w:pPr>
            <w:r w:rsidRPr="002F56F8">
              <w:rPr>
                <w:rFonts w:eastAsia="Times New Roman"/>
                <w:color w:val="000000"/>
                <w:sz w:val="28"/>
                <w:szCs w:val="28"/>
                <w:lang w:eastAsia="ru-RU"/>
              </w:rPr>
              <w:t>% уплаты</w:t>
            </w:r>
          </w:p>
        </w:tc>
      </w:tr>
      <w:tr w:rsidR="007E3327" w:rsidRPr="002F56F8" w:rsidTr="007E3327">
        <w:tc>
          <w:tcPr>
            <w:tcW w:w="14284" w:type="dxa"/>
            <w:gridSpan w:val="10"/>
            <w:vAlign w:val="center"/>
          </w:tcPr>
          <w:p w:rsidR="007E3327" w:rsidRPr="002F56F8" w:rsidRDefault="007E3327" w:rsidP="00CD2371">
            <w:pPr>
              <w:spacing w:line="360" w:lineRule="auto"/>
              <w:jc w:val="center"/>
              <w:rPr>
                <w:rFonts w:eastAsia="Times New Roman"/>
                <w:color w:val="000000"/>
                <w:sz w:val="28"/>
                <w:lang w:eastAsia="ru-RU"/>
              </w:rPr>
            </w:pPr>
            <w:r w:rsidRPr="002F56F8">
              <w:rPr>
                <w:rFonts w:eastAsia="Times New Roman"/>
                <w:color w:val="000000"/>
                <w:sz w:val="28"/>
                <w:szCs w:val="28"/>
                <w:lang w:eastAsia="ru-RU"/>
              </w:rPr>
              <w:t>Налоги и сборы</w:t>
            </w:r>
          </w:p>
        </w:tc>
      </w:tr>
      <w:tr w:rsidR="00BD11CB" w:rsidRPr="002F56F8" w:rsidTr="007E3327">
        <w:tc>
          <w:tcPr>
            <w:tcW w:w="2802"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1.1Налог на прибыль</w:t>
            </w:r>
          </w:p>
        </w:tc>
        <w:tc>
          <w:tcPr>
            <w:tcW w:w="1327"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1569</w:t>
            </w:r>
          </w:p>
        </w:tc>
        <w:tc>
          <w:tcPr>
            <w:tcW w:w="1225"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3759</w:t>
            </w:r>
          </w:p>
        </w:tc>
        <w:tc>
          <w:tcPr>
            <w:tcW w:w="1275"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239,58</w:t>
            </w:r>
          </w:p>
        </w:tc>
        <w:tc>
          <w:tcPr>
            <w:tcW w:w="1327"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3841</w:t>
            </w:r>
          </w:p>
        </w:tc>
        <w:tc>
          <w:tcPr>
            <w:tcW w:w="1225"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3448</w:t>
            </w:r>
          </w:p>
        </w:tc>
        <w:tc>
          <w:tcPr>
            <w:tcW w:w="1276"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89,77</w:t>
            </w:r>
          </w:p>
        </w:tc>
        <w:tc>
          <w:tcPr>
            <w:tcW w:w="1327"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2370</w:t>
            </w:r>
          </w:p>
        </w:tc>
        <w:tc>
          <w:tcPr>
            <w:tcW w:w="1224"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3516</w:t>
            </w:r>
          </w:p>
        </w:tc>
        <w:tc>
          <w:tcPr>
            <w:tcW w:w="1276"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148,35</w:t>
            </w:r>
          </w:p>
        </w:tc>
      </w:tr>
      <w:tr w:rsidR="00BD11CB" w:rsidRPr="002F56F8" w:rsidTr="007E3327">
        <w:tc>
          <w:tcPr>
            <w:tcW w:w="2802"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1.2. НДС</w:t>
            </w:r>
          </w:p>
        </w:tc>
        <w:tc>
          <w:tcPr>
            <w:tcW w:w="1327"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67517</w:t>
            </w:r>
          </w:p>
        </w:tc>
        <w:tc>
          <w:tcPr>
            <w:tcW w:w="1225"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64112</w:t>
            </w:r>
          </w:p>
        </w:tc>
        <w:tc>
          <w:tcPr>
            <w:tcW w:w="1275"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94,96</w:t>
            </w:r>
          </w:p>
        </w:tc>
        <w:tc>
          <w:tcPr>
            <w:tcW w:w="1327"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75544</w:t>
            </w:r>
          </w:p>
        </w:tc>
        <w:tc>
          <w:tcPr>
            <w:tcW w:w="1225"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68702</w:t>
            </w:r>
          </w:p>
        </w:tc>
        <w:tc>
          <w:tcPr>
            <w:tcW w:w="1276"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90,94</w:t>
            </w:r>
          </w:p>
        </w:tc>
        <w:tc>
          <w:tcPr>
            <w:tcW w:w="1327"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73299</w:t>
            </w:r>
          </w:p>
        </w:tc>
        <w:tc>
          <w:tcPr>
            <w:tcW w:w="1224"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88101</w:t>
            </w:r>
          </w:p>
        </w:tc>
        <w:tc>
          <w:tcPr>
            <w:tcW w:w="1276"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120,19</w:t>
            </w:r>
          </w:p>
        </w:tc>
      </w:tr>
      <w:tr w:rsidR="00BD11CB" w:rsidRPr="002F56F8" w:rsidTr="007E3327">
        <w:tc>
          <w:tcPr>
            <w:tcW w:w="2802"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1.3. Земельный налог</w:t>
            </w:r>
          </w:p>
        </w:tc>
        <w:tc>
          <w:tcPr>
            <w:tcW w:w="1327"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596</w:t>
            </w:r>
          </w:p>
        </w:tc>
        <w:tc>
          <w:tcPr>
            <w:tcW w:w="1225"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936</w:t>
            </w:r>
          </w:p>
        </w:tc>
        <w:tc>
          <w:tcPr>
            <w:tcW w:w="1275"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157,05</w:t>
            </w:r>
          </w:p>
        </w:tc>
        <w:tc>
          <w:tcPr>
            <w:tcW w:w="1327"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580</w:t>
            </w:r>
          </w:p>
        </w:tc>
        <w:tc>
          <w:tcPr>
            <w:tcW w:w="1225"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208</w:t>
            </w:r>
          </w:p>
        </w:tc>
        <w:tc>
          <w:tcPr>
            <w:tcW w:w="1276"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35,86</w:t>
            </w:r>
          </w:p>
        </w:tc>
        <w:tc>
          <w:tcPr>
            <w:tcW w:w="1327"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518</w:t>
            </w:r>
          </w:p>
        </w:tc>
        <w:tc>
          <w:tcPr>
            <w:tcW w:w="1224"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717</w:t>
            </w:r>
          </w:p>
        </w:tc>
        <w:tc>
          <w:tcPr>
            <w:tcW w:w="1276"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138,42</w:t>
            </w:r>
          </w:p>
        </w:tc>
      </w:tr>
      <w:tr w:rsidR="00BD11CB" w:rsidRPr="002F56F8" w:rsidTr="007E3327">
        <w:tc>
          <w:tcPr>
            <w:tcW w:w="2802"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1.4. НДФЛ</w:t>
            </w:r>
          </w:p>
        </w:tc>
        <w:tc>
          <w:tcPr>
            <w:tcW w:w="1327"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20656</w:t>
            </w:r>
          </w:p>
        </w:tc>
        <w:tc>
          <w:tcPr>
            <w:tcW w:w="1225"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19662</w:t>
            </w:r>
          </w:p>
        </w:tc>
        <w:tc>
          <w:tcPr>
            <w:tcW w:w="1275"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95,19</w:t>
            </w:r>
          </w:p>
        </w:tc>
        <w:tc>
          <w:tcPr>
            <w:tcW w:w="1327"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21804</w:t>
            </w:r>
          </w:p>
        </w:tc>
        <w:tc>
          <w:tcPr>
            <w:tcW w:w="1225"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21874</w:t>
            </w:r>
          </w:p>
        </w:tc>
        <w:tc>
          <w:tcPr>
            <w:tcW w:w="1276"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100,32</w:t>
            </w:r>
          </w:p>
        </w:tc>
        <w:tc>
          <w:tcPr>
            <w:tcW w:w="1327"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23278</w:t>
            </w:r>
          </w:p>
        </w:tc>
        <w:tc>
          <w:tcPr>
            <w:tcW w:w="1224"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23214</w:t>
            </w:r>
          </w:p>
        </w:tc>
        <w:tc>
          <w:tcPr>
            <w:tcW w:w="1276"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99,73</w:t>
            </w:r>
          </w:p>
        </w:tc>
      </w:tr>
      <w:tr w:rsidR="00BD11CB" w:rsidRPr="002F56F8" w:rsidTr="007E3327">
        <w:tc>
          <w:tcPr>
            <w:tcW w:w="2802"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1.5. Водный налог</w:t>
            </w:r>
          </w:p>
        </w:tc>
        <w:tc>
          <w:tcPr>
            <w:tcW w:w="1327"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13</w:t>
            </w:r>
          </w:p>
        </w:tc>
        <w:tc>
          <w:tcPr>
            <w:tcW w:w="1225"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13</w:t>
            </w:r>
          </w:p>
        </w:tc>
        <w:tc>
          <w:tcPr>
            <w:tcW w:w="1275"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100,00</w:t>
            </w:r>
          </w:p>
        </w:tc>
        <w:tc>
          <w:tcPr>
            <w:tcW w:w="1327"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13</w:t>
            </w:r>
          </w:p>
        </w:tc>
        <w:tc>
          <w:tcPr>
            <w:tcW w:w="1225"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13</w:t>
            </w:r>
          </w:p>
        </w:tc>
        <w:tc>
          <w:tcPr>
            <w:tcW w:w="1276"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100,00</w:t>
            </w:r>
          </w:p>
        </w:tc>
        <w:tc>
          <w:tcPr>
            <w:tcW w:w="1327"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17</w:t>
            </w:r>
          </w:p>
        </w:tc>
        <w:tc>
          <w:tcPr>
            <w:tcW w:w="1224"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16</w:t>
            </w:r>
          </w:p>
        </w:tc>
        <w:tc>
          <w:tcPr>
            <w:tcW w:w="1276"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94,12</w:t>
            </w:r>
          </w:p>
        </w:tc>
      </w:tr>
      <w:tr w:rsidR="00BD11CB" w:rsidRPr="002F56F8" w:rsidTr="007E3327">
        <w:tc>
          <w:tcPr>
            <w:tcW w:w="2802"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1.6. Другие налоги и сборы</w:t>
            </w:r>
          </w:p>
        </w:tc>
        <w:tc>
          <w:tcPr>
            <w:tcW w:w="1327"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1676</w:t>
            </w:r>
          </w:p>
        </w:tc>
        <w:tc>
          <w:tcPr>
            <w:tcW w:w="1225"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1676</w:t>
            </w:r>
          </w:p>
        </w:tc>
        <w:tc>
          <w:tcPr>
            <w:tcW w:w="1275"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100,00</w:t>
            </w:r>
          </w:p>
        </w:tc>
        <w:tc>
          <w:tcPr>
            <w:tcW w:w="1327"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1811</w:t>
            </w:r>
          </w:p>
        </w:tc>
        <w:tc>
          <w:tcPr>
            <w:tcW w:w="1225"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1804</w:t>
            </w:r>
          </w:p>
        </w:tc>
        <w:tc>
          <w:tcPr>
            <w:tcW w:w="1276"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99,61</w:t>
            </w:r>
          </w:p>
        </w:tc>
        <w:tc>
          <w:tcPr>
            <w:tcW w:w="1327"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1769</w:t>
            </w:r>
          </w:p>
        </w:tc>
        <w:tc>
          <w:tcPr>
            <w:tcW w:w="1224"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1769</w:t>
            </w:r>
          </w:p>
        </w:tc>
        <w:tc>
          <w:tcPr>
            <w:tcW w:w="1276"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100,00</w:t>
            </w:r>
          </w:p>
        </w:tc>
      </w:tr>
      <w:tr w:rsidR="00BD11CB" w:rsidRPr="002F56F8" w:rsidTr="007E3327">
        <w:tc>
          <w:tcPr>
            <w:tcW w:w="2802" w:type="dxa"/>
            <w:vAlign w:val="center"/>
          </w:tcPr>
          <w:p w:rsidR="00BD11CB" w:rsidRPr="002F56F8" w:rsidRDefault="00BD11CB" w:rsidP="00CD2371">
            <w:pPr>
              <w:jc w:val="center"/>
              <w:rPr>
                <w:rFonts w:eastAsia="Times New Roman"/>
                <w:b/>
                <w:color w:val="000000"/>
                <w:sz w:val="28"/>
                <w:szCs w:val="28"/>
                <w:lang w:eastAsia="ru-RU"/>
              </w:rPr>
            </w:pPr>
            <w:r w:rsidRPr="002F56F8">
              <w:rPr>
                <w:rFonts w:eastAsia="Times New Roman"/>
                <w:b/>
                <w:color w:val="000000"/>
                <w:sz w:val="28"/>
                <w:szCs w:val="28"/>
                <w:lang w:eastAsia="ru-RU"/>
              </w:rPr>
              <w:t>Итого налогов и сборов</w:t>
            </w:r>
          </w:p>
        </w:tc>
        <w:tc>
          <w:tcPr>
            <w:tcW w:w="1327" w:type="dxa"/>
            <w:vAlign w:val="center"/>
          </w:tcPr>
          <w:p w:rsidR="00BD11CB" w:rsidRPr="002F56F8" w:rsidRDefault="00BD11CB" w:rsidP="00CD2371">
            <w:pPr>
              <w:jc w:val="center"/>
              <w:rPr>
                <w:rFonts w:eastAsia="Times New Roman"/>
                <w:b/>
                <w:color w:val="000000"/>
                <w:sz w:val="28"/>
                <w:szCs w:val="28"/>
                <w:lang w:eastAsia="ru-RU"/>
              </w:rPr>
            </w:pPr>
            <w:r w:rsidRPr="002F56F8">
              <w:rPr>
                <w:rFonts w:eastAsia="Times New Roman"/>
                <w:b/>
                <w:color w:val="000000"/>
                <w:sz w:val="28"/>
                <w:szCs w:val="28"/>
                <w:lang w:eastAsia="ru-RU"/>
              </w:rPr>
              <w:t>9</w:t>
            </w:r>
            <w:r w:rsidR="007E444D">
              <w:rPr>
                <w:rFonts w:eastAsia="Times New Roman"/>
                <w:b/>
                <w:color w:val="000000"/>
                <w:sz w:val="28"/>
                <w:szCs w:val="28"/>
                <w:lang w:eastAsia="ru-RU"/>
              </w:rPr>
              <w:t>2027</w:t>
            </w:r>
          </w:p>
        </w:tc>
        <w:tc>
          <w:tcPr>
            <w:tcW w:w="1225" w:type="dxa"/>
            <w:vAlign w:val="center"/>
          </w:tcPr>
          <w:p w:rsidR="00BD11CB" w:rsidRPr="002F56F8" w:rsidRDefault="00BD11CB" w:rsidP="00CD2371">
            <w:pPr>
              <w:jc w:val="center"/>
              <w:rPr>
                <w:rFonts w:eastAsia="Times New Roman"/>
                <w:b/>
                <w:color w:val="000000"/>
                <w:sz w:val="28"/>
                <w:szCs w:val="28"/>
                <w:lang w:eastAsia="ru-RU"/>
              </w:rPr>
            </w:pPr>
            <w:r w:rsidRPr="002F56F8">
              <w:rPr>
                <w:rFonts w:eastAsia="Times New Roman"/>
                <w:b/>
                <w:color w:val="000000"/>
                <w:sz w:val="28"/>
                <w:szCs w:val="28"/>
                <w:lang w:eastAsia="ru-RU"/>
              </w:rPr>
              <w:t>90158</w:t>
            </w:r>
          </w:p>
        </w:tc>
        <w:tc>
          <w:tcPr>
            <w:tcW w:w="1275" w:type="dxa"/>
            <w:vAlign w:val="center"/>
          </w:tcPr>
          <w:p w:rsidR="00BD11CB" w:rsidRPr="002F56F8" w:rsidRDefault="00BD11CB" w:rsidP="00CD2371">
            <w:pPr>
              <w:jc w:val="center"/>
              <w:rPr>
                <w:rFonts w:eastAsia="Times New Roman"/>
                <w:b/>
                <w:color w:val="000000"/>
                <w:sz w:val="28"/>
                <w:szCs w:val="28"/>
                <w:lang w:eastAsia="ru-RU"/>
              </w:rPr>
            </w:pPr>
            <w:r w:rsidRPr="002F56F8">
              <w:rPr>
                <w:rFonts w:eastAsia="Times New Roman"/>
                <w:b/>
                <w:color w:val="000000"/>
                <w:sz w:val="28"/>
                <w:szCs w:val="28"/>
                <w:lang w:eastAsia="ru-RU"/>
              </w:rPr>
              <w:t>99,</w:t>
            </w:r>
            <w:r w:rsidR="007E444D">
              <w:rPr>
                <w:rFonts w:eastAsia="Times New Roman"/>
                <w:b/>
                <w:color w:val="000000"/>
                <w:sz w:val="28"/>
                <w:szCs w:val="28"/>
                <w:lang w:eastAsia="ru-RU"/>
              </w:rPr>
              <w:t>97</w:t>
            </w:r>
          </w:p>
        </w:tc>
        <w:tc>
          <w:tcPr>
            <w:tcW w:w="1327" w:type="dxa"/>
            <w:vAlign w:val="center"/>
          </w:tcPr>
          <w:p w:rsidR="00BD11CB" w:rsidRPr="002F56F8" w:rsidRDefault="00BD11CB" w:rsidP="007E444D">
            <w:pPr>
              <w:jc w:val="center"/>
              <w:rPr>
                <w:rFonts w:eastAsia="Times New Roman"/>
                <w:b/>
                <w:color w:val="000000"/>
                <w:sz w:val="28"/>
                <w:szCs w:val="28"/>
                <w:lang w:eastAsia="ru-RU"/>
              </w:rPr>
            </w:pPr>
            <w:r w:rsidRPr="002F56F8">
              <w:rPr>
                <w:rFonts w:eastAsia="Times New Roman"/>
                <w:b/>
                <w:color w:val="000000"/>
                <w:sz w:val="28"/>
                <w:szCs w:val="28"/>
                <w:lang w:eastAsia="ru-RU"/>
              </w:rPr>
              <w:t>10</w:t>
            </w:r>
            <w:r w:rsidR="007E444D">
              <w:rPr>
                <w:rFonts w:eastAsia="Times New Roman"/>
                <w:b/>
                <w:color w:val="000000"/>
                <w:sz w:val="28"/>
                <w:szCs w:val="28"/>
                <w:lang w:eastAsia="ru-RU"/>
              </w:rPr>
              <w:t>3693</w:t>
            </w:r>
          </w:p>
        </w:tc>
        <w:tc>
          <w:tcPr>
            <w:tcW w:w="1225" w:type="dxa"/>
            <w:vAlign w:val="center"/>
          </w:tcPr>
          <w:p w:rsidR="00BD11CB" w:rsidRPr="002F56F8" w:rsidRDefault="00BD11CB" w:rsidP="00CD2371">
            <w:pPr>
              <w:jc w:val="center"/>
              <w:rPr>
                <w:rFonts w:eastAsia="Times New Roman"/>
                <w:b/>
                <w:color w:val="000000"/>
                <w:sz w:val="28"/>
                <w:szCs w:val="28"/>
                <w:lang w:eastAsia="ru-RU"/>
              </w:rPr>
            </w:pPr>
            <w:r w:rsidRPr="002F56F8">
              <w:rPr>
                <w:rFonts w:eastAsia="Times New Roman"/>
                <w:b/>
                <w:color w:val="000000"/>
                <w:sz w:val="28"/>
                <w:szCs w:val="28"/>
                <w:lang w:eastAsia="ru-RU"/>
              </w:rPr>
              <w:t>96049</w:t>
            </w:r>
          </w:p>
        </w:tc>
        <w:tc>
          <w:tcPr>
            <w:tcW w:w="1276" w:type="dxa"/>
            <w:vAlign w:val="center"/>
          </w:tcPr>
          <w:p w:rsidR="00BD11CB" w:rsidRPr="002F56F8" w:rsidRDefault="007E444D" w:rsidP="00CD2371">
            <w:pPr>
              <w:jc w:val="center"/>
              <w:rPr>
                <w:rFonts w:eastAsia="Times New Roman"/>
                <w:b/>
                <w:color w:val="000000"/>
                <w:sz w:val="28"/>
                <w:szCs w:val="28"/>
                <w:lang w:eastAsia="ru-RU"/>
              </w:rPr>
            </w:pPr>
            <w:r>
              <w:rPr>
                <w:rFonts w:eastAsia="Times New Roman"/>
                <w:b/>
                <w:color w:val="000000"/>
                <w:sz w:val="28"/>
                <w:szCs w:val="28"/>
                <w:lang w:eastAsia="ru-RU"/>
              </w:rPr>
              <w:t>92,63</w:t>
            </w:r>
          </w:p>
        </w:tc>
        <w:tc>
          <w:tcPr>
            <w:tcW w:w="1327" w:type="dxa"/>
            <w:vAlign w:val="center"/>
          </w:tcPr>
          <w:p w:rsidR="00BD11CB" w:rsidRPr="002F56F8" w:rsidRDefault="007E444D" w:rsidP="00CD2371">
            <w:pPr>
              <w:jc w:val="center"/>
              <w:rPr>
                <w:rFonts w:eastAsia="Times New Roman"/>
                <w:b/>
                <w:color w:val="000000"/>
                <w:sz w:val="28"/>
                <w:szCs w:val="28"/>
                <w:lang w:eastAsia="ru-RU"/>
              </w:rPr>
            </w:pPr>
            <w:r>
              <w:rPr>
                <w:rFonts w:eastAsia="Times New Roman"/>
                <w:b/>
                <w:color w:val="000000"/>
                <w:sz w:val="28"/>
                <w:szCs w:val="28"/>
                <w:lang w:eastAsia="ru-RU"/>
              </w:rPr>
              <w:t>101251</w:t>
            </w:r>
          </w:p>
        </w:tc>
        <w:tc>
          <w:tcPr>
            <w:tcW w:w="1224" w:type="dxa"/>
            <w:vAlign w:val="center"/>
          </w:tcPr>
          <w:p w:rsidR="00BD11CB" w:rsidRPr="002F56F8" w:rsidRDefault="007E444D" w:rsidP="00CD2371">
            <w:pPr>
              <w:jc w:val="center"/>
              <w:rPr>
                <w:rFonts w:eastAsia="Times New Roman"/>
                <w:b/>
                <w:color w:val="000000"/>
                <w:sz w:val="28"/>
                <w:szCs w:val="28"/>
                <w:lang w:eastAsia="ru-RU"/>
              </w:rPr>
            </w:pPr>
            <w:r>
              <w:rPr>
                <w:rFonts w:eastAsia="Times New Roman"/>
                <w:b/>
                <w:color w:val="000000"/>
                <w:sz w:val="28"/>
                <w:szCs w:val="28"/>
                <w:lang w:eastAsia="ru-RU"/>
              </w:rPr>
              <w:t>117333</w:t>
            </w:r>
          </w:p>
        </w:tc>
        <w:tc>
          <w:tcPr>
            <w:tcW w:w="1276" w:type="dxa"/>
            <w:vAlign w:val="center"/>
          </w:tcPr>
          <w:p w:rsidR="00BD11CB" w:rsidRPr="002F56F8" w:rsidRDefault="007E444D" w:rsidP="00CD2371">
            <w:pPr>
              <w:jc w:val="center"/>
              <w:rPr>
                <w:rFonts w:eastAsia="Times New Roman"/>
                <w:b/>
                <w:color w:val="000000"/>
                <w:sz w:val="28"/>
                <w:szCs w:val="28"/>
                <w:lang w:eastAsia="ru-RU"/>
              </w:rPr>
            </w:pPr>
            <w:r>
              <w:rPr>
                <w:rFonts w:eastAsia="Times New Roman"/>
                <w:b/>
                <w:color w:val="000000"/>
                <w:sz w:val="28"/>
                <w:szCs w:val="28"/>
                <w:lang w:eastAsia="ru-RU"/>
              </w:rPr>
              <w:t>115,88</w:t>
            </w:r>
          </w:p>
        </w:tc>
      </w:tr>
      <w:tr w:rsidR="007E3327" w:rsidRPr="002F56F8" w:rsidTr="007E3327">
        <w:tc>
          <w:tcPr>
            <w:tcW w:w="14284" w:type="dxa"/>
            <w:gridSpan w:val="10"/>
            <w:vAlign w:val="center"/>
          </w:tcPr>
          <w:p w:rsidR="007E3327" w:rsidRPr="002F56F8" w:rsidRDefault="007E3327" w:rsidP="00CD2371">
            <w:pPr>
              <w:jc w:val="center"/>
              <w:rPr>
                <w:rFonts w:eastAsia="Times New Roman"/>
                <w:b/>
                <w:color w:val="000000"/>
                <w:sz w:val="28"/>
                <w:szCs w:val="28"/>
                <w:lang w:eastAsia="ru-RU"/>
              </w:rPr>
            </w:pPr>
            <w:r w:rsidRPr="002F56F8">
              <w:rPr>
                <w:rFonts w:eastAsia="Times New Roman"/>
                <w:color w:val="000000"/>
                <w:sz w:val="28"/>
                <w:szCs w:val="28"/>
                <w:lang w:eastAsia="ru-RU"/>
              </w:rPr>
              <w:t>Страховые взносы в государственные внебюджетные фонды</w:t>
            </w:r>
          </w:p>
        </w:tc>
      </w:tr>
      <w:tr w:rsidR="00BD11CB" w:rsidRPr="002F56F8" w:rsidTr="007E3327">
        <w:tc>
          <w:tcPr>
            <w:tcW w:w="2802"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2.1 ФСС</w:t>
            </w:r>
          </w:p>
        </w:tc>
        <w:tc>
          <w:tcPr>
            <w:tcW w:w="1327"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4136</w:t>
            </w:r>
          </w:p>
        </w:tc>
        <w:tc>
          <w:tcPr>
            <w:tcW w:w="1225"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4214</w:t>
            </w:r>
          </w:p>
        </w:tc>
        <w:tc>
          <w:tcPr>
            <w:tcW w:w="1275" w:type="dxa"/>
            <w:vAlign w:val="center"/>
          </w:tcPr>
          <w:p w:rsidR="00BD11CB" w:rsidRPr="002F56F8" w:rsidRDefault="00BD11CB" w:rsidP="007E444D">
            <w:pPr>
              <w:jc w:val="center"/>
              <w:rPr>
                <w:rFonts w:eastAsia="Times New Roman"/>
                <w:color w:val="000000"/>
                <w:sz w:val="28"/>
                <w:szCs w:val="28"/>
                <w:lang w:eastAsia="ru-RU"/>
              </w:rPr>
            </w:pPr>
            <w:r w:rsidRPr="002F56F8">
              <w:rPr>
                <w:rFonts w:eastAsia="Times New Roman"/>
                <w:color w:val="000000"/>
                <w:sz w:val="28"/>
                <w:szCs w:val="28"/>
                <w:lang w:eastAsia="ru-RU"/>
              </w:rPr>
              <w:t>1</w:t>
            </w:r>
            <w:r w:rsidR="007E444D">
              <w:rPr>
                <w:rFonts w:eastAsia="Times New Roman"/>
                <w:color w:val="000000"/>
                <w:sz w:val="28"/>
                <w:szCs w:val="28"/>
                <w:lang w:eastAsia="ru-RU"/>
              </w:rPr>
              <w:t>01,89</w:t>
            </w:r>
          </w:p>
        </w:tc>
        <w:tc>
          <w:tcPr>
            <w:tcW w:w="1327"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411</w:t>
            </w:r>
            <w:r w:rsidR="007E444D">
              <w:rPr>
                <w:rFonts w:eastAsia="Times New Roman"/>
                <w:color w:val="000000"/>
                <w:sz w:val="28"/>
                <w:szCs w:val="28"/>
                <w:lang w:eastAsia="ru-RU"/>
              </w:rPr>
              <w:t>8</w:t>
            </w:r>
          </w:p>
        </w:tc>
        <w:tc>
          <w:tcPr>
            <w:tcW w:w="1225"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5237</w:t>
            </w:r>
          </w:p>
        </w:tc>
        <w:tc>
          <w:tcPr>
            <w:tcW w:w="1276"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127,17</w:t>
            </w:r>
          </w:p>
        </w:tc>
        <w:tc>
          <w:tcPr>
            <w:tcW w:w="1327"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5393</w:t>
            </w:r>
          </w:p>
        </w:tc>
        <w:tc>
          <w:tcPr>
            <w:tcW w:w="1224"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5293</w:t>
            </w:r>
          </w:p>
        </w:tc>
        <w:tc>
          <w:tcPr>
            <w:tcW w:w="1276"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98,15</w:t>
            </w:r>
          </w:p>
        </w:tc>
      </w:tr>
      <w:tr w:rsidR="00BD11CB" w:rsidRPr="002F56F8" w:rsidTr="007E3327">
        <w:tc>
          <w:tcPr>
            <w:tcW w:w="2802"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2.2 ПФ РФ</w:t>
            </w:r>
          </w:p>
        </w:tc>
        <w:tc>
          <w:tcPr>
            <w:tcW w:w="1327"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28803</w:t>
            </w:r>
          </w:p>
        </w:tc>
        <w:tc>
          <w:tcPr>
            <w:tcW w:w="1225"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28767</w:t>
            </w:r>
          </w:p>
        </w:tc>
        <w:tc>
          <w:tcPr>
            <w:tcW w:w="1275"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99,88</w:t>
            </w:r>
          </w:p>
        </w:tc>
        <w:tc>
          <w:tcPr>
            <w:tcW w:w="1327"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31661</w:t>
            </w:r>
          </w:p>
        </w:tc>
        <w:tc>
          <w:tcPr>
            <w:tcW w:w="1225"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31389</w:t>
            </w:r>
          </w:p>
        </w:tc>
        <w:tc>
          <w:tcPr>
            <w:tcW w:w="1276"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99,14</w:t>
            </w:r>
          </w:p>
        </w:tc>
        <w:tc>
          <w:tcPr>
            <w:tcW w:w="1327"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33961</w:t>
            </w:r>
          </w:p>
        </w:tc>
        <w:tc>
          <w:tcPr>
            <w:tcW w:w="1224"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33375</w:t>
            </w:r>
          </w:p>
        </w:tc>
        <w:tc>
          <w:tcPr>
            <w:tcW w:w="1276"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98,27</w:t>
            </w:r>
          </w:p>
        </w:tc>
      </w:tr>
      <w:tr w:rsidR="00BD11CB" w:rsidRPr="002F56F8" w:rsidTr="007E3327">
        <w:tc>
          <w:tcPr>
            <w:tcW w:w="2802"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2.3 ФФОМС</w:t>
            </w:r>
          </w:p>
        </w:tc>
        <w:tc>
          <w:tcPr>
            <w:tcW w:w="1327"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5043</w:t>
            </w:r>
          </w:p>
        </w:tc>
        <w:tc>
          <w:tcPr>
            <w:tcW w:w="1225"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5037</w:t>
            </w:r>
          </w:p>
        </w:tc>
        <w:tc>
          <w:tcPr>
            <w:tcW w:w="1275"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99,88</w:t>
            </w:r>
          </w:p>
        </w:tc>
        <w:tc>
          <w:tcPr>
            <w:tcW w:w="1327"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7326</w:t>
            </w:r>
          </w:p>
        </w:tc>
        <w:tc>
          <w:tcPr>
            <w:tcW w:w="1225"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7146</w:t>
            </w:r>
          </w:p>
        </w:tc>
        <w:tc>
          <w:tcPr>
            <w:tcW w:w="1276"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97,54</w:t>
            </w:r>
          </w:p>
        </w:tc>
        <w:tc>
          <w:tcPr>
            <w:tcW w:w="1327"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7892</w:t>
            </w:r>
          </w:p>
        </w:tc>
        <w:tc>
          <w:tcPr>
            <w:tcW w:w="1224"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7748</w:t>
            </w:r>
          </w:p>
        </w:tc>
        <w:tc>
          <w:tcPr>
            <w:tcW w:w="1276"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98,18</w:t>
            </w:r>
          </w:p>
        </w:tc>
      </w:tr>
      <w:tr w:rsidR="00BD11CB" w:rsidRPr="002F56F8" w:rsidTr="007E3327">
        <w:tc>
          <w:tcPr>
            <w:tcW w:w="2802"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2.4 Взносы на страхование по травматизму</w:t>
            </w:r>
          </w:p>
        </w:tc>
        <w:tc>
          <w:tcPr>
            <w:tcW w:w="1327"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3391</w:t>
            </w:r>
          </w:p>
        </w:tc>
        <w:tc>
          <w:tcPr>
            <w:tcW w:w="1225"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4068</w:t>
            </w:r>
          </w:p>
        </w:tc>
        <w:tc>
          <w:tcPr>
            <w:tcW w:w="1275"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119,96</w:t>
            </w:r>
          </w:p>
        </w:tc>
        <w:tc>
          <w:tcPr>
            <w:tcW w:w="1327"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3547</w:t>
            </w:r>
          </w:p>
        </w:tc>
        <w:tc>
          <w:tcPr>
            <w:tcW w:w="1225"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2899</w:t>
            </w:r>
          </w:p>
        </w:tc>
        <w:tc>
          <w:tcPr>
            <w:tcW w:w="1276" w:type="dxa"/>
            <w:vAlign w:val="center"/>
          </w:tcPr>
          <w:p w:rsidR="00BD11CB" w:rsidRPr="002F56F8" w:rsidRDefault="00BD11CB" w:rsidP="00CD2371">
            <w:pPr>
              <w:jc w:val="center"/>
              <w:rPr>
                <w:rFonts w:eastAsia="Times New Roman"/>
                <w:color w:val="000000"/>
                <w:sz w:val="28"/>
                <w:szCs w:val="28"/>
                <w:lang w:eastAsia="ru-RU"/>
              </w:rPr>
            </w:pPr>
            <w:r w:rsidRPr="002F56F8">
              <w:rPr>
                <w:rFonts w:eastAsia="Times New Roman"/>
                <w:color w:val="000000"/>
                <w:sz w:val="28"/>
                <w:szCs w:val="28"/>
                <w:lang w:eastAsia="ru-RU"/>
              </w:rPr>
              <w:t>81,73</w:t>
            </w:r>
          </w:p>
        </w:tc>
        <w:tc>
          <w:tcPr>
            <w:tcW w:w="1327"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3816</w:t>
            </w:r>
          </w:p>
        </w:tc>
        <w:tc>
          <w:tcPr>
            <w:tcW w:w="1224"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3871</w:t>
            </w:r>
          </w:p>
        </w:tc>
        <w:tc>
          <w:tcPr>
            <w:tcW w:w="1276" w:type="dxa"/>
            <w:vAlign w:val="center"/>
          </w:tcPr>
          <w:p w:rsidR="00BD11CB" w:rsidRPr="002F56F8" w:rsidRDefault="007E444D" w:rsidP="00CD2371">
            <w:pPr>
              <w:jc w:val="center"/>
              <w:rPr>
                <w:rFonts w:eastAsia="Times New Roman"/>
                <w:color w:val="000000"/>
                <w:sz w:val="28"/>
                <w:szCs w:val="28"/>
                <w:lang w:eastAsia="ru-RU"/>
              </w:rPr>
            </w:pPr>
            <w:r>
              <w:rPr>
                <w:rFonts w:eastAsia="Times New Roman"/>
                <w:color w:val="000000"/>
                <w:sz w:val="28"/>
                <w:szCs w:val="28"/>
                <w:lang w:eastAsia="ru-RU"/>
              </w:rPr>
              <w:t>101,44</w:t>
            </w:r>
          </w:p>
        </w:tc>
      </w:tr>
      <w:tr w:rsidR="00BD11CB" w:rsidRPr="002F56F8" w:rsidTr="007E3327">
        <w:tc>
          <w:tcPr>
            <w:tcW w:w="2802" w:type="dxa"/>
            <w:vAlign w:val="center"/>
          </w:tcPr>
          <w:p w:rsidR="00BD11CB" w:rsidRPr="002F56F8" w:rsidRDefault="00BD11CB" w:rsidP="00CD2371">
            <w:pPr>
              <w:jc w:val="center"/>
              <w:rPr>
                <w:rFonts w:eastAsia="Times New Roman"/>
                <w:b/>
                <w:color w:val="000000"/>
                <w:sz w:val="28"/>
                <w:szCs w:val="28"/>
                <w:lang w:eastAsia="ru-RU"/>
              </w:rPr>
            </w:pPr>
            <w:r w:rsidRPr="002F56F8">
              <w:rPr>
                <w:rFonts w:eastAsia="Times New Roman"/>
                <w:b/>
                <w:color w:val="000000"/>
                <w:sz w:val="28"/>
                <w:szCs w:val="28"/>
                <w:lang w:eastAsia="ru-RU"/>
              </w:rPr>
              <w:t>Итого страховых взносов</w:t>
            </w:r>
          </w:p>
        </w:tc>
        <w:tc>
          <w:tcPr>
            <w:tcW w:w="1327" w:type="dxa"/>
            <w:vAlign w:val="center"/>
          </w:tcPr>
          <w:p w:rsidR="00BD11CB" w:rsidRPr="002F56F8" w:rsidRDefault="00BD11CB" w:rsidP="007E444D">
            <w:pPr>
              <w:jc w:val="center"/>
              <w:rPr>
                <w:rFonts w:eastAsia="Times New Roman"/>
                <w:b/>
                <w:color w:val="000000"/>
                <w:sz w:val="28"/>
                <w:szCs w:val="28"/>
                <w:lang w:eastAsia="ru-RU"/>
              </w:rPr>
            </w:pPr>
            <w:r w:rsidRPr="002F56F8">
              <w:rPr>
                <w:rFonts w:eastAsia="Times New Roman"/>
                <w:b/>
                <w:color w:val="000000"/>
                <w:sz w:val="28"/>
                <w:szCs w:val="28"/>
                <w:lang w:eastAsia="ru-RU"/>
              </w:rPr>
              <w:t>4</w:t>
            </w:r>
            <w:r w:rsidR="007E444D">
              <w:rPr>
                <w:rFonts w:eastAsia="Times New Roman"/>
                <w:b/>
                <w:color w:val="000000"/>
                <w:sz w:val="28"/>
                <w:szCs w:val="28"/>
                <w:lang w:eastAsia="ru-RU"/>
              </w:rPr>
              <w:t>1373</w:t>
            </w:r>
          </w:p>
        </w:tc>
        <w:tc>
          <w:tcPr>
            <w:tcW w:w="1225" w:type="dxa"/>
            <w:vAlign w:val="center"/>
          </w:tcPr>
          <w:p w:rsidR="00BD11CB" w:rsidRPr="002F56F8" w:rsidRDefault="00BD11CB" w:rsidP="00CD2371">
            <w:pPr>
              <w:jc w:val="center"/>
              <w:rPr>
                <w:rFonts w:eastAsia="Times New Roman"/>
                <w:b/>
                <w:color w:val="000000"/>
                <w:sz w:val="28"/>
                <w:szCs w:val="28"/>
                <w:lang w:eastAsia="ru-RU"/>
              </w:rPr>
            </w:pPr>
            <w:r w:rsidRPr="002F56F8">
              <w:rPr>
                <w:rFonts w:eastAsia="Times New Roman"/>
                <w:b/>
                <w:color w:val="000000"/>
                <w:sz w:val="28"/>
                <w:szCs w:val="28"/>
                <w:lang w:eastAsia="ru-RU"/>
              </w:rPr>
              <w:t>42086</w:t>
            </w:r>
          </w:p>
        </w:tc>
        <w:tc>
          <w:tcPr>
            <w:tcW w:w="1275" w:type="dxa"/>
            <w:vAlign w:val="center"/>
          </w:tcPr>
          <w:p w:rsidR="00BD11CB" w:rsidRPr="002F56F8" w:rsidRDefault="007E444D" w:rsidP="00CD2371">
            <w:pPr>
              <w:jc w:val="center"/>
              <w:rPr>
                <w:rFonts w:eastAsia="Times New Roman"/>
                <w:b/>
                <w:color w:val="000000"/>
                <w:sz w:val="28"/>
                <w:szCs w:val="28"/>
                <w:lang w:eastAsia="ru-RU"/>
              </w:rPr>
            </w:pPr>
            <w:r>
              <w:rPr>
                <w:rFonts w:eastAsia="Times New Roman"/>
                <w:b/>
                <w:color w:val="000000"/>
                <w:sz w:val="28"/>
                <w:szCs w:val="28"/>
                <w:lang w:eastAsia="ru-RU"/>
              </w:rPr>
              <w:t>101,72</w:t>
            </w:r>
          </w:p>
        </w:tc>
        <w:tc>
          <w:tcPr>
            <w:tcW w:w="1327" w:type="dxa"/>
            <w:vAlign w:val="center"/>
          </w:tcPr>
          <w:p w:rsidR="00BD11CB" w:rsidRPr="002F56F8" w:rsidRDefault="00BD11CB" w:rsidP="00CD2371">
            <w:pPr>
              <w:jc w:val="center"/>
              <w:rPr>
                <w:rFonts w:eastAsia="Times New Roman"/>
                <w:b/>
                <w:color w:val="000000"/>
                <w:sz w:val="28"/>
                <w:szCs w:val="28"/>
                <w:lang w:eastAsia="ru-RU"/>
              </w:rPr>
            </w:pPr>
            <w:r w:rsidRPr="002F56F8">
              <w:rPr>
                <w:rFonts w:eastAsia="Times New Roman"/>
                <w:b/>
                <w:color w:val="000000"/>
                <w:sz w:val="28"/>
                <w:szCs w:val="28"/>
                <w:lang w:eastAsia="ru-RU"/>
              </w:rPr>
              <w:t>4665</w:t>
            </w:r>
            <w:r w:rsidR="007E444D">
              <w:rPr>
                <w:rFonts w:eastAsia="Times New Roman"/>
                <w:b/>
                <w:color w:val="000000"/>
                <w:sz w:val="28"/>
                <w:szCs w:val="28"/>
                <w:lang w:eastAsia="ru-RU"/>
              </w:rPr>
              <w:t>2</w:t>
            </w:r>
          </w:p>
        </w:tc>
        <w:tc>
          <w:tcPr>
            <w:tcW w:w="1225" w:type="dxa"/>
            <w:vAlign w:val="center"/>
          </w:tcPr>
          <w:p w:rsidR="00BD11CB" w:rsidRPr="002F56F8" w:rsidRDefault="00BD11CB" w:rsidP="00CD2371">
            <w:pPr>
              <w:jc w:val="center"/>
              <w:rPr>
                <w:rFonts w:eastAsia="Times New Roman"/>
                <w:b/>
                <w:color w:val="000000"/>
                <w:sz w:val="28"/>
                <w:szCs w:val="28"/>
                <w:lang w:eastAsia="ru-RU"/>
              </w:rPr>
            </w:pPr>
            <w:r w:rsidRPr="002F56F8">
              <w:rPr>
                <w:rFonts w:eastAsia="Times New Roman"/>
                <w:b/>
                <w:color w:val="000000"/>
                <w:sz w:val="28"/>
                <w:szCs w:val="28"/>
                <w:lang w:eastAsia="ru-RU"/>
              </w:rPr>
              <w:t>46671</w:t>
            </w:r>
          </w:p>
        </w:tc>
        <w:tc>
          <w:tcPr>
            <w:tcW w:w="1276" w:type="dxa"/>
            <w:vAlign w:val="center"/>
          </w:tcPr>
          <w:p w:rsidR="00BD11CB" w:rsidRPr="002F56F8" w:rsidRDefault="00BD11CB" w:rsidP="00CD2371">
            <w:pPr>
              <w:jc w:val="center"/>
              <w:rPr>
                <w:rFonts w:eastAsia="Times New Roman"/>
                <w:b/>
                <w:color w:val="000000"/>
                <w:sz w:val="28"/>
                <w:szCs w:val="28"/>
                <w:lang w:eastAsia="ru-RU"/>
              </w:rPr>
            </w:pPr>
            <w:r w:rsidRPr="002F56F8">
              <w:rPr>
                <w:rFonts w:eastAsia="Times New Roman"/>
                <w:b/>
                <w:color w:val="000000"/>
                <w:sz w:val="28"/>
                <w:szCs w:val="28"/>
                <w:lang w:eastAsia="ru-RU"/>
              </w:rPr>
              <w:t>100,04</w:t>
            </w:r>
          </w:p>
        </w:tc>
        <w:tc>
          <w:tcPr>
            <w:tcW w:w="1327" w:type="dxa"/>
            <w:vAlign w:val="center"/>
          </w:tcPr>
          <w:p w:rsidR="00BD11CB" w:rsidRPr="002F56F8" w:rsidRDefault="007E444D" w:rsidP="00CD2371">
            <w:pPr>
              <w:jc w:val="center"/>
              <w:rPr>
                <w:rFonts w:eastAsia="Times New Roman"/>
                <w:b/>
                <w:color w:val="000000"/>
                <w:sz w:val="28"/>
                <w:szCs w:val="28"/>
                <w:lang w:eastAsia="ru-RU"/>
              </w:rPr>
            </w:pPr>
            <w:r>
              <w:rPr>
                <w:rFonts w:eastAsia="Times New Roman"/>
                <w:b/>
                <w:color w:val="000000"/>
                <w:sz w:val="28"/>
                <w:szCs w:val="28"/>
                <w:lang w:eastAsia="ru-RU"/>
              </w:rPr>
              <w:t>51062</w:t>
            </w:r>
          </w:p>
        </w:tc>
        <w:tc>
          <w:tcPr>
            <w:tcW w:w="1224" w:type="dxa"/>
            <w:vAlign w:val="center"/>
          </w:tcPr>
          <w:p w:rsidR="00BD11CB" w:rsidRPr="002F56F8" w:rsidRDefault="007E444D" w:rsidP="00CD2371">
            <w:pPr>
              <w:jc w:val="center"/>
              <w:rPr>
                <w:rFonts w:eastAsia="Times New Roman"/>
                <w:b/>
                <w:color w:val="000000"/>
                <w:sz w:val="28"/>
                <w:szCs w:val="28"/>
                <w:lang w:eastAsia="ru-RU"/>
              </w:rPr>
            </w:pPr>
            <w:r>
              <w:rPr>
                <w:rFonts w:eastAsia="Times New Roman"/>
                <w:b/>
                <w:color w:val="000000"/>
                <w:sz w:val="28"/>
                <w:szCs w:val="28"/>
                <w:lang w:eastAsia="ru-RU"/>
              </w:rPr>
              <w:t>50287</w:t>
            </w:r>
          </w:p>
        </w:tc>
        <w:tc>
          <w:tcPr>
            <w:tcW w:w="1276" w:type="dxa"/>
            <w:vAlign w:val="center"/>
          </w:tcPr>
          <w:p w:rsidR="00BD11CB" w:rsidRPr="002F56F8" w:rsidRDefault="007E444D" w:rsidP="00CD2371">
            <w:pPr>
              <w:jc w:val="center"/>
              <w:rPr>
                <w:rFonts w:eastAsia="Times New Roman"/>
                <w:b/>
                <w:color w:val="000000"/>
                <w:sz w:val="28"/>
                <w:szCs w:val="28"/>
                <w:lang w:eastAsia="ru-RU"/>
              </w:rPr>
            </w:pPr>
            <w:r>
              <w:rPr>
                <w:rFonts w:eastAsia="Times New Roman"/>
                <w:b/>
                <w:color w:val="000000"/>
                <w:sz w:val="28"/>
                <w:szCs w:val="28"/>
                <w:lang w:eastAsia="ru-RU"/>
              </w:rPr>
              <w:t>98,48</w:t>
            </w:r>
          </w:p>
        </w:tc>
      </w:tr>
    </w:tbl>
    <w:p w:rsidR="007E3327" w:rsidRPr="002F56F8" w:rsidRDefault="007E3327" w:rsidP="0043341D">
      <w:pPr>
        <w:spacing w:line="360" w:lineRule="auto"/>
        <w:ind w:firstLine="720"/>
        <w:rPr>
          <w:b/>
          <w:sz w:val="28"/>
        </w:rPr>
      </w:pPr>
      <w:r>
        <w:rPr>
          <w:sz w:val="28"/>
        </w:rPr>
        <w:tab/>
      </w:r>
    </w:p>
    <w:p w:rsidR="007E3327" w:rsidRPr="00EA50F6" w:rsidRDefault="00DD06C6" w:rsidP="008A088D">
      <w:pPr>
        <w:spacing w:line="360" w:lineRule="auto"/>
        <w:ind w:firstLine="720"/>
        <w:jc w:val="right"/>
        <w:rPr>
          <w:b/>
          <w:sz w:val="28"/>
          <w:szCs w:val="28"/>
        </w:rPr>
      </w:pPr>
      <w:r>
        <w:rPr>
          <w:b/>
          <w:sz w:val="28"/>
          <w:szCs w:val="28"/>
        </w:rPr>
        <w:t>Приложение Н</w:t>
      </w:r>
    </w:p>
    <w:p w:rsidR="007E3327" w:rsidRPr="00EA50F6" w:rsidRDefault="00DD06C6" w:rsidP="0043341D">
      <w:pPr>
        <w:spacing w:line="360" w:lineRule="auto"/>
        <w:ind w:firstLine="720"/>
        <w:jc w:val="both"/>
        <w:rPr>
          <w:sz w:val="28"/>
          <w:szCs w:val="28"/>
        </w:rPr>
      </w:pPr>
      <w:r>
        <w:rPr>
          <w:sz w:val="28"/>
          <w:szCs w:val="28"/>
        </w:rPr>
        <w:t>Таблица Н</w:t>
      </w:r>
      <w:r w:rsidR="007E444D">
        <w:rPr>
          <w:sz w:val="28"/>
          <w:szCs w:val="28"/>
        </w:rPr>
        <w:t>.31</w:t>
      </w:r>
      <w:r w:rsidR="007E3327" w:rsidRPr="00EA50F6">
        <w:rPr>
          <w:sz w:val="28"/>
          <w:szCs w:val="28"/>
        </w:rPr>
        <w:t xml:space="preserve"> – Расчет налоговой нагрузки ЗАО племзавод «Октябрьский» по методике Департамента налоговой политики Министерства финансов РФ, тыс.</w:t>
      </w:r>
      <w:r w:rsidR="007D73D5">
        <w:rPr>
          <w:sz w:val="28"/>
          <w:szCs w:val="28"/>
        </w:rPr>
        <w:t xml:space="preserve"> </w:t>
      </w:r>
      <w:r w:rsidR="007E3327" w:rsidRPr="00EA50F6">
        <w:rPr>
          <w:sz w:val="28"/>
          <w:szCs w:val="28"/>
        </w:rPr>
        <w:t>руб.</w:t>
      </w:r>
    </w:p>
    <w:tbl>
      <w:tblPr>
        <w:tblW w:w="9740" w:type="dxa"/>
        <w:jc w:val="center"/>
        <w:tblLook w:val="04A0" w:firstRow="1" w:lastRow="0" w:firstColumn="1" w:lastColumn="0" w:noHBand="0" w:noVBand="1"/>
      </w:tblPr>
      <w:tblGrid>
        <w:gridCol w:w="3880"/>
        <w:gridCol w:w="2220"/>
        <w:gridCol w:w="1740"/>
        <w:gridCol w:w="1900"/>
      </w:tblGrid>
      <w:tr w:rsidR="00BD11CB" w:rsidRPr="00EA50F6" w:rsidTr="007E3327">
        <w:trPr>
          <w:trHeight w:val="330"/>
          <w:jc w:val="center"/>
        </w:trPr>
        <w:tc>
          <w:tcPr>
            <w:tcW w:w="38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D11CB" w:rsidRPr="00EA50F6" w:rsidRDefault="00BD11CB" w:rsidP="00CD2371">
            <w:pPr>
              <w:spacing w:line="360" w:lineRule="auto"/>
              <w:jc w:val="center"/>
              <w:rPr>
                <w:rFonts w:eastAsia="Times New Roman"/>
                <w:b/>
                <w:color w:val="000000"/>
                <w:sz w:val="28"/>
                <w:szCs w:val="28"/>
                <w:lang w:eastAsia="ru-RU"/>
              </w:rPr>
            </w:pPr>
            <w:r w:rsidRPr="00EA50F6">
              <w:rPr>
                <w:rFonts w:eastAsia="Times New Roman"/>
                <w:b/>
                <w:color w:val="000000"/>
                <w:sz w:val="28"/>
                <w:szCs w:val="28"/>
                <w:lang w:eastAsia="ru-RU"/>
              </w:rPr>
              <w:t>Показатель</w:t>
            </w:r>
          </w:p>
        </w:tc>
        <w:tc>
          <w:tcPr>
            <w:tcW w:w="2220" w:type="dxa"/>
            <w:tcBorders>
              <w:top w:val="single" w:sz="8" w:space="0" w:color="auto"/>
              <w:left w:val="nil"/>
              <w:bottom w:val="single" w:sz="8" w:space="0" w:color="auto"/>
              <w:right w:val="single" w:sz="8" w:space="0" w:color="auto"/>
            </w:tcBorders>
            <w:shd w:val="clear" w:color="auto" w:fill="auto"/>
            <w:noWrap/>
            <w:vAlign w:val="bottom"/>
            <w:hideMark/>
          </w:tcPr>
          <w:p w:rsidR="00BD11CB" w:rsidRPr="00EA50F6" w:rsidRDefault="00BD11CB" w:rsidP="00CD2371">
            <w:pPr>
              <w:spacing w:line="360" w:lineRule="auto"/>
              <w:jc w:val="center"/>
              <w:rPr>
                <w:rFonts w:eastAsia="Times New Roman"/>
                <w:b/>
                <w:color w:val="000000"/>
                <w:sz w:val="28"/>
                <w:szCs w:val="28"/>
                <w:lang w:eastAsia="ru-RU"/>
              </w:rPr>
            </w:pPr>
            <w:r w:rsidRPr="00EA50F6">
              <w:rPr>
                <w:rFonts w:eastAsia="Times New Roman"/>
                <w:b/>
                <w:color w:val="000000"/>
                <w:sz w:val="28"/>
                <w:szCs w:val="28"/>
                <w:lang w:eastAsia="ru-RU"/>
              </w:rPr>
              <w:t>2014 год</w:t>
            </w:r>
          </w:p>
        </w:tc>
        <w:tc>
          <w:tcPr>
            <w:tcW w:w="1740" w:type="dxa"/>
            <w:tcBorders>
              <w:top w:val="single" w:sz="8" w:space="0" w:color="auto"/>
              <w:left w:val="nil"/>
              <w:bottom w:val="single" w:sz="8" w:space="0" w:color="auto"/>
              <w:right w:val="single" w:sz="8" w:space="0" w:color="auto"/>
            </w:tcBorders>
            <w:shd w:val="clear" w:color="auto" w:fill="auto"/>
            <w:noWrap/>
            <w:vAlign w:val="bottom"/>
            <w:hideMark/>
          </w:tcPr>
          <w:p w:rsidR="00BD11CB" w:rsidRPr="00EA50F6" w:rsidRDefault="00BD11CB" w:rsidP="00CD2371">
            <w:pPr>
              <w:spacing w:line="360" w:lineRule="auto"/>
              <w:jc w:val="center"/>
              <w:rPr>
                <w:rFonts w:eastAsia="Times New Roman"/>
                <w:b/>
                <w:color w:val="000000"/>
                <w:sz w:val="28"/>
                <w:szCs w:val="28"/>
                <w:lang w:eastAsia="ru-RU"/>
              </w:rPr>
            </w:pPr>
            <w:r w:rsidRPr="00EA50F6">
              <w:rPr>
                <w:rFonts w:eastAsia="Times New Roman"/>
                <w:b/>
                <w:color w:val="000000"/>
                <w:sz w:val="28"/>
                <w:szCs w:val="28"/>
                <w:lang w:eastAsia="ru-RU"/>
              </w:rPr>
              <w:t>2015 год</w:t>
            </w:r>
          </w:p>
        </w:tc>
        <w:tc>
          <w:tcPr>
            <w:tcW w:w="1900" w:type="dxa"/>
            <w:tcBorders>
              <w:top w:val="single" w:sz="8" w:space="0" w:color="auto"/>
              <w:left w:val="nil"/>
              <w:bottom w:val="single" w:sz="8" w:space="0" w:color="auto"/>
              <w:right w:val="single" w:sz="8" w:space="0" w:color="auto"/>
            </w:tcBorders>
            <w:shd w:val="clear" w:color="auto" w:fill="auto"/>
            <w:noWrap/>
            <w:vAlign w:val="bottom"/>
            <w:hideMark/>
          </w:tcPr>
          <w:p w:rsidR="00BD11CB" w:rsidRPr="00EA50F6" w:rsidRDefault="00BD11CB" w:rsidP="00CD2371">
            <w:pPr>
              <w:spacing w:line="360" w:lineRule="auto"/>
              <w:jc w:val="center"/>
              <w:rPr>
                <w:rFonts w:eastAsia="Times New Roman"/>
                <w:b/>
                <w:color w:val="000000"/>
                <w:sz w:val="28"/>
                <w:szCs w:val="28"/>
                <w:lang w:eastAsia="ru-RU"/>
              </w:rPr>
            </w:pPr>
            <w:r>
              <w:rPr>
                <w:rFonts w:eastAsia="Times New Roman"/>
                <w:b/>
                <w:color w:val="000000"/>
                <w:sz w:val="28"/>
                <w:szCs w:val="28"/>
                <w:lang w:eastAsia="ru-RU"/>
              </w:rPr>
              <w:t>2016</w:t>
            </w:r>
            <w:r w:rsidRPr="00EA50F6">
              <w:rPr>
                <w:rFonts w:eastAsia="Times New Roman"/>
                <w:b/>
                <w:color w:val="000000"/>
                <w:sz w:val="28"/>
                <w:szCs w:val="28"/>
                <w:lang w:eastAsia="ru-RU"/>
              </w:rPr>
              <w:t xml:space="preserve"> год</w:t>
            </w:r>
          </w:p>
        </w:tc>
      </w:tr>
      <w:tr w:rsidR="00BD11CB" w:rsidRPr="00EA50F6" w:rsidTr="007E3327">
        <w:trPr>
          <w:trHeight w:val="390"/>
          <w:jc w:val="center"/>
        </w:trPr>
        <w:tc>
          <w:tcPr>
            <w:tcW w:w="3880" w:type="dxa"/>
            <w:tcBorders>
              <w:top w:val="nil"/>
              <w:left w:val="single" w:sz="8" w:space="0" w:color="auto"/>
              <w:bottom w:val="single" w:sz="8" w:space="0" w:color="auto"/>
              <w:right w:val="single" w:sz="8" w:space="0" w:color="auto"/>
            </w:tcBorders>
            <w:shd w:val="clear" w:color="auto" w:fill="auto"/>
            <w:noWrap/>
            <w:vAlign w:val="bottom"/>
            <w:hideMark/>
          </w:tcPr>
          <w:p w:rsidR="00BD11CB" w:rsidRPr="00EA50F6" w:rsidRDefault="00BD11CB" w:rsidP="00CD2371">
            <w:pPr>
              <w:spacing w:line="360" w:lineRule="auto"/>
              <w:rPr>
                <w:rFonts w:eastAsia="Times New Roman"/>
                <w:color w:val="000000"/>
                <w:sz w:val="28"/>
                <w:szCs w:val="28"/>
                <w:lang w:eastAsia="ru-RU"/>
              </w:rPr>
            </w:pPr>
            <w:r w:rsidRPr="00EA50F6">
              <w:rPr>
                <w:rFonts w:eastAsia="Times New Roman"/>
                <w:color w:val="000000"/>
                <w:sz w:val="28"/>
                <w:szCs w:val="28"/>
                <w:lang w:eastAsia="ru-RU"/>
              </w:rPr>
              <w:t>Выручка от реализации</w:t>
            </w:r>
          </w:p>
        </w:tc>
        <w:tc>
          <w:tcPr>
            <w:tcW w:w="2220" w:type="dxa"/>
            <w:tcBorders>
              <w:top w:val="nil"/>
              <w:left w:val="nil"/>
              <w:bottom w:val="single" w:sz="8" w:space="0" w:color="auto"/>
              <w:right w:val="nil"/>
            </w:tcBorders>
            <w:shd w:val="clear" w:color="000000" w:fill="FFFFFF"/>
            <w:noWrap/>
            <w:vAlign w:val="center"/>
            <w:hideMark/>
          </w:tcPr>
          <w:p w:rsidR="00BD11CB" w:rsidRPr="00EA50F6" w:rsidRDefault="00BD11CB" w:rsidP="00CD2371">
            <w:pPr>
              <w:spacing w:line="360" w:lineRule="auto"/>
              <w:jc w:val="center"/>
              <w:rPr>
                <w:rFonts w:eastAsia="Times New Roman"/>
                <w:color w:val="000000"/>
                <w:sz w:val="28"/>
                <w:szCs w:val="28"/>
                <w:lang w:eastAsia="ru-RU"/>
              </w:rPr>
            </w:pPr>
            <w:r w:rsidRPr="00EA50F6">
              <w:rPr>
                <w:rFonts w:eastAsia="Times New Roman"/>
                <w:color w:val="000000"/>
                <w:sz w:val="28"/>
                <w:szCs w:val="28"/>
                <w:lang w:eastAsia="ru-RU"/>
              </w:rPr>
              <w:t>543 304</w:t>
            </w:r>
          </w:p>
        </w:tc>
        <w:tc>
          <w:tcPr>
            <w:tcW w:w="1740" w:type="dxa"/>
            <w:tcBorders>
              <w:top w:val="nil"/>
              <w:left w:val="single" w:sz="8" w:space="0" w:color="auto"/>
              <w:bottom w:val="single" w:sz="8" w:space="0" w:color="auto"/>
              <w:right w:val="single" w:sz="8" w:space="0" w:color="auto"/>
            </w:tcBorders>
            <w:shd w:val="clear" w:color="000000" w:fill="FFFFFF"/>
            <w:noWrap/>
            <w:vAlign w:val="center"/>
            <w:hideMark/>
          </w:tcPr>
          <w:p w:rsidR="00BD11CB" w:rsidRPr="00EA50F6" w:rsidRDefault="00BD11CB" w:rsidP="00CD2371">
            <w:pPr>
              <w:spacing w:line="360" w:lineRule="auto"/>
              <w:jc w:val="center"/>
              <w:rPr>
                <w:rFonts w:eastAsia="Times New Roman"/>
                <w:color w:val="000000"/>
                <w:sz w:val="28"/>
                <w:szCs w:val="28"/>
                <w:lang w:eastAsia="ru-RU"/>
              </w:rPr>
            </w:pPr>
            <w:r w:rsidRPr="00EA50F6">
              <w:rPr>
                <w:rFonts w:eastAsia="Times New Roman"/>
                <w:color w:val="000000"/>
                <w:sz w:val="28"/>
                <w:szCs w:val="28"/>
                <w:lang w:eastAsia="ru-RU"/>
              </w:rPr>
              <w:t>626 536</w:t>
            </w:r>
          </w:p>
        </w:tc>
        <w:tc>
          <w:tcPr>
            <w:tcW w:w="1900" w:type="dxa"/>
            <w:tcBorders>
              <w:top w:val="nil"/>
              <w:left w:val="nil"/>
              <w:bottom w:val="single" w:sz="8" w:space="0" w:color="auto"/>
              <w:right w:val="single" w:sz="8" w:space="0" w:color="auto"/>
            </w:tcBorders>
            <w:shd w:val="clear" w:color="000000" w:fill="FFFFFF"/>
            <w:noWrap/>
            <w:vAlign w:val="center"/>
            <w:hideMark/>
          </w:tcPr>
          <w:p w:rsidR="00BD11CB" w:rsidRPr="00EA50F6" w:rsidRDefault="00F8132F" w:rsidP="00CD2371">
            <w:pPr>
              <w:spacing w:line="360" w:lineRule="auto"/>
              <w:jc w:val="center"/>
              <w:rPr>
                <w:rFonts w:eastAsia="Times New Roman"/>
                <w:color w:val="000000"/>
                <w:sz w:val="28"/>
                <w:szCs w:val="28"/>
                <w:lang w:eastAsia="ru-RU"/>
              </w:rPr>
            </w:pPr>
            <w:r>
              <w:rPr>
                <w:rFonts w:eastAsia="Times New Roman"/>
                <w:color w:val="000000"/>
                <w:sz w:val="28"/>
                <w:szCs w:val="28"/>
                <w:lang w:eastAsia="ru-RU"/>
              </w:rPr>
              <w:t>637250</w:t>
            </w:r>
          </w:p>
        </w:tc>
      </w:tr>
      <w:tr w:rsidR="00BD11CB" w:rsidRPr="00EA50F6" w:rsidTr="007E3327">
        <w:trPr>
          <w:trHeight w:val="540"/>
          <w:jc w:val="center"/>
        </w:trPr>
        <w:tc>
          <w:tcPr>
            <w:tcW w:w="3880" w:type="dxa"/>
            <w:tcBorders>
              <w:top w:val="nil"/>
              <w:left w:val="single" w:sz="8" w:space="0" w:color="auto"/>
              <w:bottom w:val="single" w:sz="8" w:space="0" w:color="auto"/>
              <w:right w:val="single" w:sz="8" w:space="0" w:color="auto"/>
            </w:tcBorders>
            <w:shd w:val="clear" w:color="auto" w:fill="auto"/>
            <w:vAlign w:val="bottom"/>
            <w:hideMark/>
          </w:tcPr>
          <w:p w:rsidR="00BD11CB" w:rsidRPr="00EA50F6" w:rsidRDefault="00BD11CB" w:rsidP="00CD2371">
            <w:pPr>
              <w:spacing w:line="360" w:lineRule="auto"/>
              <w:rPr>
                <w:rFonts w:eastAsia="Times New Roman"/>
                <w:color w:val="000000"/>
                <w:sz w:val="28"/>
                <w:szCs w:val="28"/>
                <w:lang w:eastAsia="ru-RU"/>
              </w:rPr>
            </w:pPr>
            <w:r w:rsidRPr="00EA50F6">
              <w:rPr>
                <w:rFonts w:eastAsia="Times New Roman"/>
                <w:color w:val="000000"/>
                <w:sz w:val="28"/>
                <w:szCs w:val="28"/>
                <w:lang w:eastAsia="ru-RU"/>
              </w:rPr>
              <w:t>Налог на прибыль</w:t>
            </w:r>
          </w:p>
        </w:tc>
        <w:tc>
          <w:tcPr>
            <w:tcW w:w="2220" w:type="dxa"/>
            <w:tcBorders>
              <w:top w:val="nil"/>
              <w:left w:val="nil"/>
              <w:bottom w:val="single" w:sz="8" w:space="0" w:color="auto"/>
              <w:right w:val="single" w:sz="8" w:space="0" w:color="auto"/>
            </w:tcBorders>
            <w:shd w:val="clear" w:color="auto" w:fill="auto"/>
            <w:vAlign w:val="center"/>
            <w:hideMark/>
          </w:tcPr>
          <w:p w:rsidR="00BD11CB" w:rsidRPr="00EA50F6" w:rsidRDefault="00BD11CB" w:rsidP="00CD2371">
            <w:pPr>
              <w:spacing w:line="360" w:lineRule="auto"/>
              <w:jc w:val="center"/>
              <w:rPr>
                <w:rFonts w:eastAsia="Times New Roman"/>
                <w:color w:val="000000"/>
                <w:sz w:val="28"/>
                <w:szCs w:val="28"/>
                <w:lang w:eastAsia="ru-RU"/>
              </w:rPr>
            </w:pPr>
            <w:r w:rsidRPr="00EA50F6">
              <w:rPr>
                <w:rFonts w:eastAsia="Times New Roman"/>
                <w:color w:val="000000"/>
                <w:sz w:val="28"/>
                <w:szCs w:val="28"/>
                <w:lang w:eastAsia="ru-RU"/>
              </w:rPr>
              <w:t>1569</w:t>
            </w:r>
          </w:p>
        </w:tc>
        <w:tc>
          <w:tcPr>
            <w:tcW w:w="1740" w:type="dxa"/>
            <w:tcBorders>
              <w:top w:val="nil"/>
              <w:left w:val="nil"/>
              <w:bottom w:val="single" w:sz="8" w:space="0" w:color="auto"/>
              <w:right w:val="single" w:sz="8" w:space="0" w:color="auto"/>
            </w:tcBorders>
            <w:shd w:val="clear" w:color="auto" w:fill="auto"/>
            <w:vAlign w:val="center"/>
            <w:hideMark/>
          </w:tcPr>
          <w:p w:rsidR="00BD11CB" w:rsidRPr="00EA50F6" w:rsidRDefault="00BD11CB" w:rsidP="00CD2371">
            <w:pPr>
              <w:spacing w:line="360" w:lineRule="auto"/>
              <w:jc w:val="center"/>
              <w:rPr>
                <w:rFonts w:eastAsia="Times New Roman"/>
                <w:color w:val="000000"/>
                <w:sz w:val="28"/>
                <w:szCs w:val="28"/>
                <w:lang w:eastAsia="ru-RU"/>
              </w:rPr>
            </w:pPr>
            <w:r w:rsidRPr="00EA50F6">
              <w:rPr>
                <w:rFonts w:eastAsia="Times New Roman"/>
                <w:color w:val="000000"/>
                <w:sz w:val="28"/>
                <w:szCs w:val="28"/>
                <w:lang w:eastAsia="ru-RU"/>
              </w:rPr>
              <w:t>3841</w:t>
            </w:r>
          </w:p>
        </w:tc>
        <w:tc>
          <w:tcPr>
            <w:tcW w:w="1900" w:type="dxa"/>
            <w:tcBorders>
              <w:top w:val="nil"/>
              <w:left w:val="nil"/>
              <w:bottom w:val="single" w:sz="8" w:space="0" w:color="auto"/>
              <w:right w:val="single" w:sz="8" w:space="0" w:color="auto"/>
            </w:tcBorders>
            <w:shd w:val="clear" w:color="auto" w:fill="auto"/>
            <w:vAlign w:val="center"/>
            <w:hideMark/>
          </w:tcPr>
          <w:p w:rsidR="00BD11CB" w:rsidRPr="00EA50F6" w:rsidRDefault="00F8132F" w:rsidP="00CD2371">
            <w:pPr>
              <w:spacing w:line="360" w:lineRule="auto"/>
              <w:jc w:val="center"/>
              <w:rPr>
                <w:rFonts w:eastAsia="Times New Roman"/>
                <w:color w:val="000000"/>
                <w:sz w:val="28"/>
                <w:szCs w:val="28"/>
                <w:lang w:eastAsia="ru-RU"/>
              </w:rPr>
            </w:pPr>
            <w:r>
              <w:rPr>
                <w:rFonts w:eastAsia="Times New Roman"/>
                <w:color w:val="000000"/>
                <w:sz w:val="28"/>
                <w:szCs w:val="28"/>
                <w:lang w:eastAsia="ru-RU"/>
              </w:rPr>
              <w:t>2370</w:t>
            </w:r>
          </w:p>
        </w:tc>
      </w:tr>
      <w:tr w:rsidR="00BD11CB" w:rsidRPr="00EA50F6" w:rsidTr="007E3327">
        <w:trPr>
          <w:trHeight w:val="330"/>
          <w:jc w:val="center"/>
        </w:trPr>
        <w:tc>
          <w:tcPr>
            <w:tcW w:w="3880" w:type="dxa"/>
            <w:tcBorders>
              <w:top w:val="nil"/>
              <w:left w:val="single" w:sz="8" w:space="0" w:color="auto"/>
              <w:bottom w:val="single" w:sz="8" w:space="0" w:color="auto"/>
              <w:right w:val="single" w:sz="8" w:space="0" w:color="auto"/>
            </w:tcBorders>
            <w:shd w:val="clear" w:color="auto" w:fill="auto"/>
            <w:vAlign w:val="bottom"/>
            <w:hideMark/>
          </w:tcPr>
          <w:p w:rsidR="00BD11CB" w:rsidRPr="00EA50F6" w:rsidRDefault="00BD11CB" w:rsidP="00CD2371">
            <w:pPr>
              <w:spacing w:line="360" w:lineRule="auto"/>
              <w:rPr>
                <w:rFonts w:eastAsia="Times New Roman"/>
                <w:color w:val="000000"/>
                <w:sz w:val="28"/>
                <w:szCs w:val="28"/>
                <w:lang w:eastAsia="ru-RU"/>
              </w:rPr>
            </w:pPr>
            <w:r w:rsidRPr="00EA50F6">
              <w:rPr>
                <w:rFonts w:eastAsia="Times New Roman"/>
                <w:color w:val="000000"/>
                <w:sz w:val="28"/>
                <w:szCs w:val="28"/>
                <w:lang w:eastAsia="ru-RU"/>
              </w:rPr>
              <w:t>Налог на добавленную стоимость</w:t>
            </w:r>
          </w:p>
        </w:tc>
        <w:tc>
          <w:tcPr>
            <w:tcW w:w="2220" w:type="dxa"/>
            <w:tcBorders>
              <w:top w:val="nil"/>
              <w:left w:val="nil"/>
              <w:bottom w:val="single" w:sz="8" w:space="0" w:color="auto"/>
              <w:right w:val="single" w:sz="8" w:space="0" w:color="auto"/>
            </w:tcBorders>
            <w:shd w:val="clear" w:color="auto" w:fill="auto"/>
            <w:vAlign w:val="center"/>
            <w:hideMark/>
          </w:tcPr>
          <w:p w:rsidR="00BD11CB" w:rsidRPr="00EA50F6" w:rsidRDefault="00BD11CB" w:rsidP="00CD2371">
            <w:pPr>
              <w:spacing w:line="360" w:lineRule="auto"/>
              <w:jc w:val="center"/>
              <w:rPr>
                <w:rFonts w:eastAsia="Times New Roman"/>
                <w:color w:val="000000"/>
                <w:sz w:val="28"/>
                <w:szCs w:val="28"/>
                <w:lang w:eastAsia="ru-RU"/>
              </w:rPr>
            </w:pPr>
            <w:r w:rsidRPr="00EA50F6">
              <w:rPr>
                <w:rFonts w:eastAsia="Times New Roman"/>
                <w:color w:val="000000"/>
                <w:sz w:val="28"/>
                <w:szCs w:val="28"/>
                <w:lang w:eastAsia="ru-RU"/>
              </w:rPr>
              <w:t>67517</w:t>
            </w:r>
          </w:p>
        </w:tc>
        <w:tc>
          <w:tcPr>
            <w:tcW w:w="1740" w:type="dxa"/>
            <w:tcBorders>
              <w:top w:val="nil"/>
              <w:left w:val="nil"/>
              <w:bottom w:val="single" w:sz="8" w:space="0" w:color="auto"/>
              <w:right w:val="single" w:sz="8" w:space="0" w:color="auto"/>
            </w:tcBorders>
            <w:shd w:val="clear" w:color="auto" w:fill="auto"/>
            <w:vAlign w:val="center"/>
            <w:hideMark/>
          </w:tcPr>
          <w:p w:rsidR="00BD11CB" w:rsidRPr="00EA50F6" w:rsidRDefault="00F8132F" w:rsidP="00CD2371">
            <w:pPr>
              <w:spacing w:line="360" w:lineRule="auto"/>
              <w:jc w:val="center"/>
              <w:rPr>
                <w:rFonts w:eastAsia="Times New Roman"/>
                <w:color w:val="000000"/>
                <w:sz w:val="28"/>
                <w:szCs w:val="28"/>
                <w:lang w:eastAsia="ru-RU"/>
              </w:rPr>
            </w:pPr>
            <w:r>
              <w:rPr>
                <w:rFonts w:eastAsia="Times New Roman"/>
                <w:color w:val="000000"/>
                <w:sz w:val="28"/>
                <w:szCs w:val="28"/>
                <w:lang w:eastAsia="ru-RU"/>
              </w:rPr>
              <w:t>75544</w:t>
            </w:r>
          </w:p>
        </w:tc>
        <w:tc>
          <w:tcPr>
            <w:tcW w:w="1900" w:type="dxa"/>
            <w:tcBorders>
              <w:top w:val="nil"/>
              <w:left w:val="nil"/>
              <w:bottom w:val="single" w:sz="8" w:space="0" w:color="auto"/>
              <w:right w:val="single" w:sz="8" w:space="0" w:color="auto"/>
            </w:tcBorders>
            <w:shd w:val="clear" w:color="auto" w:fill="auto"/>
            <w:vAlign w:val="center"/>
            <w:hideMark/>
          </w:tcPr>
          <w:p w:rsidR="00BD11CB" w:rsidRPr="00EA50F6" w:rsidRDefault="00F8132F" w:rsidP="00CD2371">
            <w:pPr>
              <w:spacing w:line="360" w:lineRule="auto"/>
              <w:jc w:val="center"/>
              <w:rPr>
                <w:rFonts w:eastAsia="Times New Roman"/>
                <w:color w:val="000000"/>
                <w:sz w:val="28"/>
                <w:szCs w:val="28"/>
                <w:lang w:eastAsia="ru-RU"/>
              </w:rPr>
            </w:pPr>
            <w:r>
              <w:rPr>
                <w:rFonts w:eastAsia="Times New Roman"/>
                <w:color w:val="000000"/>
                <w:sz w:val="28"/>
                <w:szCs w:val="28"/>
                <w:lang w:eastAsia="ru-RU"/>
              </w:rPr>
              <w:t>73299</w:t>
            </w:r>
          </w:p>
        </w:tc>
      </w:tr>
      <w:tr w:rsidR="00BD11CB" w:rsidRPr="00EA50F6" w:rsidTr="007E3327">
        <w:trPr>
          <w:trHeight w:val="330"/>
          <w:jc w:val="center"/>
        </w:trPr>
        <w:tc>
          <w:tcPr>
            <w:tcW w:w="3880" w:type="dxa"/>
            <w:tcBorders>
              <w:top w:val="nil"/>
              <w:left w:val="single" w:sz="8" w:space="0" w:color="auto"/>
              <w:bottom w:val="single" w:sz="8" w:space="0" w:color="auto"/>
              <w:right w:val="single" w:sz="8" w:space="0" w:color="auto"/>
            </w:tcBorders>
            <w:shd w:val="clear" w:color="auto" w:fill="auto"/>
            <w:vAlign w:val="bottom"/>
            <w:hideMark/>
          </w:tcPr>
          <w:p w:rsidR="00BD11CB" w:rsidRPr="00EA50F6" w:rsidRDefault="00BD11CB" w:rsidP="00CD2371">
            <w:pPr>
              <w:spacing w:line="360" w:lineRule="auto"/>
              <w:rPr>
                <w:rFonts w:eastAsia="Times New Roman"/>
                <w:color w:val="000000"/>
                <w:sz w:val="28"/>
                <w:szCs w:val="28"/>
                <w:lang w:eastAsia="ru-RU"/>
              </w:rPr>
            </w:pPr>
            <w:r w:rsidRPr="00EA50F6">
              <w:rPr>
                <w:rFonts w:eastAsia="Times New Roman"/>
                <w:color w:val="000000"/>
                <w:sz w:val="28"/>
                <w:szCs w:val="28"/>
                <w:lang w:eastAsia="ru-RU"/>
              </w:rPr>
              <w:t>Налог на доходы физических лиц</w:t>
            </w:r>
          </w:p>
        </w:tc>
        <w:tc>
          <w:tcPr>
            <w:tcW w:w="2220" w:type="dxa"/>
            <w:tcBorders>
              <w:top w:val="nil"/>
              <w:left w:val="nil"/>
              <w:bottom w:val="single" w:sz="8" w:space="0" w:color="auto"/>
              <w:right w:val="single" w:sz="8" w:space="0" w:color="auto"/>
            </w:tcBorders>
            <w:shd w:val="clear" w:color="auto" w:fill="auto"/>
            <w:vAlign w:val="center"/>
            <w:hideMark/>
          </w:tcPr>
          <w:p w:rsidR="00BD11CB" w:rsidRPr="00EA50F6" w:rsidRDefault="00BD11CB" w:rsidP="00CD2371">
            <w:pPr>
              <w:spacing w:line="360" w:lineRule="auto"/>
              <w:jc w:val="center"/>
              <w:rPr>
                <w:rFonts w:eastAsia="Times New Roman"/>
                <w:color w:val="000000"/>
                <w:sz w:val="28"/>
                <w:szCs w:val="28"/>
                <w:lang w:eastAsia="ru-RU"/>
              </w:rPr>
            </w:pPr>
            <w:r w:rsidRPr="00EA50F6">
              <w:rPr>
                <w:rFonts w:eastAsia="Times New Roman"/>
                <w:color w:val="000000"/>
                <w:sz w:val="28"/>
                <w:szCs w:val="28"/>
                <w:lang w:eastAsia="ru-RU"/>
              </w:rPr>
              <w:t>19396</w:t>
            </w:r>
          </w:p>
        </w:tc>
        <w:tc>
          <w:tcPr>
            <w:tcW w:w="1740" w:type="dxa"/>
            <w:tcBorders>
              <w:top w:val="nil"/>
              <w:left w:val="nil"/>
              <w:bottom w:val="single" w:sz="8" w:space="0" w:color="auto"/>
              <w:right w:val="single" w:sz="8" w:space="0" w:color="auto"/>
            </w:tcBorders>
            <w:shd w:val="clear" w:color="auto" w:fill="auto"/>
            <w:vAlign w:val="center"/>
            <w:hideMark/>
          </w:tcPr>
          <w:p w:rsidR="00BD11CB" w:rsidRPr="00EA50F6" w:rsidRDefault="00BD11CB" w:rsidP="00CD2371">
            <w:pPr>
              <w:spacing w:line="360" w:lineRule="auto"/>
              <w:jc w:val="center"/>
              <w:rPr>
                <w:rFonts w:eastAsia="Times New Roman"/>
                <w:color w:val="000000"/>
                <w:sz w:val="28"/>
                <w:szCs w:val="28"/>
                <w:lang w:eastAsia="ru-RU"/>
              </w:rPr>
            </w:pPr>
            <w:r w:rsidRPr="00EA50F6">
              <w:rPr>
                <w:rFonts w:eastAsia="Times New Roman"/>
                <w:color w:val="000000"/>
                <w:sz w:val="28"/>
                <w:szCs w:val="28"/>
                <w:lang w:eastAsia="ru-RU"/>
              </w:rPr>
              <w:t>21804</w:t>
            </w:r>
          </w:p>
        </w:tc>
        <w:tc>
          <w:tcPr>
            <w:tcW w:w="1900" w:type="dxa"/>
            <w:tcBorders>
              <w:top w:val="nil"/>
              <w:left w:val="nil"/>
              <w:bottom w:val="single" w:sz="8" w:space="0" w:color="auto"/>
              <w:right w:val="single" w:sz="8" w:space="0" w:color="auto"/>
            </w:tcBorders>
            <w:shd w:val="clear" w:color="auto" w:fill="auto"/>
            <w:vAlign w:val="center"/>
            <w:hideMark/>
          </w:tcPr>
          <w:p w:rsidR="00BD11CB" w:rsidRPr="00EA50F6" w:rsidRDefault="00F8132F" w:rsidP="00CD2371">
            <w:pPr>
              <w:spacing w:line="360" w:lineRule="auto"/>
              <w:jc w:val="center"/>
              <w:rPr>
                <w:rFonts w:eastAsia="Times New Roman"/>
                <w:color w:val="000000"/>
                <w:sz w:val="28"/>
                <w:szCs w:val="28"/>
                <w:lang w:eastAsia="ru-RU"/>
              </w:rPr>
            </w:pPr>
            <w:r>
              <w:rPr>
                <w:rFonts w:eastAsia="Times New Roman"/>
                <w:color w:val="000000"/>
                <w:sz w:val="28"/>
                <w:szCs w:val="28"/>
                <w:lang w:eastAsia="ru-RU"/>
              </w:rPr>
              <w:t>23278</w:t>
            </w:r>
          </w:p>
        </w:tc>
      </w:tr>
      <w:tr w:rsidR="00BD11CB" w:rsidRPr="00EA50F6" w:rsidTr="007E3327">
        <w:trPr>
          <w:trHeight w:val="713"/>
          <w:jc w:val="center"/>
        </w:trPr>
        <w:tc>
          <w:tcPr>
            <w:tcW w:w="3880" w:type="dxa"/>
            <w:vMerge w:val="restart"/>
            <w:tcBorders>
              <w:top w:val="nil"/>
              <w:left w:val="single" w:sz="8" w:space="0" w:color="auto"/>
              <w:bottom w:val="single" w:sz="8" w:space="0" w:color="000000"/>
              <w:right w:val="single" w:sz="8" w:space="0" w:color="auto"/>
            </w:tcBorders>
            <w:shd w:val="clear" w:color="auto" w:fill="auto"/>
            <w:vAlign w:val="center"/>
            <w:hideMark/>
          </w:tcPr>
          <w:p w:rsidR="00BD11CB" w:rsidRPr="00EA50F6" w:rsidRDefault="00BD11CB" w:rsidP="00CD2371">
            <w:pPr>
              <w:spacing w:line="360" w:lineRule="auto"/>
              <w:rPr>
                <w:rFonts w:eastAsia="Times New Roman"/>
                <w:color w:val="000000"/>
                <w:sz w:val="28"/>
                <w:szCs w:val="28"/>
                <w:lang w:eastAsia="ru-RU"/>
              </w:rPr>
            </w:pPr>
            <w:r w:rsidRPr="00EA50F6">
              <w:rPr>
                <w:rFonts w:eastAsia="Times New Roman"/>
                <w:color w:val="000000"/>
                <w:sz w:val="28"/>
                <w:szCs w:val="28"/>
                <w:lang w:eastAsia="ru-RU"/>
              </w:rPr>
              <w:t>Другие налоговые платежи и сборы</w:t>
            </w:r>
          </w:p>
        </w:tc>
        <w:tc>
          <w:tcPr>
            <w:tcW w:w="2220" w:type="dxa"/>
            <w:vMerge w:val="restart"/>
            <w:tcBorders>
              <w:top w:val="nil"/>
              <w:left w:val="single" w:sz="8" w:space="0" w:color="auto"/>
              <w:bottom w:val="single" w:sz="8" w:space="0" w:color="000000"/>
              <w:right w:val="single" w:sz="8" w:space="0" w:color="auto"/>
            </w:tcBorders>
            <w:shd w:val="clear" w:color="auto" w:fill="auto"/>
            <w:vAlign w:val="center"/>
            <w:hideMark/>
          </w:tcPr>
          <w:p w:rsidR="00BD11CB" w:rsidRPr="00EA50F6" w:rsidRDefault="00BD11CB" w:rsidP="00CD2371">
            <w:pPr>
              <w:spacing w:line="360" w:lineRule="auto"/>
              <w:jc w:val="center"/>
              <w:rPr>
                <w:rFonts w:eastAsia="Times New Roman"/>
                <w:color w:val="000000"/>
                <w:sz w:val="28"/>
                <w:szCs w:val="28"/>
                <w:lang w:eastAsia="ru-RU"/>
              </w:rPr>
            </w:pPr>
            <w:r w:rsidRPr="00EA50F6">
              <w:rPr>
                <w:rFonts w:eastAsia="Times New Roman"/>
                <w:color w:val="000000"/>
                <w:sz w:val="28"/>
                <w:szCs w:val="28"/>
                <w:lang w:eastAsia="ru-RU"/>
              </w:rPr>
              <w:t>2285</w:t>
            </w:r>
          </w:p>
        </w:tc>
        <w:tc>
          <w:tcPr>
            <w:tcW w:w="174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D11CB" w:rsidRPr="00EA50F6" w:rsidRDefault="00BD11CB" w:rsidP="00CD2371">
            <w:pPr>
              <w:spacing w:line="360" w:lineRule="auto"/>
              <w:jc w:val="center"/>
              <w:rPr>
                <w:rFonts w:eastAsia="Times New Roman"/>
                <w:color w:val="000000"/>
                <w:sz w:val="28"/>
                <w:szCs w:val="28"/>
                <w:lang w:eastAsia="ru-RU"/>
              </w:rPr>
            </w:pPr>
            <w:r w:rsidRPr="00EA50F6">
              <w:rPr>
                <w:rFonts w:eastAsia="Times New Roman"/>
                <w:color w:val="000000"/>
                <w:sz w:val="28"/>
                <w:szCs w:val="28"/>
                <w:lang w:eastAsia="ru-RU"/>
              </w:rPr>
              <w:t>2404</w:t>
            </w:r>
          </w:p>
        </w:tc>
        <w:tc>
          <w:tcPr>
            <w:tcW w:w="190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D11CB" w:rsidRPr="00EA50F6" w:rsidRDefault="00F8132F" w:rsidP="00CD2371">
            <w:pPr>
              <w:spacing w:line="360" w:lineRule="auto"/>
              <w:jc w:val="center"/>
              <w:rPr>
                <w:rFonts w:eastAsia="Times New Roman"/>
                <w:color w:val="000000"/>
                <w:sz w:val="28"/>
                <w:szCs w:val="28"/>
                <w:lang w:eastAsia="ru-RU"/>
              </w:rPr>
            </w:pPr>
            <w:r>
              <w:rPr>
                <w:rFonts w:eastAsia="Times New Roman"/>
                <w:color w:val="000000"/>
                <w:sz w:val="28"/>
                <w:szCs w:val="28"/>
                <w:lang w:eastAsia="ru-RU"/>
              </w:rPr>
              <w:t>2304</w:t>
            </w:r>
          </w:p>
        </w:tc>
      </w:tr>
      <w:tr w:rsidR="00BD11CB" w:rsidRPr="00EA50F6" w:rsidTr="007E3327">
        <w:trPr>
          <w:trHeight w:val="713"/>
          <w:jc w:val="center"/>
        </w:trPr>
        <w:tc>
          <w:tcPr>
            <w:tcW w:w="3880" w:type="dxa"/>
            <w:vMerge/>
            <w:tcBorders>
              <w:top w:val="nil"/>
              <w:left w:val="single" w:sz="8" w:space="0" w:color="auto"/>
              <w:bottom w:val="single" w:sz="8" w:space="0" w:color="000000"/>
              <w:right w:val="single" w:sz="8" w:space="0" w:color="auto"/>
            </w:tcBorders>
            <w:vAlign w:val="center"/>
            <w:hideMark/>
          </w:tcPr>
          <w:p w:rsidR="00BD11CB" w:rsidRPr="00EA50F6" w:rsidRDefault="00BD11CB" w:rsidP="00CD2371">
            <w:pPr>
              <w:spacing w:line="360" w:lineRule="auto"/>
              <w:rPr>
                <w:rFonts w:eastAsia="Times New Roman"/>
                <w:color w:val="000000"/>
                <w:sz w:val="28"/>
                <w:szCs w:val="28"/>
                <w:lang w:eastAsia="ru-RU"/>
              </w:rPr>
            </w:pPr>
          </w:p>
        </w:tc>
        <w:tc>
          <w:tcPr>
            <w:tcW w:w="2220" w:type="dxa"/>
            <w:vMerge/>
            <w:tcBorders>
              <w:top w:val="nil"/>
              <w:left w:val="single" w:sz="8" w:space="0" w:color="auto"/>
              <w:bottom w:val="single" w:sz="8" w:space="0" w:color="000000"/>
              <w:right w:val="single" w:sz="8" w:space="0" w:color="auto"/>
            </w:tcBorders>
            <w:vAlign w:val="center"/>
            <w:hideMark/>
          </w:tcPr>
          <w:p w:rsidR="00BD11CB" w:rsidRPr="00EA50F6" w:rsidRDefault="00BD11CB" w:rsidP="00CD2371">
            <w:pPr>
              <w:spacing w:line="360" w:lineRule="auto"/>
              <w:rPr>
                <w:rFonts w:eastAsia="Times New Roman"/>
                <w:color w:val="000000"/>
                <w:sz w:val="28"/>
                <w:szCs w:val="28"/>
                <w:lang w:eastAsia="ru-RU"/>
              </w:rPr>
            </w:pPr>
          </w:p>
        </w:tc>
        <w:tc>
          <w:tcPr>
            <w:tcW w:w="1740" w:type="dxa"/>
            <w:vMerge/>
            <w:tcBorders>
              <w:top w:val="nil"/>
              <w:left w:val="single" w:sz="8" w:space="0" w:color="auto"/>
              <w:bottom w:val="single" w:sz="8" w:space="0" w:color="000000"/>
              <w:right w:val="single" w:sz="8" w:space="0" w:color="auto"/>
            </w:tcBorders>
            <w:vAlign w:val="center"/>
            <w:hideMark/>
          </w:tcPr>
          <w:p w:rsidR="00BD11CB" w:rsidRPr="00EA50F6" w:rsidRDefault="00BD11CB" w:rsidP="00CD2371">
            <w:pPr>
              <w:spacing w:line="360" w:lineRule="auto"/>
              <w:rPr>
                <w:rFonts w:eastAsia="Times New Roman"/>
                <w:color w:val="000000"/>
                <w:sz w:val="28"/>
                <w:szCs w:val="28"/>
                <w:lang w:eastAsia="ru-RU"/>
              </w:rPr>
            </w:pPr>
          </w:p>
        </w:tc>
        <w:tc>
          <w:tcPr>
            <w:tcW w:w="1900" w:type="dxa"/>
            <w:vMerge/>
            <w:tcBorders>
              <w:top w:val="nil"/>
              <w:left w:val="single" w:sz="8" w:space="0" w:color="auto"/>
              <w:bottom w:val="single" w:sz="8" w:space="0" w:color="000000"/>
              <w:right w:val="single" w:sz="8" w:space="0" w:color="auto"/>
            </w:tcBorders>
            <w:vAlign w:val="center"/>
            <w:hideMark/>
          </w:tcPr>
          <w:p w:rsidR="00BD11CB" w:rsidRPr="00EA50F6" w:rsidRDefault="00BD11CB" w:rsidP="00CD2371">
            <w:pPr>
              <w:spacing w:line="360" w:lineRule="auto"/>
              <w:rPr>
                <w:rFonts w:eastAsia="Times New Roman"/>
                <w:color w:val="000000"/>
                <w:sz w:val="28"/>
                <w:szCs w:val="28"/>
                <w:lang w:eastAsia="ru-RU"/>
              </w:rPr>
            </w:pPr>
          </w:p>
        </w:tc>
      </w:tr>
      <w:tr w:rsidR="00BD11CB" w:rsidRPr="00EA50F6" w:rsidTr="007E3327">
        <w:trPr>
          <w:trHeight w:val="330"/>
          <w:jc w:val="center"/>
        </w:trPr>
        <w:tc>
          <w:tcPr>
            <w:tcW w:w="3880" w:type="dxa"/>
            <w:tcBorders>
              <w:top w:val="nil"/>
              <w:left w:val="single" w:sz="8" w:space="0" w:color="auto"/>
              <w:bottom w:val="single" w:sz="8" w:space="0" w:color="auto"/>
              <w:right w:val="single" w:sz="8" w:space="0" w:color="auto"/>
            </w:tcBorders>
            <w:shd w:val="clear" w:color="auto" w:fill="auto"/>
            <w:vAlign w:val="bottom"/>
            <w:hideMark/>
          </w:tcPr>
          <w:p w:rsidR="00BD11CB" w:rsidRPr="00EA50F6" w:rsidRDefault="00BD11CB" w:rsidP="00CD2371">
            <w:pPr>
              <w:spacing w:line="360" w:lineRule="auto"/>
              <w:rPr>
                <w:rFonts w:eastAsia="Times New Roman"/>
                <w:color w:val="000000"/>
                <w:sz w:val="28"/>
                <w:szCs w:val="28"/>
                <w:lang w:eastAsia="ru-RU"/>
              </w:rPr>
            </w:pPr>
            <w:r w:rsidRPr="00EA50F6">
              <w:rPr>
                <w:rFonts w:eastAsia="Times New Roman"/>
                <w:color w:val="000000"/>
                <w:sz w:val="28"/>
                <w:szCs w:val="28"/>
                <w:lang w:eastAsia="ru-RU"/>
              </w:rPr>
              <w:t>Взносы в ГВБФ</w:t>
            </w:r>
          </w:p>
        </w:tc>
        <w:tc>
          <w:tcPr>
            <w:tcW w:w="2220" w:type="dxa"/>
            <w:tcBorders>
              <w:top w:val="nil"/>
              <w:left w:val="nil"/>
              <w:bottom w:val="single" w:sz="8" w:space="0" w:color="auto"/>
              <w:right w:val="single" w:sz="8" w:space="0" w:color="auto"/>
            </w:tcBorders>
            <w:shd w:val="clear" w:color="auto" w:fill="auto"/>
            <w:vAlign w:val="center"/>
            <w:hideMark/>
          </w:tcPr>
          <w:p w:rsidR="00BD11CB" w:rsidRPr="00EA50F6" w:rsidRDefault="00BD11CB" w:rsidP="00CD2371">
            <w:pPr>
              <w:spacing w:line="360" w:lineRule="auto"/>
              <w:jc w:val="center"/>
              <w:rPr>
                <w:rFonts w:eastAsia="Times New Roman"/>
                <w:color w:val="000000"/>
                <w:sz w:val="28"/>
                <w:szCs w:val="28"/>
                <w:lang w:eastAsia="ru-RU"/>
              </w:rPr>
            </w:pPr>
            <w:r w:rsidRPr="00EA50F6">
              <w:rPr>
                <w:rFonts w:eastAsia="Times New Roman"/>
                <w:color w:val="000000"/>
                <w:sz w:val="28"/>
                <w:szCs w:val="28"/>
                <w:lang w:eastAsia="ru-RU"/>
              </w:rPr>
              <w:t>40493</w:t>
            </w:r>
          </w:p>
        </w:tc>
        <w:tc>
          <w:tcPr>
            <w:tcW w:w="1740" w:type="dxa"/>
            <w:tcBorders>
              <w:top w:val="nil"/>
              <w:left w:val="nil"/>
              <w:bottom w:val="single" w:sz="8" w:space="0" w:color="auto"/>
              <w:right w:val="single" w:sz="8" w:space="0" w:color="auto"/>
            </w:tcBorders>
            <w:shd w:val="clear" w:color="auto" w:fill="auto"/>
            <w:vAlign w:val="center"/>
            <w:hideMark/>
          </w:tcPr>
          <w:p w:rsidR="00BD11CB" w:rsidRPr="00EA50F6" w:rsidRDefault="00BD11CB" w:rsidP="00CD2371">
            <w:pPr>
              <w:spacing w:line="360" w:lineRule="auto"/>
              <w:jc w:val="center"/>
              <w:rPr>
                <w:rFonts w:eastAsia="Times New Roman"/>
                <w:color w:val="000000"/>
                <w:sz w:val="28"/>
                <w:szCs w:val="28"/>
                <w:lang w:eastAsia="ru-RU"/>
              </w:rPr>
            </w:pPr>
            <w:r w:rsidRPr="00EA50F6">
              <w:rPr>
                <w:rFonts w:eastAsia="Times New Roman"/>
                <w:color w:val="000000"/>
                <w:sz w:val="28"/>
                <w:szCs w:val="28"/>
                <w:lang w:eastAsia="ru-RU"/>
              </w:rPr>
              <w:t>46654</w:t>
            </w:r>
          </w:p>
        </w:tc>
        <w:tc>
          <w:tcPr>
            <w:tcW w:w="1900" w:type="dxa"/>
            <w:tcBorders>
              <w:top w:val="nil"/>
              <w:left w:val="nil"/>
              <w:bottom w:val="single" w:sz="8" w:space="0" w:color="auto"/>
              <w:right w:val="single" w:sz="8" w:space="0" w:color="auto"/>
            </w:tcBorders>
            <w:shd w:val="clear" w:color="auto" w:fill="auto"/>
            <w:vAlign w:val="center"/>
            <w:hideMark/>
          </w:tcPr>
          <w:p w:rsidR="00BD11CB" w:rsidRPr="00EA50F6" w:rsidRDefault="00F8132F" w:rsidP="00CD2371">
            <w:pPr>
              <w:spacing w:line="360" w:lineRule="auto"/>
              <w:jc w:val="center"/>
              <w:rPr>
                <w:rFonts w:eastAsia="Times New Roman"/>
                <w:color w:val="000000"/>
                <w:sz w:val="28"/>
                <w:szCs w:val="28"/>
                <w:lang w:eastAsia="ru-RU"/>
              </w:rPr>
            </w:pPr>
            <w:r>
              <w:rPr>
                <w:rFonts w:eastAsia="Times New Roman"/>
                <w:color w:val="000000"/>
                <w:sz w:val="28"/>
                <w:szCs w:val="28"/>
                <w:lang w:eastAsia="ru-RU"/>
              </w:rPr>
              <w:t>51062</w:t>
            </w:r>
          </w:p>
        </w:tc>
      </w:tr>
      <w:tr w:rsidR="00BD11CB" w:rsidRPr="00EA50F6" w:rsidTr="007E3327">
        <w:trPr>
          <w:trHeight w:val="645"/>
          <w:jc w:val="center"/>
        </w:trPr>
        <w:tc>
          <w:tcPr>
            <w:tcW w:w="3880" w:type="dxa"/>
            <w:tcBorders>
              <w:top w:val="nil"/>
              <w:left w:val="single" w:sz="8" w:space="0" w:color="auto"/>
              <w:bottom w:val="single" w:sz="8" w:space="0" w:color="auto"/>
              <w:right w:val="single" w:sz="8" w:space="0" w:color="auto"/>
            </w:tcBorders>
            <w:shd w:val="clear" w:color="auto" w:fill="auto"/>
            <w:vAlign w:val="bottom"/>
            <w:hideMark/>
          </w:tcPr>
          <w:p w:rsidR="00BD11CB" w:rsidRPr="00EA50F6" w:rsidRDefault="00BD11CB" w:rsidP="00CD2371">
            <w:pPr>
              <w:spacing w:line="360" w:lineRule="auto"/>
              <w:rPr>
                <w:rFonts w:eastAsia="Times New Roman"/>
                <w:color w:val="000000"/>
                <w:sz w:val="28"/>
                <w:szCs w:val="28"/>
                <w:lang w:eastAsia="ru-RU"/>
              </w:rPr>
            </w:pPr>
            <w:r w:rsidRPr="00EA50F6">
              <w:rPr>
                <w:rFonts w:eastAsia="Times New Roman"/>
                <w:color w:val="000000"/>
                <w:sz w:val="28"/>
                <w:szCs w:val="28"/>
                <w:lang w:eastAsia="ru-RU"/>
              </w:rPr>
              <w:t>Итого налогов, принимаемых в расчёт</w:t>
            </w:r>
          </w:p>
        </w:tc>
        <w:tc>
          <w:tcPr>
            <w:tcW w:w="2220" w:type="dxa"/>
            <w:tcBorders>
              <w:top w:val="nil"/>
              <w:left w:val="nil"/>
              <w:bottom w:val="single" w:sz="8" w:space="0" w:color="auto"/>
              <w:right w:val="single" w:sz="8" w:space="0" w:color="auto"/>
            </w:tcBorders>
            <w:shd w:val="clear" w:color="auto" w:fill="auto"/>
            <w:noWrap/>
            <w:vAlign w:val="bottom"/>
            <w:hideMark/>
          </w:tcPr>
          <w:p w:rsidR="00BD11CB" w:rsidRPr="00EA50F6" w:rsidRDefault="00BD11CB" w:rsidP="00CD2371">
            <w:pPr>
              <w:spacing w:line="360" w:lineRule="auto"/>
              <w:jc w:val="center"/>
              <w:rPr>
                <w:rFonts w:eastAsia="Times New Roman"/>
                <w:color w:val="000000"/>
                <w:sz w:val="28"/>
                <w:szCs w:val="28"/>
                <w:lang w:eastAsia="ru-RU"/>
              </w:rPr>
            </w:pPr>
            <w:r w:rsidRPr="00EA50F6">
              <w:rPr>
                <w:rFonts w:eastAsia="Times New Roman"/>
                <w:color w:val="000000"/>
                <w:sz w:val="28"/>
                <w:szCs w:val="28"/>
                <w:lang w:eastAsia="ru-RU"/>
              </w:rPr>
              <w:t>71 371</w:t>
            </w:r>
          </w:p>
        </w:tc>
        <w:tc>
          <w:tcPr>
            <w:tcW w:w="1740" w:type="dxa"/>
            <w:tcBorders>
              <w:top w:val="nil"/>
              <w:left w:val="nil"/>
              <w:bottom w:val="single" w:sz="8" w:space="0" w:color="auto"/>
              <w:right w:val="single" w:sz="8" w:space="0" w:color="auto"/>
            </w:tcBorders>
            <w:shd w:val="clear" w:color="auto" w:fill="auto"/>
            <w:noWrap/>
            <w:vAlign w:val="bottom"/>
            <w:hideMark/>
          </w:tcPr>
          <w:p w:rsidR="00BD11CB" w:rsidRPr="00EA50F6" w:rsidRDefault="00BD11CB" w:rsidP="00CD2371">
            <w:pPr>
              <w:spacing w:line="360" w:lineRule="auto"/>
              <w:jc w:val="center"/>
              <w:rPr>
                <w:rFonts w:eastAsia="Times New Roman"/>
                <w:color w:val="000000"/>
                <w:sz w:val="28"/>
                <w:szCs w:val="28"/>
                <w:lang w:eastAsia="ru-RU"/>
              </w:rPr>
            </w:pPr>
            <w:r w:rsidRPr="00EA50F6">
              <w:rPr>
                <w:rFonts w:eastAsia="Times New Roman"/>
                <w:color w:val="000000"/>
                <w:sz w:val="28"/>
                <w:szCs w:val="28"/>
                <w:lang w:eastAsia="ru-RU"/>
              </w:rPr>
              <w:t>87 225</w:t>
            </w:r>
          </w:p>
        </w:tc>
        <w:tc>
          <w:tcPr>
            <w:tcW w:w="1900" w:type="dxa"/>
            <w:tcBorders>
              <w:top w:val="nil"/>
              <w:left w:val="nil"/>
              <w:bottom w:val="single" w:sz="8" w:space="0" w:color="auto"/>
              <w:right w:val="single" w:sz="8" w:space="0" w:color="auto"/>
            </w:tcBorders>
            <w:shd w:val="clear" w:color="auto" w:fill="auto"/>
            <w:noWrap/>
            <w:vAlign w:val="bottom"/>
            <w:hideMark/>
          </w:tcPr>
          <w:p w:rsidR="00BD11CB" w:rsidRPr="00EA50F6" w:rsidRDefault="00F8132F" w:rsidP="00CD2371">
            <w:pPr>
              <w:spacing w:line="360" w:lineRule="auto"/>
              <w:jc w:val="center"/>
              <w:rPr>
                <w:rFonts w:eastAsia="Times New Roman"/>
                <w:color w:val="000000"/>
                <w:sz w:val="28"/>
                <w:szCs w:val="28"/>
                <w:lang w:eastAsia="ru-RU"/>
              </w:rPr>
            </w:pPr>
            <w:r>
              <w:rPr>
                <w:rFonts w:eastAsia="Times New Roman"/>
                <w:color w:val="000000"/>
                <w:sz w:val="28"/>
                <w:szCs w:val="28"/>
                <w:lang w:eastAsia="ru-RU"/>
              </w:rPr>
              <w:t>77973</w:t>
            </w:r>
          </w:p>
        </w:tc>
      </w:tr>
      <w:tr w:rsidR="00BD11CB" w:rsidRPr="00EA50F6" w:rsidTr="007E3327">
        <w:trPr>
          <w:trHeight w:val="330"/>
          <w:jc w:val="center"/>
        </w:trPr>
        <w:tc>
          <w:tcPr>
            <w:tcW w:w="3880" w:type="dxa"/>
            <w:tcBorders>
              <w:top w:val="nil"/>
              <w:left w:val="single" w:sz="8" w:space="0" w:color="auto"/>
              <w:bottom w:val="single" w:sz="8" w:space="0" w:color="auto"/>
              <w:right w:val="single" w:sz="8" w:space="0" w:color="auto"/>
            </w:tcBorders>
            <w:shd w:val="clear" w:color="auto" w:fill="auto"/>
            <w:vAlign w:val="bottom"/>
            <w:hideMark/>
          </w:tcPr>
          <w:p w:rsidR="00BD11CB" w:rsidRPr="00EA50F6" w:rsidRDefault="00BD11CB" w:rsidP="00CD2371">
            <w:pPr>
              <w:spacing w:line="360" w:lineRule="auto"/>
              <w:rPr>
                <w:rFonts w:eastAsia="Times New Roman"/>
                <w:b/>
                <w:bCs/>
                <w:color w:val="000000"/>
                <w:sz w:val="28"/>
                <w:szCs w:val="28"/>
                <w:lang w:eastAsia="ru-RU"/>
              </w:rPr>
            </w:pPr>
            <w:r w:rsidRPr="00EA50F6">
              <w:rPr>
                <w:rFonts w:eastAsia="Times New Roman"/>
                <w:b/>
                <w:bCs/>
                <w:color w:val="000000"/>
                <w:sz w:val="28"/>
                <w:szCs w:val="28"/>
                <w:lang w:eastAsia="ru-RU"/>
              </w:rPr>
              <w:t>Налоговая нагрузка</w:t>
            </w:r>
          </w:p>
        </w:tc>
        <w:tc>
          <w:tcPr>
            <w:tcW w:w="2220" w:type="dxa"/>
            <w:tcBorders>
              <w:top w:val="nil"/>
              <w:left w:val="nil"/>
              <w:bottom w:val="single" w:sz="8" w:space="0" w:color="auto"/>
              <w:right w:val="single" w:sz="8" w:space="0" w:color="auto"/>
            </w:tcBorders>
            <w:shd w:val="clear" w:color="auto" w:fill="auto"/>
            <w:noWrap/>
            <w:vAlign w:val="bottom"/>
            <w:hideMark/>
          </w:tcPr>
          <w:p w:rsidR="00BD11CB" w:rsidRPr="00EA50F6" w:rsidRDefault="00BD11CB" w:rsidP="00CD2371">
            <w:pPr>
              <w:spacing w:line="360" w:lineRule="auto"/>
              <w:jc w:val="center"/>
              <w:rPr>
                <w:rFonts w:eastAsia="Times New Roman"/>
                <w:b/>
                <w:bCs/>
                <w:color w:val="000000"/>
                <w:sz w:val="28"/>
                <w:szCs w:val="28"/>
                <w:lang w:eastAsia="ru-RU"/>
              </w:rPr>
            </w:pPr>
            <w:r w:rsidRPr="00EA50F6">
              <w:rPr>
                <w:rFonts w:eastAsia="Times New Roman"/>
                <w:b/>
                <w:bCs/>
                <w:color w:val="000000"/>
                <w:sz w:val="28"/>
                <w:szCs w:val="28"/>
                <w:lang w:eastAsia="ru-RU"/>
              </w:rPr>
              <w:t>13,14</w:t>
            </w:r>
          </w:p>
        </w:tc>
        <w:tc>
          <w:tcPr>
            <w:tcW w:w="1740" w:type="dxa"/>
            <w:tcBorders>
              <w:top w:val="nil"/>
              <w:left w:val="nil"/>
              <w:bottom w:val="single" w:sz="8" w:space="0" w:color="auto"/>
              <w:right w:val="single" w:sz="8" w:space="0" w:color="auto"/>
            </w:tcBorders>
            <w:shd w:val="clear" w:color="auto" w:fill="auto"/>
            <w:noWrap/>
            <w:vAlign w:val="bottom"/>
            <w:hideMark/>
          </w:tcPr>
          <w:p w:rsidR="00BD11CB" w:rsidRPr="00EA50F6" w:rsidRDefault="00BD11CB" w:rsidP="00CD2371">
            <w:pPr>
              <w:spacing w:line="360" w:lineRule="auto"/>
              <w:jc w:val="center"/>
              <w:rPr>
                <w:rFonts w:eastAsia="Times New Roman"/>
                <w:b/>
                <w:bCs/>
                <w:color w:val="000000"/>
                <w:sz w:val="28"/>
                <w:szCs w:val="28"/>
                <w:lang w:eastAsia="ru-RU"/>
              </w:rPr>
            </w:pPr>
            <w:r w:rsidRPr="00EA50F6">
              <w:rPr>
                <w:rFonts w:eastAsia="Times New Roman"/>
                <w:b/>
                <w:bCs/>
                <w:color w:val="000000"/>
                <w:sz w:val="28"/>
                <w:szCs w:val="28"/>
                <w:lang w:eastAsia="ru-RU"/>
              </w:rPr>
              <w:t>13,</w:t>
            </w:r>
            <w:r w:rsidR="00AA165C">
              <w:rPr>
                <w:rFonts w:eastAsia="Times New Roman"/>
                <w:b/>
                <w:bCs/>
                <w:color w:val="000000"/>
                <w:sz w:val="28"/>
                <w:szCs w:val="28"/>
                <w:lang w:eastAsia="ru-RU"/>
              </w:rPr>
              <w:t>04</w:t>
            </w:r>
          </w:p>
        </w:tc>
        <w:tc>
          <w:tcPr>
            <w:tcW w:w="1900" w:type="dxa"/>
            <w:tcBorders>
              <w:top w:val="nil"/>
              <w:left w:val="nil"/>
              <w:bottom w:val="single" w:sz="8" w:space="0" w:color="auto"/>
              <w:right w:val="single" w:sz="8" w:space="0" w:color="auto"/>
            </w:tcBorders>
            <w:shd w:val="clear" w:color="auto" w:fill="auto"/>
            <w:noWrap/>
            <w:vAlign w:val="bottom"/>
            <w:hideMark/>
          </w:tcPr>
          <w:p w:rsidR="00BD11CB" w:rsidRPr="00EA50F6" w:rsidRDefault="00F8132F" w:rsidP="00CD2371">
            <w:pPr>
              <w:spacing w:line="360" w:lineRule="auto"/>
              <w:jc w:val="center"/>
              <w:rPr>
                <w:rFonts w:eastAsia="Times New Roman"/>
                <w:b/>
                <w:bCs/>
                <w:color w:val="000000"/>
                <w:sz w:val="28"/>
                <w:szCs w:val="28"/>
                <w:lang w:eastAsia="ru-RU"/>
              </w:rPr>
            </w:pPr>
            <w:r>
              <w:rPr>
                <w:rFonts w:eastAsia="Times New Roman"/>
                <w:b/>
                <w:bCs/>
                <w:color w:val="000000"/>
                <w:sz w:val="28"/>
                <w:szCs w:val="28"/>
                <w:lang w:eastAsia="ru-RU"/>
              </w:rPr>
              <w:t>12,24</w:t>
            </w:r>
          </w:p>
        </w:tc>
      </w:tr>
    </w:tbl>
    <w:p w:rsidR="007E3327" w:rsidRPr="00AF7B3B" w:rsidRDefault="007E3327" w:rsidP="0043341D">
      <w:pPr>
        <w:tabs>
          <w:tab w:val="left" w:pos="0"/>
        </w:tabs>
        <w:ind w:firstLine="720"/>
      </w:pPr>
    </w:p>
    <w:p w:rsidR="007E3327" w:rsidRDefault="007E3327" w:rsidP="0043341D">
      <w:pPr>
        <w:spacing w:line="360" w:lineRule="auto"/>
        <w:ind w:firstLine="720"/>
        <w:rPr>
          <w:b/>
          <w:sz w:val="28"/>
        </w:rPr>
      </w:pPr>
    </w:p>
    <w:p w:rsidR="007E3327" w:rsidRPr="00EA50F6" w:rsidRDefault="00DD06C6" w:rsidP="008A088D">
      <w:pPr>
        <w:spacing w:line="360" w:lineRule="auto"/>
        <w:ind w:firstLine="720"/>
        <w:jc w:val="right"/>
        <w:rPr>
          <w:b/>
          <w:sz w:val="28"/>
          <w:szCs w:val="28"/>
        </w:rPr>
      </w:pPr>
      <w:r>
        <w:rPr>
          <w:b/>
          <w:sz w:val="28"/>
          <w:szCs w:val="28"/>
        </w:rPr>
        <w:t>Приложение П</w:t>
      </w:r>
    </w:p>
    <w:p w:rsidR="007E3327" w:rsidRPr="00EA50F6" w:rsidRDefault="00DD06C6" w:rsidP="0043341D">
      <w:pPr>
        <w:spacing w:line="360" w:lineRule="auto"/>
        <w:ind w:firstLine="720"/>
        <w:rPr>
          <w:sz w:val="28"/>
          <w:szCs w:val="28"/>
        </w:rPr>
      </w:pPr>
      <w:r>
        <w:rPr>
          <w:sz w:val="28"/>
          <w:szCs w:val="28"/>
        </w:rPr>
        <w:t>Таблица П</w:t>
      </w:r>
      <w:r w:rsidR="007E444D">
        <w:rPr>
          <w:sz w:val="28"/>
          <w:szCs w:val="28"/>
        </w:rPr>
        <w:t>.32</w:t>
      </w:r>
      <w:r w:rsidR="007E3327" w:rsidRPr="00EA50F6">
        <w:rPr>
          <w:sz w:val="28"/>
          <w:szCs w:val="28"/>
        </w:rPr>
        <w:t>- Критерии, связанные со сравнением показателей плательщика со средними показателями по отрасли, %</w:t>
      </w:r>
    </w:p>
    <w:tbl>
      <w:tblPr>
        <w:tblW w:w="14075" w:type="dxa"/>
        <w:tblInd w:w="89" w:type="dxa"/>
        <w:tblLook w:val="04A0" w:firstRow="1" w:lastRow="0" w:firstColumn="1" w:lastColumn="0" w:noHBand="0" w:noVBand="1"/>
      </w:tblPr>
      <w:tblGrid>
        <w:gridCol w:w="3138"/>
        <w:gridCol w:w="1984"/>
        <w:gridCol w:w="1559"/>
        <w:gridCol w:w="2269"/>
        <w:gridCol w:w="1843"/>
        <w:gridCol w:w="2126"/>
        <w:gridCol w:w="1156"/>
      </w:tblGrid>
      <w:tr w:rsidR="007E3327" w:rsidRPr="009C6B1B" w:rsidTr="00CD2371">
        <w:trPr>
          <w:trHeight w:val="330"/>
        </w:trPr>
        <w:tc>
          <w:tcPr>
            <w:tcW w:w="3138" w:type="dxa"/>
            <w:tcBorders>
              <w:top w:val="single" w:sz="8" w:space="0" w:color="auto"/>
              <w:left w:val="single" w:sz="8" w:space="0" w:color="auto"/>
              <w:bottom w:val="nil"/>
              <w:right w:val="single" w:sz="8" w:space="0" w:color="auto"/>
            </w:tcBorders>
            <w:shd w:val="clear" w:color="auto" w:fill="auto"/>
            <w:hideMark/>
          </w:tcPr>
          <w:p w:rsidR="007E3327" w:rsidRPr="009C6B1B" w:rsidRDefault="007E3327" w:rsidP="00CD2371">
            <w:pPr>
              <w:jc w:val="center"/>
              <w:rPr>
                <w:rFonts w:eastAsia="Times New Roman"/>
                <w:color w:val="000000"/>
                <w:szCs w:val="28"/>
                <w:lang w:eastAsia="ru-RU"/>
              </w:rPr>
            </w:pPr>
            <w:r w:rsidRPr="009C6B1B">
              <w:rPr>
                <w:rFonts w:eastAsia="Times New Roman"/>
                <w:color w:val="000000"/>
                <w:szCs w:val="28"/>
                <w:lang w:eastAsia="ru-RU"/>
              </w:rPr>
              <w:t> </w:t>
            </w:r>
          </w:p>
        </w:tc>
        <w:tc>
          <w:tcPr>
            <w:tcW w:w="3543" w:type="dxa"/>
            <w:gridSpan w:val="2"/>
            <w:tcBorders>
              <w:top w:val="single" w:sz="8" w:space="0" w:color="auto"/>
              <w:left w:val="nil"/>
              <w:bottom w:val="single" w:sz="8" w:space="0" w:color="auto"/>
              <w:right w:val="single" w:sz="8" w:space="0" w:color="000000"/>
            </w:tcBorders>
            <w:shd w:val="clear" w:color="auto" w:fill="auto"/>
            <w:hideMark/>
          </w:tcPr>
          <w:p w:rsidR="007E3327" w:rsidRPr="009C6B1B" w:rsidRDefault="007E3327" w:rsidP="00CD2371">
            <w:pPr>
              <w:jc w:val="center"/>
              <w:rPr>
                <w:rFonts w:eastAsia="Times New Roman"/>
                <w:color w:val="000000"/>
                <w:szCs w:val="28"/>
                <w:lang w:eastAsia="ru-RU"/>
              </w:rPr>
            </w:pPr>
            <w:r w:rsidRPr="009C6B1B">
              <w:rPr>
                <w:rFonts w:eastAsia="Times New Roman"/>
                <w:color w:val="000000"/>
                <w:szCs w:val="28"/>
                <w:lang w:eastAsia="ru-RU"/>
              </w:rPr>
              <w:t>201</w:t>
            </w:r>
            <w:r w:rsidR="00BD11CB">
              <w:rPr>
                <w:rFonts w:eastAsia="Times New Roman"/>
                <w:color w:val="000000"/>
                <w:szCs w:val="28"/>
                <w:lang w:eastAsia="ru-RU"/>
              </w:rPr>
              <w:t>4</w:t>
            </w:r>
            <w:r w:rsidRPr="009C6B1B">
              <w:rPr>
                <w:rFonts w:eastAsia="Times New Roman"/>
                <w:color w:val="000000"/>
                <w:szCs w:val="28"/>
                <w:lang w:eastAsia="ru-RU"/>
              </w:rPr>
              <w:t xml:space="preserve"> год</w:t>
            </w:r>
          </w:p>
        </w:tc>
        <w:tc>
          <w:tcPr>
            <w:tcW w:w="4112" w:type="dxa"/>
            <w:gridSpan w:val="2"/>
            <w:tcBorders>
              <w:top w:val="single" w:sz="8" w:space="0" w:color="auto"/>
              <w:left w:val="nil"/>
              <w:bottom w:val="single" w:sz="8" w:space="0" w:color="auto"/>
              <w:right w:val="single" w:sz="8" w:space="0" w:color="000000"/>
            </w:tcBorders>
            <w:shd w:val="clear" w:color="auto" w:fill="auto"/>
            <w:hideMark/>
          </w:tcPr>
          <w:p w:rsidR="007E3327" w:rsidRPr="009C6B1B" w:rsidRDefault="00BD11CB" w:rsidP="00CD2371">
            <w:pPr>
              <w:jc w:val="center"/>
              <w:rPr>
                <w:rFonts w:eastAsia="Times New Roman"/>
                <w:color w:val="000000"/>
                <w:szCs w:val="28"/>
                <w:lang w:eastAsia="ru-RU"/>
              </w:rPr>
            </w:pPr>
            <w:r>
              <w:rPr>
                <w:rFonts w:eastAsia="Times New Roman"/>
                <w:color w:val="000000"/>
                <w:szCs w:val="28"/>
                <w:lang w:eastAsia="ru-RU"/>
              </w:rPr>
              <w:t>2015</w:t>
            </w:r>
            <w:r w:rsidR="007E3327" w:rsidRPr="009C6B1B">
              <w:rPr>
                <w:rFonts w:eastAsia="Times New Roman"/>
                <w:color w:val="000000"/>
                <w:szCs w:val="28"/>
                <w:lang w:eastAsia="ru-RU"/>
              </w:rPr>
              <w:t xml:space="preserve"> год</w:t>
            </w:r>
          </w:p>
        </w:tc>
        <w:tc>
          <w:tcPr>
            <w:tcW w:w="3282" w:type="dxa"/>
            <w:gridSpan w:val="2"/>
            <w:tcBorders>
              <w:top w:val="single" w:sz="8" w:space="0" w:color="auto"/>
              <w:left w:val="nil"/>
              <w:bottom w:val="single" w:sz="8" w:space="0" w:color="auto"/>
              <w:right w:val="single" w:sz="8" w:space="0" w:color="000000"/>
            </w:tcBorders>
            <w:shd w:val="clear" w:color="auto" w:fill="auto"/>
            <w:hideMark/>
          </w:tcPr>
          <w:p w:rsidR="007E3327" w:rsidRPr="009C6B1B" w:rsidRDefault="00BD11CB" w:rsidP="00CD2371">
            <w:pPr>
              <w:jc w:val="center"/>
              <w:rPr>
                <w:rFonts w:eastAsia="Times New Roman"/>
                <w:color w:val="000000"/>
                <w:szCs w:val="28"/>
                <w:lang w:eastAsia="ru-RU"/>
              </w:rPr>
            </w:pPr>
            <w:r>
              <w:rPr>
                <w:rFonts w:eastAsia="Times New Roman"/>
                <w:color w:val="000000"/>
                <w:szCs w:val="28"/>
                <w:lang w:eastAsia="ru-RU"/>
              </w:rPr>
              <w:t>2016</w:t>
            </w:r>
            <w:r w:rsidR="007E3327" w:rsidRPr="009C6B1B">
              <w:rPr>
                <w:rFonts w:eastAsia="Times New Roman"/>
                <w:color w:val="000000"/>
                <w:szCs w:val="28"/>
                <w:lang w:eastAsia="ru-RU"/>
              </w:rPr>
              <w:t xml:space="preserve"> год</w:t>
            </w:r>
          </w:p>
        </w:tc>
      </w:tr>
      <w:tr w:rsidR="007E3327" w:rsidRPr="009C6B1B" w:rsidTr="00CD2371">
        <w:trPr>
          <w:trHeight w:val="1309"/>
        </w:trPr>
        <w:tc>
          <w:tcPr>
            <w:tcW w:w="3138" w:type="dxa"/>
            <w:tcBorders>
              <w:top w:val="nil"/>
              <w:left w:val="single" w:sz="8" w:space="0" w:color="auto"/>
              <w:bottom w:val="single" w:sz="8" w:space="0" w:color="auto"/>
              <w:right w:val="single" w:sz="8" w:space="0" w:color="auto"/>
            </w:tcBorders>
            <w:shd w:val="clear" w:color="auto" w:fill="auto"/>
            <w:hideMark/>
          </w:tcPr>
          <w:p w:rsidR="007E3327" w:rsidRPr="009C6B1B" w:rsidRDefault="007E3327" w:rsidP="00CD2371">
            <w:pPr>
              <w:jc w:val="center"/>
              <w:rPr>
                <w:rFonts w:eastAsia="Times New Roman"/>
                <w:color w:val="000000"/>
                <w:szCs w:val="28"/>
                <w:lang w:eastAsia="ru-RU"/>
              </w:rPr>
            </w:pPr>
            <w:r w:rsidRPr="009C6B1B">
              <w:rPr>
                <w:rFonts w:eastAsia="Times New Roman"/>
                <w:color w:val="000000"/>
                <w:szCs w:val="28"/>
                <w:lang w:eastAsia="ru-RU"/>
              </w:rPr>
              <w:t>Критерий</w:t>
            </w:r>
          </w:p>
        </w:tc>
        <w:tc>
          <w:tcPr>
            <w:tcW w:w="1984" w:type="dxa"/>
            <w:tcBorders>
              <w:top w:val="nil"/>
              <w:left w:val="nil"/>
              <w:bottom w:val="single" w:sz="8" w:space="0" w:color="auto"/>
              <w:right w:val="single" w:sz="8" w:space="0" w:color="auto"/>
            </w:tcBorders>
            <w:shd w:val="clear" w:color="auto" w:fill="auto"/>
            <w:hideMark/>
          </w:tcPr>
          <w:p w:rsidR="007E3327" w:rsidRPr="009C6B1B" w:rsidRDefault="007E3327" w:rsidP="00CD2371">
            <w:pPr>
              <w:jc w:val="center"/>
              <w:rPr>
                <w:rFonts w:eastAsia="Times New Roman"/>
                <w:color w:val="000000"/>
                <w:szCs w:val="28"/>
                <w:lang w:eastAsia="ru-RU"/>
              </w:rPr>
            </w:pPr>
            <w:r w:rsidRPr="009C6B1B">
              <w:rPr>
                <w:rFonts w:eastAsia="Times New Roman"/>
                <w:color w:val="000000"/>
                <w:szCs w:val="28"/>
                <w:lang w:eastAsia="ru-RU"/>
              </w:rPr>
              <w:t>Значение по ЗАО племзавод "Октябрьский"</w:t>
            </w:r>
          </w:p>
        </w:tc>
        <w:tc>
          <w:tcPr>
            <w:tcW w:w="1559" w:type="dxa"/>
            <w:tcBorders>
              <w:top w:val="nil"/>
              <w:left w:val="nil"/>
              <w:bottom w:val="single" w:sz="8" w:space="0" w:color="auto"/>
              <w:right w:val="single" w:sz="8" w:space="0" w:color="auto"/>
            </w:tcBorders>
            <w:shd w:val="clear" w:color="auto" w:fill="auto"/>
            <w:hideMark/>
          </w:tcPr>
          <w:p w:rsidR="007E3327" w:rsidRPr="009C6B1B" w:rsidRDefault="007E3327" w:rsidP="00CD2371">
            <w:pPr>
              <w:jc w:val="center"/>
              <w:rPr>
                <w:rFonts w:eastAsia="Times New Roman"/>
                <w:color w:val="000000"/>
                <w:szCs w:val="28"/>
                <w:lang w:eastAsia="ru-RU"/>
              </w:rPr>
            </w:pPr>
            <w:r w:rsidRPr="009C6B1B">
              <w:rPr>
                <w:rFonts w:eastAsia="Times New Roman"/>
                <w:color w:val="000000"/>
                <w:szCs w:val="28"/>
                <w:lang w:eastAsia="ru-RU"/>
              </w:rPr>
              <w:t>По отрасли</w:t>
            </w:r>
          </w:p>
        </w:tc>
        <w:tc>
          <w:tcPr>
            <w:tcW w:w="2269" w:type="dxa"/>
            <w:tcBorders>
              <w:top w:val="nil"/>
              <w:left w:val="nil"/>
              <w:bottom w:val="single" w:sz="8" w:space="0" w:color="auto"/>
              <w:right w:val="single" w:sz="8" w:space="0" w:color="auto"/>
            </w:tcBorders>
            <w:shd w:val="clear" w:color="auto" w:fill="auto"/>
            <w:hideMark/>
          </w:tcPr>
          <w:p w:rsidR="007E3327" w:rsidRPr="009C6B1B" w:rsidRDefault="007E3327" w:rsidP="00CD2371">
            <w:pPr>
              <w:jc w:val="center"/>
              <w:rPr>
                <w:rFonts w:eastAsia="Times New Roman"/>
                <w:color w:val="000000"/>
                <w:szCs w:val="28"/>
                <w:lang w:eastAsia="ru-RU"/>
              </w:rPr>
            </w:pPr>
            <w:r w:rsidRPr="009C6B1B">
              <w:rPr>
                <w:rFonts w:eastAsia="Times New Roman"/>
                <w:color w:val="000000"/>
                <w:szCs w:val="28"/>
                <w:lang w:eastAsia="ru-RU"/>
              </w:rPr>
              <w:t>Значение по ЗАО племзавод "Октябрьский"</w:t>
            </w:r>
          </w:p>
        </w:tc>
        <w:tc>
          <w:tcPr>
            <w:tcW w:w="1843" w:type="dxa"/>
            <w:tcBorders>
              <w:top w:val="nil"/>
              <w:left w:val="nil"/>
              <w:bottom w:val="single" w:sz="8" w:space="0" w:color="auto"/>
              <w:right w:val="single" w:sz="8" w:space="0" w:color="auto"/>
            </w:tcBorders>
            <w:shd w:val="clear" w:color="auto" w:fill="auto"/>
            <w:hideMark/>
          </w:tcPr>
          <w:p w:rsidR="007E3327" w:rsidRPr="009C6B1B" w:rsidRDefault="007E3327" w:rsidP="00CD2371">
            <w:pPr>
              <w:jc w:val="center"/>
              <w:rPr>
                <w:rFonts w:eastAsia="Times New Roman"/>
                <w:color w:val="000000"/>
                <w:szCs w:val="28"/>
                <w:lang w:eastAsia="ru-RU"/>
              </w:rPr>
            </w:pPr>
            <w:r w:rsidRPr="009C6B1B">
              <w:rPr>
                <w:rFonts w:eastAsia="Times New Roman"/>
                <w:color w:val="000000"/>
                <w:szCs w:val="28"/>
                <w:lang w:eastAsia="ru-RU"/>
              </w:rPr>
              <w:t>По отрасли</w:t>
            </w:r>
          </w:p>
        </w:tc>
        <w:tc>
          <w:tcPr>
            <w:tcW w:w="2126" w:type="dxa"/>
            <w:tcBorders>
              <w:top w:val="nil"/>
              <w:left w:val="nil"/>
              <w:bottom w:val="single" w:sz="8" w:space="0" w:color="auto"/>
              <w:right w:val="single" w:sz="8" w:space="0" w:color="auto"/>
            </w:tcBorders>
            <w:shd w:val="clear" w:color="auto" w:fill="auto"/>
            <w:hideMark/>
          </w:tcPr>
          <w:p w:rsidR="007E3327" w:rsidRPr="009C6B1B" w:rsidRDefault="007E3327" w:rsidP="00CD2371">
            <w:pPr>
              <w:jc w:val="center"/>
              <w:rPr>
                <w:rFonts w:eastAsia="Times New Roman"/>
                <w:color w:val="000000"/>
                <w:szCs w:val="28"/>
                <w:lang w:eastAsia="ru-RU"/>
              </w:rPr>
            </w:pPr>
            <w:r w:rsidRPr="009C6B1B">
              <w:rPr>
                <w:rFonts w:eastAsia="Times New Roman"/>
                <w:color w:val="000000"/>
                <w:szCs w:val="28"/>
                <w:lang w:eastAsia="ru-RU"/>
              </w:rPr>
              <w:t>Значение по ЗАО племзавод "Октябрьский"</w:t>
            </w:r>
          </w:p>
        </w:tc>
        <w:tc>
          <w:tcPr>
            <w:tcW w:w="1156" w:type="dxa"/>
            <w:tcBorders>
              <w:top w:val="nil"/>
              <w:left w:val="nil"/>
              <w:bottom w:val="single" w:sz="8" w:space="0" w:color="auto"/>
              <w:right w:val="single" w:sz="8" w:space="0" w:color="auto"/>
            </w:tcBorders>
            <w:shd w:val="clear" w:color="auto" w:fill="auto"/>
            <w:hideMark/>
          </w:tcPr>
          <w:p w:rsidR="007E3327" w:rsidRPr="009C6B1B" w:rsidRDefault="007E3327" w:rsidP="00CD2371">
            <w:pPr>
              <w:jc w:val="center"/>
              <w:rPr>
                <w:rFonts w:eastAsia="Times New Roman"/>
                <w:color w:val="000000"/>
                <w:szCs w:val="28"/>
                <w:lang w:eastAsia="ru-RU"/>
              </w:rPr>
            </w:pPr>
            <w:r w:rsidRPr="009C6B1B">
              <w:rPr>
                <w:rFonts w:eastAsia="Times New Roman"/>
                <w:color w:val="000000"/>
                <w:szCs w:val="28"/>
                <w:lang w:eastAsia="ru-RU"/>
              </w:rPr>
              <w:t>По отрасли</w:t>
            </w:r>
          </w:p>
        </w:tc>
      </w:tr>
      <w:tr w:rsidR="00BD11CB" w:rsidRPr="009C6B1B" w:rsidTr="00CD2371">
        <w:trPr>
          <w:trHeight w:val="1590"/>
        </w:trPr>
        <w:tc>
          <w:tcPr>
            <w:tcW w:w="3138" w:type="dxa"/>
            <w:tcBorders>
              <w:top w:val="nil"/>
              <w:left w:val="single" w:sz="8" w:space="0" w:color="auto"/>
              <w:bottom w:val="single" w:sz="8" w:space="0" w:color="auto"/>
              <w:right w:val="single" w:sz="8" w:space="0" w:color="auto"/>
            </w:tcBorders>
            <w:shd w:val="clear" w:color="auto" w:fill="auto"/>
            <w:hideMark/>
          </w:tcPr>
          <w:p w:rsidR="00BD11CB" w:rsidRPr="009C6B1B" w:rsidRDefault="00BD11CB" w:rsidP="00CD2371">
            <w:pPr>
              <w:jc w:val="both"/>
              <w:rPr>
                <w:rFonts w:eastAsia="Times New Roman"/>
                <w:color w:val="000000"/>
                <w:szCs w:val="28"/>
                <w:lang w:eastAsia="ru-RU"/>
              </w:rPr>
            </w:pPr>
            <w:r w:rsidRPr="009C6B1B">
              <w:rPr>
                <w:rFonts w:eastAsia="Times New Roman"/>
                <w:color w:val="000000"/>
                <w:szCs w:val="28"/>
                <w:lang w:eastAsia="ru-RU"/>
              </w:rPr>
              <w:t>Налоговая нагрузка плательщика выше её среднего уровня по хозяйствующим субъектам в конкретной отрасли</w:t>
            </w:r>
          </w:p>
        </w:tc>
        <w:tc>
          <w:tcPr>
            <w:tcW w:w="1984" w:type="dxa"/>
            <w:tcBorders>
              <w:top w:val="nil"/>
              <w:left w:val="nil"/>
              <w:bottom w:val="single" w:sz="8" w:space="0" w:color="auto"/>
              <w:right w:val="single" w:sz="8" w:space="0" w:color="auto"/>
            </w:tcBorders>
            <w:shd w:val="clear" w:color="auto" w:fill="auto"/>
            <w:vAlign w:val="center"/>
            <w:hideMark/>
          </w:tcPr>
          <w:p w:rsidR="00BD11CB" w:rsidRPr="009C6B1B" w:rsidRDefault="00BD11CB" w:rsidP="00CD2371">
            <w:pPr>
              <w:jc w:val="center"/>
              <w:rPr>
                <w:rFonts w:eastAsia="Times New Roman"/>
                <w:color w:val="000000"/>
                <w:szCs w:val="28"/>
                <w:lang w:eastAsia="ru-RU"/>
              </w:rPr>
            </w:pPr>
            <w:r w:rsidRPr="009C6B1B">
              <w:rPr>
                <w:rFonts w:eastAsia="Times New Roman"/>
                <w:color w:val="000000"/>
                <w:szCs w:val="28"/>
                <w:lang w:eastAsia="ru-RU"/>
              </w:rPr>
              <w:t>13,14</w:t>
            </w:r>
          </w:p>
        </w:tc>
        <w:tc>
          <w:tcPr>
            <w:tcW w:w="1559" w:type="dxa"/>
            <w:tcBorders>
              <w:top w:val="nil"/>
              <w:left w:val="nil"/>
              <w:bottom w:val="single" w:sz="8" w:space="0" w:color="auto"/>
              <w:right w:val="single" w:sz="8" w:space="0" w:color="auto"/>
            </w:tcBorders>
            <w:shd w:val="clear" w:color="auto" w:fill="auto"/>
            <w:vAlign w:val="center"/>
            <w:hideMark/>
          </w:tcPr>
          <w:p w:rsidR="00BD11CB" w:rsidRPr="009C6B1B" w:rsidRDefault="00BD11CB" w:rsidP="00CD2371">
            <w:pPr>
              <w:jc w:val="center"/>
              <w:rPr>
                <w:rFonts w:eastAsia="Times New Roman"/>
                <w:color w:val="000000"/>
                <w:szCs w:val="28"/>
                <w:lang w:eastAsia="ru-RU"/>
              </w:rPr>
            </w:pPr>
            <w:r w:rsidRPr="009C6B1B">
              <w:rPr>
                <w:rFonts w:eastAsia="Times New Roman"/>
                <w:color w:val="000000"/>
                <w:szCs w:val="28"/>
                <w:lang w:eastAsia="ru-RU"/>
              </w:rPr>
              <w:t>3,4</w:t>
            </w:r>
          </w:p>
        </w:tc>
        <w:tc>
          <w:tcPr>
            <w:tcW w:w="2269" w:type="dxa"/>
            <w:tcBorders>
              <w:top w:val="nil"/>
              <w:left w:val="nil"/>
              <w:bottom w:val="single" w:sz="8" w:space="0" w:color="auto"/>
              <w:right w:val="single" w:sz="8" w:space="0" w:color="auto"/>
            </w:tcBorders>
            <w:shd w:val="clear" w:color="auto" w:fill="auto"/>
            <w:vAlign w:val="center"/>
            <w:hideMark/>
          </w:tcPr>
          <w:p w:rsidR="00BD11CB" w:rsidRPr="009C6B1B" w:rsidRDefault="00BD11CB" w:rsidP="00CD2371">
            <w:pPr>
              <w:jc w:val="center"/>
              <w:rPr>
                <w:rFonts w:eastAsia="Times New Roman"/>
                <w:color w:val="000000"/>
                <w:szCs w:val="28"/>
                <w:lang w:eastAsia="ru-RU"/>
              </w:rPr>
            </w:pPr>
            <w:r w:rsidRPr="009C6B1B">
              <w:rPr>
                <w:rFonts w:eastAsia="Times New Roman"/>
                <w:color w:val="000000"/>
                <w:szCs w:val="28"/>
                <w:lang w:eastAsia="ru-RU"/>
              </w:rPr>
              <w:t>13,92</w:t>
            </w:r>
          </w:p>
        </w:tc>
        <w:tc>
          <w:tcPr>
            <w:tcW w:w="1843" w:type="dxa"/>
            <w:tcBorders>
              <w:top w:val="nil"/>
              <w:left w:val="nil"/>
              <w:bottom w:val="single" w:sz="8" w:space="0" w:color="auto"/>
              <w:right w:val="single" w:sz="8" w:space="0" w:color="auto"/>
            </w:tcBorders>
            <w:shd w:val="clear" w:color="auto" w:fill="auto"/>
            <w:vAlign w:val="center"/>
            <w:hideMark/>
          </w:tcPr>
          <w:p w:rsidR="00BD11CB" w:rsidRPr="009C6B1B" w:rsidRDefault="00BD11CB" w:rsidP="00CD2371">
            <w:pPr>
              <w:jc w:val="center"/>
              <w:rPr>
                <w:rFonts w:eastAsia="Times New Roman"/>
                <w:color w:val="000000"/>
                <w:szCs w:val="28"/>
                <w:lang w:eastAsia="ru-RU"/>
              </w:rPr>
            </w:pPr>
            <w:r w:rsidRPr="009C6B1B">
              <w:rPr>
                <w:rFonts w:eastAsia="Times New Roman"/>
                <w:color w:val="000000"/>
                <w:szCs w:val="28"/>
                <w:lang w:eastAsia="ru-RU"/>
              </w:rPr>
              <w:t>3,5</w:t>
            </w:r>
          </w:p>
        </w:tc>
        <w:tc>
          <w:tcPr>
            <w:tcW w:w="2126" w:type="dxa"/>
            <w:tcBorders>
              <w:top w:val="nil"/>
              <w:left w:val="nil"/>
              <w:bottom w:val="single" w:sz="8" w:space="0" w:color="auto"/>
              <w:right w:val="single" w:sz="8" w:space="0" w:color="auto"/>
            </w:tcBorders>
            <w:shd w:val="clear" w:color="auto" w:fill="auto"/>
            <w:vAlign w:val="center"/>
            <w:hideMark/>
          </w:tcPr>
          <w:p w:rsidR="00BD11CB" w:rsidRPr="009C6B1B" w:rsidRDefault="00F8132F" w:rsidP="00CD2371">
            <w:pPr>
              <w:jc w:val="center"/>
              <w:rPr>
                <w:rFonts w:eastAsia="Times New Roman"/>
                <w:color w:val="000000"/>
                <w:szCs w:val="28"/>
                <w:lang w:eastAsia="ru-RU"/>
              </w:rPr>
            </w:pPr>
            <w:r>
              <w:rPr>
                <w:rFonts w:eastAsia="Times New Roman"/>
                <w:color w:val="000000"/>
                <w:szCs w:val="28"/>
                <w:lang w:eastAsia="ru-RU"/>
              </w:rPr>
              <w:t>12,24</w:t>
            </w:r>
          </w:p>
        </w:tc>
        <w:tc>
          <w:tcPr>
            <w:tcW w:w="1156" w:type="dxa"/>
            <w:tcBorders>
              <w:top w:val="nil"/>
              <w:left w:val="nil"/>
              <w:bottom w:val="single" w:sz="8" w:space="0" w:color="auto"/>
              <w:right w:val="single" w:sz="8" w:space="0" w:color="auto"/>
            </w:tcBorders>
            <w:shd w:val="clear" w:color="auto" w:fill="auto"/>
            <w:vAlign w:val="center"/>
            <w:hideMark/>
          </w:tcPr>
          <w:p w:rsidR="00BD11CB" w:rsidRPr="009C6B1B" w:rsidRDefault="00F8132F" w:rsidP="00CD2371">
            <w:pPr>
              <w:jc w:val="center"/>
              <w:rPr>
                <w:rFonts w:eastAsia="Times New Roman"/>
                <w:color w:val="000000"/>
                <w:szCs w:val="28"/>
                <w:lang w:eastAsia="ru-RU"/>
              </w:rPr>
            </w:pPr>
            <w:r>
              <w:rPr>
                <w:rFonts w:eastAsia="Times New Roman"/>
                <w:color w:val="000000"/>
                <w:szCs w:val="28"/>
                <w:lang w:eastAsia="ru-RU"/>
              </w:rPr>
              <w:t>3,5</w:t>
            </w:r>
          </w:p>
        </w:tc>
      </w:tr>
      <w:tr w:rsidR="00BD11CB" w:rsidRPr="009C6B1B" w:rsidTr="00CD2371">
        <w:trPr>
          <w:trHeight w:val="1590"/>
        </w:trPr>
        <w:tc>
          <w:tcPr>
            <w:tcW w:w="3138" w:type="dxa"/>
            <w:tcBorders>
              <w:top w:val="nil"/>
              <w:left w:val="single" w:sz="8" w:space="0" w:color="auto"/>
              <w:bottom w:val="single" w:sz="8" w:space="0" w:color="auto"/>
              <w:right w:val="single" w:sz="8" w:space="0" w:color="auto"/>
            </w:tcBorders>
            <w:shd w:val="clear" w:color="auto" w:fill="auto"/>
            <w:hideMark/>
          </w:tcPr>
          <w:p w:rsidR="00BD11CB" w:rsidRPr="009C6B1B" w:rsidRDefault="00BD11CB" w:rsidP="00CD2371">
            <w:pPr>
              <w:jc w:val="both"/>
              <w:rPr>
                <w:rFonts w:eastAsia="Times New Roman"/>
                <w:color w:val="000000"/>
                <w:szCs w:val="28"/>
                <w:lang w:eastAsia="ru-RU"/>
              </w:rPr>
            </w:pPr>
            <w:r w:rsidRPr="009C6B1B">
              <w:rPr>
                <w:rFonts w:eastAsia="Times New Roman"/>
                <w:color w:val="000000"/>
                <w:szCs w:val="28"/>
                <w:lang w:eastAsia="ru-RU"/>
              </w:rPr>
              <w:t>Отклонен</w:t>
            </w:r>
            <w:r>
              <w:rPr>
                <w:rFonts w:eastAsia="Times New Roman"/>
                <w:color w:val="000000"/>
                <w:szCs w:val="28"/>
                <w:lang w:eastAsia="ru-RU"/>
              </w:rPr>
              <w:t>ие (в строну уменьшения) рентабельнос</w:t>
            </w:r>
            <w:r w:rsidRPr="009C6B1B">
              <w:rPr>
                <w:rFonts w:eastAsia="Times New Roman"/>
                <w:color w:val="000000"/>
                <w:szCs w:val="28"/>
                <w:lang w:eastAsia="ru-RU"/>
              </w:rPr>
              <w:t>ти про</w:t>
            </w:r>
            <w:r>
              <w:rPr>
                <w:rFonts w:eastAsia="Times New Roman"/>
                <w:color w:val="000000"/>
                <w:szCs w:val="28"/>
                <w:lang w:eastAsia="ru-RU"/>
              </w:rPr>
              <w:t>данной продукции от уровня рентабельнос</w:t>
            </w:r>
            <w:r w:rsidRPr="009C6B1B">
              <w:rPr>
                <w:rFonts w:eastAsia="Times New Roman"/>
                <w:color w:val="000000"/>
                <w:szCs w:val="28"/>
                <w:lang w:eastAsia="ru-RU"/>
              </w:rPr>
              <w:t>ти для данной сферы деятельности</w:t>
            </w:r>
          </w:p>
        </w:tc>
        <w:tc>
          <w:tcPr>
            <w:tcW w:w="1984" w:type="dxa"/>
            <w:tcBorders>
              <w:top w:val="nil"/>
              <w:left w:val="nil"/>
              <w:bottom w:val="single" w:sz="8" w:space="0" w:color="auto"/>
              <w:right w:val="single" w:sz="8" w:space="0" w:color="auto"/>
            </w:tcBorders>
            <w:shd w:val="clear" w:color="auto" w:fill="auto"/>
            <w:vAlign w:val="center"/>
            <w:hideMark/>
          </w:tcPr>
          <w:p w:rsidR="00BD11CB" w:rsidRPr="009C6B1B" w:rsidRDefault="00BD11CB" w:rsidP="00CD2371">
            <w:pPr>
              <w:jc w:val="center"/>
              <w:rPr>
                <w:rFonts w:eastAsia="Times New Roman"/>
                <w:color w:val="000000"/>
                <w:szCs w:val="28"/>
                <w:lang w:eastAsia="ru-RU"/>
              </w:rPr>
            </w:pPr>
            <w:r w:rsidRPr="009C6B1B">
              <w:rPr>
                <w:rFonts w:eastAsia="Times New Roman"/>
                <w:color w:val="000000"/>
                <w:szCs w:val="28"/>
                <w:lang w:eastAsia="ru-RU"/>
              </w:rPr>
              <w:t>53,63</w:t>
            </w:r>
          </w:p>
        </w:tc>
        <w:tc>
          <w:tcPr>
            <w:tcW w:w="1559" w:type="dxa"/>
            <w:tcBorders>
              <w:top w:val="nil"/>
              <w:left w:val="nil"/>
              <w:bottom w:val="single" w:sz="8" w:space="0" w:color="auto"/>
              <w:right w:val="single" w:sz="8" w:space="0" w:color="auto"/>
            </w:tcBorders>
            <w:shd w:val="clear" w:color="auto" w:fill="auto"/>
            <w:vAlign w:val="center"/>
            <w:hideMark/>
          </w:tcPr>
          <w:p w:rsidR="00BD11CB" w:rsidRPr="009C6B1B" w:rsidRDefault="00BD11CB" w:rsidP="00CD2371">
            <w:pPr>
              <w:jc w:val="center"/>
              <w:rPr>
                <w:rFonts w:eastAsia="Times New Roman"/>
                <w:color w:val="000000"/>
                <w:szCs w:val="28"/>
                <w:lang w:eastAsia="ru-RU"/>
              </w:rPr>
            </w:pPr>
            <w:r w:rsidRPr="009C6B1B">
              <w:rPr>
                <w:rFonts w:eastAsia="Times New Roman"/>
                <w:color w:val="000000"/>
                <w:szCs w:val="28"/>
                <w:lang w:eastAsia="ru-RU"/>
              </w:rPr>
              <w:t>18,4</w:t>
            </w:r>
          </w:p>
        </w:tc>
        <w:tc>
          <w:tcPr>
            <w:tcW w:w="2269" w:type="dxa"/>
            <w:tcBorders>
              <w:top w:val="nil"/>
              <w:left w:val="nil"/>
              <w:bottom w:val="single" w:sz="8" w:space="0" w:color="auto"/>
              <w:right w:val="single" w:sz="8" w:space="0" w:color="auto"/>
            </w:tcBorders>
            <w:shd w:val="clear" w:color="auto" w:fill="auto"/>
            <w:vAlign w:val="center"/>
            <w:hideMark/>
          </w:tcPr>
          <w:p w:rsidR="00BD11CB" w:rsidRPr="009C6B1B" w:rsidRDefault="00BD11CB" w:rsidP="00CD2371">
            <w:pPr>
              <w:jc w:val="center"/>
              <w:rPr>
                <w:rFonts w:eastAsia="Times New Roman"/>
                <w:color w:val="000000"/>
                <w:szCs w:val="28"/>
                <w:lang w:eastAsia="ru-RU"/>
              </w:rPr>
            </w:pPr>
            <w:r w:rsidRPr="009C6B1B">
              <w:rPr>
                <w:rFonts w:eastAsia="Times New Roman"/>
                <w:color w:val="000000"/>
                <w:szCs w:val="28"/>
                <w:lang w:eastAsia="ru-RU"/>
              </w:rPr>
              <w:t>25,24</w:t>
            </w:r>
          </w:p>
        </w:tc>
        <w:tc>
          <w:tcPr>
            <w:tcW w:w="1843" w:type="dxa"/>
            <w:tcBorders>
              <w:top w:val="nil"/>
              <w:left w:val="nil"/>
              <w:bottom w:val="single" w:sz="8" w:space="0" w:color="auto"/>
              <w:right w:val="single" w:sz="8" w:space="0" w:color="auto"/>
            </w:tcBorders>
            <w:shd w:val="clear" w:color="auto" w:fill="auto"/>
            <w:vAlign w:val="center"/>
            <w:hideMark/>
          </w:tcPr>
          <w:p w:rsidR="00BD11CB" w:rsidRPr="009C6B1B" w:rsidRDefault="00BD11CB" w:rsidP="00CD2371">
            <w:pPr>
              <w:jc w:val="center"/>
              <w:rPr>
                <w:rFonts w:eastAsia="Times New Roman"/>
                <w:color w:val="000000"/>
                <w:szCs w:val="28"/>
                <w:lang w:eastAsia="ru-RU"/>
              </w:rPr>
            </w:pPr>
            <w:r w:rsidRPr="009C6B1B">
              <w:rPr>
                <w:rFonts w:eastAsia="Times New Roman"/>
                <w:color w:val="000000"/>
                <w:szCs w:val="28"/>
                <w:lang w:eastAsia="ru-RU"/>
              </w:rPr>
              <w:t>21,3</w:t>
            </w:r>
          </w:p>
        </w:tc>
        <w:tc>
          <w:tcPr>
            <w:tcW w:w="2126" w:type="dxa"/>
            <w:tcBorders>
              <w:top w:val="nil"/>
              <w:left w:val="nil"/>
              <w:bottom w:val="single" w:sz="8" w:space="0" w:color="auto"/>
              <w:right w:val="single" w:sz="8" w:space="0" w:color="auto"/>
            </w:tcBorders>
            <w:shd w:val="clear" w:color="auto" w:fill="auto"/>
            <w:vAlign w:val="center"/>
            <w:hideMark/>
          </w:tcPr>
          <w:p w:rsidR="00BD11CB" w:rsidRPr="009C6B1B" w:rsidRDefault="00C544B7" w:rsidP="00CD2371">
            <w:pPr>
              <w:jc w:val="center"/>
              <w:rPr>
                <w:rFonts w:eastAsia="Times New Roman"/>
                <w:color w:val="000000"/>
                <w:szCs w:val="28"/>
                <w:lang w:eastAsia="ru-RU"/>
              </w:rPr>
            </w:pPr>
            <w:r>
              <w:rPr>
                <w:rFonts w:eastAsia="Times New Roman"/>
                <w:color w:val="000000"/>
                <w:szCs w:val="28"/>
                <w:lang w:eastAsia="ru-RU"/>
              </w:rPr>
              <w:t>23,71</w:t>
            </w:r>
          </w:p>
        </w:tc>
        <w:tc>
          <w:tcPr>
            <w:tcW w:w="1156" w:type="dxa"/>
            <w:tcBorders>
              <w:top w:val="nil"/>
              <w:left w:val="nil"/>
              <w:bottom w:val="single" w:sz="8" w:space="0" w:color="auto"/>
              <w:right w:val="single" w:sz="8" w:space="0" w:color="auto"/>
            </w:tcBorders>
            <w:shd w:val="clear" w:color="auto" w:fill="auto"/>
            <w:vAlign w:val="center"/>
            <w:hideMark/>
          </w:tcPr>
          <w:p w:rsidR="00BD11CB" w:rsidRPr="009C6B1B" w:rsidRDefault="00C544B7" w:rsidP="00CD2371">
            <w:pPr>
              <w:jc w:val="center"/>
              <w:rPr>
                <w:rFonts w:eastAsia="Times New Roman"/>
                <w:color w:val="000000"/>
                <w:szCs w:val="28"/>
                <w:lang w:eastAsia="ru-RU"/>
              </w:rPr>
            </w:pPr>
            <w:r>
              <w:rPr>
                <w:rFonts w:eastAsia="Times New Roman"/>
                <w:color w:val="000000"/>
                <w:szCs w:val="28"/>
                <w:lang w:eastAsia="ru-RU"/>
              </w:rPr>
              <w:t>21,3</w:t>
            </w:r>
          </w:p>
        </w:tc>
      </w:tr>
      <w:tr w:rsidR="00BD11CB" w:rsidRPr="009C6B1B" w:rsidTr="00CD2371">
        <w:trPr>
          <w:trHeight w:val="1386"/>
        </w:trPr>
        <w:tc>
          <w:tcPr>
            <w:tcW w:w="3138" w:type="dxa"/>
            <w:tcBorders>
              <w:top w:val="nil"/>
              <w:left w:val="single" w:sz="8" w:space="0" w:color="auto"/>
              <w:bottom w:val="single" w:sz="8" w:space="0" w:color="auto"/>
              <w:right w:val="single" w:sz="8" w:space="0" w:color="auto"/>
            </w:tcBorders>
            <w:shd w:val="clear" w:color="auto" w:fill="auto"/>
            <w:hideMark/>
          </w:tcPr>
          <w:p w:rsidR="00BD11CB" w:rsidRPr="009C6B1B" w:rsidRDefault="00BD11CB" w:rsidP="00CD2371">
            <w:pPr>
              <w:jc w:val="both"/>
              <w:rPr>
                <w:rFonts w:eastAsia="Times New Roman"/>
                <w:color w:val="000000"/>
                <w:szCs w:val="28"/>
                <w:lang w:eastAsia="ru-RU"/>
              </w:rPr>
            </w:pPr>
            <w:r w:rsidRPr="009C6B1B">
              <w:rPr>
                <w:rFonts w:eastAsia="Times New Roman"/>
                <w:color w:val="000000"/>
                <w:szCs w:val="28"/>
                <w:lang w:eastAsia="ru-RU"/>
              </w:rPr>
              <w:t>Отклонен</w:t>
            </w:r>
            <w:r>
              <w:rPr>
                <w:rFonts w:eastAsia="Times New Roman"/>
                <w:color w:val="000000"/>
                <w:szCs w:val="28"/>
                <w:lang w:eastAsia="ru-RU"/>
              </w:rPr>
              <w:t>ие (в строну уменьшения) рентабельнос</w:t>
            </w:r>
            <w:r w:rsidRPr="009C6B1B">
              <w:rPr>
                <w:rFonts w:eastAsia="Times New Roman"/>
                <w:color w:val="000000"/>
                <w:szCs w:val="28"/>
                <w:lang w:eastAsia="ru-RU"/>
              </w:rPr>
              <w:t>ти активов от уровня рентабельности для данной сферы деятельности</w:t>
            </w:r>
          </w:p>
        </w:tc>
        <w:tc>
          <w:tcPr>
            <w:tcW w:w="1984" w:type="dxa"/>
            <w:tcBorders>
              <w:top w:val="nil"/>
              <w:left w:val="nil"/>
              <w:bottom w:val="single" w:sz="8" w:space="0" w:color="auto"/>
              <w:right w:val="single" w:sz="8" w:space="0" w:color="auto"/>
            </w:tcBorders>
            <w:shd w:val="clear" w:color="auto" w:fill="auto"/>
            <w:vAlign w:val="center"/>
            <w:hideMark/>
          </w:tcPr>
          <w:p w:rsidR="00BD11CB" w:rsidRPr="009C6B1B" w:rsidRDefault="00BD11CB" w:rsidP="00CD2371">
            <w:pPr>
              <w:jc w:val="center"/>
              <w:rPr>
                <w:rFonts w:eastAsia="Times New Roman"/>
                <w:color w:val="000000"/>
                <w:szCs w:val="28"/>
                <w:lang w:eastAsia="ru-RU"/>
              </w:rPr>
            </w:pPr>
            <w:r w:rsidRPr="009C6B1B">
              <w:rPr>
                <w:rFonts w:eastAsia="Times New Roman"/>
                <w:color w:val="000000"/>
                <w:szCs w:val="28"/>
                <w:lang w:eastAsia="ru-RU"/>
              </w:rPr>
              <w:t>19,13</w:t>
            </w:r>
          </w:p>
        </w:tc>
        <w:tc>
          <w:tcPr>
            <w:tcW w:w="1559" w:type="dxa"/>
            <w:tcBorders>
              <w:top w:val="nil"/>
              <w:left w:val="nil"/>
              <w:bottom w:val="single" w:sz="8" w:space="0" w:color="auto"/>
              <w:right w:val="single" w:sz="8" w:space="0" w:color="auto"/>
            </w:tcBorders>
            <w:shd w:val="clear" w:color="auto" w:fill="auto"/>
            <w:vAlign w:val="center"/>
            <w:hideMark/>
          </w:tcPr>
          <w:p w:rsidR="00BD11CB" w:rsidRPr="009C6B1B" w:rsidRDefault="00BD11CB" w:rsidP="00CD2371">
            <w:pPr>
              <w:jc w:val="center"/>
              <w:rPr>
                <w:rFonts w:eastAsia="Times New Roman"/>
                <w:color w:val="000000"/>
                <w:szCs w:val="28"/>
                <w:lang w:eastAsia="ru-RU"/>
              </w:rPr>
            </w:pPr>
            <w:r w:rsidRPr="009C6B1B">
              <w:rPr>
                <w:rFonts w:eastAsia="Times New Roman"/>
                <w:color w:val="000000"/>
                <w:szCs w:val="28"/>
                <w:lang w:eastAsia="ru-RU"/>
              </w:rPr>
              <w:t>5,7</w:t>
            </w:r>
          </w:p>
        </w:tc>
        <w:tc>
          <w:tcPr>
            <w:tcW w:w="2269" w:type="dxa"/>
            <w:tcBorders>
              <w:top w:val="nil"/>
              <w:left w:val="nil"/>
              <w:bottom w:val="single" w:sz="8" w:space="0" w:color="auto"/>
              <w:right w:val="single" w:sz="8" w:space="0" w:color="auto"/>
            </w:tcBorders>
            <w:shd w:val="clear" w:color="auto" w:fill="auto"/>
            <w:vAlign w:val="center"/>
            <w:hideMark/>
          </w:tcPr>
          <w:p w:rsidR="00BD11CB" w:rsidRPr="009C6B1B" w:rsidRDefault="00BD11CB" w:rsidP="00CD2371">
            <w:pPr>
              <w:jc w:val="center"/>
              <w:rPr>
                <w:rFonts w:eastAsia="Times New Roman"/>
                <w:color w:val="000000"/>
                <w:szCs w:val="28"/>
                <w:lang w:eastAsia="ru-RU"/>
              </w:rPr>
            </w:pPr>
            <w:r w:rsidRPr="009C6B1B">
              <w:rPr>
                <w:rFonts w:eastAsia="Times New Roman"/>
                <w:color w:val="000000"/>
                <w:szCs w:val="28"/>
                <w:lang w:eastAsia="ru-RU"/>
              </w:rPr>
              <w:t>11,97</w:t>
            </w:r>
          </w:p>
        </w:tc>
        <w:tc>
          <w:tcPr>
            <w:tcW w:w="1843" w:type="dxa"/>
            <w:tcBorders>
              <w:top w:val="nil"/>
              <w:left w:val="nil"/>
              <w:bottom w:val="single" w:sz="8" w:space="0" w:color="auto"/>
              <w:right w:val="single" w:sz="8" w:space="0" w:color="auto"/>
            </w:tcBorders>
            <w:shd w:val="clear" w:color="auto" w:fill="auto"/>
            <w:vAlign w:val="center"/>
            <w:hideMark/>
          </w:tcPr>
          <w:p w:rsidR="00BD11CB" w:rsidRPr="009C6B1B" w:rsidRDefault="00BD11CB" w:rsidP="00CD2371">
            <w:pPr>
              <w:jc w:val="center"/>
              <w:rPr>
                <w:rFonts w:eastAsia="Times New Roman"/>
                <w:color w:val="000000"/>
                <w:szCs w:val="28"/>
                <w:lang w:eastAsia="ru-RU"/>
              </w:rPr>
            </w:pPr>
            <w:r w:rsidRPr="009C6B1B">
              <w:rPr>
                <w:rFonts w:eastAsia="Times New Roman"/>
                <w:color w:val="000000"/>
                <w:szCs w:val="28"/>
                <w:lang w:eastAsia="ru-RU"/>
              </w:rPr>
              <w:t>7,4</w:t>
            </w:r>
          </w:p>
        </w:tc>
        <w:tc>
          <w:tcPr>
            <w:tcW w:w="2126" w:type="dxa"/>
            <w:tcBorders>
              <w:top w:val="nil"/>
              <w:left w:val="nil"/>
              <w:bottom w:val="single" w:sz="8" w:space="0" w:color="auto"/>
              <w:right w:val="single" w:sz="8" w:space="0" w:color="auto"/>
            </w:tcBorders>
            <w:shd w:val="clear" w:color="auto" w:fill="auto"/>
            <w:vAlign w:val="center"/>
            <w:hideMark/>
          </w:tcPr>
          <w:p w:rsidR="00BD11CB" w:rsidRPr="009C6B1B" w:rsidRDefault="00C544B7" w:rsidP="00CD2371">
            <w:pPr>
              <w:jc w:val="center"/>
              <w:rPr>
                <w:rFonts w:eastAsia="Times New Roman"/>
                <w:color w:val="000000"/>
                <w:szCs w:val="28"/>
                <w:lang w:eastAsia="ru-RU"/>
              </w:rPr>
            </w:pPr>
            <w:r>
              <w:rPr>
                <w:rFonts w:eastAsia="Times New Roman"/>
                <w:color w:val="000000"/>
                <w:szCs w:val="28"/>
                <w:lang w:eastAsia="ru-RU"/>
              </w:rPr>
              <w:t>10,48</w:t>
            </w:r>
          </w:p>
        </w:tc>
        <w:tc>
          <w:tcPr>
            <w:tcW w:w="1156" w:type="dxa"/>
            <w:tcBorders>
              <w:top w:val="nil"/>
              <w:left w:val="nil"/>
              <w:bottom w:val="single" w:sz="8" w:space="0" w:color="auto"/>
              <w:right w:val="single" w:sz="8" w:space="0" w:color="auto"/>
            </w:tcBorders>
            <w:shd w:val="clear" w:color="auto" w:fill="auto"/>
            <w:vAlign w:val="center"/>
            <w:hideMark/>
          </w:tcPr>
          <w:p w:rsidR="00BD11CB" w:rsidRPr="009C6B1B" w:rsidRDefault="00C544B7" w:rsidP="00CD2371">
            <w:pPr>
              <w:jc w:val="center"/>
              <w:rPr>
                <w:rFonts w:eastAsia="Times New Roman"/>
                <w:color w:val="000000"/>
                <w:szCs w:val="28"/>
                <w:lang w:eastAsia="ru-RU"/>
              </w:rPr>
            </w:pPr>
            <w:r>
              <w:rPr>
                <w:rFonts w:eastAsia="Times New Roman"/>
                <w:color w:val="000000"/>
                <w:szCs w:val="28"/>
                <w:lang w:eastAsia="ru-RU"/>
              </w:rPr>
              <w:t>7,4</w:t>
            </w:r>
          </w:p>
        </w:tc>
      </w:tr>
    </w:tbl>
    <w:p w:rsidR="007E3327" w:rsidRDefault="007E3327" w:rsidP="0043341D">
      <w:pPr>
        <w:ind w:firstLine="720"/>
        <w:rPr>
          <w:sz w:val="28"/>
        </w:rPr>
      </w:pPr>
    </w:p>
    <w:p w:rsidR="007E3327" w:rsidRDefault="007E3327" w:rsidP="0043341D">
      <w:pPr>
        <w:spacing w:line="360" w:lineRule="auto"/>
        <w:ind w:firstLine="720"/>
        <w:jc w:val="center"/>
      </w:pPr>
    </w:p>
    <w:p w:rsidR="00E57CA4" w:rsidRDefault="00E57CA4" w:rsidP="0043341D">
      <w:pPr>
        <w:spacing w:line="360" w:lineRule="auto"/>
        <w:ind w:firstLine="720"/>
        <w:jc w:val="center"/>
      </w:pPr>
    </w:p>
    <w:p w:rsidR="00E57CA4" w:rsidRDefault="00E57CA4" w:rsidP="0043341D">
      <w:pPr>
        <w:spacing w:line="360" w:lineRule="auto"/>
        <w:ind w:firstLine="720"/>
        <w:jc w:val="center"/>
      </w:pPr>
    </w:p>
    <w:p w:rsidR="00E57CA4" w:rsidRPr="00696F30" w:rsidRDefault="00DD06C6" w:rsidP="008A088D">
      <w:pPr>
        <w:ind w:firstLine="720"/>
        <w:jc w:val="right"/>
        <w:rPr>
          <w:b/>
          <w:sz w:val="28"/>
        </w:rPr>
      </w:pPr>
      <w:r>
        <w:rPr>
          <w:b/>
          <w:sz w:val="28"/>
        </w:rPr>
        <w:t>Приложение Р</w:t>
      </w:r>
    </w:p>
    <w:p w:rsidR="00E57CA4" w:rsidRDefault="00E57CA4" w:rsidP="0043341D">
      <w:pPr>
        <w:ind w:firstLine="720"/>
        <w:rPr>
          <w:b/>
          <w:sz w:val="28"/>
        </w:rPr>
      </w:pPr>
    </w:p>
    <w:p w:rsidR="00E57CA4" w:rsidRDefault="00717363" w:rsidP="00717363">
      <w:pPr>
        <w:rPr>
          <w:b/>
          <w:sz w:val="28"/>
        </w:rPr>
      </w:pPr>
      <w:r>
        <w:rPr>
          <w:b/>
          <w:noProof/>
          <w:sz w:val="28"/>
          <w:lang w:eastAsia="ru-RU"/>
        </w:rPr>
        <w:drawing>
          <wp:inline distT="0" distB="0" distL="0" distR="0">
            <wp:extent cx="9108631" cy="497940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2480" t="7970" r="4383" b="28384"/>
                    <a:stretch>
                      <a:fillRect/>
                    </a:stretch>
                  </pic:blipFill>
                  <pic:spPr bwMode="auto">
                    <a:xfrm>
                      <a:off x="0" y="0"/>
                      <a:ext cx="9110033" cy="4980172"/>
                    </a:xfrm>
                    <a:prstGeom prst="rect">
                      <a:avLst/>
                    </a:prstGeom>
                    <a:noFill/>
                    <a:ln w="9525">
                      <a:noFill/>
                      <a:miter lim="800000"/>
                      <a:headEnd/>
                      <a:tailEnd/>
                    </a:ln>
                  </pic:spPr>
                </pic:pic>
              </a:graphicData>
            </a:graphic>
          </wp:inline>
        </w:drawing>
      </w:r>
    </w:p>
    <w:p w:rsidR="00E57CA4" w:rsidRPr="0081174F" w:rsidRDefault="00E57CA4" w:rsidP="0043341D">
      <w:pPr>
        <w:ind w:firstLine="720"/>
        <w:rPr>
          <w:sz w:val="28"/>
        </w:rPr>
      </w:pPr>
    </w:p>
    <w:p w:rsidR="00E57CA4" w:rsidRDefault="00717363" w:rsidP="008A088D">
      <w:pPr>
        <w:ind w:firstLine="720"/>
        <w:jc w:val="right"/>
        <w:rPr>
          <w:b/>
          <w:sz w:val="28"/>
        </w:rPr>
      </w:pPr>
      <w:r>
        <w:rPr>
          <w:b/>
          <w:noProof/>
          <w:sz w:val="28"/>
          <w:lang w:eastAsia="ru-RU"/>
        </w:rPr>
        <w:drawing>
          <wp:anchor distT="0" distB="0" distL="114300" distR="114300" simplePos="0" relativeHeight="251782144" behindDoc="0" locked="0" layoutInCell="1" allowOverlap="1">
            <wp:simplePos x="0" y="0"/>
            <wp:positionH relativeFrom="column">
              <wp:posOffset>2212340</wp:posOffset>
            </wp:positionH>
            <wp:positionV relativeFrom="paragraph">
              <wp:posOffset>-195580</wp:posOffset>
            </wp:positionV>
            <wp:extent cx="5172710" cy="6835140"/>
            <wp:effectExtent l="857250" t="0" r="828040" b="0"/>
            <wp:wrapThrough wrapText="bothSides">
              <wp:wrapPolygon edited="0">
                <wp:start x="21571" y="-82"/>
                <wp:lineTo x="93" y="-82"/>
                <wp:lineTo x="93" y="21590"/>
                <wp:lineTo x="21571" y="21590"/>
                <wp:lineTo x="21571" y="-82"/>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46000" t="8593" r="5260" b="10805"/>
                    <a:stretch>
                      <a:fillRect/>
                    </a:stretch>
                  </pic:blipFill>
                  <pic:spPr bwMode="auto">
                    <a:xfrm rot="16200000">
                      <a:off x="0" y="0"/>
                      <a:ext cx="5172710" cy="6835140"/>
                    </a:xfrm>
                    <a:prstGeom prst="rect">
                      <a:avLst/>
                    </a:prstGeom>
                    <a:noFill/>
                    <a:ln w="9525">
                      <a:noFill/>
                      <a:miter lim="800000"/>
                      <a:headEnd/>
                      <a:tailEnd/>
                    </a:ln>
                  </pic:spPr>
                </pic:pic>
              </a:graphicData>
            </a:graphic>
          </wp:anchor>
        </w:drawing>
      </w:r>
      <w:r w:rsidRPr="00717363">
        <w:rPr>
          <w:b/>
          <w:sz w:val="28"/>
        </w:rPr>
        <w:t>Приложение  С</w:t>
      </w:r>
    </w:p>
    <w:p w:rsidR="00717363" w:rsidRPr="00717363" w:rsidRDefault="00717363" w:rsidP="0043341D">
      <w:pPr>
        <w:ind w:firstLine="720"/>
        <w:rPr>
          <w:b/>
          <w:sz w:val="28"/>
        </w:rPr>
      </w:pPr>
    </w:p>
    <w:p w:rsidR="00E57CA4" w:rsidRPr="0081174F" w:rsidRDefault="00E57CA4" w:rsidP="0043341D">
      <w:pPr>
        <w:ind w:firstLine="720"/>
        <w:rPr>
          <w:sz w:val="28"/>
        </w:rPr>
      </w:pPr>
    </w:p>
    <w:p w:rsidR="00E57CA4" w:rsidRPr="0081174F" w:rsidRDefault="00E57CA4" w:rsidP="0043341D">
      <w:pPr>
        <w:ind w:firstLine="720"/>
        <w:rPr>
          <w:sz w:val="28"/>
        </w:rPr>
      </w:pPr>
    </w:p>
    <w:p w:rsidR="00E57CA4" w:rsidRPr="0081174F" w:rsidRDefault="00E57CA4" w:rsidP="0043341D">
      <w:pPr>
        <w:ind w:firstLine="720"/>
        <w:rPr>
          <w:sz w:val="28"/>
        </w:rPr>
      </w:pPr>
    </w:p>
    <w:p w:rsidR="00E57CA4" w:rsidRPr="0081174F" w:rsidRDefault="00E57CA4" w:rsidP="0043341D">
      <w:pPr>
        <w:ind w:firstLine="720"/>
        <w:rPr>
          <w:sz w:val="28"/>
        </w:rPr>
      </w:pPr>
    </w:p>
    <w:p w:rsidR="00E57CA4" w:rsidRPr="0081174F" w:rsidRDefault="00E57CA4" w:rsidP="0043341D">
      <w:pPr>
        <w:ind w:firstLine="720"/>
        <w:rPr>
          <w:sz w:val="28"/>
        </w:rPr>
      </w:pPr>
    </w:p>
    <w:p w:rsidR="00E57CA4" w:rsidRPr="0081174F" w:rsidRDefault="00E57CA4" w:rsidP="0043341D">
      <w:pPr>
        <w:ind w:firstLine="720"/>
        <w:rPr>
          <w:sz w:val="28"/>
        </w:rPr>
      </w:pPr>
    </w:p>
    <w:p w:rsidR="00E57CA4" w:rsidRPr="0081174F" w:rsidRDefault="00E57CA4" w:rsidP="0043341D">
      <w:pPr>
        <w:ind w:firstLine="720"/>
        <w:rPr>
          <w:sz w:val="28"/>
        </w:rPr>
      </w:pPr>
    </w:p>
    <w:p w:rsidR="00E57CA4" w:rsidRPr="0081174F" w:rsidRDefault="00E57CA4" w:rsidP="0043341D">
      <w:pPr>
        <w:ind w:firstLine="720"/>
        <w:rPr>
          <w:sz w:val="28"/>
        </w:rPr>
      </w:pPr>
    </w:p>
    <w:p w:rsidR="00E57CA4" w:rsidRPr="0081174F" w:rsidRDefault="00E57CA4" w:rsidP="0043341D">
      <w:pPr>
        <w:ind w:firstLine="720"/>
        <w:rPr>
          <w:sz w:val="28"/>
        </w:rPr>
      </w:pPr>
    </w:p>
    <w:p w:rsidR="00E57CA4" w:rsidRPr="0081174F" w:rsidRDefault="00E57CA4" w:rsidP="0043341D">
      <w:pPr>
        <w:ind w:firstLine="720"/>
        <w:rPr>
          <w:sz w:val="28"/>
        </w:rPr>
      </w:pPr>
    </w:p>
    <w:p w:rsidR="00E57CA4" w:rsidRPr="0081174F" w:rsidRDefault="00E57CA4" w:rsidP="0043341D">
      <w:pPr>
        <w:ind w:firstLine="720"/>
        <w:rPr>
          <w:sz w:val="28"/>
        </w:rPr>
      </w:pPr>
    </w:p>
    <w:p w:rsidR="00E57CA4" w:rsidRPr="0081174F" w:rsidRDefault="00E57CA4" w:rsidP="0043341D">
      <w:pPr>
        <w:ind w:firstLine="720"/>
        <w:rPr>
          <w:sz w:val="28"/>
        </w:rPr>
      </w:pPr>
    </w:p>
    <w:p w:rsidR="00E57CA4" w:rsidRPr="0081174F" w:rsidRDefault="00E57CA4" w:rsidP="0043341D">
      <w:pPr>
        <w:ind w:firstLine="720"/>
        <w:rPr>
          <w:sz w:val="28"/>
        </w:rPr>
      </w:pPr>
    </w:p>
    <w:p w:rsidR="00E57CA4" w:rsidRPr="0081174F" w:rsidRDefault="00E57CA4" w:rsidP="0043341D">
      <w:pPr>
        <w:ind w:firstLine="720"/>
        <w:rPr>
          <w:sz w:val="28"/>
        </w:rPr>
      </w:pPr>
    </w:p>
    <w:p w:rsidR="00E57CA4" w:rsidRPr="0081174F" w:rsidRDefault="00E57CA4" w:rsidP="0043341D">
      <w:pPr>
        <w:ind w:firstLine="720"/>
        <w:rPr>
          <w:sz w:val="28"/>
        </w:rPr>
      </w:pPr>
    </w:p>
    <w:p w:rsidR="00E57CA4" w:rsidRPr="0081174F" w:rsidRDefault="00E57CA4" w:rsidP="0043341D">
      <w:pPr>
        <w:ind w:firstLine="720"/>
        <w:rPr>
          <w:sz w:val="28"/>
        </w:rPr>
      </w:pPr>
    </w:p>
    <w:p w:rsidR="00E57CA4" w:rsidRPr="0081174F" w:rsidRDefault="00E57CA4" w:rsidP="0043341D">
      <w:pPr>
        <w:ind w:firstLine="720"/>
        <w:rPr>
          <w:sz w:val="28"/>
        </w:rPr>
      </w:pPr>
    </w:p>
    <w:p w:rsidR="00E57CA4" w:rsidRPr="0081174F" w:rsidRDefault="00E57CA4" w:rsidP="0043341D">
      <w:pPr>
        <w:ind w:firstLine="720"/>
        <w:rPr>
          <w:sz w:val="28"/>
        </w:rPr>
      </w:pPr>
    </w:p>
    <w:p w:rsidR="00E57CA4" w:rsidRPr="0081174F" w:rsidRDefault="00E57CA4" w:rsidP="0043341D">
      <w:pPr>
        <w:ind w:firstLine="720"/>
        <w:rPr>
          <w:sz w:val="28"/>
        </w:rPr>
      </w:pPr>
    </w:p>
    <w:p w:rsidR="00E57CA4" w:rsidRPr="0081174F" w:rsidRDefault="00E57CA4" w:rsidP="0043341D">
      <w:pPr>
        <w:ind w:firstLine="720"/>
        <w:rPr>
          <w:sz w:val="28"/>
        </w:rPr>
      </w:pPr>
    </w:p>
    <w:p w:rsidR="00E57CA4" w:rsidRPr="0081174F" w:rsidRDefault="00E57CA4" w:rsidP="0043341D">
      <w:pPr>
        <w:ind w:firstLine="720"/>
        <w:rPr>
          <w:sz w:val="28"/>
        </w:rPr>
      </w:pPr>
    </w:p>
    <w:p w:rsidR="00E57CA4" w:rsidRPr="0081174F" w:rsidRDefault="00E57CA4" w:rsidP="0043341D">
      <w:pPr>
        <w:ind w:firstLine="720"/>
        <w:rPr>
          <w:sz w:val="28"/>
        </w:rPr>
      </w:pPr>
    </w:p>
    <w:p w:rsidR="00E57CA4" w:rsidRPr="0081174F" w:rsidRDefault="00E57CA4" w:rsidP="0043341D">
      <w:pPr>
        <w:ind w:firstLine="720"/>
        <w:rPr>
          <w:sz w:val="28"/>
        </w:rPr>
      </w:pPr>
    </w:p>
    <w:p w:rsidR="00E57CA4" w:rsidRPr="0081174F" w:rsidRDefault="00E57CA4" w:rsidP="0043341D">
      <w:pPr>
        <w:ind w:firstLine="720"/>
        <w:rPr>
          <w:sz w:val="28"/>
        </w:rPr>
      </w:pPr>
    </w:p>
    <w:p w:rsidR="00717363" w:rsidRDefault="00717363" w:rsidP="0043341D">
      <w:pPr>
        <w:tabs>
          <w:tab w:val="left" w:pos="1268"/>
        </w:tabs>
        <w:ind w:firstLine="720"/>
        <w:rPr>
          <w:sz w:val="28"/>
        </w:rPr>
      </w:pPr>
    </w:p>
    <w:p w:rsidR="00717363" w:rsidRDefault="00717363" w:rsidP="0043341D">
      <w:pPr>
        <w:tabs>
          <w:tab w:val="left" w:pos="1268"/>
        </w:tabs>
        <w:ind w:firstLine="720"/>
        <w:rPr>
          <w:sz w:val="28"/>
        </w:rPr>
      </w:pPr>
    </w:p>
    <w:p w:rsidR="00717363" w:rsidRDefault="00717363" w:rsidP="0043341D">
      <w:pPr>
        <w:tabs>
          <w:tab w:val="left" w:pos="1268"/>
        </w:tabs>
        <w:ind w:firstLine="720"/>
        <w:rPr>
          <w:sz w:val="28"/>
        </w:rPr>
      </w:pPr>
    </w:p>
    <w:p w:rsidR="008A088D" w:rsidRDefault="008A088D" w:rsidP="008A088D">
      <w:pPr>
        <w:tabs>
          <w:tab w:val="left" w:pos="1268"/>
        </w:tabs>
        <w:ind w:firstLine="720"/>
        <w:jc w:val="right"/>
        <w:rPr>
          <w:b/>
          <w:sz w:val="28"/>
        </w:rPr>
      </w:pPr>
      <w:r w:rsidRPr="008A088D">
        <w:rPr>
          <w:b/>
          <w:sz w:val="28"/>
        </w:rPr>
        <w:t>П</w:t>
      </w:r>
      <w:r>
        <w:rPr>
          <w:b/>
          <w:sz w:val="28"/>
        </w:rPr>
        <w:t>риложение Т</w:t>
      </w:r>
    </w:p>
    <w:p w:rsidR="008A088D" w:rsidRDefault="008A088D" w:rsidP="008A088D">
      <w:pPr>
        <w:tabs>
          <w:tab w:val="left" w:pos="1268"/>
        </w:tabs>
        <w:rPr>
          <w:b/>
          <w:sz w:val="28"/>
        </w:rPr>
      </w:pPr>
      <w:r>
        <w:rPr>
          <w:b/>
          <w:noProof/>
          <w:sz w:val="28"/>
          <w:lang w:eastAsia="ru-RU"/>
        </w:rPr>
        <w:drawing>
          <wp:anchor distT="0" distB="0" distL="114300" distR="114300" simplePos="0" relativeHeight="251783168" behindDoc="0" locked="0" layoutInCell="1" allowOverlap="1">
            <wp:simplePos x="0" y="0"/>
            <wp:positionH relativeFrom="column">
              <wp:posOffset>16277</wp:posOffset>
            </wp:positionH>
            <wp:positionV relativeFrom="paragraph">
              <wp:posOffset>4187</wp:posOffset>
            </wp:positionV>
            <wp:extent cx="8536475" cy="6201624"/>
            <wp:effectExtent l="19050" t="0" r="0" b="0"/>
            <wp:wrapThrough wrapText="bothSides">
              <wp:wrapPolygon edited="0">
                <wp:start x="-48" y="0"/>
                <wp:lineTo x="-48" y="21564"/>
                <wp:lineTo x="21595" y="21564"/>
                <wp:lineTo x="21595" y="0"/>
                <wp:lineTo x="-48" y="0"/>
              </wp:wrapPolygon>
            </wp:wrapThrough>
            <wp:docPr id="7" name="Рисунок 7" descr="F:\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55.jpeg"/>
                    <pic:cNvPicPr>
                      <a:picLocks noChangeAspect="1" noChangeArrowheads="1"/>
                    </pic:cNvPicPr>
                  </pic:nvPicPr>
                  <pic:blipFill>
                    <a:blip r:embed="rId14" cstate="print"/>
                    <a:srcRect/>
                    <a:stretch>
                      <a:fillRect/>
                    </a:stretch>
                  </pic:blipFill>
                  <pic:spPr bwMode="auto">
                    <a:xfrm>
                      <a:off x="0" y="0"/>
                      <a:ext cx="8536475" cy="6201624"/>
                    </a:xfrm>
                    <a:prstGeom prst="rect">
                      <a:avLst/>
                    </a:prstGeom>
                    <a:noFill/>
                    <a:ln w="9525">
                      <a:noFill/>
                      <a:miter lim="800000"/>
                      <a:headEnd/>
                      <a:tailEnd/>
                    </a:ln>
                  </pic:spPr>
                </pic:pic>
              </a:graphicData>
            </a:graphic>
          </wp:anchor>
        </w:drawing>
      </w:r>
    </w:p>
    <w:p w:rsidR="008A088D" w:rsidRDefault="008A088D" w:rsidP="008A088D">
      <w:pPr>
        <w:tabs>
          <w:tab w:val="left" w:pos="1268"/>
        </w:tabs>
        <w:ind w:firstLine="720"/>
        <w:rPr>
          <w:b/>
          <w:sz w:val="28"/>
        </w:rPr>
      </w:pPr>
    </w:p>
    <w:p w:rsidR="008A088D" w:rsidRDefault="008A088D" w:rsidP="008A088D">
      <w:pPr>
        <w:tabs>
          <w:tab w:val="left" w:pos="1268"/>
        </w:tabs>
        <w:ind w:firstLine="720"/>
        <w:rPr>
          <w:b/>
          <w:sz w:val="28"/>
        </w:rPr>
      </w:pPr>
    </w:p>
    <w:p w:rsidR="008A088D" w:rsidRDefault="008A088D" w:rsidP="008A088D">
      <w:pPr>
        <w:tabs>
          <w:tab w:val="left" w:pos="1268"/>
        </w:tabs>
        <w:ind w:firstLine="720"/>
        <w:rPr>
          <w:b/>
          <w:sz w:val="28"/>
        </w:rPr>
      </w:pPr>
    </w:p>
    <w:p w:rsidR="008A088D" w:rsidRPr="0081174F" w:rsidRDefault="008A088D" w:rsidP="008A088D">
      <w:pPr>
        <w:tabs>
          <w:tab w:val="left" w:pos="1268"/>
        </w:tabs>
        <w:ind w:firstLine="720"/>
        <w:jc w:val="right"/>
        <w:rPr>
          <w:b/>
          <w:sz w:val="28"/>
        </w:rPr>
      </w:pPr>
      <w:r w:rsidRPr="008A088D">
        <w:rPr>
          <w:b/>
          <w:sz w:val="28"/>
        </w:rPr>
        <w:t>П</w:t>
      </w:r>
      <w:r>
        <w:rPr>
          <w:b/>
          <w:sz w:val="28"/>
        </w:rPr>
        <w:t>риложение У</w:t>
      </w:r>
    </w:p>
    <w:p w:rsidR="008A088D" w:rsidRPr="0081174F" w:rsidRDefault="008A088D" w:rsidP="008A088D">
      <w:pPr>
        <w:tabs>
          <w:tab w:val="left" w:pos="1268"/>
        </w:tabs>
        <w:jc w:val="center"/>
        <w:rPr>
          <w:b/>
          <w:sz w:val="28"/>
        </w:rPr>
      </w:pPr>
      <w:r>
        <w:rPr>
          <w:b/>
          <w:noProof/>
          <w:sz w:val="28"/>
          <w:lang w:eastAsia="ru-RU"/>
        </w:rPr>
        <w:drawing>
          <wp:inline distT="0" distB="0" distL="0" distR="0">
            <wp:extent cx="6453278" cy="5404919"/>
            <wp:effectExtent l="19050" t="0" r="4672" b="0"/>
            <wp:docPr id="2" name="Рисунок 8" descr="F:\сч 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сч 55.jpeg"/>
                    <pic:cNvPicPr>
                      <a:picLocks noChangeAspect="1" noChangeArrowheads="1"/>
                    </pic:cNvPicPr>
                  </pic:nvPicPr>
                  <pic:blipFill>
                    <a:blip r:embed="rId15" cstate="print"/>
                    <a:srcRect b="39130"/>
                    <a:stretch>
                      <a:fillRect/>
                    </a:stretch>
                  </pic:blipFill>
                  <pic:spPr bwMode="auto">
                    <a:xfrm>
                      <a:off x="0" y="0"/>
                      <a:ext cx="6457290" cy="5408279"/>
                    </a:xfrm>
                    <a:prstGeom prst="rect">
                      <a:avLst/>
                    </a:prstGeom>
                    <a:noFill/>
                    <a:ln w="9525">
                      <a:noFill/>
                      <a:miter lim="800000"/>
                      <a:headEnd/>
                      <a:tailEnd/>
                    </a:ln>
                  </pic:spPr>
                </pic:pic>
              </a:graphicData>
            </a:graphic>
          </wp:inline>
        </w:drawing>
      </w:r>
    </w:p>
    <w:p w:rsidR="008A088D" w:rsidRDefault="008A088D" w:rsidP="0043341D">
      <w:pPr>
        <w:tabs>
          <w:tab w:val="left" w:pos="1268"/>
        </w:tabs>
        <w:ind w:firstLine="720"/>
        <w:rPr>
          <w:sz w:val="28"/>
        </w:rPr>
      </w:pPr>
    </w:p>
    <w:p w:rsidR="008A088D" w:rsidRDefault="008A088D" w:rsidP="0043341D">
      <w:pPr>
        <w:tabs>
          <w:tab w:val="left" w:pos="1268"/>
        </w:tabs>
        <w:ind w:firstLine="720"/>
        <w:rPr>
          <w:b/>
          <w:sz w:val="28"/>
        </w:rPr>
      </w:pPr>
    </w:p>
    <w:p w:rsidR="00E57CA4" w:rsidRPr="0081174F" w:rsidRDefault="00E57CA4" w:rsidP="008A088D">
      <w:pPr>
        <w:tabs>
          <w:tab w:val="left" w:pos="1268"/>
        </w:tabs>
        <w:ind w:firstLine="720"/>
        <w:jc w:val="right"/>
        <w:rPr>
          <w:b/>
          <w:sz w:val="28"/>
        </w:rPr>
      </w:pPr>
      <w:r w:rsidRPr="008A088D">
        <w:rPr>
          <w:b/>
          <w:sz w:val="28"/>
        </w:rPr>
        <w:t>П</w:t>
      </w:r>
      <w:r w:rsidR="00DD06C6" w:rsidRPr="008A088D">
        <w:rPr>
          <w:b/>
          <w:sz w:val="28"/>
        </w:rPr>
        <w:t>р</w:t>
      </w:r>
      <w:r w:rsidR="00A41C08">
        <w:rPr>
          <w:b/>
          <w:sz w:val="28"/>
        </w:rPr>
        <w:t>иложение Ц</w:t>
      </w:r>
    </w:p>
    <w:p w:rsidR="00E57CA4" w:rsidRDefault="001D4302" w:rsidP="0043341D">
      <w:pPr>
        <w:ind w:firstLine="720"/>
        <w:rPr>
          <w:sz w:val="28"/>
        </w:rPr>
      </w:pPr>
      <w:r>
        <w:rPr>
          <w:noProof/>
          <w:sz w:val="28"/>
          <w:lang w:eastAsia="ru-RU"/>
        </w:rPr>
        <w:drawing>
          <wp:anchor distT="0" distB="0" distL="114300" distR="114300" simplePos="0" relativeHeight="251660286" behindDoc="0" locked="0" layoutInCell="1" allowOverlap="1">
            <wp:simplePos x="0" y="0"/>
            <wp:positionH relativeFrom="column">
              <wp:posOffset>-108585</wp:posOffset>
            </wp:positionH>
            <wp:positionV relativeFrom="paragraph">
              <wp:posOffset>2540</wp:posOffset>
            </wp:positionV>
            <wp:extent cx="9105900" cy="6121400"/>
            <wp:effectExtent l="19050" t="0" r="0"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lum bright="-10000" contrast="40000"/>
                    </a:blip>
                    <a:srcRect l="1187" t="13264" r="4053" b="5236"/>
                    <a:stretch>
                      <a:fillRect/>
                    </a:stretch>
                  </pic:blipFill>
                  <pic:spPr bwMode="auto">
                    <a:xfrm>
                      <a:off x="0" y="0"/>
                      <a:ext cx="9105900" cy="6121400"/>
                    </a:xfrm>
                    <a:prstGeom prst="rect">
                      <a:avLst/>
                    </a:prstGeom>
                    <a:noFill/>
                    <a:ln w="9525">
                      <a:noFill/>
                      <a:miter lim="800000"/>
                      <a:headEnd/>
                      <a:tailEnd/>
                    </a:ln>
                  </pic:spPr>
                </pic:pic>
              </a:graphicData>
            </a:graphic>
          </wp:anchor>
        </w:drawing>
      </w:r>
    </w:p>
    <w:p w:rsidR="00CA7C07" w:rsidRDefault="001D4302" w:rsidP="00CD2371">
      <w:pPr>
        <w:tabs>
          <w:tab w:val="left" w:pos="2001"/>
        </w:tabs>
        <w:rPr>
          <w:b/>
          <w:sz w:val="28"/>
        </w:rPr>
      </w:pPr>
      <w:r>
        <w:rPr>
          <w:b/>
          <w:noProof/>
          <w:sz w:val="28"/>
          <w:lang w:eastAsia="ru-RU"/>
        </w:rPr>
        <w:drawing>
          <wp:inline distT="0" distB="0" distL="0" distR="0">
            <wp:extent cx="9201150" cy="598170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2094" t="13264" r="6076" b="34555"/>
                    <a:stretch>
                      <a:fillRect/>
                    </a:stretch>
                  </pic:blipFill>
                  <pic:spPr bwMode="auto">
                    <a:xfrm>
                      <a:off x="0" y="0"/>
                      <a:ext cx="9202042" cy="5982280"/>
                    </a:xfrm>
                    <a:prstGeom prst="rect">
                      <a:avLst/>
                    </a:prstGeom>
                    <a:noFill/>
                    <a:ln w="9525">
                      <a:noFill/>
                      <a:miter lim="800000"/>
                      <a:headEnd/>
                      <a:tailEnd/>
                    </a:ln>
                  </pic:spPr>
                </pic:pic>
              </a:graphicData>
            </a:graphic>
          </wp:inline>
        </w:drawing>
      </w:r>
    </w:p>
    <w:p w:rsidR="00E57CA4" w:rsidRDefault="00735B3A" w:rsidP="008A088D">
      <w:pPr>
        <w:tabs>
          <w:tab w:val="left" w:pos="2001"/>
        </w:tabs>
        <w:jc w:val="right"/>
        <w:rPr>
          <w:b/>
          <w:sz w:val="28"/>
        </w:rPr>
      </w:pPr>
      <w:r>
        <w:rPr>
          <w:b/>
          <w:sz w:val="28"/>
        </w:rPr>
        <w:t>Приложение Ш</w:t>
      </w:r>
    </w:p>
    <w:p w:rsidR="001D4302" w:rsidRPr="0081174F" w:rsidRDefault="001D4302" w:rsidP="008A088D">
      <w:pPr>
        <w:tabs>
          <w:tab w:val="left" w:pos="2001"/>
        </w:tabs>
        <w:jc w:val="right"/>
        <w:rPr>
          <w:b/>
          <w:sz w:val="28"/>
        </w:rPr>
      </w:pPr>
      <w:r>
        <w:rPr>
          <w:b/>
          <w:noProof/>
          <w:sz w:val="28"/>
          <w:lang w:eastAsia="ru-RU"/>
        </w:rPr>
        <w:drawing>
          <wp:inline distT="0" distB="0" distL="0" distR="0">
            <wp:extent cx="9067800" cy="5638800"/>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2306" t="15358" r="2096" b="7155"/>
                    <a:stretch>
                      <a:fillRect/>
                    </a:stretch>
                  </pic:blipFill>
                  <pic:spPr bwMode="auto">
                    <a:xfrm>
                      <a:off x="0" y="0"/>
                      <a:ext cx="9067800" cy="5638800"/>
                    </a:xfrm>
                    <a:prstGeom prst="rect">
                      <a:avLst/>
                    </a:prstGeom>
                    <a:noFill/>
                    <a:ln w="9525">
                      <a:noFill/>
                      <a:miter lim="800000"/>
                      <a:headEnd/>
                      <a:tailEnd/>
                    </a:ln>
                  </pic:spPr>
                </pic:pic>
              </a:graphicData>
            </a:graphic>
          </wp:inline>
        </w:drawing>
      </w:r>
    </w:p>
    <w:p w:rsidR="00E57CA4" w:rsidRDefault="00E57CA4" w:rsidP="00CD2371">
      <w:pPr>
        <w:rPr>
          <w:sz w:val="28"/>
        </w:rPr>
      </w:pPr>
    </w:p>
    <w:p w:rsidR="001041AB" w:rsidRDefault="001D4302" w:rsidP="001D4302">
      <w:pPr>
        <w:widowControl/>
        <w:suppressAutoHyphens w:val="0"/>
        <w:rPr>
          <w:rFonts w:eastAsia="Times New Roman"/>
          <w:b/>
          <w:color w:val="000000"/>
          <w:kern w:val="0"/>
          <w:lang w:eastAsia="ru-RU"/>
        </w:rPr>
        <w:sectPr w:rsidR="001041AB" w:rsidSect="00CD2371">
          <w:pgSz w:w="16838" w:h="11906" w:orient="landscape"/>
          <w:pgMar w:top="1134" w:right="820" w:bottom="1134" w:left="1701" w:header="709" w:footer="709" w:gutter="0"/>
          <w:cols w:space="708"/>
          <w:docGrid w:linePitch="360"/>
        </w:sectPr>
      </w:pPr>
      <w:r>
        <w:rPr>
          <w:rFonts w:eastAsia="Times New Roman"/>
          <w:b/>
          <w:noProof/>
          <w:color w:val="000000"/>
          <w:kern w:val="0"/>
          <w:lang w:eastAsia="ru-RU"/>
        </w:rPr>
        <w:drawing>
          <wp:inline distT="0" distB="0" distL="0" distR="0">
            <wp:extent cx="8858250" cy="5842000"/>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t="11867" r="2516" b="7853"/>
                    <a:stretch>
                      <a:fillRect/>
                    </a:stretch>
                  </pic:blipFill>
                  <pic:spPr bwMode="auto">
                    <a:xfrm>
                      <a:off x="0" y="0"/>
                      <a:ext cx="8858250" cy="5842000"/>
                    </a:xfrm>
                    <a:prstGeom prst="rect">
                      <a:avLst/>
                    </a:prstGeom>
                    <a:noFill/>
                    <a:ln w="9525">
                      <a:noFill/>
                      <a:miter lim="800000"/>
                      <a:headEnd/>
                      <a:tailEnd/>
                    </a:ln>
                  </pic:spPr>
                </pic:pic>
              </a:graphicData>
            </a:graphic>
          </wp:inline>
        </w:drawing>
      </w:r>
    </w:p>
    <w:tbl>
      <w:tblPr>
        <w:tblW w:w="15025" w:type="dxa"/>
        <w:tblInd w:w="108" w:type="dxa"/>
        <w:tblLook w:val="04A0" w:firstRow="1" w:lastRow="0" w:firstColumn="1" w:lastColumn="0" w:noHBand="0" w:noVBand="1"/>
      </w:tblPr>
      <w:tblGrid>
        <w:gridCol w:w="799"/>
        <w:gridCol w:w="6591"/>
        <w:gridCol w:w="1559"/>
        <w:gridCol w:w="1519"/>
        <w:gridCol w:w="1519"/>
        <w:gridCol w:w="1519"/>
        <w:gridCol w:w="1519"/>
      </w:tblGrid>
      <w:tr w:rsidR="00705FA5" w:rsidRPr="001041AB" w:rsidTr="00705FA5">
        <w:trPr>
          <w:trHeight w:val="315"/>
        </w:trPr>
        <w:tc>
          <w:tcPr>
            <w:tcW w:w="15025" w:type="dxa"/>
            <w:gridSpan w:val="7"/>
            <w:tcBorders>
              <w:bottom w:val="single" w:sz="4" w:space="0" w:color="000000"/>
            </w:tcBorders>
            <w:shd w:val="clear" w:color="auto" w:fill="auto"/>
            <w:noWrap/>
            <w:vAlign w:val="bottom"/>
            <w:hideMark/>
          </w:tcPr>
          <w:p w:rsidR="00705FA5" w:rsidRPr="00612999" w:rsidRDefault="00705FA5" w:rsidP="00705FA5">
            <w:pPr>
              <w:widowControl/>
              <w:suppressAutoHyphens w:val="0"/>
              <w:jc w:val="right"/>
              <w:rPr>
                <w:rFonts w:eastAsia="Times New Roman"/>
                <w:b/>
                <w:color w:val="000000"/>
                <w:kern w:val="0"/>
                <w:sz w:val="28"/>
                <w:lang w:eastAsia="ru-RU"/>
              </w:rPr>
            </w:pPr>
            <w:r>
              <w:rPr>
                <w:rFonts w:eastAsia="Times New Roman"/>
                <w:b/>
                <w:color w:val="000000"/>
                <w:kern w:val="0"/>
                <w:sz w:val="28"/>
                <w:lang w:eastAsia="ru-RU"/>
              </w:rPr>
              <w:t>П</w:t>
            </w:r>
            <w:r w:rsidRPr="00612999">
              <w:rPr>
                <w:rFonts w:eastAsia="Times New Roman"/>
                <w:b/>
                <w:color w:val="000000"/>
                <w:kern w:val="0"/>
                <w:sz w:val="28"/>
                <w:lang w:eastAsia="ru-RU"/>
              </w:rPr>
              <w:t>риложение Щ</w:t>
            </w:r>
          </w:p>
          <w:p w:rsidR="00705FA5" w:rsidRPr="00BD45BD" w:rsidRDefault="00705FA5" w:rsidP="00705FA5">
            <w:pPr>
              <w:widowControl/>
              <w:suppressAutoHyphens w:val="0"/>
              <w:rPr>
                <w:rFonts w:eastAsia="Times New Roman"/>
                <w:color w:val="000000"/>
                <w:kern w:val="0"/>
                <w:sz w:val="28"/>
                <w:lang w:eastAsia="ru-RU"/>
              </w:rPr>
            </w:pPr>
            <w:r w:rsidRPr="00612999">
              <w:rPr>
                <w:rFonts w:eastAsia="Times New Roman"/>
                <w:color w:val="000000"/>
                <w:kern w:val="0"/>
                <w:sz w:val="28"/>
                <w:lang w:eastAsia="ru-RU"/>
              </w:rPr>
              <w:t xml:space="preserve">Таблица </w:t>
            </w:r>
            <w:r>
              <w:rPr>
                <w:rFonts w:eastAsia="Times New Roman"/>
                <w:color w:val="000000"/>
                <w:kern w:val="0"/>
                <w:sz w:val="28"/>
                <w:lang w:eastAsia="ru-RU"/>
              </w:rPr>
              <w:t>Щ.</w:t>
            </w:r>
            <w:r w:rsidRPr="00612999">
              <w:rPr>
                <w:rFonts w:eastAsia="Times New Roman"/>
                <w:color w:val="000000"/>
                <w:kern w:val="0"/>
                <w:sz w:val="28"/>
                <w:lang w:eastAsia="ru-RU"/>
              </w:rPr>
              <w:t>39</w:t>
            </w:r>
            <w:r>
              <w:rPr>
                <w:rFonts w:eastAsia="Times New Roman"/>
                <w:color w:val="000000"/>
                <w:kern w:val="0"/>
                <w:sz w:val="28"/>
                <w:lang w:eastAsia="ru-RU"/>
              </w:rPr>
              <w:t>.</w:t>
            </w:r>
            <w:r w:rsidRPr="00612999">
              <w:rPr>
                <w:rFonts w:eastAsia="Times New Roman"/>
                <w:color w:val="000000"/>
                <w:kern w:val="0"/>
                <w:sz w:val="28"/>
                <w:lang w:eastAsia="ru-RU"/>
              </w:rPr>
              <w:t xml:space="preserve"> </w:t>
            </w:r>
            <w:r w:rsidRPr="00612999">
              <w:rPr>
                <w:rFonts w:eastAsia="Times New Roman"/>
                <w:color w:val="000000"/>
                <w:kern w:val="0"/>
                <w:lang w:eastAsia="ru-RU"/>
              </w:rPr>
              <w:t xml:space="preserve">– </w:t>
            </w:r>
            <w:r w:rsidRPr="00612999">
              <w:rPr>
                <w:rFonts w:eastAsia="Times New Roman"/>
                <w:color w:val="000000"/>
                <w:kern w:val="0"/>
                <w:sz w:val="28"/>
                <w:lang w:eastAsia="ru-RU"/>
              </w:rPr>
              <w:t>Порядок расчета суммы НДС и расчет с бюджетом за 2014-2016 г.г. (руб.)</w:t>
            </w:r>
          </w:p>
        </w:tc>
      </w:tr>
      <w:tr w:rsidR="00705FA5" w:rsidRPr="001041AB" w:rsidTr="00705FA5">
        <w:trPr>
          <w:trHeight w:val="315"/>
        </w:trPr>
        <w:tc>
          <w:tcPr>
            <w:tcW w:w="15025" w:type="dxa"/>
            <w:gridSpan w:val="7"/>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705FA5" w:rsidRPr="007A144D" w:rsidRDefault="00705FA5" w:rsidP="00705FA5">
            <w:pPr>
              <w:widowControl/>
              <w:suppressAutoHyphens w:val="0"/>
              <w:jc w:val="center"/>
              <w:rPr>
                <w:rFonts w:eastAsia="Times New Roman"/>
                <w:b/>
                <w:color w:val="000000"/>
                <w:kern w:val="0"/>
                <w:lang w:eastAsia="ru-RU"/>
              </w:rPr>
            </w:pPr>
            <w:r w:rsidRPr="007A144D">
              <w:rPr>
                <w:rFonts w:eastAsia="Times New Roman"/>
                <w:b/>
                <w:color w:val="000000"/>
                <w:kern w:val="0"/>
                <w:sz w:val="28"/>
                <w:lang w:eastAsia="ru-RU"/>
              </w:rPr>
              <w:t>2014 год</w:t>
            </w:r>
          </w:p>
        </w:tc>
      </w:tr>
      <w:tr w:rsidR="00705FA5" w:rsidRPr="001041AB" w:rsidTr="00705FA5">
        <w:trPr>
          <w:trHeight w:val="315"/>
        </w:trPr>
        <w:tc>
          <w:tcPr>
            <w:tcW w:w="15025" w:type="dxa"/>
            <w:gridSpan w:val="7"/>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705FA5" w:rsidRDefault="00705FA5" w:rsidP="00705FA5">
            <w:pPr>
              <w:widowControl/>
              <w:suppressAutoHyphens w:val="0"/>
              <w:jc w:val="center"/>
              <w:rPr>
                <w:rFonts w:eastAsia="Times New Roman"/>
                <w:color w:val="000000"/>
                <w:kern w:val="0"/>
                <w:lang w:eastAsia="ru-RU"/>
              </w:rPr>
            </w:pPr>
            <w:r>
              <w:rPr>
                <w:rFonts w:eastAsia="Times New Roman"/>
                <w:color w:val="000000"/>
                <w:kern w:val="0"/>
                <w:lang w:eastAsia="ru-RU"/>
              </w:rPr>
              <w:t>Налогооблагаемая база</w:t>
            </w:r>
          </w:p>
        </w:tc>
      </w:tr>
      <w:tr w:rsidR="00705FA5" w:rsidRPr="001041AB" w:rsidTr="00705FA5">
        <w:trPr>
          <w:trHeight w:val="315"/>
        </w:trPr>
        <w:tc>
          <w:tcPr>
            <w:tcW w:w="799" w:type="dxa"/>
            <w:tcBorders>
              <w:top w:val="single" w:sz="4" w:space="0" w:color="auto"/>
              <w:left w:val="single" w:sz="4" w:space="0" w:color="auto"/>
              <w:bottom w:val="single" w:sz="4" w:space="0" w:color="000000"/>
              <w:right w:val="single" w:sz="4" w:space="0" w:color="auto"/>
            </w:tcBorders>
            <w:vAlign w:val="center"/>
            <w:hideMark/>
          </w:tcPr>
          <w:p w:rsidR="00705FA5" w:rsidRPr="001041AB" w:rsidRDefault="00705FA5" w:rsidP="00705FA5">
            <w:pPr>
              <w:widowControl/>
              <w:suppressAutoHyphens w:val="0"/>
              <w:rPr>
                <w:rFonts w:eastAsia="Times New Roman"/>
                <w:color w:val="000000"/>
                <w:kern w:val="0"/>
                <w:lang w:eastAsia="ru-RU"/>
              </w:rPr>
            </w:pPr>
          </w:p>
        </w:tc>
        <w:tc>
          <w:tcPr>
            <w:tcW w:w="6591" w:type="dxa"/>
            <w:tcBorders>
              <w:top w:val="single" w:sz="4" w:space="0" w:color="auto"/>
              <w:left w:val="single" w:sz="4" w:space="0" w:color="auto"/>
              <w:bottom w:val="single" w:sz="4" w:space="0" w:color="000000"/>
              <w:right w:val="single" w:sz="4" w:space="0" w:color="auto"/>
            </w:tcBorders>
            <w:vAlign w:val="center"/>
            <w:hideMark/>
          </w:tcPr>
          <w:p w:rsidR="00705FA5" w:rsidRPr="001041AB" w:rsidRDefault="00705FA5" w:rsidP="00705FA5">
            <w:pPr>
              <w:widowControl/>
              <w:suppressAutoHyphens w:val="0"/>
              <w:rPr>
                <w:rFonts w:eastAsia="Times New Roman"/>
                <w:color w:val="000000"/>
                <w:kern w:val="0"/>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 квартал</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2 квартал</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3 квартал</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4 квартал</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за год</w:t>
            </w:r>
          </w:p>
        </w:tc>
      </w:tr>
      <w:tr w:rsidR="00705FA5" w:rsidRPr="001041AB" w:rsidTr="00705FA5">
        <w:trPr>
          <w:trHeight w:val="94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sidRPr="001041AB">
              <w:rPr>
                <w:rFonts w:eastAsia="Times New Roman"/>
                <w:color w:val="000000"/>
                <w:kern w:val="0"/>
                <w:lang w:eastAsia="ru-RU"/>
              </w:rPr>
              <w:t>1</w:t>
            </w:r>
          </w:p>
        </w:tc>
        <w:tc>
          <w:tcPr>
            <w:tcW w:w="6591" w:type="dxa"/>
            <w:tcBorders>
              <w:top w:val="nil"/>
              <w:left w:val="nil"/>
              <w:bottom w:val="single" w:sz="4" w:space="0" w:color="auto"/>
              <w:right w:val="single" w:sz="4" w:space="0" w:color="auto"/>
            </w:tcBorders>
            <w:shd w:val="clear" w:color="auto" w:fill="auto"/>
            <w:vAlign w:val="bottom"/>
            <w:hideMark/>
          </w:tcPr>
          <w:p w:rsidR="00705FA5" w:rsidRPr="001041AB" w:rsidRDefault="00705FA5" w:rsidP="00705FA5">
            <w:pPr>
              <w:widowControl/>
              <w:suppressAutoHyphens w:val="0"/>
              <w:rPr>
                <w:rFonts w:eastAsia="Times New Roman"/>
                <w:color w:val="000000"/>
                <w:kern w:val="0"/>
                <w:lang w:eastAsia="ru-RU"/>
              </w:rPr>
            </w:pPr>
            <w:r w:rsidRPr="001041AB">
              <w:rPr>
                <w:rFonts w:eastAsia="Times New Roman"/>
                <w:color w:val="000000"/>
                <w:kern w:val="0"/>
                <w:lang w:eastAsia="ru-RU"/>
              </w:rPr>
              <w:t>Реализация (передача для собственных нужд) товаров (работ, услуг), передача имущественных прав по соответствующим ставкам налога, а именно</w:t>
            </w:r>
          </w:p>
        </w:tc>
        <w:tc>
          <w:tcPr>
            <w:tcW w:w="155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143 051 313</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142 636 337</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134 001 844</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134 357 014</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554 046 508</w:t>
            </w:r>
          </w:p>
        </w:tc>
      </w:tr>
      <w:tr w:rsidR="00705FA5" w:rsidRPr="001041AB" w:rsidTr="00705FA5">
        <w:trPr>
          <w:trHeight w:val="31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rPr>
                <w:rFonts w:eastAsia="Times New Roman"/>
                <w:color w:val="000000"/>
                <w:kern w:val="0"/>
                <w:lang w:eastAsia="ru-RU"/>
              </w:rPr>
            </w:pPr>
            <w:r w:rsidRPr="001041AB">
              <w:rPr>
                <w:rFonts w:eastAsia="Times New Roman"/>
                <w:color w:val="000000"/>
                <w:kern w:val="0"/>
                <w:lang w:eastAsia="ru-RU"/>
              </w:rPr>
              <w:t> </w:t>
            </w:r>
          </w:p>
        </w:tc>
        <w:tc>
          <w:tcPr>
            <w:tcW w:w="6591" w:type="dxa"/>
            <w:tcBorders>
              <w:top w:val="nil"/>
              <w:left w:val="nil"/>
              <w:bottom w:val="single" w:sz="4" w:space="0" w:color="auto"/>
              <w:right w:val="single" w:sz="4" w:space="0" w:color="auto"/>
            </w:tcBorders>
            <w:shd w:val="clear" w:color="auto" w:fill="auto"/>
            <w:vAlign w:val="center"/>
            <w:hideMark/>
          </w:tcPr>
          <w:p w:rsidR="00705FA5" w:rsidRPr="001041AB" w:rsidRDefault="00705FA5" w:rsidP="00705FA5">
            <w:pPr>
              <w:widowControl/>
              <w:suppressAutoHyphens w:val="0"/>
              <w:jc w:val="both"/>
              <w:rPr>
                <w:rFonts w:eastAsia="Times New Roman"/>
                <w:color w:val="000000"/>
                <w:kern w:val="0"/>
                <w:lang w:eastAsia="ru-RU"/>
              </w:rPr>
            </w:pPr>
            <w:r w:rsidRPr="001041AB">
              <w:rPr>
                <w:rFonts w:eastAsia="Times New Roman"/>
                <w:color w:val="000000"/>
                <w:kern w:val="0"/>
                <w:lang w:eastAsia="ru-RU"/>
              </w:rPr>
              <w:t>18%</w:t>
            </w:r>
          </w:p>
        </w:tc>
        <w:tc>
          <w:tcPr>
            <w:tcW w:w="155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14 771 276</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5 231 517</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5 672 998</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4 264 556</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29 940 347</w:t>
            </w:r>
          </w:p>
        </w:tc>
      </w:tr>
      <w:tr w:rsidR="00705FA5" w:rsidRPr="001041AB" w:rsidTr="00705FA5">
        <w:trPr>
          <w:trHeight w:val="31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rPr>
                <w:rFonts w:eastAsia="Times New Roman"/>
                <w:color w:val="000000"/>
                <w:kern w:val="0"/>
                <w:lang w:eastAsia="ru-RU"/>
              </w:rPr>
            </w:pPr>
            <w:r w:rsidRPr="001041AB">
              <w:rPr>
                <w:rFonts w:eastAsia="Times New Roman"/>
                <w:color w:val="000000"/>
                <w:kern w:val="0"/>
                <w:lang w:eastAsia="ru-RU"/>
              </w:rPr>
              <w:t> </w:t>
            </w:r>
          </w:p>
        </w:tc>
        <w:tc>
          <w:tcPr>
            <w:tcW w:w="6591" w:type="dxa"/>
            <w:tcBorders>
              <w:top w:val="nil"/>
              <w:left w:val="nil"/>
              <w:bottom w:val="single" w:sz="4" w:space="0" w:color="auto"/>
              <w:right w:val="single" w:sz="4" w:space="0" w:color="auto"/>
            </w:tcBorders>
            <w:shd w:val="clear" w:color="auto" w:fill="auto"/>
            <w:vAlign w:val="center"/>
            <w:hideMark/>
          </w:tcPr>
          <w:p w:rsidR="00705FA5" w:rsidRPr="001041AB" w:rsidRDefault="00705FA5" w:rsidP="00705FA5">
            <w:pPr>
              <w:widowControl/>
              <w:suppressAutoHyphens w:val="0"/>
              <w:jc w:val="both"/>
              <w:rPr>
                <w:rFonts w:eastAsia="Times New Roman"/>
                <w:color w:val="000000"/>
                <w:kern w:val="0"/>
                <w:lang w:eastAsia="ru-RU"/>
              </w:rPr>
            </w:pPr>
            <w:r w:rsidRPr="001041AB">
              <w:rPr>
                <w:rFonts w:eastAsia="Times New Roman"/>
                <w:color w:val="000000"/>
                <w:kern w:val="0"/>
                <w:lang w:eastAsia="ru-RU"/>
              </w:rPr>
              <w:t>10%</w:t>
            </w:r>
          </w:p>
        </w:tc>
        <w:tc>
          <w:tcPr>
            <w:tcW w:w="155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128 280 037</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137 404 820</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128 328 846</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130 092 458</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524 106 161</w:t>
            </w:r>
          </w:p>
        </w:tc>
      </w:tr>
      <w:tr w:rsidR="00705FA5" w:rsidRPr="001041AB" w:rsidTr="00705FA5">
        <w:trPr>
          <w:trHeight w:val="63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sidRPr="001041AB">
              <w:rPr>
                <w:rFonts w:eastAsia="Times New Roman"/>
                <w:color w:val="000000"/>
                <w:kern w:val="0"/>
                <w:lang w:eastAsia="ru-RU"/>
              </w:rPr>
              <w:t>2</w:t>
            </w:r>
          </w:p>
        </w:tc>
        <w:tc>
          <w:tcPr>
            <w:tcW w:w="6591" w:type="dxa"/>
            <w:tcBorders>
              <w:top w:val="nil"/>
              <w:left w:val="nil"/>
              <w:bottom w:val="single" w:sz="4" w:space="0" w:color="auto"/>
              <w:right w:val="single" w:sz="4" w:space="0" w:color="auto"/>
            </w:tcBorders>
            <w:shd w:val="clear" w:color="auto" w:fill="auto"/>
            <w:vAlign w:val="center"/>
            <w:hideMark/>
          </w:tcPr>
          <w:p w:rsidR="00705FA5" w:rsidRPr="001041AB" w:rsidRDefault="00705FA5" w:rsidP="00705FA5">
            <w:pPr>
              <w:widowControl/>
              <w:suppressAutoHyphens w:val="0"/>
              <w:jc w:val="both"/>
              <w:rPr>
                <w:rFonts w:eastAsia="Times New Roman"/>
                <w:color w:val="000000"/>
                <w:kern w:val="0"/>
                <w:lang w:eastAsia="ru-RU"/>
              </w:rPr>
            </w:pPr>
            <w:r w:rsidRPr="001041AB">
              <w:rPr>
                <w:rFonts w:eastAsia="Times New Roman"/>
                <w:color w:val="000000"/>
                <w:kern w:val="0"/>
                <w:lang w:eastAsia="ru-RU"/>
              </w:rPr>
              <w:t>Выполнение строительно-монтажных работ для собственного потребления по ставке 18%</w:t>
            </w:r>
          </w:p>
        </w:tc>
        <w:tc>
          <w:tcPr>
            <w:tcW w:w="155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0</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0</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14 555 584</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4 338 851</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18 894 435</w:t>
            </w:r>
          </w:p>
        </w:tc>
      </w:tr>
      <w:tr w:rsidR="00705FA5" w:rsidRPr="001041AB" w:rsidTr="00705FA5">
        <w:trPr>
          <w:trHeight w:val="94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sidRPr="001041AB">
              <w:rPr>
                <w:rFonts w:eastAsia="Times New Roman"/>
                <w:color w:val="000000"/>
                <w:kern w:val="0"/>
                <w:lang w:eastAsia="ru-RU"/>
              </w:rPr>
              <w:t>3</w:t>
            </w:r>
          </w:p>
        </w:tc>
        <w:tc>
          <w:tcPr>
            <w:tcW w:w="6591" w:type="dxa"/>
            <w:tcBorders>
              <w:top w:val="nil"/>
              <w:left w:val="nil"/>
              <w:bottom w:val="single" w:sz="4" w:space="0" w:color="auto"/>
              <w:right w:val="single" w:sz="4" w:space="0" w:color="auto"/>
            </w:tcBorders>
            <w:shd w:val="clear" w:color="auto" w:fill="auto"/>
            <w:vAlign w:val="center"/>
            <w:hideMark/>
          </w:tcPr>
          <w:p w:rsidR="00705FA5" w:rsidRPr="001041AB" w:rsidRDefault="00705FA5" w:rsidP="00705FA5">
            <w:pPr>
              <w:widowControl/>
              <w:suppressAutoHyphens w:val="0"/>
              <w:jc w:val="both"/>
              <w:rPr>
                <w:rFonts w:eastAsia="Times New Roman"/>
                <w:color w:val="000000"/>
                <w:kern w:val="0"/>
                <w:lang w:eastAsia="ru-RU"/>
              </w:rPr>
            </w:pPr>
            <w:r w:rsidRPr="001041AB">
              <w:rPr>
                <w:rFonts w:eastAsia="Times New Roman"/>
                <w:color w:val="000000"/>
                <w:kern w:val="0"/>
                <w:lang w:eastAsia="ru-RU"/>
              </w:rPr>
              <w:t>Суммы полученной оплаты, частичной оплаты в счет предстоящих поставок товаров (выполнения работ, оказания услуг), передачи имущественных прав</w:t>
            </w:r>
          </w:p>
        </w:tc>
        <w:tc>
          <w:tcPr>
            <w:tcW w:w="155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0</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0</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447 090</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2 786 448</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3 233 538</w:t>
            </w:r>
          </w:p>
        </w:tc>
      </w:tr>
      <w:tr w:rsidR="00705FA5" w:rsidRPr="001041AB" w:rsidTr="00705FA5">
        <w:trPr>
          <w:trHeight w:val="315"/>
        </w:trPr>
        <w:tc>
          <w:tcPr>
            <w:tcW w:w="15025" w:type="dxa"/>
            <w:gridSpan w:val="7"/>
            <w:tcBorders>
              <w:top w:val="nil"/>
              <w:left w:val="single" w:sz="4" w:space="0" w:color="auto"/>
              <w:bottom w:val="single" w:sz="4" w:space="0" w:color="000000"/>
              <w:right w:val="single" w:sz="4" w:space="0" w:color="auto"/>
            </w:tcBorders>
            <w:shd w:val="clear" w:color="auto" w:fill="auto"/>
            <w:noWrap/>
            <w:vAlign w:val="bottom"/>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Ставка НДС (руб.)</w:t>
            </w:r>
          </w:p>
        </w:tc>
      </w:tr>
      <w:tr w:rsidR="00705FA5" w:rsidRPr="001041AB" w:rsidTr="00705FA5">
        <w:trPr>
          <w:trHeight w:val="315"/>
        </w:trPr>
        <w:tc>
          <w:tcPr>
            <w:tcW w:w="799" w:type="dxa"/>
            <w:tcBorders>
              <w:top w:val="nil"/>
              <w:left w:val="single" w:sz="4" w:space="0" w:color="auto"/>
              <w:bottom w:val="single" w:sz="4" w:space="0" w:color="000000"/>
              <w:right w:val="single" w:sz="4" w:space="0" w:color="auto"/>
            </w:tcBorders>
            <w:vAlign w:val="center"/>
            <w:hideMark/>
          </w:tcPr>
          <w:p w:rsidR="00705FA5" w:rsidRPr="001041AB" w:rsidRDefault="00705FA5" w:rsidP="00705FA5">
            <w:pPr>
              <w:widowControl/>
              <w:suppressAutoHyphens w:val="0"/>
              <w:rPr>
                <w:rFonts w:eastAsia="Times New Roman"/>
                <w:color w:val="000000"/>
                <w:kern w:val="0"/>
                <w:lang w:eastAsia="ru-RU"/>
              </w:rPr>
            </w:pPr>
          </w:p>
        </w:tc>
        <w:tc>
          <w:tcPr>
            <w:tcW w:w="6591" w:type="dxa"/>
            <w:tcBorders>
              <w:top w:val="nil"/>
              <w:left w:val="single" w:sz="4" w:space="0" w:color="auto"/>
              <w:bottom w:val="single" w:sz="4" w:space="0" w:color="000000"/>
              <w:right w:val="single" w:sz="4" w:space="0" w:color="auto"/>
            </w:tcBorders>
            <w:vAlign w:val="center"/>
            <w:hideMark/>
          </w:tcPr>
          <w:p w:rsidR="00705FA5" w:rsidRPr="001041AB" w:rsidRDefault="00705FA5" w:rsidP="00705FA5">
            <w:pPr>
              <w:widowControl/>
              <w:suppressAutoHyphens w:val="0"/>
              <w:rPr>
                <w:rFonts w:eastAsia="Times New Roman"/>
                <w:color w:val="000000"/>
                <w:kern w:val="0"/>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 квартал</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2 квартал</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3 квартал</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4 квартал</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за год</w:t>
            </w:r>
          </w:p>
        </w:tc>
      </w:tr>
      <w:tr w:rsidR="00705FA5" w:rsidRPr="001041AB" w:rsidTr="00705FA5">
        <w:trPr>
          <w:trHeight w:val="94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sidRPr="001041AB">
              <w:rPr>
                <w:rFonts w:eastAsia="Times New Roman"/>
                <w:color w:val="000000"/>
                <w:kern w:val="0"/>
                <w:lang w:eastAsia="ru-RU"/>
              </w:rPr>
              <w:t>1</w:t>
            </w:r>
          </w:p>
        </w:tc>
        <w:tc>
          <w:tcPr>
            <w:tcW w:w="6591" w:type="dxa"/>
            <w:tcBorders>
              <w:top w:val="nil"/>
              <w:left w:val="nil"/>
              <w:bottom w:val="single" w:sz="4" w:space="0" w:color="auto"/>
              <w:right w:val="single" w:sz="4" w:space="0" w:color="auto"/>
            </w:tcBorders>
            <w:shd w:val="clear" w:color="auto" w:fill="auto"/>
            <w:vAlign w:val="bottom"/>
            <w:hideMark/>
          </w:tcPr>
          <w:p w:rsidR="00705FA5" w:rsidRPr="001041AB" w:rsidRDefault="00705FA5" w:rsidP="00705FA5">
            <w:pPr>
              <w:widowControl/>
              <w:suppressAutoHyphens w:val="0"/>
              <w:rPr>
                <w:rFonts w:eastAsia="Times New Roman"/>
                <w:color w:val="000000"/>
                <w:kern w:val="0"/>
                <w:lang w:eastAsia="ru-RU"/>
              </w:rPr>
            </w:pPr>
            <w:r w:rsidRPr="001041AB">
              <w:rPr>
                <w:rFonts w:eastAsia="Times New Roman"/>
                <w:color w:val="000000"/>
                <w:kern w:val="0"/>
                <w:lang w:eastAsia="ru-RU"/>
              </w:rPr>
              <w:t>Реализация (передача для собственных нужд) товаров (работ, услуг), передача имущественных прав по соответствующим ставкам налога, а именно</w:t>
            </w:r>
          </w:p>
        </w:tc>
        <w:tc>
          <w:tcPr>
            <w:tcW w:w="155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15 486 833</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14 682 155</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13 854 024</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13 776 866</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57 799 879</w:t>
            </w:r>
          </w:p>
        </w:tc>
      </w:tr>
      <w:tr w:rsidR="00705FA5" w:rsidRPr="001041AB" w:rsidTr="00705FA5">
        <w:trPr>
          <w:trHeight w:val="31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rPr>
                <w:rFonts w:eastAsia="Times New Roman"/>
                <w:color w:val="000000"/>
                <w:kern w:val="0"/>
                <w:lang w:eastAsia="ru-RU"/>
              </w:rPr>
            </w:pPr>
            <w:r w:rsidRPr="001041AB">
              <w:rPr>
                <w:rFonts w:eastAsia="Times New Roman"/>
                <w:color w:val="000000"/>
                <w:kern w:val="0"/>
                <w:lang w:eastAsia="ru-RU"/>
              </w:rPr>
              <w:t> </w:t>
            </w:r>
          </w:p>
        </w:tc>
        <w:tc>
          <w:tcPr>
            <w:tcW w:w="6591" w:type="dxa"/>
            <w:tcBorders>
              <w:top w:val="nil"/>
              <w:left w:val="nil"/>
              <w:bottom w:val="single" w:sz="4" w:space="0" w:color="auto"/>
              <w:right w:val="single" w:sz="4" w:space="0" w:color="auto"/>
            </w:tcBorders>
            <w:shd w:val="clear" w:color="auto" w:fill="auto"/>
            <w:vAlign w:val="center"/>
            <w:hideMark/>
          </w:tcPr>
          <w:p w:rsidR="00705FA5" w:rsidRPr="001041AB" w:rsidRDefault="00705FA5" w:rsidP="00705FA5">
            <w:pPr>
              <w:widowControl/>
              <w:suppressAutoHyphens w:val="0"/>
              <w:jc w:val="both"/>
              <w:rPr>
                <w:rFonts w:eastAsia="Times New Roman"/>
                <w:color w:val="000000"/>
                <w:kern w:val="0"/>
                <w:lang w:eastAsia="ru-RU"/>
              </w:rPr>
            </w:pPr>
            <w:r w:rsidRPr="001041AB">
              <w:rPr>
                <w:rFonts w:eastAsia="Times New Roman"/>
                <w:color w:val="000000"/>
                <w:kern w:val="0"/>
                <w:lang w:eastAsia="ru-RU"/>
              </w:rPr>
              <w:t>18%</w:t>
            </w:r>
          </w:p>
        </w:tc>
        <w:tc>
          <w:tcPr>
            <w:tcW w:w="155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2 658 830</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941 673</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1 021 140</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767 620</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5 389 262</w:t>
            </w:r>
          </w:p>
        </w:tc>
      </w:tr>
      <w:tr w:rsidR="00705FA5" w:rsidRPr="001041AB" w:rsidTr="00705FA5">
        <w:trPr>
          <w:trHeight w:val="31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rPr>
                <w:rFonts w:eastAsia="Times New Roman"/>
                <w:color w:val="000000"/>
                <w:kern w:val="0"/>
                <w:lang w:eastAsia="ru-RU"/>
              </w:rPr>
            </w:pPr>
            <w:r w:rsidRPr="001041AB">
              <w:rPr>
                <w:rFonts w:eastAsia="Times New Roman"/>
                <w:color w:val="000000"/>
                <w:kern w:val="0"/>
                <w:lang w:eastAsia="ru-RU"/>
              </w:rPr>
              <w:t> </w:t>
            </w:r>
          </w:p>
        </w:tc>
        <w:tc>
          <w:tcPr>
            <w:tcW w:w="6591" w:type="dxa"/>
            <w:tcBorders>
              <w:top w:val="nil"/>
              <w:left w:val="nil"/>
              <w:bottom w:val="single" w:sz="4" w:space="0" w:color="auto"/>
              <w:right w:val="single" w:sz="4" w:space="0" w:color="auto"/>
            </w:tcBorders>
            <w:shd w:val="clear" w:color="auto" w:fill="auto"/>
            <w:vAlign w:val="center"/>
            <w:hideMark/>
          </w:tcPr>
          <w:p w:rsidR="00705FA5" w:rsidRPr="001041AB" w:rsidRDefault="00705FA5" w:rsidP="00705FA5">
            <w:pPr>
              <w:widowControl/>
              <w:suppressAutoHyphens w:val="0"/>
              <w:jc w:val="both"/>
              <w:rPr>
                <w:rFonts w:eastAsia="Times New Roman"/>
                <w:color w:val="000000"/>
                <w:kern w:val="0"/>
                <w:lang w:eastAsia="ru-RU"/>
              </w:rPr>
            </w:pPr>
            <w:r w:rsidRPr="001041AB">
              <w:rPr>
                <w:rFonts w:eastAsia="Times New Roman"/>
                <w:color w:val="000000"/>
                <w:kern w:val="0"/>
                <w:lang w:eastAsia="ru-RU"/>
              </w:rPr>
              <w:t>10%</w:t>
            </w:r>
          </w:p>
        </w:tc>
        <w:tc>
          <w:tcPr>
            <w:tcW w:w="155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12 828 004</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13 740 482</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12 832 885</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13 009 246</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52 410 616</w:t>
            </w:r>
          </w:p>
        </w:tc>
      </w:tr>
      <w:tr w:rsidR="00705FA5" w:rsidRPr="001041AB" w:rsidTr="00705FA5">
        <w:trPr>
          <w:trHeight w:val="63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sidRPr="001041AB">
              <w:rPr>
                <w:rFonts w:eastAsia="Times New Roman"/>
                <w:color w:val="000000"/>
                <w:kern w:val="0"/>
                <w:lang w:eastAsia="ru-RU"/>
              </w:rPr>
              <w:t>2</w:t>
            </w:r>
          </w:p>
        </w:tc>
        <w:tc>
          <w:tcPr>
            <w:tcW w:w="6591" w:type="dxa"/>
            <w:tcBorders>
              <w:top w:val="nil"/>
              <w:left w:val="nil"/>
              <w:bottom w:val="single" w:sz="4" w:space="0" w:color="auto"/>
              <w:right w:val="single" w:sz="4" w:space="0" w:color="auto"/>
            </w:tcBorders>
            <w:shd w:val="clear" w:color="auto" w:fill="auto"/>
            <w:vAlign w:val="center"/>
            <w:hideMark/>
          </w:tcPr>
          <w:p w:rsidR="00705FA5" w:rsidRPr="001041AB" w:rsidRDefault="00705FA5" w:rsidP="00705FA5">
            <w:pPr>
              <w:widowControl/>
              <w:suppressAutoHyphens w:val="0"/>
              <w:jc w:val="both"/>
              <w:rPr>
                <w:rFonts w:eastAsia="Times New Roman"/>
                <w:color w:val="000000"/>
                <w:kern w:val="0"/>
                <w:lang w:eastAsia="ru-RU"/>
              </w:rPr>
            </w:pPr>
            <w:r w:rsidRPr="001041AB">
              <w:rPr>
                <w:rFonts w:eastAsia="Times New Roman"/>
                <w:color w:val="000000"/>
                <w:kern w:val="0"/>
                <w:lang w:eastAsia="ru-RU"/>
              </w:rPr>
              <w:t>Выполнение строительно-монтажных работ для собственного потребления по ставке 18%</w:t>
            </w:r>
          </w:p>
        </w:tc>
        <w:tc>
          <w:tcPr>
            <w:tcW w:w="155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0</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0</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2 620 005</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780 993</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3 400 998</w:t>
            </w:r>
          </w:p>
        </w:tc>
      </w:tr>
      <w:tr w:rsidR="00705FA5" w:rsidRPr="001041AB" w:rsidTr="00705FA5">
        <w:trPr>
          <w:trHeight w:val="94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sidRPr="001041AB">
              <w:rPr>
                <w:rFonts w:eastAsia="Times New Roman"/>
                <w:color w:val="000000"/>
                <w:kern w:val="0"/>
                <w:lang w:eastAsia="ru-RU"/>
              </w:rPr>
              <w:t>3</w:t>
            </w:r>
          </w:p>
        </w:tc>
        <w:tc>
          <w:tcPr>
            <w:tcW w:w="6591" w:type="dxa"/>
            <w:tcBorders>
              <w:top w:val="nil"/>
              <w:left w:val="nil"/>
              <w:bottom w:val="single" w:sz="4" w:space="0" w:color="auto"/>
              <w:right w:val="single" w:sz="4" w:space="0" w:color="auto"/>
            </w:tcBorders>
            <w:shd w:val="clear" w:color="auto" w:fill="auto"/>
            <w:vAlign w:val="center"/>
            <w:hideMark/>
          </w:tcPr>
          <w:p w:rsidR="00705FA5" w:rsidRPr="001041AB" w:rsidRDefault="00705FA5" w:rsidP="00705FA5">
            <w:pPr>
              <w:widowControl/>
              <w:suppressAutoHyphens w:val="0"/>
              <w:jc w:val="both"/>
              <w:rPr>
                <w:rFonts w:eastAsia="Times New Roman"/>
                <w:color w:val="000000"/>
                <w:kern w:val="0"/>
                <w:lang w:eastAsia="ru-RU"/>
              </w:rPr>
            </w:pPr>
            <w:r w:rsidRPr="001041AB">
              <w:rPr>
                <w:rFonts w:eastAsia="Times New Roman"/>
                <w:color w:val="000000"/>
                <w:kern w:val="0"/>
                <w:lang w:eastAsia="ru-RU"/>
              </w:rPr>
              <w:t>Суммы полученной оплаты, частичной оплаты в счет предстоящих поставок товаров (выполнения работ, оказания услуг), передачи имущественных прав</w:t>
            </w:r>
          </w:p>
        </w:tc>
        <w:tc>
          <w:tcPr>
            <w:tcW w:w="155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0</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0</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44 291</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421 933</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466 224</w:t>
            </w:r>
          </w:p>
        </w:tc>
      </w:tr>
    </w:tbl>
    <w:p w:rsidR="00705FA5" w:rsidRPr="0060755D" w:rsidRDefault="00705FA5" w:rsidP="00705FA5">
      <w:pPr>
        <w:widowControl/>
        <w:suppressAutoHyphens w:val="0"/>
        <w:rPr>
          <w:rFonts w:eastAsia="Times New Roman"/>
          <w:color w:val="000000"/>
          <w:kern w:val="0"/>
          <w:sz w:val="28"/>
          <w:lang w:eastAsia="ru-RU"/>
        </w:rPr>
        <w:sectPr w:rsidR="00705FA5" w:rsidRPr="0060755D" w:rsidSect="00705FA5">
          <w:pgSz w:w="16838" w:h="11906" w:orient="landscape"/>
          <w:pgMar w:top="1701" w:right="1134" w:bottom="567" w:left="1134" w:header="709" w:footer="709" w:gutter="0"/>
          <w:cols w:space="708"/>
          <w:docGrid w:linePitch="360"/>
        </w:sectPr>
      </w:pPr>
      <w:r w:rsidRPr="0060755D">
        <w:rPr>
          <w:rFonts w:eastAsia="Times New Roman"/>
          <w:color w:val="000000"/>
          <w:kern w:val="0"/>
          <w:sz w:val="28"/>
          <w:lang w:eastAsia="ru-RU"/>
        </w:rPr>
        <w:t>Продолжение таблицы Щ.39.</w:t>
      </w:r>
    </w:p>
    <w:tbl>
      <w:tblPr>
        <w:tblW w:w="15045" w:type="dxa"/>
        <w:tblInd w:w="108" w:type="dxa"/>
        <w:tblLook w:val="04A0" w:firstRow="1" w:lastRow="0" w:firstColumn="1" w:lastColumn="0" w:noHBand="0" w:noVBand="1"/>
      </w:tblPr>
      <w:tblGrid>
        <w:gridCol w:w="799"/>
        <w:gridCol w:w="6591"/>
        <w:gridCol w:w="1519"/>
        <w:gridCol w:w="40"/>
        <w:gridCol w:w="1479"/>
        <w:gridCol w:w="40"/>
        <w:gridCol w:w="1479"/>
        <w:gridCol w:w="40"/>
        <w:gridCol w:w="1479"/>
        <w:gridCol w:w="40"/>
        <w:gridCol w:w="1519"/>
        <w:gridCol w:w="20"/>
      </w:tblGrid>
      <w:tr w:rsidR="00705FA5" w:rsidRPr="008D5B7A" w:rsidTr="008D5B7A">
        <w:trPr>
          <w:gridAfter w:val="1"/>
          <w:wAfter w:w="20" w:type="dxa"/>
          <w:trHeight w:val="315"/>
        </w:trPr>
        <w:tc>
          <w:tcPr>
            <w:tcW w:w="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5FA5" w:rsidRPr="008D5B7A" w:rsidRDefault="00705FA5" w:rsidP="00705FA5">
            <w:pPr>
              <w:widowControl/>
              <w:suppressAutoHyphens w:val="0"/>
              <w:jc w:val="right"/>
              <w:rPr>
                <w:rFonts w:eastAsia="Times New Roman"/>
                <w:color w:val="000000"/>
                <w:kern w:val="0"/>
                <w:lang w:eastAsia="ru-RU"/>
              </w:rPr>
            </w:pPr>
            <w:r w:rsidRPr="008D5B7A">
              <w:rPr>
                <w:rFonts w:eastAsia="Times New Roman"/>
                <w:color w:val="000000"/>
                <w:kern w:val="0"/>
                <w:lang w:eastAsia="ru-RU"/>
              </w:rPr>
              <w:t>4</w:t>
            </w:r>
          </w:p>
        </w:tc>
        <w:tc>
          <w:tcPr>
            <w:tcW w:w="6591" w:type="dxa"/>
            <w:tcBorders>
              <w:top w:val="single" w:sz="4" w:space="0" w:color="auto"/>
              <w:left w:val="nil"/>
              <w:bottom w:val="single" w:sz="4" w:space="0" w:color="auto"/>
              <w:right w:val="single" w:sz="4" w:space="0" w:color="auto"/>
            </w:tcBorders>
            <w:shd w:val="clear" w:color="auto" w:fill="auto"/>
            <w:vAlign w:val="center"/>
            <w:hideMark/>
          </w:tcPr>
          <w:p w:rsidR="00705FA5" w:rsidRPr="008D5B7A" w:rsidRDefault="00705FA5" w:rsidP="00705FA5">
            <w:pPr>
              <w:widowControl/>
              <w:suppressAutoHyphens w:val="0"/>
              <w:jc w:val="both"/>
              <w:rPr>
                <w:rFonts w:eastAsia="Times New Roman"/>
                <w:color w:val="000000"/>
                <w:kern w:val="0"/>
                <w:lang w:eastAsia="ru-RU"/>
              </w:rPr>
            </w:pPr>
            <w:r w:rsidRPr="008D5B7A">
              <w:rPr>
                <w:rFonts w:eastAsia="Times New Roman"/>
                <w:color w:val="000000"/>
                <w:kern w:val="0"/>
                <w:lang w:eastAsia="ru-RU"/>
              </w:rPr>
              <w:t>Сумма налога подлежащая восстановлению</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0</w:t>
            </w:r>
          </w:p>
        </w:tc>
        <w:tc>
          <w:tcPr>
            <w:tcW w:w="1519" w:type="dxa"/>
            <w:gridSpan w:val="2"/>
            <w:tcBorders>
              <w:top w:val="single" w:sz="4" w:space="0" w:color="auto"/>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2 366</w:t>
            </w:r>
          </w:p>
        </w:tc>
        <w:tc>
          <w:tcPr>
            <w:tcW w:w="1519" w:type="dxa"/>
            <w:gridSpan w:val="2"/>
            <w:tcBorders>
              <w:top w:val="single" w:sz="4" w:space="0" w:color="auto"/>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0</w:t>
            </w:r>
          </w:p>
        </w:tc>
        <w:tc>
          <w:tcPr>
            <w:tcW w:w="1519" w:type="dxa"/>
            <w:gridSpan w:val="2"/>
            <w:tcBorders>
              <w:top w:val="single" w:sz="4" w:space="0" w:color="auto"/>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21 533</w:t>
            </w:r>
          </w:p>
        </w:tc>
        <w:tc>
          <w:tcPr>
            <w:tcW w:w="1519" w:type="dxa"/>
            <w:tcBorders>
              <w:top w:val="single" w:sz="4" w:space="0" w:color="auto"/>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23 899</w:t>
            </w:r>
          </w:p>
        </w:tc>
      </w:tr>
      <w:tr w:rsidR="00705FA5" w:rsidRPr="008D5B7A" w:rsidTr="008D5B7A">
        <w:trPr>
          <w:gridAfter w:val="1"/>
          <w:wAfter w:w="20" w:type="dxa"/>
          <w:trHeight w:val="315"/>
        </w:trPr>
        <w:tc>
          <w:tcPr>
            <w:tcW w:w="739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Общая сумма НДС, исчисленная с учетом восстановленных сумм налога</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15486833</w:t>
            </w:r>
          </w:p>
        </w:tc>
        <w:tc>
          <w:tcPr>
            <w:tcW w:w="151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14684521</w:t>
            </w:r>
          </w:p>
        </w:tc>
        <w:tc>
          <w:tcPr>
            <w:tcW w:w="151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16518320</w:t>
            </w:r>
          </w:p>
        </w:tc>
        <w:tc>
          <w:tcPr>
            <w:tcW w:w="151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15001325</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61691000</w:t>
            </w:r>
          </w:p>
        </w:tc>
      </w:tr>
      <w:tr w:rsidR="00705FA5" w:rsidRPr="008D5B7A" w:rsidTr="008D5B7A">
        <w:trPr>
          <w:gridAfter w:val="1"/>
          <w:wAfter w:w="20" w:type="dxa"/>
          <w:trHeight w:val="315"/>
        </w:trPr>
        <w:tc>
          <w:tcPr>
            <w:tcW w:w="15025"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Налоговые вычеты</w:t>
            </w:r>
          </w:p>
        </w:tc>
      </w:tr>
      <w:tr w:rsidR="00705FA5" w:rsidRPr="008D5B7A" w:rsidTr="008D5B7A">
        <w:trPr>
          <w:gridAfter w:val="1"/>
          <w:wAfter w:w="20" w:type="dxa"/>
          <w:trHeight w:val="94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8D5B7A" w:rsidRDefault="00705FA5" w:rsidP="00705FA5">
            <w:pPr>
              <w:widowControl/>
              <w:suppressAutoHyphens w:val="0"/>
              <w:jc w:val="right"/>
              <w:rPr>
                <w:rFonts w:eastAsia="Times New Roman"/>
                <w:color w:val="000000"/>
                <w:kern w:val="0"/>
                <w:lang w:eastAsia="ru-RU"/>
              </w:rPr>
            </w:pPr>
            <w:r w:rsidRPr="008D5B7A">
              <w:rPr>
                <w:rFonts w:eastAsia="Times New Roman"/>
                <w:color w:val="000000"/>
                <w:kern w:val="0"/>
                <w:lang w:eastAsia="ru-RU"/>
              </w:rPr>
              <w:t>1</w:t>
            </w:r>
          </w:p>
        </w:tc>
        <w:tc>
          <w:tcPr>
            <w:tcW w:w="6591" w:type="dxa"/>
            <w:tcBorders>
              <w:top w:val="nil"/>
              <w:left w:val="nil"/>
              <w:bottom w:val="single" w:sz="4" w:space="0" w:color="auto"/>
              <w:right w:val="single" w:sz="4" w:space="0" w:color="auto"/>
            </w:tcBorders>
            <w:shd w:val="clear" w:color="auto" w:fill="auto"/>
            <w:vAlign w:val="bottom"/>
            <w:hideMark/>
          </w:tcPr>
          <w:p w:rsidR="00705FA5" w:rsidRPr="008D5B7A" w:rsidRDefault="00705FA5" w:rsidP="00705FA5">
            <w:pPr>
              <w:widowControl/>
              <w:suppressAutoHyphens w:val="0"/>
              <w:rPr>
                <w:rFonts w:eastAsia="Times New Roman"/>
                <w:color w:val="000000"/>
                <w:kern w:val="0"/>
                <w:lang w:eastAsia="ru-RU"/>
              </w:rPr>
            </w:pPr>
            <w:r w:rsidRPr="008D5B7A">
              <w:rPr>
                <w:rFonts w:eastAsia="Times New Roman"/>
                <w:color w:val="000000"/>
                <w:kern w:val="0"/>
                <w:lang w:eastAsia="ru-RU"/>
              </w:rPr>
              <w:t>Сумма налога, предъявленная налогоплательщику при приобретении на территории Российской Федерации товаров (работ, услуг ), имущественных прав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11 268 702</w:t>
            </w:r>
          </w:p>
        </w:tc>
        <w:tc>
          <w:tcPr>
            <w:tcW w:w="151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12 786 329</w:t>
            </w:r>
          </w:p>
        </w:tc>
        <w:tc>
          <w:tcPr>
            <w:tcW w:w="151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18 827 985</w:t>
            </w:r>
          </w:p>
        </w:tc>
        <w:tc>
          <w:tcPr>
            <w:tcW w:w="151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16 095 900</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58 978 916</w:t>
            </w:r>
          </w:p>
        </w:tc>
      </w:tr>
      <w:tr w:rsidR="00705FA5" w:rsidRPr="008D5B7A" w:rsidTr="008D5B7A">
        <w:trPr>
          <w:gridAfter w:val="1"/>
          <w:wAfter w:w="20" w:type="dxa"/>
          <w:trHeight w:val="63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8D5B7A" w:rsidRDefault="00705FA5" w:rsidP="00705FA5">
            <w:pPr>
              <w:widowControl/>
              <w:suppressAutoHyphens w:val="0"/>
              <w:jc w:val="right"/>
              <w:rPr>
                <w:rFonts w:eastAsia="Times New Roman"/>
                <w:color w:val="000000"/>
                <w:kern w:val="0"/>
                <w:lang w:eastAsia="ru-RU"/>
              </w:rPr>
            </w:pPr>
            <w:r w:rsidRPr="008D5B7A">
              <w:rPr>
                <w:rFonts w:eastAsia="Times New Roman"/>
                <w:color w:val="000000"/>
                <w:kern w:val="0"/>
                <w:lang w:eastAsia="ru-RU"/>
              </w:rPr>
              <w:t>2</w:t>
            </w:r>
          </w:p>
        </w:tc>
        <w:tc>
          <w:tcPr>
            <w:tcW w:w="6591" w:type="dxa"/>
            <w:tcBorders>
              <w:top w:val="nil"/>
              <w:left w:val="nil"/>
              <w:bottom w:val="single" w:sz="4" w:space="0" w:color="auto"/>
              <w:right w:val="single" w:sz="4" w:space="0" w:color="auto"/>
            </w:tcBorders>
            <w:shd w:val="clear" w:color="auto" w:fill="auto"/>
            <w:vAlign w:val="bottom"/>
            <w:hideMark/>
          </w:tcPr>
          <w:p w:rsidR="00705FA5" w:rsidRPr="008D5B7A" w:rsidRDefault="00705FA5" w:rsidP="00705FA5">
            <w:pPr>
              <w:widowControl/>
              <w:suppressAutoHyphens w:val="0"/>
              <w:rPr>
                <w:rFonts w:eastAsia="Times New Roman"/>
                <w:color w:val="000000"/>
                <w:kern w:val="0"/>
                <w:lang w:eastAsia="ru-RU"/>
              </w:rPr>
            </w:pPr>
            <w:r w:rsidRPr="008D5B7A">
              <w:rPr>
                <w:rFonts w:eastAsia="Times New Roman"/>
                <w:color w:val="000000"/>
                <w:kern w:val="0"/>
                <w:lang w:eastAsia="ru-RU"/>
              </w:rPr>
              <w:t>Сумма налога, исчисленная при выполнении строительно-монтажных работ для собственного потребления</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0</w:t>
            </w:r>
          </w:p>
        </w:tc>
        <w:tc>
          <w:tcPr>
            <w:tcW w:w="151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0</w:t>
            </w:r>
          </w:p>
        </w:tc>
        <w:tc>
          <w:tcPr>
            <w:tcW w:w="151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2 620 005</w:t>
            </w:r>
          </w:p>
        </w:tc>
        <w:tc>
          <w:tcPr>
            <w:tcW w:w="151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780 315</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3 400 320</w:t>
            </w:r>
          </w:p>
        </w:tc>
      </w:tr>
      <w:tr w:rsidR="00705FA5" w:rsidRPr="008D5B7A" w:rsidTr="008D5B7A">
        <w:trPr>
          <w:gridAfter w:val="1"/>
          <w:wAfter w:w="20" w:type="dxa"/>
          <w:trHeight w:val="94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8D5B7A" w:rsidRDefault="00705FA5" w:rsidP="00705FA5">
            <w:pPr>
              <w:widowControl/>
              <w:suppressAutoHyphens w:val="0"/>
              <w:jc w:val="right"/>
              <w:rPr>
                <w:rFonts w:eastAsia="Times New Roman"/>
                <w:color w:val="000000"/>
                <w:kern w:val="0"/>
                <w:lang w:eastAsia="ru-RU"/>
              </w:rPr>
            </w:pPr>
            <w:r w:rsidRPr="008D5B7A">
              <w:rPr>
                <w:rFonts w:eastAsia="Times New Roman"/>
                <w:color w:val="000000"/>
                <w:kern w:val="0"/>
                <w:lang w:eastAsia="ru-RU"/>
              </w:rPr>
              <w:t>3</w:t>
            </w:r>
          </w:p>
        </w:tc>
        <w:tc>
          <w:tcPr>
            <w:tcW w:w="6591" w:type="dxa"/>
            <w:tcBorders>
              <w:top w:val="nil"/>
              <w:left w:val="nil"/>
              <w:bottom w:val="single" w:sz="4" w:space="0" w:color="auto"/>
              <w:right w:val="single" w:sz="4" w:space="0" w:color="auto"/>
            </w:tcBorders>
            <w:shd w:val="clear" w:color="auto" w:fill="auto"/>
            <w:vAlign w:val="bottom"/>
            <w:hideMark/>
          </w:tcPr>
          <w:p w:rsidR="00705FA5" w:rsidRPr="008D5B7A" w:rsidRDefault="00705FA5" w:rsidP="00705FA5">
            <w:pPr>
              <w:widowControl/>
              <w:suppressAutoHyphens w:val="0"/>
              <w:rPr>
                <w:rFonts w:eastAsia="Times New Roman"/>
                <w:color w:val="000000"/>
                <w:kern w:val="0"/>
                <w:lang w:eastAsia="ru-RU"/>
              </w:rPr>
            </w:pPr>
            <w:r w:rsidRPr="008D5B7A">
              <w:rPr>
                <w:rFonts w:eastAsia="Times New Roman"/>
                <w:color w:val="000000"/>
                <w:kern w:val="0"/>
                <w:lang w:eastAsia="ru-RU"/>
              </w:rPr>
              <w:t>Сумма налога, исчисленная продавцом с сумм оплаты, частичной оплаты, подлежащая вычету у продавца с даты отгрузки соответствующих товаров, работ, услуг</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0</w:t>
            </w:r>
          </w:p>
        </w:tc>
        <w:tc>
          <w:tcPr>
            <w:tcW w:w="151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0</w:t>
            </w:r>
          </w:p>
        </w:tc>
        <w:tc>
          <w:tcPr>
            <w:tcW w:w="151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57 763</w:t>
            </w:r>
          </w:p>
        </w:tc>
        <w:tc>
          <w:tcPr>
            <w:tcW w:w="151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76 196</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133 959</w:t>
            </w:r>
          </w:p>
        </w:tc>
      </w:tr>
      <w:tr w:rsidR="00705FA5" w:rsidRPr="008D5B7A" w:rsidTr="008D5B7A">
        <w:trPr>
          <w:gridAfter w:val="1"/>
          <w:wAfter w:w="20" w:type="dxa"/>
          <w:trHeight w:val="315"/>
        </w:trPr>
        <w:tc>
          <w:tcPr>
            <w:tcW w:w="7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Сумма НДС  отнесенных к вычету</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11268702</w:t>
            </w:r>
          </w:p>
        </w:tc>
        <w:tc>
          <w:tcPr>
            <w:tcW w:w="151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12786329</w:t>
            </w:r>
          </w:p>
        </w:tc>
        <w:tc>
          <w:tcPr>
            <w:tcW w:w="151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21505753</w:t>
            </w:r>
          </w:p>
        </w:tc>
        <w:tc>
          <w:tcPr>
            <w:tcW w:w="151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16952411</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62513195</w:t>
            </w:r>
          </w:p>
        </w:tc>
      </w:tr>
      <w:tr w:rsidR="00705FA5" w:rsidRPr="008D5B7A" w:rsidTr="008D5B7A">
        <w:trPr>
          <w:gridAfter w:val="1"/>
          <w:wAfter w:w="20" w:type="dxa"/>
          <w:trHeight w:val="315"/>
        </w:trPr>
        <w:tc>
          <w:tcPr>
            <w:tcW w:w="15025" w:type="dxa"/>
            <w:gridSpan w:val="11"/>
            <w:tcBorders>
              <w:top w:val="nil"/>
              <w:left w:val="single" w:sz="4" w:space="0" w:color="auto"/>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Расчеты с бюджетом по НДС</w:t>
            </w:r>
          </w:p>
        </w:tc>
      </w:tr>
      <w:tr w:rsidR="00705FA5" w:rsidRPr="008D5B7A" w:rsidTr="008D5B7A">
        <w:trPr>
          <w:gridAfter w:val="1"/>
          <w:wAfter w:w="20" w:type="dxa"/>
          <w:trHeight w:val="31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8D5B7A" w:rsidRDefault="00705FA5" w:rsidP="00705FA5">
            <w:pPr>
              <w:widowControl/>
              <w:suppressAutoHyphens w:val="0"/>
              <w:jc w:val="right"/>
              <w:rPr>
                <w:rFonts w:eastAsia="Times New Roman"/>
                <w:color w:val="000000"/>
                <w:kern w:val="0"/>
                <w:lang w:eastAsia="ru-RU"/>
              </w:rPr>
            </w:pPr>
            <w:r w:rsidRPr="008D5B7A">
              <w:rPr>
                <w:rFonts w:eastAsia="Times New Roman"/>
                <w:color w:val="000000"/>
                <w:kern w:val="0"/>
                <w:lang w:eastAsia="ru-RU"/>
              </w:rPr>
              <w:t>1</w:t>
            </w:r>
          </w:p>
        </w:tc>
        <w:tc>
          <w:tcPr>
            <w:tcW w:w="6591" w:type="dxa"/>
            <w:tcBorders>
              <w:top w:val="nil"/>
              <w:left w:val="nil"/>
              <w:bottom w:val="single" w:sz="4" w:space="0" w:color="auto"/>
              <w:right w:val="single" w:sz="4" w:space="0" w:color="auto"/>
            </w:tcBorders>
            <w:shd w:val="clear" w:color="auto" w:fill="auto"/>
            <w:noWrap/>
            <w:vAlign w:val="bottom"/>
            <w:hideMark/>
          </w:tcPr>
          <w:p w:rsidR="00705FA5" w:rsidRPr="008D5B7A" w:rsidRDefault="00705FA5" w:rsidP="00705FA5">
            <w:pPr>
              <w:widowControl/>
              <w:suppressAutoHyphens w:val="0"/>
              <w:rPr>
                <w:rFonts w:eastAsia="Times New Roman"/>
                <w:color w:val="000000"/>
                <w:kern w:val="0"/>
                <w:lang w:eastAsia="ru-RU"/>
              </w:rPr>
            </w:pPr>
            <w:r w:rsidRPr="008D5B7A">
              <w:rPr>
                <w:rFonts w:eastAsia="Times New Roman"/>
                <w:color w:val="000000"/>
                <w:kern w:val="0"/>
                <w:lang w:eastAsia="ru-RU"/>
              </w:rPr>
              <w:t>НДС к уплате в бюджет</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4218131</w:t>
            </w:r>
          </w:p>
        </w:tc>
        <w:tc>
          <w:tcPr>
            <w:tcW w:w="151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1898192</w:t>
            </w:r>
          </w:p>
        </w:tc>
        <w:tc>
          <w:tcPr>
            <w:tcW w:w="151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p>
        </w:tc>
        <w:tc>
          <w:tcPr>
            <w:tcW w:w="151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6116323</w:t>
            </w:r>
          </w:p>
        </w:tc>
      </w:tr>
      <w:tr w:rsidR="00705FA5" w:rsidRPr="008D5B7A" w:rsidTr="008D5B7A">
        <w:trPr>
          <w:gridAfter w:val="1"/>
          <w:wAfter w:w="20" w:type="dxa"/>
          <w:trHeight w:val="31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8D5B7A" w:rsidRDefault="00705FA5" w:rsidP="00705FA5">
            <w:pPr>
              <w:widowControl/>
              <w:suppressAutoHyphens w:val="0"/>
              <w:jc w:val="right"/>
              <w:rPr>
                <w:rFonts w:eastAsia="Times New Roman"/>
                <w:color w:val="000000"/>
                <w:kern w:val="0"/>
                <w:lang w:eastAsia="ru-RU"/>
              </w:rPr>
            </w:pPr>
            <w:r w:rsidRPr="008D5B7A">
              <w:rPr>
                <w:rFonts w:eastAsia="Times New Roman"/>
                <w:color w:val="000000"/>
                <w:kern w:val="0"/>
                <w:lang w:eastAsia="ru-RU"/>
              </w:rPr>
              <w:t>2</w:t>
            </w:r>
          </w:p>
        </w:tc>
        <w:tc>
          <w:tcPr>
            <w:tcW w:w="6591" w:type="dxa"/>
            <w:tcBorders>
              <w:top w:val="nil"/>
              <w:left w:val="nil"/>
              <w:bottom w:val="single" w:sz="4" w:space="0" w:color="auto"/>
              <w:right w:val="single" w:sz="4" w:space="0" w:color="auto"/>
            </w:tcBorders>
            <w:shd w:val="clear" w:color="auto" w:fill="auto"/>
            <w:noWrap/>
            <w:vAlign w:val="bottom"/>
            <w:hideMark/>
          </w:tcPr>
          <w:p w:rsidR="00705FA5" w:rsidRPr="008D5B7A" w:rsidRDefault="00705FA5" w:rsidP="00705FA5">
            <w:pPr>
              <w:widowControl/>
              <w:suppressAutoHyphens w:val="0"/>
              <w:rPr>
                <w:rFonts w:eastAsia="Times New Roman"/>
                <w:color w:val="000000"/>
                <w:kern w:val="0"/>
                <w:lang w:eastAsia="ru-RU"/>
              </w:rPr>
            </w:pPr>
            <w:r w:rsidRPr="008D5B7A">
              <w:rPr>
                <w:rFonts w:eastAsia="Times New Roman"/>
                <w:color w:val="000000"/>
                <w:kern w:val="0"/>
                <w:lang w:eastAsia="ru-RU"/>
              </w:rPr>
              <w:t>НДС к возврату</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p>
        </w:tc>
        <w:tc>
          <w:tcPr>
            <w:tcW w:w="151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p>
        </w:tc>
        <w:tc>
          <w:tcPr>
            <w:tcW w:w="151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4987433</w:t>
            </w:r>
          </w:p>
        </w:tc>
        <w:tc>
          <w:tcPr>
            <w:tcW w:w="151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1951086</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6938519</w:t>
            </w:r>
          </w:p>
        </w:tc>
      </w:tr>
      <w:tr w:rsidR="00705FA5" w:rsidRPr="008D5B7A" w:rsidTr="008D5B7A">
        <w:trPr>
          <w:gridAfter w:val="1"/>
          <w:wAfter w:w="20" w:type="dxa"/>
          <w:trHeight w:val="315"/>
        </w:trPr>
        <w:tc>
          <w:tcPr>
            <w:tcW w:w="7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Доля НДС отнесенного к вычету</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72,76</w:t>
            </w:r>
          </w:p>
        </w:tc>
        <w:tc>
          <w:tcPr>
            <w:tcW w:w="151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87,07</w:t>
            </w:r>
          </w:p>
        </w:tc>
        <w:tc>
          <w:tcPr>
            <w:tcW w:w="151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130,19</w:t>
            </w:r>
          </w:p>
        </w:tc>
        <w:tc>
          <w:tcPr>
            <w:tcW w:w="151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113,01</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101,33</w:t>
            </w:r>
          </w:p>
        </w:tc>
      </w:tr>
      <w:tr w:rsidR="00705FA5" w:rsidRPr="008D5B7A" w:rsidTr="008D5B7A">
        <w:trPr>
          <w:trHeight w:val="315"/>
        </w:trPr>
        <w:tc>
          <w:tcPr>
            <w:tcW w:w="15045" w:type="dxa"/>
            <w:gridSpan w:val="12"/>
            <w:tcBorders>
              <w:top w:val="single" w:sz="4" w:space="0" w:color="auto"/>
              <w:left w:val="single" w:sz="4" w:space="0" w:color="auto"/>
              <w:bottom w:val="single" w:sz="4" w:space="0" w:color="000000"/>
              <w:right w:val="single" w:sz="4" w:space="0" w:color="auto"/>
            </w:tcBorders>
            <w:vAlign w:val="center"/>
            <w:hideMark/>
          </w:tcPr>
          <w:p w:rsidR="00705FA5" w:rsidRPr="008D5B7A" w:rsidRDefault="00705FA5" w:rsidP="00705FA5">
            <w:pPr>
              <w:widowControl/>
              <w:suppressAutoHyphens w:val="0"/>
              <w:jc w:val="center"/>
              <w:rPr>
                <w:rFonts w:eastAsia="Times New Roman"/>
                <w:b/>
                <w:color w:val="000000"/>
                <w:kern w:val="0"/>
                <w:lang w:eastAsia="ru-RU"/>
              </w:rPr>
            </w:pPr>
            <w:r w:rsidRPr="008D5B7A">
              <w:rPr>
                <w:rFonts w:eastAsia="Times New Roman"/>
                <w:b/>
                <w:color w:val="000000"/>
                <w:kern w:val="0"/>
                <w:lang w:eastAsia="ru-RU"/>
              </w:rPr>
              <w:t>2015 год</w:t>
            </w:r>
          </w:p>
        </w:tc>
      </w:tr>
      <w:tr w:rsidR="00705FA5" w:rsidRPr="008D5B7A" w:rsidTr="008D5B7A">
        <w:trPr>
          <w:trHeight w:val="315"/>
        </w:trPr>
        <w:tc>
          <w:tcPr>
            <w:tcW w:w="15045" w:type="dxa"/>
            <w:gridSpan w:val="12"/>
            <w:tcBorders>
              <w:top w:val="single" w:sz="4" w:space="0" w:color="auto"/>
              <w:left w:val="single" w:sz="4" w:space="0" w:color="auto"/>
              <w:bottom w:val="single" w:sz="4" w:space="0" w:color="000000"/>
              <w:right w:val="single" w:sz="4" w:space="0" w:color="auto"/>
            </w:tcBorders>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Налогооблагаемая база</w:t>
            </w:r>
          </w:p>
        </w:tc>
      </w:tr>
      <w:tr w:rsidR="00705FA5" w:rsidRPr="008D5B7A" w:rsidTr="008D5B7A">
        <w:trPr>
          <w:trHeight w:val="315"/>
        </w:trPr>
        <w:tc>
          <w:tcPr>
            <w:tcW w:w="799" w:type="dxa"/>
            <w:tcBorders>
              <w:top w:val="single" w:sz="4" w:space="0" w:color="auto"/>
              <w:left w:val="single" w:sz="4" w:space="0" w:color="auto"/>
              <w:bottom w:val="single" w:sz="4" w:space="0" w:color="000000"/>
              <w:right w:val="single" w:sz="4" w:space="0" w:color="auto"/>
            </w:tcBorders>
            <w:vAlign w:val="center"/>
            <w:hideMark/>
          </w:tcPr>
          <w:p w:rsidR="00705FA5" w:rsidRPr="008D5B7A" w:rsidRDefault="00705FA5" w:rsidP="00705FA5">
            <w:pPr>
              <w:widowControl/>
              <w:suppressAutoHyphens w:val="0"/>
              <w:rPr>
                <w:rFonts w:eastAsia="Times New Roman"/>
                <w:color w:val="000000"/>
                <w:kern w:val="0"/>
                <w:lang w:eastAsia="ru-RU"/>
              </w:rPr>
            </w:pPr>
          </w:p>
        </w:tc>
        <w:tc>
          <w:tcPr>
            <w:tcW w:w="6591" w:type="dxa"/>
            <w:tcBorders>
              <w:top w:val="single" w:sz="4" w:space="0" w:color="auto"/>
              <w:left w:val="single" w:sz="4" w:space="0" w:color="auto"/>
              <w:bottom w:val="single" w:sz="4" w:space="0" w:color="auto"/>
              <w:right w:val="single" w:sz="4" w:space="0" w:color="auto"/>
            </w:tcBorders>
            <w:vAlign w:val="center"/>
            <w:hideMark/>
          </w:tcPr>
          <w:p w:rsidR="00705FA5" w:rsidRPr="008D5B7A" w:rsidRDefault="00705FA5" w:rsidP="00705FA5">
            <w:pPr>
              <w:widowControl/>
              <w:suppressAutoHyphens w:val="0"/>
              <w:rPr>
                <w:rFonts w:eastAsia="Times New Roman"/>
                <w:color w:val="000000"/>
                <w:kern w:val="0"/>
                <w:lang w:eastAsia="ru-RU"/>
              </w:rPr>
            </w:pP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1 квартал</w:t>
            </w:r>
          </w:p>
        </w:tc>
        <w:tc>
          <w:tcPr>
            <w:tcW w:w="1519" w:type="dxa"/>
            <w:gridSpan w:val="2"/>
            <w:tcBorders>
              <w:top w:val="single" w:sz="4" w:space="0" w:color="auto"/>
              <w:left w:val="nil"/>
              <w:bottom w:val="single" w:sz="4" w:space="0" w:color="auto"/>
              <w:right w:val="single" w:sz="4" w:space="0" w:color="auto"/>
            </w:tcBorders>
            <w:shd w:val="clear" w:color="auto" w:fill="auto"/>
            <w:noWrap/>
            <w:vAlign w:val="bottom"/>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2 квартал</w:t>
            </w:r>
          </w:p>
        </w:tc>
        <w:tc>
          <w:tcPr>
            <w:tcW w:w="1519" w:type="dxa"/>
            <w:gridSpan w:val="2"/>
            <w:tcBorders>
              <w:top w:val="single" w:sz="4" w:space="0" w:color="auto"/>
              <w:left w:val="nil"/>
              <w:bottom w:val="single" w:sz="4" w:space="0" w:color="auto"/>
              <w:right w:val="single" w:sz="4" w:space="0" w:color="auto"/>
            </w:tcBorders>
            <w:shd w:val="clear" w:color="auto" w:fill="auto"/>
            <w:noWrap/>
            <w:vAlign w:val="bottom"/>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3 квартал</w:t>
            </w:r>
          </w:p>
        </w:tc>
        <w:tc>
          <w:tcPr>
            <w:tcW w:w="1519" w:type="dxa"/>
            <w:gridSpan w:val="2"/>
            <w:tcBorders>
              <w:top w:val="single" w:sz="4" w:space="0" w:color="auto"/>
              <w:left w:val="nil"/>
              <w:bottom w:val="single" w:sz="4" w:space="0" w:color="auto"/>
              <w:right w:val="single" w:sz="4" w:space="0" w:color="auto"/>
            </w:tcBorders>
            <w:shd w:val="clear" w:color="auto" w:fill="auto"/>
            <w:noWrap/>
            <w:vAlign w:val="bottom"/>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4 квартал</w:t>
            </w:r>
          </w:p>
        </w:tc>
        <w:tc>
          <w:tcPr>
            <w:tcW w:w="1579" w:type="dxa"/>
            <w:gridSpan w:val="3"/>
            <w:tcBorders>
              <w:top w:val="single" w:sz="4" w:space="0" w:color="auto"/>
              <w:left w:val="nil"/>
              <w:bottom w:val="single" w:sz="4" w:space="0" w:color="auto"/>
              <w:right w:val="single" w:sz="4" w:space="0" w:color="auto"/>
            </w:tcBorders>
            <w:shd w:val="clear" w:color="auto" w:fill="auto"/>
            <w:noWrap/>
            <w:vAlign w:val="bottom"/>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за год</w:t>
            </w:r>
          </w:p>
        </w:tc>
      </w:tr>
      <w:tr w:rsidR="00705FA5" w:rsidRPr="008D5B7A" w:rsidTr="008D5B7A">
        <w:trPr>
          <w:trHeight w:val="94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8D5B7A" w:rsidRDefault="00705FA5" w:rsidP="00705FA5">
            <w:pPr>
              <w:widowControl/>
              <w:suppressAutoHyphens w:val="0"/>
              <w:jc w:val="right"/>
              <w:rPr>
                <w:rFonts w:eastAsia="Times New Roman"/>
                <w:color w:val="000000"/>
                <w:kern w:val="0"/>
                <w:lang w:eastAsia="ru-RU"/>
              </w:rPr>
            </w:pPr>
            <w:r w:rsidRPr="008D5B7A">
              <w:rPr>
                <w:rFonts w:eastAsia="Times New Roman"/>
                <w:color w:val="000000"/>
                <w:kern w:val="0"/>
                <w:lang w:eastAsia="ru-RU"/>
              </w:rPr>
              <w:t>1</w:t>
            </w:r>
          </w:p>
        </w:tc>
        <w:tc>
          <w:tcPr>
            <w:tcW w:w="6591" w:type="dxa"/>
            <w:tcBorders>
              <w:top w:val="single" w:sz="4" w:space="0" w:color="auto"/>
              <w:left w:val="nil"/>
              <w:bottom w:val="single" w:sz="4" w:space="0" w:color="auto"/>
              <w:right w:val="single" w:sz="4" w:space="0" w:color="auto"/>
            </w:tcBorders>
            <w:shd w:val="clear" w:color="auto" w:fill="auto"/>
            <w:vAlign w:val="bottom"/>
            <w:hideMark/>
          </w:tcPr>
          <w:p w:rsidR="00705FA5" w:rsidRPr="008D5B7A" w:rsidRDefault="00705FA5" w:rsidP="00705FA5">
            <w:pPr>
              <w:widowControl/>
              <w:suppressAutoHyphens w:val="0"/>
              <w:rPr>
                <w:rFonts w:eastAsia="Times New Roman"/>
                <w:color w:val="000000"/>
                <w:kern w:val="0"/>
                <w:lang w:eastAsia="ru-RU"/>
              </w:rPr>
            </w:pPr>
            <w:r w:rsidRPr="008D5B7A">
              <w:rPr>
                <w:rFonts w:eastAsia="Times New Roman"/>
                <w:color w:val="000000"/>
                <w:kern w:val="0"/>
                <w:lang w:eastAsia="ru-RU"/>
              </w:rPr>
              <w:t>Реализация (передача для собственных нужд) товаров (работ, услуг), передача имущественных прав по соответствующим ставкам налога, а именно</w:t>
            </w:r>
          </w:p>
        </w:tc>
        <w:tc>
          <w:tcPr>
            <w:tcW w:w="1519" w:type="dxa"/>
            <w:tcBorders>
              <w:top w:val="single" w:sz="4" w:space="0" w:color="auto"/>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148 755 609</w:t>
            </w:r>
          </w:p>
        </w:tc>
        <w:tc>
          <w:tcPr>
            <w:tcW w:w="1519" w:type="dxa"/>
            <w:gridSpan w:val="2"/>
            <w:tcBorders>
              <w:top w:val="single" w:sz="4" w:space="0" w:color="auto"/>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163 861 302</w:t>
            </w:r>
          </w:p>
        </w:tc>
        <w:tc>
          <w:tcPr>
            <w:tcW w:w="1519" w:type="dxa"/>
            <w:gridSpan w:val="2"/>
            <w:tcBorders>
              <w:top w:val="single" w:sz="4" w:space="0" w:color="auto"/>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138 246 217</w:t>
            </w:r>
          </w:p>
        </w:tc>
        <w:tc>
          <w:tcPr>
            <w:tcW w:w="1519" w:type="dxa"/>
            <w:gridSpan w:val="2"/>
            <w:tcBorders>
              <w:top w:val="single" w:sz="4" w:space="0" w:color="auto"/>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191 499 811</w:t>
            </w:r>
          </w:p>
        </w:tc>
        <w:tc>
          <w:tcPr>
            <w:tcW w:w="1579" w:type="dxa"/>
            <w:gridSpan w:val="3"/>
            <w:tcBorders>
              <w:top w:val="single" w:sz="4" w:space="0" w:color="auto"/>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642 362 939</w:t>
            </w:r>
          </w:p>
        </w:tc>
      </w:tr>
      <w:tr w:rsidR="00705FA5" w:rsidRPr="008D5B7A" w:rsidTr="008D5B7A">
        <w:trPr>
          <w:trHeight w:val="31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8D5B7A" w:rsidRDefault="00705FA5" w:rsidP="00705FA5">
            <w:pPr>
              <w:widowControl/>
              <w:suppressAutoHyphens w:val="0"/>
              <w:rPr>
                <w:rFonts w:eastAsia="Times New Roman"/>
                <w:color w:val="000000"/>
                <w:kern w:val="0"/>
                <w:lang w:eastAsia="ru-RU"/>
              </w:rPr>
            </w:pPr>
            <w:r w:rsidRPr="008D5B7A">
              <w:rPr>
                <w:rFonts w:eastAsia="Times New Roman"/>
                <w:color w:val="000000"/>
                <w:kern w:val="0"/>
                <w:lang w:eastAsia="ru-RU"/>
              </w:rPr>
              <w:t> </w:t>
            </w:r>
          </w:p>
        </w:tc>
        <w:tc>
          <w:tcPr>
            <w:tcW w:w="6591" w:type="dxa"/>
            <w:tcBorders>
              <w:top w:val="nil"/>
              <w:left w:val="nil"/>
              <w:bottom w:val="single" w:sz="4" w:space="0" w:color="auto"/>
              <w:right w:val="single" w:sz="4" w:space="0" w:color="auto"/>
            </w:tcBorders>
            <w:shd w:val="clear" w:color="auto" w:fill="auto"/>
            <w:vAlign w:val="center"/>
            <w:hideMark/>
          </w:tcPr>
          <w:p w:rsidR="00705FA5" w:rsidRPr="008D5B7A" w:rsidRDefault="00705FA5" w:rsidP="00705FA5">
            <w:pPr>
              <w:widowControl/>
              <w:suppressAutoHyphens w:val="0"/>
              <w:jc w:val="both"/>
              <w:rPr>
                <w:rFonts w:eastAsia="Times New Roman"/>
                <w:color w:val="000000"/>
                <w:kern w:val="0"/>
                <w:lang w:eastAsia="ru-RU"/>
              </w:rPr>
            </w:pPr>
            <w:r w:rsidRPr="008D5B7A">
              <w:rPr>
                <w:rFonts w:eastAsia="Times New Roman"/>
                <w:color w:val="000000"/>
                <w:kern w:val="0"/>
                <w:lang w:eastAsia="ru-RU"/>
              </w:rPr>
              <w:t>18%</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7 507 667</w:t>
            </w:r>
          </w:p>
        </w:tc>
        <w:tc>
          <w:tcPr>
            <w:tcW w:w="151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5 595 032</w:t>
            </w:r>
          </w:p>
        </w:tc>
        <w:tc>
          <w:tcPr>
            <w:tcW w:w="151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8 442 210</w:t>
            </w:r>
          </w:p>
        </w:tc>
        <w:tc>
          <w:tcPr>
            <w:tcW w:w="151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26 239 883</w:t>
            </w:r>
          </w:p>
        </w:tc>
        <w:tc>
          <w:tcPr>
            <w:tcW w:w="1579" w:type="dxa"/>
            <w:gridSpan w:val="3"/>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47 784 792</w:t>
            </w:r>
          </w:p>
        </w:tc>
      </w:tr>
      <w:tr w:rsidR="00705FA5" w:rsidRPr="008D5B7A" w:rsidTr="008D5B7A">
        <w:trPr>
          <w:trHeight w:val="31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8D5B7A" w:rsidRDefault="00705FA5" w:rsidP="00705FA5">
            <w:pPr>
              <w:widowControl/>
              <w:suppressAutoHyphens w:val="0"/>
              <w:rPr>
                <w:rFonts w:eastAsia="Times New Roman"/>
                <w:color w:val="000000"/>
                <w:kern w:val="0"/>
                <w:lang w:eastAsia="ru-RU"/>
              </w:rPr>
            </w:pPr>
            <w:r w:rsidRPr="008D5B7A">
              <w:rPr>
                <w:rFonts w:eastAsia="Times New Roman"/>
                <w:color w:val="000000"/>
                <w:kern w:val="0"/>
                <w:lang w:eastAsia="ru-RU"/>
              </w:rPr>
              <w:t> </w:t>
            </w:r>
          </w:p>
        </w:tc>
        <w:tc>
          <w:tcPr>
            <w:tcW w:w="6591" w:type="dxa"/>
            <w:tcBorders>
              <w:top w:val="nil"/>
              <w:left w:val="nil"/>
              <w:bottom w:val="single" w:sz="4" w:space="0" w:color="auto"/>
              <w:right w:val="single" w:sz="4" w:space="0" w:color="auto"/>
            </w:tcBorders>
            <w:shd w:val="clear" w:color="auto" w:fill="auto"/>
            <w:vAlign w:val="center"/>
            <w:hideMark/>
          </w:tcPr>
          <w:p w:rsidR="00705FA5" w:rsidRPr="008D5B7A" w:rsidRDefault="00705FA5" w:rsidP="00705FA5">
            <w:pPr>
              <w:widowControl/>
              <w:suppressAutoHyphens w:val="0"/>
              <w:jc w:val="both"/>
              <w:rPr>
                <w:rFonts w:eastAsia="Times New Roman"/>
                <w:color w:val="000000"/>
                <w:kern w:val="0"/>
                <w:lang w:eastAsia="ru-RU"/>
              </w:rPr>
            </w:pPr>
            <w:r w:rsidRPr="008D5B7A">
              <w:rPr>
                <w:rFonts w:eastAsia="Times New Roman"/>
                <w:color w:val="000000"/>
                <w:kern w:val="0"/>
                <w:lang w:eastAsia="ru-RU"/>
              </w:rPr>
              <w:t>10%</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141 247 942</w:t>
            </w:r>
          </w:p>
        </w:tc>
        <w:tc>
          <w:tcPr>
            <w:tcW w:w="151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158 266 270</w:t>
            </w:r>
          </w:p>
        </w:tc>
        <w:tc>
          <w:tcPr>
            <w:tcW w:w="151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129 804 007</w:t>
            </w:r>
          </w:p>
        </w:tc>
        <w:tc>
          <w:tcPr>
            <w:tcW w:w="1519" w:type="dxa"/>
            <w:gridSpan w:val="2"/>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165 259 928</w:t>
            </w:r>
          </w:p>
        </w:tc>
        <w:tc>
          <w:tcPr>
            <w:tcW w:w="1579" w:type="dxa"/>
            <w:gridSpan w:val="3"/>
            <w:tcBorders>
              <w:top w:val="nil"/>
              <w:left w:val="nil"/>
              <w:bottom w:val="single" w:sz="4" w:space="0" w:color="auto"/>
              <w:right w:val="single" w:sz="4" w:space="0" w:color="auto"/>
            </w:tcBorders>
            <w:shd w:val="clear" w:color="auto" w:fill="auto"/>
            <w:noWrap/>
            <w:vAlign w:val="center"/>
            <w:hideMark/>
          </w:tcPr>
          <w:p w:rsidR="00705FA5" w:rsidRPr="008D5B7A" w:rsidRDefault="00705FA5" w:rsidP="00705FA5">
            <w:pPr>
              <w:widowControl/>
              <w:suppressAutoHyphens w:val="0"/>
              <w:jc w:val="center"/>
              <w:rPr>
                <w:rFonts w:eastAsia="Times New Roman"/>
                <w:color w:val="000000"/>
                <w:kern w:val="0"/>
                <w:lang w:eastAsia="ru-RU"/>
              </w:rPr>
            </w:pPr>
            <w:r w:rsidRPr="008D5B7A">
              <w:rPr>
                <w:rFonts w:eastAsia="Times New Roman"/>
                <w:color w:val="000000"/>
                <w:kern w:val="0"/>
                <w:lang w:eastAsia="ru-RU"/>
              </w:rPr>
              <w:t>594 578 147</w:t>
            </w:r>
          </w:p>
        </w:tc>
      </w:tr>
    </w:tbl>
    <w:p w:rsidR="00705FA5" w:rsidRDefault="00705FA5" w:rsidP="00705FA5">
      <w:pPr>
        <w:widowControl/>
        <w:suppressAutoHyphens w:val="0"/>
        <w:jc w:val="right"/>
        <w:rPr>
          <w:rFonts w:eastAsia="Times New Roman"/>
          <w:color w:val="000000"/>
          <w:kern w:val="0"/>
          <w:lang w:eastAsia="ru-RU"/>
        </w:rPr>
      </w:pPr>
    </w:p>
    <w:p w:rsidR="00705FA5" w:rsidRDefault="00705FA5" w:rsidP="008D5B7A">
      <w:pPr>
        <w:widowControl/>
        <w:suppressAutoHyphens w:val="0"/>
        <w:rPr>
          <w:rFonts w:eastAsia="Times New Roman"/>
          <w:color w:val="000000"/>
          <w:kern w:val="0"/>
          <w:lang w:eastAsia="ru-RU"/>
        </w:rPr>
      </w:pPr>
    </w:p>
    <w:p w:rsidR="008D5B7A" w:rsidRPr="0060755D" w:rsidRDefault="008D5B7A" w:rsidP="008D5B7A">
      <w:pPr>
        <w:widowControl/>
        <w:suppressAutoHyphens w:val="0"/>
        <w:rPr>
          <w:rFonts w:eastAsia="Times New Roman"/>
          <w:color w:val="000000"/>
          <w:kern w:val="0"/>
          <w:sz w:val="28"/>
          <w:lang w:eastAsia="ru-RU"/>
        </w:rPr>
        <w:sectPr w:rsidR="008D5B7A" w:rsidRPr="0060755D" w:rsidSect="008D5B7A">
          <w:type w:val="continuous"/>
          <w:pgSz w:w="16838" w:h="11906" w:orient="landscape"/>
          <w:pgMar w:top="1701" w:right="1134" w:bottom="567" w:left="1134" w:header="709" w:footer="709" w:gutter="0"/>
          <w:cols w:space="708"/>
          <w:docGrid w:linePitch="360"/>
        </w:sectPr>
      </w:pPr>
      <w:r w:rsidRPr="0060755D">
        <w:rPr>
          <w:rFonts w:eastAsia="Times New Roman"/>
          <w:color w:val="000000"/>
          <w:kern w:val="0"/>
          <w:sz w:val="28"/>
          <w:lang w:eastAsia="ru-RU"/>
        </w:rPr>
        <w:t>Продолжение таблицы Щ.39.</w:t>
      </w:r>
    </w:p>
    <w:tbl>
      <w:tblPr>
        <w:tblW w:w="15045" w:type="dxa"/>
        <w:tblInd w:w="108" w:type="dxa"/>
        <w:tblLook w:val="04A0" w:firstRow="1" w:lastRow="0" w:firstColumn="1" w:lastColumn="0" w:noHBand="0" w:noVBand="1"/>
      </w:tblPr>
      <w:tblGrid>
        <w:gridCol w:w="799"/>
        <w:gridCol w:w="6591"/>
        <w:gridCol w:w="1519"/>
        <w:gridCol w:w="1519"/>
        <w:gridCol w:w="1519"/>
        <w:gridCol w:w="1519"/>
        <w:gridCol w:w="1579"/>
      </w:tblGrid>
      <w:tr w:rsidR="00705FA5" w:rsidRPr="001041AB" w:rsidTr="008D5B7A">
        <w:trPr>
          <w:trHeight w:val="630"/>
        </w:trPr>
        <w:tc>
          <w:tcPr>
            <w:tcW w:w="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sidRPr="001041AB">
              <w:rPr>
                <w:rFonts w:eastAsia="Times New Roman"/>
                <w:color w:val="000000"/>
                <w:kern w:val="0"/>
                <w:lang w:eastAsia="ru-RU"/>
              </w:rPr>
              <w:t>2</w:t>
            </w:r>
          </w:p>
        </w:tc>
        <w:tc>
          <w:tcPr>
            <w:tcW w:w="6591" w:type="dxa"/>
            <w:tcBorders>
              <w:top w:val="single" w:sz="4" w:space="0" w:color="auto"/>
              <w:left w:val="nil"/>
              <w:bottom w:val="single" w:sz="4" w:space="0" w:color="auto"/>
              <w:right w:val="single" w:sz="4" w:space="0" w:color="auto"/>
            </w:tcBorders>
            <w:shd w:val="clear" w:color="auto" w:fill="auto"/>
            <w:vAlign w:val="center"/>
            <w:hideMark/>
          </w:tcPr>
          <w:p w:rsidR="00705FA5" w:rsidRPr="001041AB" w:rsidRDefault="00705FA5" w:rsidP="00705FA5">
            <w:pPr>
              <w:widowControl/>
              <w:suppressAutoHyphens w:val="0"/>
              <w:jc w:val="both"/>
              <w:rPr>
                <w:rFonts w:eastAsia="Times New Roman"/>
                <w:color w:val="000000"/>
                <w:kern w:val="0"/>
                <w:lang w:eastAsia="ru-RU"/>
              </w:rPr>
            </w:pPr>
            <w:r w:rsidRPr="001041AB">
              <w:rPr>
                <w:rFonts w:eastAsia="Times New Roman"/>
                <w:color w:val="000000"/>
                <w:kern w:val="0"/>
                <w:lang w:eastAsia="ru-RU"/>
              </w:rPr>
              <w:t>Выполнение строительно-монтажных работ для собственного потребления по ставке 18%</w:t>
            </w:r>
          </w:p>
        </w:tc>
        <w:tc>
          <w:tcPr>
            <w:tcW w:w="1519" w:type="dxa"/>
            <w:tcBorders>
              <w:top w:val="single" w:sz="4" w:space="0" w:color="auto"/>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3 337 286</w:t>
            </w:r>
          </w:p>
        </w:tc>
        <w:tc>
          <w:tcPr>
            <w:tcW w:w="1519" w:type="dxa"/>
            <w:tcBorders>
              <w:top w:val="single" w:sz="4" w:space="0" w:color="auto"/>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4 511 118</w:t>
            </w:r>
          </w:p>
        </w:tc>
        <w:tc>
          <w:tcPr>
            <w:tcW w:w="1519" w:type="dxa"/>
            <w:tcBorders>
              <w:top w:val="single" w:sz="4" w:space="0" w:color="auto"/>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8 800 561</w:t>
            </w:r>
          </w:p>
        </w:tc>
        <w:tc>
          <w:tcPr>
            <w:tcW w:w="1519" w:type="dxa"/>
            <w:tcBorders>
              <w:top w:val="single" w:sz="4" w:space="0" w:color="auto"/>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3 658 692</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20 307 657</w:t>
            </w:r>
          </w:p>
        </w:tc>
      </w:tr>
      <w:tr w:rsidR="00705FA5" w:rsidRPr="001041AB" w:rsidTr="008D5B7A">
        <w:trPr>
          <w:trHeight w:val="94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sidRPr="001041AB">
              <w:rPr>
                <w:rFonts w:eastAsia="Times New Roman"/>
                <w:color w:val="000000"/>
                <w:kern w:val="0"/>
                <w:lang w:eastAsia="ru-RU"/>
              </w:rPr>
              <w:t>3</w:t>
            </w:r>
          </w:p>
        </w:tc>
        <w:tc>
          <w:tcPr>
            <w:tcW w:w="6591" w:type="dxa"/>
            <w:tcBorders>
              <w:top w:val="nil"/>
              <w:left w:val="nil"/>
              <w:bottom w:val="single" w:sz="4" w:space="0" w:color="auto"/>
              <w:right w:val="single" w:sz="4" w:space="0" w:color="auto"/>
            </w:tcBorders>
            <w:shd w:val="clear" w:color="auto" w:fill="auto"/>
            <w:vAlign w:val="center"/>
            <w:hideMark/>
          </w:tcPr>
          <w:p w:rsidR="00705FA5" w:rsidRPr="001041AB" w:rsidRDefault="00705FA5" w:rsidP="00705FA5">
            <w:pPr>
              <w:widowControl/>
              <w:suppressAutoHyphens w:val="0"/>
              <w:jc w:val="both"/>
              <w:rPr>
                <w:rFonts w:eastAsia="Times New Roman"/>
                <w:color w:val="000000"/>
                <w:kern w:val="0"/>
                <w:lang w:eastAsia="ru-RU"/>
              </w:rPr>
            </w:pPr>
            <w:r w:rsidRPr="001041AB">
              <w:rPr>
                <w:rFonts w:eastAsia="Times New Roman"/>
                <w:color w:val="000000"/>
                <w:kern w:val="0"/>
                <w:lang w:eastAsia="ru-RU"/>
              </w:rPr>
              <w:t>Суммы полученной оплаты, частичной оплаты в счет предстоящих поставок товаров (выполнения работ, оказания услуг), передачи имущественных прав</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5 723 564</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1 086 020</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25 521 728</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8 490 850</w:t>
            </w:r>
          </w:p>
        </w:tc>
        <w:tc>
          <w:tcPr>
            <w:tcW w:w="157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40 822 162</w:t>
            </w:r>
          </w:p>
        </w:tc>
      </w:tr>
      <w:tr w:rsidR="00705FA5" w:rsidRPr="001041AB" w:rsidTr="008D5B7A">
        <w:trPr>
          <w:trHeight w:val="315"/>
        </w:trPr>
        <w:tc>
          <w:tcPr>
            <w:tcW w:w="15045" w:type="dxa"/>
            <w:gridSpan w:val="7"/>
            <w:tcBorders>
              <w:top w:val="single" w:sz="4" w:space="0" w:color="auto"/>
              <w:left w:val="single" w:sz="4" w:space="0" w:color="auto"/>
              <w:bottom w:val="single" w:sz="4" w:space="0" w:color="auto"/>
              <w:right w:val="single" w:sz="4" w:space="0" w:color="auto"/>
            </w:tcBorders>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Ставка НДС (руб.)</w:t>
            </w:r>
          </w:p>
        </w:tc>
      </w:tr>
      <w:tr w:rsidR="00705FA5" w:rsidRPr="001041AB" w:rsidTr="008D5B7A">
        <w:trPr>
          <w:trHeight w:val="315"/>
        </w:trPr>
        <w:tc>
          <w:tcPr>
            <w:tcW w:w="799" w:type="dxa"/>
            <w:tcBorders>
              <w:top w:val="single" w:sz="4" w:space="0" w:color="auto"/>
              <w:left w:val="single" w:sz="4" w:space="0" w:color="auto"/>
              <w:bottom w:val="single" w:sz="4" w:space="0" w:color="000000"/>
              <w:right w:val="single" w:sz="4" w:space="0" w:color="auto"/>
            </w:tcBorders>
            <w:vAlign w:val="center"/>
            <w:hideMark/>
          </w:tcPr>
          <w:p w:rsidR="00705FA5" w:rsidRPr="001041AB" w:rsidRDefault="00705FA5" w:rsidP="00705FA5">
            <w:pPr>
              <w:widowControl/>
              <w:suppressAutoHyphens w:val="0"/>
              <w:rPr>
                <w:rFonts w:eastAsia="Times New Roman"/>
                <w:color w:val="000000"/>
                <w:kern w:val="0"/>
                <w:lang w:eastAsia="ru-RU"/>
              </w:rPr>
            </w:pPr>
          </w:p>
        </w:tc>
        <w:tc>
          <w:tcPr>
            <w:tcW w:w="6591" w:type="dxa"/>
            <w:tcBorders>
              <w:top w:val="single" w:sz="4" w:space="0" w:color="auto"/>
              <w:left w:val="single" w:sz="4" w:space="0" w:color="auto"/>
              <w:bottom w:val="single" w:sz="4" w:space="0" w:color="000000"/>
              <w:right w:val="single" w:sz="4" w:space="0" w:color="auto"/>
            </w:tcBorders>
            <w:vAlign w:val="center"/>
            <w:hideMark/>
          </w:tcPr>
          <w:p w:rsidR="00705FA5" w:rsidRPr="001041AB" w:rsidRDefault="00705FA5" w:rsidP="00705FA5">
            <w:pPr>
              <w:widowControl/>
              <w:suppressAutoHyphens w:val="0"/>
              <w:rPr>
                <w:rFonts w:eastAsia="Times New Roman"/>
                <w:color w:val="000000"/>
                <w:kern w:val="0"/>
                <w:lang w:eastAsia="ru-RU"/>
              </w:rPr>
            </w:pP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 квартал</w:t>
            </w: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2 квартал</w:t>
            </w: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3 квартал</w:t>
            </w: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4 квартал</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за год</w:t>
            </w:r>
          </w:p>
        </w:tc>
      </w:tr>
      <w:tr w:rsidR="00705FA5" w:rsidRPr="001041AB" w:rsidTr="008D5B7A">
        <w:trPr>
          <w:trHeight w:val="94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sidRPr="001041AB">
              <w:rPr>
                <w:rFonts w:eastAsia="Times New Roman"/>
                <w:color w:val="000000"/>
                <w:kern w:val="0"/>
                <w:lang w:eastAsia="ru-RU"/>
              </w:rPr>
              <w:t>1</w:t>
            </w:r>
          </w:p>
        </w:tc>
        <w:tc>
          <w:tcPr>
            <w:tcW w:w="6591" w:type="dxa"/>
            <w:tcBorders>
              <w:top w:val="nil"/>
              <w:left w:val="nil"/>
              <w:bottom w:val="single" w:sz="4" w:space="0" w:color="auto"/>
              <w:right w:val="single" w:sz="4" w:space="0" w:color="auto"/>
            </w:tcBorders>
            <w:shd w:val="clear" w:color="auto" w:fill="auto"/>
            <w:vAlign w:val="bottom"/>
            <w:hideMark/>
          </w:tcPr>
          <w:p w:rsidR="00705FA5" w:rsidRPr="001041AB" w:rsidRDefault="00705FA5" w:rsidP="00705FA5">
            <w:pPr>
              <w:widowControl/>
              <w:suppressAutoHyphens w:val="0"/>
              <w:rPr>
                <w:rFonts w:eastAsia="Times New Roman"/>
                <w:color w:val="000000"/>
                <w:kern w:val="0"/>
                <w:lang w:eastAsia="ru-RU"/>
              </w:rPr>
            </w:pPr>
            <w:r w:rsidRPr="001041AB">
              <w:rPr>
                <w:rFonts w:eastAsia="Times New Roman"/>
                <w:color w:val="000000"/>
                <w:kern w:val="0"/>
                <w:lang w:eastAsia="ru-RU"/>
              </w:rPr>
              <w:t>Реализация (передача для собственных нужд) товаров (работ, услуг), передача имущественных прав по соответствующим ставкам налога, а именно</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15 476 174</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16 833 733</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14 499 999</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21 249 172</w:t>
            </w:r>
          </w:p>
        </w:tc>
        <w:tc>
          <w:tcPr>
            <w:tcW w:w="157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68 059 077</w:t>
            </w:r>
          </w:p>
        </w:tc>
      </w:tr>
      <w:tr w:rsidR="00705FA5" w:rsidRPr="001041AB" w:rsidTr="008D5B7A">
        <w:trPr>
          <w:trHeight w:val="31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rPr>
                <w:rFonts w:eastAsia="Times New Roman"/>
                <w:color w:val="000000"/>
                <w:kern w:val="0"/>
                <w:lang w:eastAsia="ru-RU"/>
              </w:rPr>
            </w:pPr>
            <w:r w:rsidRPr="001041AB">
              <w:rPr>
                <w:rFonts w:eastAsia="Times New Roman"/>
                <w:color w:val="000000"/>
                <w:kern w:val="0"/>
                <w:lang w:eastAsia="ru-RU"/>
              </w:rPr>
              <w:t> </w:t>
            </w:r>
          </w:p>
        </w:tc>
        <w:tc>
          <w:tcPr>
            <w:tcW w:w="6591" w:type="dxa"/>
            <w:tcBorders>
              <w:top w:val="nil"/>
              <w:left w:val="nil"/>
              <w:bottom w:val="single" w:sz="4" w:space="0" w:color="auto"/>
              <w:right w:val="single" w:sz="4" w:space="0" w:color="auto"/>
            </w:tcBorders>
            <w:shd w:val="clear" w:color="auto" w:fill="auto"/>
            <w:vAlign w:val="center"/>
            <w:hideMark/>
          </w:tcPr>
          <w:p w:rsidR="00705FA5" w:rsidRPr="001041AB" w:rsidRDefault="00705FA5" w:rsidP="00705FA5">
            <w:pPr>
              <w:widowControl/>
              <w:suppressAutoHyphens w:val="0"/>
              <w:jc w:val="both"/>
              <w:rPr>
                <w:rFonts w:eastAsia="Times New Roman"/>
                <w:color w:val="000000"/>
                <w:kern w:val="0"/>
                <w:lang w:eastAsia="ru-RU"/>
              </w:rPr>
            </w:pPr>
            <w:r w:rsidRPr="001041AB">
              <w:rPr>
                <w:rFonts w:eastAsia="Times New Roman"/>
                <w:color w:val="000000"/>
                <w:kern w:val="0"/>
                <w:lang w:eastAsia="ru-RU"/>
              </w:rPr>
              <w:t>18%</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1 351 380</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1 007 106</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1 519 598</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4 723 179</w:t>
            </w:r>
          </w:p>
        </w:tc>
        <w:tc>
          <w:tcPr>
            <w:tcW w:w="157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8 601</w:t>
            </w:r>
            <w:r>
              <w:rPr>
                <w:rFonts w:eastAsia="Times New Roman"/>
                <w:color w:val="000000"/>
                <w:kern w:val="0"/>
                <w:lang w:eastAsia="ru-RU"/>
              </w:rPr>
              <w:t> </w:t>
            </w:r>
            <w:r w:rsidRPr="001041AB">
              <w:rPr>
                <w:rFonts w:eastAsia="Times New Roman"/>
                <w:color w:val="000000"/>
                <w:kern w:val="0"/>
                <w:lang w:eastAsia="ru-RU"/>
              </w:rPr>
              <w:t>263</w:t>
            </w:r>
          </w:p>
        </w:tc>
      </w:tr>
      <w:tr w:rsidR="00705FA5" w:rsidRPr="001041AB" w:rsidTr="008D5B7A">
        <w:trPr>
          <w:trHeight w:val="31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rPr>
                <w:rFonts w:eastAsia="Times New Roman"/>
                <w:color w:val="000000"/>
                <w:kern w:val="0"/>
                <w:lang w:eastAsia="ru-RU"/>
              </w:rPr>
            </w:pPr>
            <w:r w:rsidRPr="001041AB">
              <w:rPr>
                <w:rFonts w:eastAsia="Times New Roman"/>
                <w:color w:val="000000"/>
                <w:kern w:val="0"/>
                <w:lang w:eastAsia="ru-RU"/>
              </w:rPr>
              <w:t> </w:t>
            </w:r>
          </w:p>
        </w:tc>
        <w:tc>
          <w:tcPr>
            <w:tcW w:w="6591" w:type="dxa"/>
            <w:tcBorders>
              <w:top w:val="nil"/>
              <w:left w:val="nil"/>
              <w:bottom w:val="single" w:sz="4" w:space="0" w:color="auto"/>
              <w:right w:val="single" w:sz="4" w:space="0" w:color="auto"/>
            </w:tcBorders>
            <w:shd w:val="clear" w:color="auto" w:fill="auto"/>
            <w:vAlign w:val="center"/>
            <w:hideMark/>
          </w:tcPr>
          <w:p w:rsidR="00705FA5" w:rsidRPr="001041AB" w:rsidRDefault="00705FA5" w:rsidP="00705FA5">
            <w:pPr>
              <w:widowControl/>
              <w:suppressAutoHyphens w:val="0"/>
              <w:jc w:val="both"/>
              <w:rPr>
                <w:rFonts w:eastAsia="Times New Roman"/>
                <w:color w:val="000000"/>
                <w:kern w:val="0"/>
                <w:lang w:eastAsia="ru-RU"/>
              </w:rPr>
            </w:pPr>
            <w:r w:rsidRPr="001041AB">
              <w:rPr>
                <w:rFonts w:eastAsia="Times New Roman"/>
                <w:color w:val="000000"/>
                <w:kern w:val="0"/>
                <w:lang w:eastAsia="ru-RU"/>
              </w:rPr>
              <w:t>10%</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14 124 794</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15 826 627</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12 980 401</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16 525 993</w:t>
            </w:r>
          </w:p>
        </w:tc>
        <w:tc>
          <w:tcPr>
            <w:tcW w:w="157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59 457 815</w:t>
            </w:r>
          </w:p>
        </w:tc>
      </w:tr>
      <w:tr w:rsidR="00705FA5" w:rsidRPr="001041AB" w:rsidTr="008D5B7A">
        <w:trPr>
          <w:trHeight w:val="63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sidRPr="001041AB">
              <w:rPr>
                <w:rFonts w:eastAsia="Times New Roman"/>
                <w:color w:val="000000"/>
                <w:kern w:val="0"/>
                <w:lang w:eastAsia="ru-RU"/>
              </w:rPr>
              <w:t>2</w:t>
            </w:r>
          </w:p>
        </w:tc>
        <w:tc>
          <w:tcPr>
            <w:tcW w:w="6591" w:type="dxa"/>
            <w:tcBorders>
              <w:top w:val="nil"/>
              <w:left w:val="nil"/>
              <w:bottom w:val="single" w:sz="4" w:space="0" w:color="auto"/>
              <w:right w:val="single" w:sz="4" w:space="0" w:color="auto"/>
            </w:tcBorders>
            <w:shd w:val="clear" w:color="auto" w:fill="auto"/>
            <w:vAlign w:val="center"/>
            <w:hideMark/>
          </w:tcPr>
          <w:p w:rsidR="00705FA5" w:rsidRPr="001041AB" w:rsidRDefault="00705FA5" w:rsidP="00705FA5">
            <w:pPr>
              <w:widowControl/>
              <w:suppressAutoHyphens w:val="0"/>
              <w:jc w:val="both"/>
              <w:rPr>
                <w:rFonts w:eastAsia="Times New Roman"/>
                <w:color w:val="000000"/>
                <w:kern w:val="0"/>
                <w:lang w:eastAsia="ru-RU"/>
              </w:rPr>
            </w:pPr>
            <w:r w:rsidRPr="001041AB">
              <w:rPr>
                <w:rFonts w:eastAsia="Times New Roman"/>
                <w:color w:val="000000"/>
                <w:kern w:val="0"/>
                <w:lang w:eastAsia="ru-RU"/>
              </w:rPr>
              <w:t>Выполнение строительно-монтажных работ для собственного потребления по ставке 18%</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600 711</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812 001</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1 584 101</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658 565</w:t>
            </w:r>
          </w:p>
        </w:tc>
        <w:tc>
          <w:tcPr>
            <w:tcW w:w="157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3 655 378</w:t>
            </w:r>
          </w:p>
        </w:tc>
      </w:tr>
      <w:tr w:rsidR="00705FA5" w:rsidRPr="001041AB" w:rsidTr="008D5B7A">
        <w:trPr>
          <w:trHeight w:val="94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sidRPr="001041AB">
              <w:rPr>
                <w:rFonts w:eastAsia="Times New Roman"/>
                <w:color w:val="000000"/>
                <w:kern w:val="0"/>
                <w:lang w:eastAsia="ru-RU"/>
              </w:rPr>
              <w:t>3</w:t>
            </w:r>
          </w:p>
        </w:tc>
        <w:tc>
          <w:tcPr>
            <w:tcW w:w="6591" w:type="dxa"/>
            <w:tcBorders>
              <w:top w:val="nil"/>
              <w:left w:val="nil"/>
              <w:bottom w:val="single" w:sz="4" w:space="0" w:color="auto"/>
              <w:right w:val="single" w:sz="4" w:space="0" w:color="auto"/>
            </w:tcBorders>
            <w:shd w:val="clear" w:color="auto" w:fill="auto"/>
            <w:vAlign w:val="center"/>
            <w:hideMark/>
          </w:tcPr>
          <w:p w:rsidR="00705FA5" w:rsidRPr="001041AB" w:rsidRDefault="00705FA5" w:rsidP="00705FA5">
            <w:pPr>
              <w:widowControl/>
              <w:suppressAutoHyphens w:val="0"/>
              <w:jc w:val="both"/>
              <w:rPr>
                <w:rFonts w:eastAsia="Times New Roman"/>
                <w:color w:val="000000"/>
                <w:kern w:val="0"/>
                <w:lang w:eastAsia="ru-RU"/>
              </w:rPr>
            </w:pPr>
            <w:r w:rsidRPr="001041AB">
              <w:rPr>
                <w:rFonts w:eastAsia="Times New Roman"/>
                <w:color w:val="000000"/>
                <w:kern w:val="0"/>
                <w:lang w:eastAsia="ru-RU"/>
              </w:rPr>
              <w:t>Суммы полученной оплаты, частичной оплаты в счет предстоящих поставок товаров (выполнения работ, оказания услуг), передачи имущественных прав</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523 769</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99 344</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2 325 776</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772 275</w:t>
            </w:r>
          </w:p>
        </w:tc>
        <w:tc>
          <w:tcPr>
            <w:tcW w:w="157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3 721 164</w:t>
            </w:r>
          </w:p>
        </w:tc>
      </w:tr>
      <w:tr w:rsidR="00705FA5" w:rsidRPr="001041AB" w:rsidTr="008D5B7A">
        <w:trPr>
          <w:trHeight w:val="31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sidRPr="001041AB">
              <w:rPr>
                <w:rFonts w:eastAsia="Times New Roman"/>
                <w:color w:val="000000"/>
                <w:kern w:val="0"/>
                <w:lang w:eastAsia="ru-RU"/>
              </w:rPr>
              <w:t>4</w:t>
            </w:r>
          </w:p>
        </w:tc>
        <w:tc>
          <w:tcPr>
            <w:tcW w:w="6591" w:type="dxa"/>
            <w:tcBorders>
              <w:top w:val="nil"/>
              <w:left w:val="nil"/>
              <w:bottom w:val="single" w:sz="4" w:space="0" w:color="auto"/>
              <w:right w:val="single" w:sz="4" w:space="0" w:color="auto"/>
            </w:tcBorders>
            <w:shd w:val="clear" w:color="auto" w:fill="auto"/>
            <w:vAlign w:val="center"/>
            <w:hideMark/>
          </w:tcPr>
          <w:p w:rsidR="00705FA5" w:rsidRPr="001041AB" w:rsidRDefault="00705FA5" w:rsidP="00705FA5">
            <w:pPr>
              <w:widowControl/>
              <w:suppressAutoHyphens w:val="0"/>
              <w:jc w:val="both"/>
              <w:rPr>
                <w:rFonts w:eastAsia="Times New Roman"/>
                <w:color w:val="000000"/>
                <w:kern w:val="0"/>
                <w:lang w:eastAsia="ru-RU"/>
              </w:rPr>
            </w:pPr>
            <w:r w:rsidRPr="001041AB">
              <w:rPr>
                <w:rFonts w:eastAsia="Times New Roman"/>
                <w:color w:val="000000"/>
                <w:kern w:val="0"/>
                <w:lang w:eastAsia="ru-RU"/>
              </w:rPr>
              <w:t>Сумма налога подлежащая восстановлению</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0</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199</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4 902</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1 917</w:t>
            </w:r>
          </w:p>
        </w:tc>
        <w:tc>
          <w:tcPr>
            <w:tcW w:w="157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7 018</w:t>
            </w:r>
          </w:p>
        </w:tc>
      </w:tr>
      <w:tr w:rsidR="00705FA5" w:rsidRPr="001041AB" w:rsidTr="008D5B7A">
        <w:trPr>
          <w:trHeight w:val="315"/>
        </w:trPr>
        <w:tc>
          <w:tcPr>
            <w:tcW w:w="739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 xml:space="preserve">Общая сумма НДС, исчисленная с учетом восстановленных сумм </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Pr>
                <w:rFonts w:eastAsia="Times New Roman"/>
                <w:color w:val="000000"/>
                <w:kern w:val="0"/>
                <w:lang w:eastAsia="ru-RU"/>
              </w:rPr>
              <w:t>16600655</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Pr>
                <w:rFonts w:eastAsia="Times New Roman"/>
                <w:color w:val="000000"/>
                <w:kern w:val="0"/>
                <w:lang w:eastAsia="ru-RU"/>
              </w:rPr>
              <w:t>17745277</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Pr>
                <w:rFonts w:eastAsia="Times New Roman"/>
                <w:color w:val="000000"/>
                <w:kern w:val="0"/>
                <w:lang w:eastAsia="ru-RU"/>
              </w:rPr>
              <w:t>18414777</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Pr>
                <w:rFonts w:eastAsia="Times New Roman"/>
                <w:color w:val="000000"/>
                <w:kern w:val="0"/>
                <w:lang w:eastAsia="ru-RU"/>
              </w:rPr>
              <w:t>22681928</w:t>
            </w:r>
          </w:p>
        </w:tc>
        <w:tc>
          <w:tcPr>
            <w:tcW w:w="157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Pr>
                <w:rFonts w:eastAsia="Times New Roman"/>
                <w:color w:val="000000"/>
                <w:kern w:val="0"/>
                <w:lang w:eastAsia="ru-RU"/>
              </w:rPr>
              <w:t>75442638</w:t>
            </w:r>
          </w:p>
        </w:tc>
      </w:tr>
      <w:tr w:rsidR="00705FA5" w:rsidRPr="001041AB" w:rsidTr="008D5B7A">
        <w:trPr>
          <w:trHeight w:val="321"/>
        </w:trPr>
        <w:tc>
          <w:tcPr>
            <w:tcW w:w="15045" w:type="dxa"/>
            <w:gridSpan w:val="7"/>
            <w:tcBorders>
              <w:top w:val="nil"/>
              <w:left w:val="single" w:sz="4" w:space="0" w:color="auto"/>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Pr>
                <w:rFonts w:eastAsia="Times New Roman"/>
                <w:color w:val="000000"/>
                <w:kern w:val="0"/>
                <w:lang w:eastAsia="ru-RU"/>
              </w:rPr>
              <w:t>Налоговые вычеты</w:t>
            </w:r>
          </w:p>
        </w:tc>
      </w:tr>
      <w:tr w:rsidR="00705FA5" w:rsidRPr="001041AB" w:rsidTr="008D5B7A">
        <w:trPr>
          <w:trHeight w:val="94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sidRPr="001041AB">
              <w:rPr>
                <w:rFonts w:eastAsia="Times New Roman"/>
                <w:color w:val="000000"/>
                <w:kern w:val="0"/>
                <w:lang w:eastAsia="ru-RU"/>
              </w:rPr>
              <w:t>1</w:t>
            </w:r>
          </w:p>
        </w:tc>
        <w:tc>
          <w:tcPr>
            <w:tcW w:w="6591" w:type="dxa"/>
            <w:tcBorders>
              <w:top w:val="nil"/>
              <w:left w:val="nil"/>
              <w:bottom w:val="single" w:sz="4" w:space="0" w:color="auto"/>
              <w:right w:val="single" w:sz="4" w:space="0" w:color="auto"/>
            </w:tcBorders>
            <w:shd w:val="clear" w:color="auto" w:fill="auto"/>
            <w:vAlign w:val="bottom"/>
            <w:hideMark/>
          </w:tcPr>
          <w:p w:rsidR="00705FA5" w:rsidRPr="001041AB" w:rsidRDefault="00705FA5" w:rsidP="00705FA5">
            <w:pPr>
              <w:widowControl/>
              <w:suppressAutoHyphens w:val="0"/>
              <w:rPr>
                <w:rFonts w:eastAsia="Times New Roman"/>
                <w:color w:val="000000"/>
                <w:kern w:val="0"/>
                <w:lang w:eastAsia="ru-RU"/>
              </w:rPr>
            </w:pPr>
            <w:r w:rsidRPr="001041AB">
              <w:rPr>
                <w:rFonts w:eastAsia="Times New Roman"/>
                <w:color w:val="000000"/>
                <w:kern w:val="0"/>
                <w:lang w:eastAsia="ru-RU"/>
              </w:rPr>
              <w:t>Сумма налога, предъявленная налогоплательщику при приобретении на территории Российской Федерации товаров (работ, услуг ), имущественных прав</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12 210 404</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14 394 848</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17 666 241</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16 155 827</w:t>
            </w:r>
          </w:p>
        </w:tc>
        <w:tc>
          <w:tcPr>
            <w:tcW w:w="157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60 427 320</w:t>
            </w:r>
          </w:p>
        </w:tc>
      </w:tr>
      <w:tr w:rsidR="00705FA5" w:rsidRPr="001041AB" w:rsidTr="008D5B7A">
        <w:trPr>
          <w:trHeight w:val="63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sidRPr="001041AB">
              <w:rPr>
                <w:rFonts w:eastAsia="Times New Roman"/>
                <w:color w:val="000000"/>
                <w:kern w:val="0"/>
                <w:lang w:eastAsia="ru-RU"/>
              </w:rPr>
              <w:t>2</w:t>
            </w:r>
          </w:p>
        </w:tc>
        <w:tc>
          <w:tcPr>
            <w:tcW w:w="6591" w:type="dxa"/>
            <w:tcBorders>
              <w:top w:val="nil"/>
              <w:left w:val="nil"/>
              <w:bottom w:val="single" w:sz="4" w:space="0" w:color="auto"/>
              <w:right w:val="single" w:sz="4" w:space="0" w:color="auto"/>
            </w:tcBorders>
            <w:shd w:val="clear" w:color="auto" w:fill="auto"/>
            <w:vAlign w:val="bottom"/>
            <w:hideMark/>
          </w:tcPr>
          <w:p w:rsidR="00705FA5" w:rsidRPr="001041AB" w:rsidRDefault="00705FA5" w:rsidP="00705FA5">
            <w:pPr>
              <w:widowControl/>
              <w:suppressAutoHyphens w:val="0"/>
              <w:rPr>
                <w:rFonts w:eastAsia="Times New Roman"/>
                <w:color w:val="000000"/>
                <w:kern w:val="0"/>
                <w:lang w:eastAsia="ru-RU"/>
              </w:rPr>
            </w:pPr>
            <w:r w:rsidRPr="001041AB">
              <w:rPr>
                <w:rFonts w:eastAsia="Times New Roman"/>
                <w:color w:val="000000"/>
                <w:kern w:val="0"/>
                <w:lang w:eastAsia="ru-RU"/>
              </w:rPr>
              <w:t>Сумма налога, исчисленная при выполнении строительно-монтажных работ для собственного потребления</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600 711</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812 001</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1 584 101</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657 728</w:t>
            </w:r>
          </w:p>
        </w:tc>
        <w:tc>
          <w:tcPr>
            <w:tcW w:w="157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3 654 541</w:t>
            </w:r>
          </w:p>
        </w:tc>
      </w:tr>
    </w:tbl>
    <w:p w:rsidR="00705FA5" w:rsidRDefault="00705FA5" w:rsidP="008D5B7A">
      <w:pPr>
        <w:widowControl/>
        <w:tabs>
          <w:tab w:val="left" w:pos="284"/>
        </w:tabs>
        <w:suppressAutoHyphens w:val="0"/>
        <w:ind w:left="142"/>
        <w:rPr>
          <w:rFonts w:eastAsia="Times New Roman"/>
          <w:color w:val="000000"/>
          <w:kern w:val="0"/>
          <w:lang w:eastAsia="ru-RU"/>
        </w:rPr>
      </w:pPr>
    </w:p>
    <w:p w:rsidR="008D5B7A" w:rsidRDefault="008D5B7A" w:rsidP="008D5B7A">
      <w:pPr>
        <w:widowControl/>
        <w:tabs>
          <w:tab w:val="left" w:pos="284"/>
        </w:tabs>
        <w:suppressAutoHyphens w:val="0"/>
        <w:ind w:left="142"/>
        <w:rPr>
          <w:rFonts w:eastAsia="Times New Roman"/>
          <w:color w:val="000000"/>
          <w:kern w:val="0"/>
          <w:lang w:eastAsia="ru-RU"/>
        </w:rPr>
      </w:pPr>
    </w:p>
    <w:p w:rsidR="008D5B7A" w:rsidRPr="0060755D" w:rsidRDefault="008D5B7A" w:rsidP="008D5B7A">
      <w:pPr>
        <w:widowControl/>
        <w:suppressAutoHyphens w:val="0"/>
        <w:rPr>
          <w:rFonts w:eastAsia="Times New Roman"/>
          <w:color w:val="000000"/>
          <w:kern w:val="0"/>
          <w:sz w:val="28"/>
          <w:lang w:eastAsia="ru-RU"/>
        </w:rPr>
        <w:sectPr w:rsidR="008D5B7A" w:rsidRPr="0060755D" w:rsidSect="008D5B7A">
          <w:type w:val="continuous"/>
          <w:pgSz w:w="16838" w:h="11906" w:orient="landscape"/>
          <w:pgMar w:top="1701" w:right="1134" w:bottom="567" w:left="1134" w:header="709" w:footer="709" w:gutter="0"/>
          <w:cols w:space="708"/>
          <w:docGrid w:linePitch="360"/>
        </w:sectPr>
      </w:pPr>
      <w:r w:rsidRPr="0060755D">
        <w:rPr>
          <w:rFonts w:eastAsia="Times New Roman"/>
          <w:color w:val="000000"/>
          <w:kern w:val="0"/>
          <w:sz w:val="28"/>
          <w:lang w:eastAsia="ru-RU"/>
        </w:rPr>
        <w:t>Продолжение таблицы Щ.39.</w:t>
      </w:r>
    </w:p>
    <w:tbl>
      <w:tblPr>
        <w:tblW w:w="15045" w:type="dxa"/>
        <w:tblInd w:w="108" w:type="dxa"/>
        <w:tblLook w:val="04A0" w:firstRow="1" w:lastRow="0" w:firstColumn="1" w:lastColumn="0" w:noHBand="0" w:noVBand="1"/>
      </w:tblPr>
      <w:tblGrid>
        <w:gridCol w:w="799"/>
        <w:gridCol w:w="6591"/>
        <w:gridCol w:w="1519"/>
        <w:gridCol w:w="1519"/>
        <w:gridCol w:w="1519"/>
        <w:gridCol w:w="1519"/>
        <w:gridCol w:w="1560"/>
        <w:gridCol w:w="19"/>
      </w:tblGrid>
      <w:tr w:rsidR="00705FA5" w:rsidRPr="001041AB" w:rsidTr="008D5B7A">
        <w:trPr>
          <w:trHeight w:val="945"/>
        </w:trPr>
        <w:tc>
          <w:tcPr>
            <w:tcW w:w="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5FA5" w:rsidRPr="001041AB" w:rsidRDefault="008D5B7A" w:rsidP="00705FA5">
            <w:pPr>
              <w:widowControl/>
              <w:suppressAutoHyphens w:val="0"/>
              <w:jc w:val="right"/>
              <w:rPr>
                <w:rFonts w:eastAsia="Times New Roman"/>
                <w:color w:val="000000"/>
                <w:kern w:val="0"/>
                <w:lang w:eastAsia="ru-RU"/>
              </w:rPr>
            </w:pPr>
            <w:r>
              <w:rPr>
                <w:rFonts w:eastAsia="Times New Roman"/>
                <w:color w:val="000000"/>
                <w:kern w:val="0"/>
                <w:lang w:eastAsia="ru-RU"/>
              </w:rPr>
              <w:t>3</w:t>
            </w:r>
          </w:p>
        </w:tc>
        <w:tc>
          <w:tcPr>
            <w:tcW w:w="6591" w:type="dxa"/>
            <w:tcBorders>
              <w:top w:val="single" w:sz="4" w:space="0" w:color="auto"/>
              <w:left w:val="nil"/>
              <w:bottom w:val="single" w:sz="4" w:space="0" w:color="auto"/>
              <w:right w:val="single" w:sz="4" w:space="0" w:color="auto"/>
            </w:tcBorders>
            <w:shd w:val="clear" w:color="auto" w:fill="auto"/>
            <w:vAlign w:val="bottom"/>
            <w:hideMark/>
          </w:tcPr>
          <w:p w:rsidR="00705FA5" w:rsidRPr="001041AB" w:rsidRDefault="00705FA5" w:rsidP="00705FA5">
            <w:pPr>
              <w:widowControl/>
              <w:suppressAutoHyphens w:val="0"/>
              <w:rPr>
                <w:rFonts w:eastAsia="Times New Roman"/>
                <w:color w:val="000000"/>
                <w:kern w:val="0"/>
                <w:lang w:eastAsia="ru-RU"/>
              </w:rPr>
            </w:pPr>
            <w:r w:rsidRPr="001041AB">
              <w:rPr>
                <w:rFonts w:eastAsia="Times New Roman"/>
                <w:color w:val="000000"/>
                <w:kern w:val="0"/>
                <w:lang w:eastAsia="ru-RU"/>
              </w:rPr>
              <w:t>Сумма налога, исчисленная продавцом с сумм оплаты, частичной оплаты, подлежащая вычету у продавца с даты отгрузки соответствующих товаров, работ, услуг</w:t>
            </w:r>
          </w:p>
        </w:tc>
        <w:tc>
          <w:tcPr>
            <w:tcW w:w="1519" w:type="dxa"/>
            <w:tcBorders>
              <w:top w:val="single" w:sz="4" w:space="0" w:color="auto"/>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422 260</w:t>
            </w:r>
          </w:p>
        </w:tc>
        <w:tc>
          <w:tcPr>
            <w:tcW w:w="1519" w:type="dxa"/>
            <w:tcBorders>
              <w:top w:val="single" w:sz="4" w:space="0" w:color="auto"/>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523 616</w:t>
            </w:r>
          </w:p>
        </w:tc>
        <w:tc>
          <w:tcPr>
            <w:tcW w:w="1519" w:type="dxa"/>
            <w:tcBorders>
              <w:top w:val="single" w:sz="4" w:space="0" w:color="auto"/>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48 734</w:t>
            </w:r>
          </w:p>
        </w:tc>
        <w:tc>
          <w:tcPr>
            <w:tcW w:w="1519" w:type="dxa"/>
            <w:tcBorders>
              <w:top w:val="single" w:sz="4" w:space="0" w:color="auto"/>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2 375 572</w:t>
            </w:r>
          </w:p>
        </w:tc>
        <w:tc>
          <w:tcPr>
            <w:tcW w:w="1579" w:type="dxa"/>
            <w:gridSpan w:val="2"/>
            <w:tcBorders>
              <w:top w:val="single" w:sz="4" w:space="0" w:color="auto"/>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3 370 182</w:t>
            </w:r>
          </w:p>
        </w:tc>
      </w:tr>
      <w:tr w:rsidR="00705FA5" w:rsidRPr="001041AB" w:rsidTr="008D5B7A">
        <w:trPr>
          <w:trHeight w:val="315"/>
        </w:trPr>
        <w:tc>
          <w:tcPr>
            <w:tcW w:w="7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Сумма НДС  отнесенных к вычету</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Pr>
                <w:rFonts w:eastAsia="Times New Roman"/>
                <w:color w:val="000000"/>
                <w:kern w:val="0"/>
                <w:lang w:eastAsia="ru-RU"/>
              </w:rPr>
              <w:t>13233375</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Pr>
                <w:rFonts w:eastAsia="Times New Roman"/>
                <w:color w:val="000000"/>
                <w:kern w:val="0"/>
                <w:lang w:eastAsia="ru-RU"/>
              </w:rPr>
              <w:t>15730465</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Pr>
                <w:rFonts w:eastAsia="Times New Roman"/>
                <w:color w:val="000000"/>
                <w:kern w:val="0"/>
                <w:lang w:eastAsia="ru-RU"/>
              </w:rPr>
              <w:t>19299076</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Pr>
                <w:rFonts w:eastAsia="Times New Roman"/>
                <w:color w:val="000000"/>
                <w:kern w:val="0"/>
                <w:lang w:eastAsia="ru-RU"/>
              </w:rPr>
              <w:t>19189127</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Pr>
                <w:rFonts w:eastAsia="Times New Roman"/>
                <w:color w:val="000000"/>
                <w:kern w:val="0"/>
                <w:lang w:eastAsia="ru-RU"/>
              </w:rPr>
              <w:t>67452043</w:t>
            </w:r>
          </w:p>
        </w:tc>
      </w:tr>
      <w:tr w:rsidR="00705FA5" w:rsidRPr="001041AB" w:rsidTr="008D5B7A">
        <w:trPr>
          <w:trHeight w:val="315"/>
        </w:trPr>
        <w:tc>
          <w:tcPr>
            <w:tcW w:w="15045" w:type="dxa"/>
            <w:gridSpan w:val="8"/>
            <w:tcBorders>
              <w:top w:val="nil"/>
              <w:left w:val="single" w:sz="4" w:space="0" w:color="auto"/>
              <w:bottom w:val="single" w:sz="4" w:space="0" w:color="auto"/>
              <w:right w:val="single" w:sz="4" w:space="0" w:color="auto"/>
            </w:tcBorders>
            <w:shd w:val="clear" w:color="auto" w:fill="auto"/>
            <w:noWrap/>
            <w:vAlign w:val="center"/>
            <w:hideMark/>
          </w:tcPr>
          <w:p w:rsidR="00705FA5" w:rsidRDefault="00705FA5" w:rsidP="00705FA5">
            <w:pPr>
              <w:widowControl/>
              <w:suppressAutoHyphens w:val="0"/>
              <w:jc w:val="center"/>
              <w:rPr>
                <w:rFonts w:eastAsia="Times New Roman"/>
                <w:color w:val="000000"/>
                <w:kern w:val="0"/>
                <w:lang w:eastAsia="ru-RU"/>
              </w:rPr>
            </w:pPr>
            <w:r>
              <w:rPr>
                <w:rFonts w:eastAsia="Times New Roman"/>
                <w:color w:val="000000"/>
                <w:kern w:val="0"/>
                <w:lang w:eastAsia="ru-RU"/>
              </w:rPr>
              <w:t>Расчеты с бюджетом по НДС</w:t>
            </w:r>
          </w:p>
        </w:tc>
      </w:tr>
      <w:tr w:rsidR="00705FA5" w:rsidRPr="001041AB" w:rsidTr="008D5B7A">
        <w:trPr>
          <w:trHeight w:val="31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sidRPr="001041AB">
              <w:rPr>
                <w:rFonts w:eastAsia="Times New Roman"/>
                <w:color w:val="000000"/>
                <w:kern w:val="0"/>
                <w:lang w:eastAsia="ru-RU"/>
              </w:rPr>
              <w:t>1</w:t>
            </w:r>
          </w:p>
        </w:tc>
        <w:tc>
          <w:tcPr>
            <w:tcW w:w="6591"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rPr>
                <w:rFonts w:eastAsia="Times New Roman"/>
                <w:color w:val="000000"/>
                <w:kern w:val="0"/>
                <w:lang w:eastAsia="ru-RU"/>
              </w:rPr>
            </w:pPr>
            <w:r w:rsidRPr="001041AB">
              <w:rPr>
                <w:rFonts w:eastAsia="Times New Roman"/>
                <w:color w:val="000000"/>
                <w:kern w:val="0"/>
                <w:lang w:eastAsia="ru-RU"/>
              </w:rPr>
              <w:t>НДС к уплате в бюджет</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Pr>
                <w:rFonts w:eastAsia="Times New Roman"/>
                <w:color w:val="000000"/>
                <w:kern w:val="0"/>
                <w:lang w:eastAsia="ru-RU"/>
              </w:rPr>
              <w:t>3367280</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Pr>
                <w:rFonts w:eastAsia="Times New Roman"/>
                <w:color w:val="000000"/>
                <w:kern w:val="0"/>
                <w:lang w:eastAsia="ru-RU"/>
              </w:rPr>
              <w:t>2014812</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Pr>
                <w:rFonts w:eastAsia="Times New Roman"/>
                <w:color w:val="000000"/>
                <w:kern w:val="0"/>
                <w:lang w:eastAsia="ru-RU"/>
              </w:rPr>
              <w:t>3492801</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Pr>
                <w:rFonts w:eastAsia="Times New Roman"/>
                <w:color w:val="000000"/>
                <w:kern w:val="0"/>
                <w:lang w:eastAsia="ru-RU"/>
              </w:rPr>
              <w:t>8874893</w:t>
            </w:r>
          </w:p>
        </w:tc>
      </w:tr>
      <w:tr w:rsidR="00705FA5" w:rsidRPr="001041AB" w:rsidTr="008D5B7A">
        <w:trPr>
          <w:trHeight w:val="31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sidRPr="001041AB">
              <w:rPr>
                <w:rFonts w:eastAsia="Times New Roman"/>
                <w:color w:val="000000"/>
                <w:kern w:val="0"/>
                <w:lang w:eastAsia="ru-RU"/>
              </w:rPr>
              <w:t>2</w:t>
            </w:r>
          </w:p>
        </w:tc>
        <w:tc>
          <w:tcPr>
            <w:tcW w:w="6591"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rPr>
                <w:rFonts w:eastAsia="Times New Roman"/>
                <w:color w:val="000000"/>
                <w:kern w:val="0"/>
                <w:lang w:eastAsia="ru-RU"/>
              </w:rPr>
            </w:pPr>
            <w:r w:rsidRPr="001041AB">
              <w:rPr>
                <w:rFonts w:eastAsia="Times New Roman"/>
                <w:color w:val="000000"/>
                <w:kern w:val="0"/>
                <w:lang w:eastAsia="ru-RU"/>
              </w:rPr>
              <w:t>НДС к возврату</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Pr>
                <w:rFonts w:eastAsia="Times New Roman"/>
                <w:color w:val="000000"/>
                <w:kern w:val="0"/>
                <w:lang w:eastAsia="ru-RU"/>
              </w:rPr>
              <w:t>884298</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Pr>
                <w:rFonts w:eastAsia="Times New Roman"/>
                <w:color w:val="000000"/>
                <w:kern w:val="0"/>
                <w:lang w:eastAsia="ru-RU"/>
              </w:rPr>
              <w:t>884298</w:t>
            </w:r>
          </w:p>
        </w:tc>
      </w:tr>
      <w:tr w:rsidR="00705FA5" w:rsidRPr="001041AB" w:rsidTr="008D5B7A">
        <w:trPr>
          <w:trHeight w:val="315"/>
        </w:trPr>
        <w:tc>
          <w:tcPr>
            <w:tcW w:w="7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Доля НДС отнесенного к вычету</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Pr>
                <w:rFonts w:eastAsia="Times New Roman"/>
                <w:color w:val="000000"/>
                <w:kern w:val="0"/>
                <w:lang w:eastAsia="ru-RU"/>
              </w:rPr>
              <w:t>79,72</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Pr>
                <w:rFonts w:eastAsia="Times New Roman"/>
                <w:color w:val="000000"/>
                <w:kern w:val="0"/>
                <w:lang w:eastAsia="ru-RU"/>
              </w:rPr>
              <w:t>88,65</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Pr>
                <w:rFonts w:eastAsia="Times New Roman"/>
                <w:color w:val="000000"/>
                <w:kern w:val="0"/>
                <w:lang w:eastAsia="ru-RU"/>
              </w:rPr>
              <w:t>104,80</w:t>
            </w:r>
          </w:p>
        </w:tc>
        <w:tc>
          <w:tcPr>
            <w:tcW w:w="1519" w:type="dxa"/>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Pr>
                <w:rFonts w:eastAsia="Times New Roman"/>
                <w:color w:val="000000"/>
                <w:kern w:val="0"/>
                <w:lang w:eastAsia="ru-RU"/>
              </w:rPr>
              <w:t>84,60</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705FA5" w:rsidRPr="001041AB" w:rsidRDefault="00705FA5" w:rsidP="00705FA5">
            <w:pPr>
              <w:widowControl/>
              <w:suppressAutoHyphens w:val="0"/>
              <w:jc w:val="center"/>
              <w:rPr>
                <w:rFonts w:eastAsia="Times New Roman"/>
                <w:color w:val="000000"/>
                <w:kern w:val="0"/>
                <w:lang w:eastAsia="ru-RU"/>
              </w:rPr>
            </w:pPr>
            <w:r>
              <w:rPr>
                <w:rFonts w:eastAsia="Times New Roman"/>
                <w:color w:val="000000"/>
                <w:kern w:val="0"/>
                <w:lang w:eastAsia="ru-RU"/>
              </w:rPr>
              <w:t>89,41</w:t>
            </w:r>
          </w:p>
        </w:tc>
      </w:tr>
      <w:tr w:rsidR="00705FA5" w:rsidRPr="001041AB" w:rsidTr="008D5B7A">
        <w:trPr>
          <w:gridAfter w:val="1"/>
          <w:wAfter w:w="19" w:type="dxa"/>
          <w:trHeight w:val="315"/>
        </w:trPr>
        <w:tc>
          <w:tcPr>
            <w:tcW w:w="15026" w:type="dxa"/>
            <w:gridSpan w:val="7"/>
            <w:tcBorders>
              <w:top w:val="single" w:sz="4" w:space="0" w:color="auto"/>
              <w:left w:val="single" w:sz="4" w:space="0" w:color="auto"/>
              <w:bottom w:val="single" w:sz="4" w:space="0" w:color="auto"/>
              <w:right w:val="single" w:sz="4" w:space="0" w:color="auto"/>
            </w:tcBorders>
            <w:vAlign w:val="center"/>
            <w:hideMark/>
          </w:tcPr>
          <w:p w:rsidR="00705FA5" w:rsidRPr="00BD45BD" w:rsidRDefault="00705FA5" w:rsidP="00705FA5">
            <w:pPr>
              <w:widowControl/>
              <w:suppressAutoHyphens w:val="0"/>
              <w:jc w:val="center"/>
              <w:rPr>
                <w:rFonts w:eastAsia="Times New Roman"/>
                <w:b/>
                <w:color w:val="000000"/>
                <w:kern w:val="0"/>
                <w:lang w:eastAsia="ru-RU"/>
              </w:rPr>
            </w:pPr>
            <w:r w:rsidRPr="00BD45BD">
              <w:rPr>
                <w:rFonts w:eastAsia="Times New Roman"/>
                <w:b/>
                <w:color w:val="000000"/>
                <w:kern w:val="0"/>
                <w:sz w:val="28"/>
                <w:lang w:eastAsia="ru-RU"/>
              </w:rPr>
              <w:t>2016 год</w:t>
            </w:r>
          </w:p>
        </w:tc>
      </w:tr>
      <w:tr w:rsidR="00705FA5" w:rsidRPr="001041AB" w:rsidTr="008D5B7A">
        <w:trPr>
          <w:gridAfter w:val="1"/>
          <w:wAfter w:w="19" w:type="dxa"/>
          <w:trHeight w:val="315"/>
        </w:trPr>
        <w:tc>
          <w:tcPr>
            <w:tcW w:w="15026" w:type="dxa"/>
            <w:gridSpan w:val="7"/>
            <w:tcBorders>
              <w:top w:val="single" w:sz="4" w:space="0" w:color="auto"/>
              <w:left w:val="single" w:sz="4" w:space="0" w:color="auto"/>
              <w:bottom w:val="single" w:sz="4" w:space="0" w:color="auto"/>
              <w:right w:val="single" w:sz="4" w:space="0" w:color="auto"/>
            </w:tcBorders>
            <w:vAlign w:val="center"/>
            <w:hideMark/>
          </w:tcPr>
          <w:p w:rsidR="00705FA5" w:rsidRPr="001041AB" w:rsidRDefault="00705FA5" w:rsidP="00705FA5">
            <w:pPr>
              <w:widowControl/>
              <w:suppressAutoHyphens w:val="0"/>
              <w:jc w:val="center"/>
              <w:rPr>
                <w:rFonts w:eastAsia="Times New Roman"/>
                <w:color w:val="000000"/>
                <w:kern w:val="0"/>
                <w:lang w:eastAsia="ru-RU"/>
              </w:rPr>
            </w:pPr>
            <w:r>
              <w:rPr>
                <w:rFonts w:eastAsia="Times New Roman"/>
                <w:color w:val="000000"/>
                <w:kern w:val="0"/>
                <w:lang w:eastAsia="ru-RU"/>
              </w:rPr>
              <w:t>Налогооблагаемая база</w:t>
            </w:r>
          </w:p>
        </w:tc>
      </w:tr>
      <w:tr w:rsidR="00705FA5" w:rsidRPr="001041AB" w:rsidTr="008D5B7A">
        <w:trPr>
          <w:gridAfter w:val="1"/>
          <w:wAfter w:w="19" w:type="dxa"/>
          <w:trHeight w:val="315"/>
        </w:trPr>
        <w:tc>
          <w:tcPr>
            <w:tcW w:w="799" w:type="dxa"/>
            <w:tcBorders>
              <w:top w:val="single" w:sz="4" w:space="0" w:color="auto"/>
              <w:left w:val="single" w:sz="4" w:space="0" w:color="auto"/>
              <w:bottom w:val="single" w:sz="4" w:space="0" w:color="auto"/>
              <w:right w:val="single" w:sz="4" w:space="0" w:color="auto"/>
            </w:tcBorders>
            <w:vAlign w:val="center"/>
            <w:hideMark/>
          </w:tcPr>
          <w:p w:rsidR="00705FA5" w:rsidRPr="001041AB" w:rsidRDefault="00705FA5" w:rsidP="00705FA5">
            <w:pPr>
              <w:widowControl/>
              <w:suppressAutoHyphens w:val="0"/>
              <w:rPr>
                <w:rFonts w:eastAsia="Times New Roman"/>
                <w:color w:val="000000"/>
                <w:kern w:val="0"/>
                <w:lang w:eastAsia="ru-RU"/>
              </w:rPr>
            </w:pPr>
          </w:p>
        </w:tc>
        <w:tc>
          <w:tcPr>
            <w:tcW w:w="6591" w:type="dxa"/>
            <w:tcBorders>
              <w:top w:val="single" w:sz="4" w:space="0" w:color="auto"/>
              <w:left w:val="single" w:sz="4" w:space="0" w:color="auto"/>
              <w:bottom w:val="single" w:sz="4" w:space="0" w:color="auto"/>
              <w:right w:val="single" w:sz="4" w:space="0" w:color="auto"/>
            </w:tcBorders>
            <w:vAlign w:val="center"/>
            <w:hideMark/>
          </w:tcPr>
          <w:p w:rsidR="00705FA5" w:rsidRPr="001041AB" w:rsidRDefault="00705FA5" w:rsidP="00705FA5">
            <w:pPr>
              <w:widowControl/>
              <w:suppressAutoHyphens w:val="0"/>
              <w:rPr>
                <w:rFonts w:eastAsia="Times New Roman"/>
                <w:color w:val="000000"/>
                <w:kern w:val="0"/>
                <w:lang w:eastAsia="ru-RU"/>
              </w:rPr>
            </w:pP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 квартал</w:t>
            </w: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2 квартал</w:t>
            </w: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3 квартал</w:t>
            </w: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4 квартал</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за год</w:t>
            </w:r>
          </w:p>
        </w:tc>
      </w:tr>
      <w:tr w:rsidR="00705FA5" w:rsidRPr="001041AB" w:rsidTr="008D5B7A">
        <w:trPr>
          <w:gridAfter w:val="1"/>
          <w:wAfter w:w="19" w:type="dxa"/>
          <w:trHeight w:val="945"/>
        </w:trPr>
        <w:tc>
          <w:tcPr>
            <w:tcW w:w="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sidRPr="001041AB">
              <w:rPr>
                <w:rFonts w:eastAsia="Times New Roman"/>
                <w:color w:val="000000"/>
                <w:kern w:val="0"/>
                <w:lang w:eastAsia="ru-RU"/>
              </w:rPr>
              <w:t>1</w:t>
            </w:r>
          </w:p>
        </w:tc>
        <w:tc>
          <w:tcPr>
            <w:tcW w:w="6591" w:type="dxa"/>
            <w:tcBorders>
              <w:top w:val="single" w:sz="4" w:space="0" w:color="auto"/>
              <w:left w:val="nil"/>
              <w:bottom w:val="single" w:sz="4" w:space="0" w:color="auto"/>
              <w:right w:val="single" w:sz="4" w:space="0" w:color="auto"/>
            </w:tcBorders>
            <w:shd w:val="clear" w:color="auto" w:fill="auto"/>
            <w:vAlign w:val="bottom"/>
            <w:hideMark/>
          </w:tcPr>
          <w:p w:rsidR="00705FA5" w:rsidRPr="001041AB" w:rsidRDefault="00705FA5" w:rsidP="00705FA5">
            <w:pPr>
              <w:widowControl/>
              <w:suppressAutoHyphens w:val="0"/>
              <w:rPr>
                <w:rFonts w:eastAsia="Times New Roman"/>
                <w:color w:val="000000"/>
                <w:kern w:val="0"/>
                <w:lang w:eastAsia="ru-RU"/>
              </w:rPr>
            </w:pPr>
            <w:r w:rsidRPr="001041AB">
              <w:rPr>
                <w:rFonts w:eastAsia="Times New Roman"/>
                <w:color w:val="000000"/>
                <w:kern w:val="0"/>
                <w:lang w:eastAsia="ru-RU"/>
              </w:rPr>
              <w:t>Реализация (передача для собственных нужд) товаров (работ, услуг), передача имущественных прав по соответствующим ставкам налога, а именно</w:t>
            </w: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155903518</w:t>
            </w: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159307803</w:t>
            </w: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169088135</w:t>
            </w: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169342218</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653641674</w:t>
            </w:r>
          </w:p>
        </w:tc>
      </w:tr>
      <w:tr w:rsidR="00705FA5" w:rsidRPr="001041AB" w:rsidTr="008D5B7A">
        <w:trPr>
          <w:gridAfter w:val="1"/>
          <w:wAfter w:w="19" w:type="dxa"/>
          <w:trHeight w:val="31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rPr>
                <w:rFonts w:eastAsia="Times New Roman"/>
                <w:color w:val="000000"/>
                <w:kern w:val="0"/>
                <w:lang w:eastAsia="ru-RU"/>
              </w:rPr>
            </w:pPr>
            <w:r w:rsidRPr="001041AB">
              <w:rPr>
                <w:rFonts w:eastAsia="Times New Roman"/>
                <w:color w:val="000000"/>
                <w:kern w:val="0"/>
                <w:lang w:eastAsia="ru-RU"/>
              </w:rPr>
              <w:t> </w:t>
            </w:r>
          </w:p>
        </w:tc>
        <w:tc>
          <w:tcPr>
            <w:tcW w:w="6591" w:type="dxa"/>
            <w:tcBorders>
              <w:top w:val="nil"/>
              <w:left w:val="nil"/>
              <w:bottom w:val="single" w:sz="4" w:space="0" w:color="auto"/>
              <w:right w:val="single" w:sz="4" w:space="0" w:color="auto"/>
            </w:tcBorders>
            <w:shd w:val="clear" w:color="auto" w:fill="auto"/>
            <w:vAlign w:val="center"/>
            <w:hideMark/>
          </w:tcPr>
          <w:p w:rsidR="00705FA5" w:rsidRPr="001041AB" w:rsidRDefault="00705FA5" w:rsidP="00705FA5">
            <w:pPr>
              <w:widowControl/>
              <w:suppressAutoHyphens w:val="0"/>
              <w:jc w:val="both"/>
              <w:rPr>
                <w:rFonts w:eastAsia="Times New Roman"/>
                <w:color w:val="000000"/>
                <w:kern w:val="0"/>
                <w:lang w:eastAsia="ru-RU"/>
              </w:rPr>
            </w:pPr>
            <w:r w:rsidRPr="001041AB">
              <w:rPr>
                <w:rFonts w:eastAsia="Times New Roman"/>
                <w:color w:val="000000"/>
                <w:kern w:val="0"/>
                <w:lang w:eastAsia="ru-RU"/>
              </w:rPr>
              <w:t>18%</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6128334</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7698602</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11969738</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7315192</w:t>
            </w:r>
          </w:p>
        </w:tc>
        <w:tc>
          <w:tcPr>
            <w:tcW w:w="1560"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33111866</w:t>
            </w:r>
          </w:p>
        </w:tc>
      </w:tr>
      <w:tr w:rsidR="00705FA5" w:rsidRPr="001041AB" w:rsidTr="008D5B7A">
        <w:trPr>
          <w:gridAfter w:val="1"/>
          <w:wAfter w:w="19" w:type="dxa"/>
          <w:trHeight w:val="31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rPr>
                <w:rFonts w:eastAsia="Times New Roman"/>
                <w:color w:val="000000"/>
                <w:kern w:val="0"/>
                <w:lang w:eastAsia="ru-RU"/>
              </w:rPr>
            </w:pPr>
            <w:r w:rsidRPr="001041AB">
              <w:rPr>
                <w:rFonts w:eastAsia="Times New Roman"/>
                <w:color w:val="000000"/>
                <w:kern w:val="0"/>
                <w:lang w:eastAsia="ru-RU"/>
              </w:rPr>
              <w:t> </w:t>
            </w:r>
          </w:p>
        </w:tc>
        <w:tc>
          <w:tcPr>
            <w:tcW w:w="6591" w:type="dxa"/>
            <w:tcBorders>
              <w:top w:val="nil"/>
              <w:left w:val="nil"/>
              <w:bottom w:val="single" w:sz="4" w:space="0" w:color="auto"/>
              <w:right w:val="single" w:sz="4" w:space="0" w:color="auto"/>
            </w:tcBorders>
            <w:shd w:val="clear" w:color="auto" w:fill="auto"/>
            <w:vAlign w:val="center"/>
            <w:hideMark/>
          </w:tcPr>
          <w:p w:rsidR="00705FA5" w:rsidRPr="001041AB" w:rsidRDefault="00705FA5" w:rsidP="00705FA5">
            <w:pPr>
              <w:widowControl/>
              <w:suppressAutoHyphens w:val="0"/>
              <w:jc w:val="both"/>
              <w:rPr>
                <w:rFonts w:eastAsia="Times New Roman"/>
                <w:color w:val="000000"/>
                <w:kern w:val="0"/>
                <w:lang w:eastAsia="ru-RU"/>
              </w:rPr>
            </w:pPr>
            <w:r w:rsidRPr="001041AB">
              <w:rPr>
                <w:rFonts w:eastAsia="Times New Roman"/>
                <w:color w:val="000000"/>
                <w:kern w:val="0"/>
                <w:lang w:eastAsia="ru-RU"/>
              </w:rPr>
              <w:t>10%</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149775184</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151609201</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157118397</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162027026</w:t>
            </w:r>
          </w:p>
        </w:tc>
        <w:tc>
          <w:tcPr>
            <w:tcW w:w="1560"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620529808</w:t>
            </w:r>
          </w:p>
        </w:tc>
      </w:tr>
      <w:tr w:rsidR="00705FA5" w:rsidRPr="001041AB" w:rsidTr="008D5B7A">
        <w:trPr>
          <w:gridAfter w:val="1"/>
          <w:wAfter w:w="19" w:type="dxa"/>
          <w:trHeight w:val="63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sidRPr="001041AB">
              <w:rPr>
                <w:rFonts w:eastAsia="Times New Roman"/>
                <w:color w:val="000000"/>
                <w:kern w:val="0"/>
                <w:lang w:eastAsia="ru-RU"/>
              </w:rPr>
              <w:t>2</w:t>
            </w:r>
          </w:p>
        </w:tc>
        <w:tc>
          <w:tcPr>
            <w:tcW w:w="6591" w:type="dxa"/>
            <w:tcBorders>
              <w:top w:val="nil"/>
              <w:left w:val="nil"/>
              <w:bottom w:val="single" w:sz="4" w:space="0" w:color="auto"/>
              <w:right w:val="single" w:sz="4" w:space="0" w:color="auto"/>
            </w:tcBorders>
            <w:shd w:val="clear" w:color="auto" w:fill="auto"/>
            <w:vAlign w:val="center"/>
            <w:hideMark/>
          </w:tcPr>
          <w:p w:rsidR="00705FA5" w:rsidRPr="001041AB" w:rsidRDefault="00705FA5" w:rsidP="00705FA5">
            <w:pPr>
              <w:widowControl/>
              <w:suppressAutoHyphens w:val="0"/>
              <w:jc w:val="both"/>
              <w:rPr>
                <w:rFonts w:eastAsia="Times New Roman"/>
                <w:color w:val="000000"/>
                <w:kern w:val="0"/>
                <w:lang w:eastAsia="ru-RU"/>
              </w:rPr>
            </w:pPr>
            <w:r w:rsidRPr="001041AB">
              <w:rPr>
                <w:rFonts w:eastAsia="Times New Roman"/>
                <w:color w:val="000000"/>
                <w:kern w:val="0"/>
                <w:lang w:eastAsia="ru-RU"/>
              </w:rPr>
              <w:t>Выполнение строительно-монтажных работ для собственного потребления по ставке 18%</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236759</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5952079</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17885006</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2766677</w:t>
            </w:r>
          </w:p>
        </w:tc>
        <w:tc>
          <w:tcPr>
            <w:tcW w:w="1560"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26840521</w:t>
            </w:r>
          </w:p>
        </w:tc>
      </w:tr>
      <w:tr w:rsidR="00705FA5" w:rsidRPr="001041AB" w:rsidTr="008D5B7A">
        <w:trPr>
          <w:gridAfter w:val="1"/>
          <w:wAfter w:w="19" w:type="dxa"/>
          <w:trHeight w:val="94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sidRPr="001041AB">
              <w:rPr>
                <w:rFonts w:eastAsia="Times New Roman"/>
                <w:color w:val="000000"/>
                <w:kern w:val="0"/>
                <w:lang w:eastAsia="ru-RU"/>
              </w:rPr>
              <w:t>3</w:t>
            </w:r>
          </w:p>
        </w:tc>
        <w:tc>
          <w:tcPr>
            <w:tcW w:w="6591" w:type="dxa"/>
            <w:tcBorders>
              <w:top w:val="nil"/>
              <w:left w:val="nil"/>
              <w:bottom w:val="single" w:sz="4" w:space="0" w:color="auto"/>
              <w:right w:val="single" w:sz="4" w:space="0" w:color="auto"/>
            </w:tcBorders>
            <w:shd w:val="clear" w:color="auto" w:fill="auto"/>
            <w:vAlign w:val="center"/>
            <w:hideMark/>
          </w:tcPr>
          <w:p w:rsidR="00705FA5" w:rsidRPr="001041AB" w:rsidRDefault="00705FA5" w:rsidP="00705FA5">
            <w:pPr>
              <w:widowControl/>
              <w:suppressAutoHyphens w:val="0"/>
              <w:jc w:val="both"/>
              <w:rPr>
                <w:rFonts w:eastAsia="Times New Roman"/>
                <w:color w:val="000000"/>
                <w:kern w:val="0"/>
                <w:lang w:eastAsia="ru-RU"/>
              </w:rPr>
            </w:pPr>
            <w:r w:rsidRPr="001041AB">
              <w:rPr>
                <w:rFonts w:eastAsia="Times New Roman"/>
                <w:color w:val="000000"/>
                <w:kern w:val="0"/>
                <w:lang w:eastAsia="ru-RU"/>
              </w:rPr>
              <w:t>Суммы полученной оплаты, частичной оплаты в счет предстоящих поставок товаров (выполнения работ, оказания услуг), передачи имущественных прав</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3831400</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483176</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483133</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0</w:t>
            </w:r>
          </w:p>
        </w:tc>
        <w:tc>
          <w:tcPr>
            <w:tcW w:w="1560"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4797709</w:t>
            </w:r>
          </w:p>
        </w:tc>
      </w:tr>
      <w:tr w:rsidR="00705FA5" w:rsidRPr="001041AB" w:rsidTr="008D5B7A">
        <w:trPr>
          <w:gridAfter w:val="1"/>
          <w:wAfter w:w="19" w:type="dxa"/>
          <w:trHeight w:val="315"/>
        </w:trPr>
        <w:tc>
          <w:tcPr>
            <w:tcW w:w="15026" w:type="dxa"/>
            <w:gridSpan w:val="7"/>
            <w:tcBorders>
              <w:top w:val="nil"/>
              <w:left w:val="single" w:sz="4" w:space="0" w:color="auto"/>
              <w:bottom w:val="single" w:sz="4" w:space="0" w:color="000000"/>
              <w:right w:val="single" w:sz="4" w:space="0" w:color="auto"/>
            </w:tcBorders>
            <w:vAlign w:val="center"/>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Ставка НДС (руб.)</w:t>
            </w:r>
          </w:p>
        </w:tc>
      </w:tr>
      <w:tr w:rsidR="00705FA5" w:rsidRPr="001041AB" w:rsidTr="008D5B7A">
        <w:trPr>
          <w:gridAfter w:val="1"/>
          <w:wAfter w:w="19" w:type="dxa"/>
          <w:trHeight w:val="315"/>
        </w:trPr>
        <w:tc>
          <w:tcPr>
            <w:tcW w:w="799" w:type="dxa"/>
            <w:tcBorders>
              <w:top w:val="nil"/>
              <w:left w:val="single" w:sz="4" w:space="0" w:color="auto"/>
              <w:bottom w:val="single" w:sz="4" w:space="0" w:color="000000"/>
              <w:right w:val="single" w:sz="4" w:space="0" w:color="auto"/>
            </w:tcBorders>
            <w:vAlign w:val="center"/>
            <w:hideMark/>
          </w:tcPr>
          <w:p w:rsidR="00705FA5" w:rsidRPr="001041AB" w:rsidRDefault="00705FA5" w:rsidP="00705FA5">
            <w:pPr>
              <w:widowControl/>
              <w:suppressAutoHyphens w:val="0"/>
              <w:rPr>
                <w:rFonts w:eastAsia="Times New Roman"/>
                <w:color w:val="000000"/>
                <w:kern w:val="0"/>
                <w:lang w:eastAsia="ru-RU"/>
              </w:rPr>
            </w:pPr>
          </w:p>
        </w:tc>
        <w:tc>
          <w:tcPr>
            <w:tcW w:w="6591" w:type="dxa"/>
            <w:tcBorders>
              <w:top w:val="single" w:sz="4" w:space="0" w:color="auto"/>
              <w:left w:val="single" w:sz="4" w:space="0" w:color="auto"/>
              <w:bottom w:val="single" w:sz="4" w:space="0" w:color="auto"/>
              <w:right w:val="single" w:sz="4" w:space="0" w:color="auto"/>
            </w:tcBorders>
            <w:vAlign w:val="center"/>
            <w:hideMark/>
          </w:tcPr>
          <w:p w:rsidR="00705FA5" w:rsidRPr="001041AB" w:rsidRDefault="00705FA5" w:rsidP="00705FA5">
            <w:pPr>
              <w:widowControl/>
              <w:suppressAutoHyphens w:val="0"/>
              <w:rPr>
                <w:rFonts w:eastAsia="Times New Roman"/>
                <w:color w:val="000000"/>
                <w:kern w:val="0"/>
                <w:lang w:eastAsia="ru-RU"/>
              </w:rPr>
            </w:pP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1 квартал</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2 квартал</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3 квартал</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4 квартал</w:t>
            </w:r>
          </w:p>
        </w:tc>
        <w:tc>
          <w:tcPr>
            <w:tcW w:w="1560"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за год</w:t>
            </w:r>
          </w:p>
        </w:tc>
      </w:tr>
      <w:tr w:rsidR="00705FA5" w:rsidRPr="001041AB" w:rsidTr="008D5B7A">
        <w:trPr>
          <w:gridAfter w:val="1"/>
          <w:wAfter w:w="19" w:type="dxa"/>
          <w:trHeight w:val="94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sidRPr="001041AB">
              <w:rPr>
                <w:rFonts w:eastAsia="Times New Roman"/>
                <w:color w:val="000000"/>
                <w:kern w:val="0"/>
                <w:lang w:eastAsia="ru-RU"/>
              </w:rPr>
              <w:t>1</w:t>
            </w:r>
          </w:p>
        </w:tc>
        <w:tc>
          <w:tcPr>
            <w:tcW w:w="6591" w:type="dxa"/>
            <w:tcBorders>
              <w:top w:val="single" w:sz="4" w:space="0" w:color="auto"/>
              <w:left w:val="nil"/>
              <w:bottom w:val="single" w:sz="4" w:space="0" w:color="auto"/>
              <w:right w:val="single" w:sz="4" w:space="0" w:color="auto"/>
            </w:tcBorders>
            <w:shd w:val="clear" w:color="auto" w:fill="auto"/>
            <w:vAlign w:val="bottom"/>
            <w:hideMark/>
          </w:tcPr>
          <w:p w:rsidR="00705FA5" w:rsidRPr="001041AB" w:rsidRDefault="00705FA5" w:rsidP="00705FA5">
            <w:pPr>
              <w:widowControl/>
              <w:suppressAutoHyphens w:val="0"/>
              <w:rPr>
                <w:rFonts w:eastAsia="Times New Roman"/>
                <w:color w:val="000000"/>
                <w:kern w:val="0"/>
                <w:lang w:eastAsia="ru-RU"/>
              </w:rPr>
            </w:pPr>
            <w:r w:rsidRPr="001041AB">
              <w:rPr>
                <w:rFonts w:eastAsia="Times New Roman"/>
                <w:color w:val="000000"/>
                <w:kern w:val="0"/>
                <w:lang w:eastAsia="ru-RU"/>
              </w:rPr>
              <w:t>Реализация (передача для собственных нужд) товаров (работ, услуг), передача имущественных прав по соответствующим ставкам налога, а именно</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16080618</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16546668</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17866393</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17519438</w:t>
            </w:r>
          </w:p>
        </w:tc>
        <w:tc>
          <w:tcPr>
            <w:tcW w:w="1560"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68013117</w:t>
            </w:r>
          </w:p>
        </w:tc>
      </w:tr>
    </w:tbl>
    <w:p w:rsidR="008D5B7A" w:rsidRPr="0060755D" w:rsidRDefault="008D5B7A" w:rsidP="008D5B7A">
      <w:pPr>
        <w:widowControl/>
        <w:suppressAutoHyphens w:val="0"/>
        <w:rPr>
          <w:rFonts w:eastAsia="Times New Roman"/>
          <w:color w:val="000000"/>
          <w:kern w:val="0"/>
          <w:sz w:val="28"/>
          <w:lang w:eastAsia="ru-RU"/>
        </w:rPr>
        <w:sectPr w:rsidR="008D5B7A" w:rsidRPr="0060755D" w:rsidSect="008D5B7A">
          <w:type w:val="continuous"/>
          <w:pgSz w:w="16838" w:h="11906" w:orient="landscape"/>
          <w:pgMar w:top="1701" w:right="1134" w:bottom="567" w:left="1134" w:header="709" w:footer="709" w:gutter="0"/>
          <w:cols w:space="708"/>
          <w:docGrid w:linePitch="360"/>
        </w:sectPr>
      </w:pPr>
      <w:r w:rsidRPr="0060755D">
        <w:rPr>
          <w:rFonts w:eastAsia="Times New Roman"/>
          <w:color w:val="000000"/>
          <w:kern w:val="0"/>
          <w:sz w:val="28"/>
          <w:lang w:eastAsia="ru-RU"/>
        </w:rPr>
        <w:t>Продолжение таблицы Щ.39.</w:t>
      </w:r>
    </w:p>
    <w:tbl>
      <w:tblPr>
        <w:tblW w:w="15026" w:type="dxa"/>
        <w:tblInd w:w="675" w:type="dxa"/>
        <w:tblLook w:val="04A0" w:firstRow="1" w:lastRow="0" w:firstColumn="1" w:lastColumn="0" w:noHBand="0" w:noVBand="1"/>
      </w:tblPr>
      <w:tblGrid>
        <w:gridCol w:w="799"/>
        <w:gridCol w:w="6591"/>
        <w:gridCol w:w="1519"/>
        <w:gridCol w:w="1519"/>
        <w:gridCol w:w="1519"/>
        <w:gridCol w:w="1519"/>
        <w:gridCol w:w="1560"/>
      </w:tblGrid>
      <w:tr w:rsidR="00705FA5" w:rsidRPr="001041AB" w:rsidTr="008D5B7A">
        <w:trPr>
          <w:trHeight w:val="315"/>
        </w:trPr>
        <w:tc>
          <w:tcPr>
            <w:tcW w:w="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rPr>
                <w:rFonts w:eastAsia="Times New Roman"/>
                <w:color w:val="000000"/>
                <w:kern w:val="0"/>
                <w:lang w:eastAsia="ru-RU"/>
              </w:rPr>
            </w:pPr>
            <w:r w:rsidRPr="001041AB">
              <w:rPr>
                <w:rFonts w:eastAsia="Times New Roman"/>
                <w:color w:val="000000"/>
                <w:kern w:val="0"/>
                <w:lang w:eastAsia="ru-RU"/>
              </w:rPr>
              <w:t> </w:t>
            </w:r>
          </w:p>
        </w:tc>
        <w:tc>
          <w:tcPr>
            <w:tcW w:w="6591" w:type="dxa"/>
            <w:tcBorders>
              <w:top w:val="single" w:sz="4" w:space="0" w:color="auto"/>
              <w:left w:val="nil"/>
              <w:bottom w:val="single" w:sz="4" w:space="0" w:color="auto"/>
              <w:right w:val="single" w:sz="4" w:space="0" w:color="auto"/>
            </w:tcBorders>
            <w:shd w:val="clear" w:color="auto" w:fill="auto"/>
            <w:vAlign w:val="center"/>
            <w:hideMark/>
          </w:tcPr>
          <w:p w:rsidR="00705FA5" w:rsidRPr="001041AB" w:rsidRDefault="00705FA5" w:rsidP="00705FA5">
            <w:pPr>
              <w:widowControl/>
              <w:suppressAutoHyphens w:val="0"/>
              <w:jc w:val="both"/>
              <w:rPr>
                <w:rFonts w:eastAsia="Times New Roman"/>
                <w:color w:val="000000"/>
                <w:kern w:val="0"/>
                <w:lang w:eastAsia="ru-RU"/>
              </w:rPr>
            </w:pPr>
            <w:r w:rsidRPr="001041AB">
              <w:rPr>
                <w:rFonts w:eastAsia="Times New Roman"/>
                <w:color w:val="000000"/>
                <w:kern w:val="0"/>
                <w:lang w:eastAsia="ru-RU"/>
              </w:rPr>
              <w:t>18%</w:t>
            </w: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1103100</w:t>
            </w: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1385748</w:t>
            </w: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2154553</w:t>
            </w: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1316735</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5960136</w:t>
            </w:r>
          </w:p>
        </w:tc>
      </w:tr>
      <w:tr w:rsidR="00705FA5" w:rsidRPr="001041AB" w:rsidTr="008D5B7A">
        <w:trPr>
          <w:trHeight w:val="31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rPr>
                <w:rFonts w:eastAsia="Times New Roman"/>
                <w:color w:val="000000"/>
                <w:kern w:val="0"/>
                <w:lang w:eastAsia="ru-RU"/>
              </w:rPr>
            </w:pPr>
            <w:r w:rsidRPr="001041AB">
              <w:rPr>
                <w:rFonts w:eastAsia="Times New Roman"/>
                <w:color w:val="000000"/>
                <w:kern w:val="0"/>
                <w:lang w:eastAsia="ru-RU"/>
              </w:rPr>
              <w:t> </w:t>
            </w:r>
          </w:p>
        </w:tc>
        <w:tc>
          <w:tcPr>
            <w:tcW w:w="6591" w:type="dxa"/>
            <w:tcBorders>
              <w:top w:val="nil"/>
              <w:left w:val="nil"/>
              <w:bottom w:val="single" w:sz="4" w:space="0" w:color="auto"/>
              <w:right w:val="single" w:sz="4" w:space="0" w:color="auto"/>
            </w:tcBorders>
            <w:shd w:val="clear" w:color="auto" w:fill="auto"/>
            <w:vAlign w:val="center"/>
            <w:hideMark/>
          </w:tcPr>
          <w:p w:rsidR="00705FA5" w:rsidRPr="001041AB" w:rsidRDefault="00705FA5" w:rsidP="00705FA5">
            <w:pPr>
              <w:widowControl/>
              <w:suppressAutoHyphens w:val="0"/>
              <w:jc w:val="both"/>
              <w:rPr>
                <w:rFonts w:eastAsia="Times New Roman"/>
                <w:color w:val="000000"/>
                <w:kern w:val="0"/>
                <w:lang w:eastAsia="ru-RU"/>
              </w:rPr>
            </w:pPr>
            <w:r w:rsidRPr="001041AB">
              <w:rPr>
                <w:rFonts w:eastAsia="Times New Roman"/>
                <w:color w:val="000000"/>
                <w:kern w:val="0"/>
                <w:lang w:eastAsia="ru-RU"/>
              </w:rPr>
              <w:t>10%</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14977518</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15160920</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15711840</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16202703</w:t>
            </w:r>
          </w:p>
        </w:tc>
        <w:tc>
          <w:tcPr>
            <w:tcW w:w="1560"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62052981</w:t>
            </w:r>
          </w:p>
        </w:tc>
      </w:tr>
      <w:tr w:rsidR="00705FA5" w:rsidRPr="001041AB" w:rsidTr="008D5B7A">
        <w:trPr>
          <w:trHeight w:val="63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sidRPr="001041AB">
              <w:rPr>
                <w:rFonts w:eastAsia="Times New Roman"/>
                <w:color w:val="000000"/>
                <w:kern w:val="0"/>
                <w:lang w:eastAsia="ru-RU"/>
              </w:rPr>
              <w:t>2</w:t>
            </w:r>
          </w:p>
        </w:tc>
        <w:tc>
          <w:tcPr>
            <w:tcW w:w="6591" w:type="dxa"/>
            <w:tcBorders>
              <w:top w:val="nil"/>
              <w:left w:val="nil"/>
              <w:bottom w:val="single" w:sz="4" w:space="0" w:color="auto"/>
              <w:right w:val="single" w:sz="4" w:space="0" w:color="auto"/>
            </w:tcBorders>
            <w:shd w:val="clear" w:color="auto" w:fill="auto"/>
            <w:vAlign w:val="center"/>
            <w:hideMark/>
          </w:tcPr>
          <w:p w:rsidR="00705FA5" w:rsidRPr="001041AB" w:rsidRDefault="00705FA5" w:rsidP="00705FA5">
            <w:pPr>
              <w:widowControl/>
              <w:suppressAutoHyphens w:val="0"/>
              <w:jc w:val="both"/>
              <w:rPr>
                <w:rFonts w:eastAsia="Times New Roman"/>
                <w:color w:val="000000"/>
                <w:kern w:val="0"/>
                <w:lang w:eastAsia="ru-RU"/>
              </w:rPr>
            </w:pPr>
            <w:r w:rsidRPr="001041AB">
              <w:rPr>
                <w:rFonts w:eastAsia="Times New Roman"/>
                <w:color w:val="000000"/>
                <w:kern w:val="0"/>
                <w:lang w:eastAsia="ru-RU"/>
              </w:rPr>
              <w:t>Выполнение строительно-монтажных работ для собственного потребления по ставке 18%</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42617</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1071374</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3219301</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498002</w:t>
            </w:r>
          </w:p>
        </w:tc>
        <w:tc>
          <w:tcPr>
            <w:tcW w:w="1560"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4831294</w:t>
            </w:r>
          </w:p>
        </w:tc>
      </w:tr>
      <w:tr w:rsidR="00705FA5" w:rsidRPr="001041AB" w:rsidTr="008D5B7A">
        <w:trPr>
          <w:trHeight w:val="94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sidRPr="001041AB">
              <w:rPr>
                <w:rFonts w:eastAsia="Times New Roman"/>
                <w:color w:val="000000"/>
                <w:kern w:val="0"/>
                <w:lang w:eastAsia="ru-RU"/>
              </w:rPr>
              <w:t>3</w:t>
            </w:r>
          </w:p>
        </w:tc>
        <w:tc>
          <w:tcPr>
            <w:tcW w:w="6591" w:type="dxa"/>
            <w:tcBorders>
              <w:top w:val="nil"/>
              <w:left w:val="nil"/>
              <w:bottom w:val="single" w:sz="4" w:space="0" w:color="auto"/>
              <w:right w:val="single" w:sz="4" w:space="0" w:color="auto"/>
            </w:tcBorders>
            <w:shd w:val="clear" w:color="auto" w:fill="auto"/>
            <w:vAlign w:val="center"/>
            <w:hideMark/>
          </w:tcPr>
          <w:p w:rsidR="00705FA5" w:rsidRPr="001041AB" w:rsidRDefault="00705FA5" w:rsidP="00705FA5">
            <w:pPr>
              <w:widowControl/>
              <w:suppressAutoHyphens w:val="0"/>
              <w:jc w:val="both"/>
              <w:rPr>
                <w:rFonts w:eastAsia="Times New Roman"/>
                <w:color w:val="000000"/>
                <w:kern w:val="0"/>
                <w:lang w:eastAsia="ru-RU"/>
              </w:rPr>
            </w:pPr>
            <w:r w:rsidRPr="001041AB">
              <w:rPr>
                <w:rFonts w:eastAsia="Times New Roman"/>
                <w:color w:val="000000"/>
                <w:kern w:val="0"/>
                <w:lang w:eastAsia="ru-RU"/>
              </w:rPr>
              <w:t>Суммы полученной оплаты, частичной оплаты в счет предстоящих поставок товаров (выполнения работ, оказания услуг), передачи имущественных прав</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360395</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45884</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48223</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0</w:t>
            </w:r>
          </w:p>
        </w:tc>
        <w:tc>
          <w:tcPr>
            <w:tcW w:w="1560"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454502</w:t>
            </w:r>
          </w:p>
        </w:tc>
      </w:tr>
      <w:tr w:rsidR="00705FA5" w:rsidRPr="001041AB" w:rsidTr="008D5B7A">
        <w:trPr>
          <w:trHeight w:val="31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sidRPr="001041AB">
              <w:rPr>
                <w:rFonts w:eastAsia="Times New Roman"/>
                <w:color w:val="000000"/>
                <w:kern w:val="0"/>
                <w:lang w:eastAsia="ru-RU"/>
              </w:rPr>
              <w:t>4</w:t>
            </w:r>
          </w:p>
        </w:tc>
        <w:tc>
          <w:tcPr>
            <w:tcW w:w="6591" w:type="dxa"/>
            <w:tcBorders>
              <w:top w:val="nil"/>
              <w:left w:val="nil"/>
              <w:bottom w:val="single" w:sz="4" w:space="0" w:color="auto"/>
              <w:right w:val="single" w:sz="4" w:space="0" w:color="auto"/>
            </w:tcBorders>
            <w:shd w:val="clear" w:color="auto" w:fill="auto"/>
            <w:vAlign w:val="center"/>
            <w:hideMark/>
          </w:tcPr>
          <w:p w:rsidR="00705FA5" w:rsidRPr="001041AB" w:rsidRDefault="00705FA5" w:rsidP="00705FA5">
            <w:pPr>
              <w:widowControl/>
              <w:suppressAutoHyphens w:val="0"/>
              <w:jc w:val="both"/>
              <w:rPr>
                <w:rFonts w:eastAsia="Times New Roman"/>
                <w:color w:val="000000"/>
                <w:kern w:val="0"/>
                <w:lang w:eastAsia="ru-RU"/>
              </w:rPr>
            </w:pPr>
            <w:r w:rsidRPr="001041AB">
              <w:rPr>
                <w:rFonts w:eastAsia="Times New Roman"/>
                <w:color w:val="000000"/>
                <w:kern w:val="0"/>
                <w:lang w:eastAsia="ru-RU"/>
              </w:rPr>
              <w:t>Сумма налога</w:t>
            </w:r>
            <w:r w:rsidR="00F61FC7">
              <w:rPr>
                <w:rFonts w:eastAsia="Times New Roman"/>
                <w:color w:val="000000"/>
                <w:kern w:val="0"/>
                <w:lang w:eastAsia="ru-RU"/>
              </w:rPr>
              <w:t>,</w:t>
            </w:r>
            <w:r w:rsidRPr="001041AB">
              <w:rPr>
                <w:rFonts w:eastAsia="Times New Roman"/>
                <w:color w:val="000000"/>
                <w:kern w:val="0"/>
                <w:lang w:eastAsia="ru-RU"/>
              </w:rPr>
              <w:t xml:space="preserve"> подлежащая восстановлению</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0</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0</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0</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26</w:t>
            </w:r>
          </w:p>
        </w:tc>
        <w:tc>
          <w:tcPr>
            <w:tcW w:w="1560"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26</w:t>
            </w:r>
          </w:p>
        </w:tc>
      </w:tr>
      <w:tr w:rsidR="00705FA5" w:rsidRPr="001041AB" w:rsidTr="008D5B7A">
        <w:trPr>
          <w:trHeight w:val="315"/>
        </w:trPr>
        <w:tc>
          <w:tcPr>
            <w:tcW w:w="739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Общая сумма НДС, исчисленная с учетом восстановленных сумм налога</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16483630</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17663926</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21133917</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18017466</w:t>
            </w:r>
          </w:p>
        </w:tc>
        <w:tc>
          <w:tcPr>
            <w:tcW w:w="1560"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73298939</w:t>
            </w:r>
          </w:p>
        </w:tc>
      </w:tr>
      <w:tr w:rsidR="00705FA5" w:rsidRPr="001041AB" w:rsidTr="008D5B7A">
        <w:trPr>
          <w:trHeight w:val="420"/>
        </w:trPr>
        <w:tc>
          <w:tcPr>
            <w:tcW w:w="1502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FA5" w:rsidRDefault="00705FA5" w:rsidP="00705FA5">
            <w:pPr>
              <w:widowControl/>
              <w:suppressAutoHyphens w:val="0"/>
              <w:jc w:val="center"/>
              <w:rPr>
                <w:rFonts w:eastAsia="Times New Roman"/>
                <w:color w:val="000000"/>
                <w:kern w:val="0"/>
                <w:lang w:eastAsia="ru-RU"/>
              </w:rPr>
            </w:pPr>
            <w:r>
              <w:rPr>
                <w:rFonts w:eastAsia="Times New Roman"/>
                <w:color w:val="000000"/>
                <w:kern w:val="0"/>
                <w:lang w:eastAsia="ru-RU"/>
              </w:rPr>
              <w:t>Налоговые вычеты</w:t>
            </w:r>
          </w:p>
        </w:tc>
      </w:tr>
      <w:tr w:rsidR="00705FA5" w:rsidRPr="001041AB" w:rsidTr="008D5B7A">
        <w:trPr>
          <w:trHeight w:val="94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sidRPr="001041AB">
              <w:rPr>
                <w:rFonts w:eastAsia="Times New Roman"/>
                <w:color w:val="000000"/>
                <w:kern w:val="0"/>
                <w:lang w:eastAsia="ru-RU"/>
              </w:rPr>
              <w:t>1</w:t>
            </w:r>
          </w:p>
        </w:tc>
        <w:tc>
          <w:tcPr>
            <w:tcW w:w="6591" w:type="dxa"/>
            <w:tcBorders>
              <w:top w:val="nil"/>
              <w:left w:val="nil"/>
              <w:bottom w:val="single" w:sz="4" w:space="0" w:color="auto"/>
              <w:right w:val="single" w:sz="4" w:space="0" w:color="auto"/>
            </w:tcBorders>
            <w:shd w:val="clear" w:color="auto" w:fill="auto"/>
            <w:vAlign w:val="bottom"/>
            <w:hideMark/>
          </w:tcPr>
          <w:p w:rsidR="00705FA5" w:rsidRPr="001041AB" w:rsidRDefault="00705FA5" w:rsidP="00705FA5">
            <w:pPr>
              <w:widowControl/>
              <w:suppressAutoHyphens w:val="0"/>
              <w:rPr>
                <w:rFonts w:eastAsia="Times New Roman"/>
                <w:color w:val="000000"/>
                <w:kern w:val="0"/>
                <w:lang w:eastAsia="ru-RU"/>
              </w:rPr>
            </w:pPr>
            <w:r w:rsidRPr="001041AB">
              <w:rPr>
                <w:rFonts w:eastAsia="Times New Roman"/>
                <w:color w:val="000000"/>
                <w:kern w:val="0"/>
                <w:lang w:eastAsia="ru-RU"/>
              </w:rPr>
              <w:t>Сумма налога, предъявленная налогоплательщику при приобретении на территории Российской Федерации товаров (работ, услуг ), имущественных прав</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14204680</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20803765</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20526297</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22226051</w:t>
            </w:r>
          </w:p>
        </w:tc>
        <w:tc>
          <w:tcPr>
            <w:tcW w:w="1560"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77760793</w:t>
            </w:r>
          </w:p>
        </w:tc>
      </w:tr>
      <w:tr w:rsidR="00705FA5" w:rsidRPr="001041AB" w:rsidTr="008D5B7A">
        <w:trPr>
          <w:trHeight w:val="630"/>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sidRPr="001041AB">
              <w:rPr>
                <w:rFonts w:eastAsia="Times New Roman"/>
                <w:color w:val="000000"/>
                <w:kern w:val="0"/>
                <w:lang w:eastAsia="ru-RU"/>
              </w:rPr>
              <w:t>2</w:t>
            </w:r>
          </w:p>
        </w:tc>
        <w:tc>
          <w:tcPr>
            <w:tcW w:w="6591" w:type="dxa"/>
            <w:tcBorders>
              <w:top w:val="nil"/>
              <w:left w:val="nil"/>
              <w:bottom w:val="single" w:sz="4" w:space="0" w:color="auto"/>
              <w:right w:val="single" w:sz="4" w:space="0" w:color="auto"/>
            </w:tcBorders>
            <w:shd w:val="clear" w:color="auto" w:fill="auto"/>
            <w:vAlign w:val="bottom"/>
            <w:hideMark/>
          </w:tcPr>
          <w:p w:rsidR="00705FA5" w:rsidRPr="001041AB" w:rsidRDefault="00705FA5" w:rsidP="00705FA5">
            <w:pPr>
              <w:widowControl/>
              <w:suppressAutoHyphens w:val="0"/>
              <w:rPr>
                <w:rFonts w:eastAsia="Times New Roman"/>
                <w:color w:val="000000"/>
                <w:kern w:val="0"/>
                <w:lang w:eastAsia="ru-RU"/>
              </w:rPr>
            </w:pPr>
            <w:r w:rsidRPr="001041AB">
              <w:rPr>
                <w:rFonts w:eastAsia="Times New Roman"/>
                <w:color w:val="000000"/>
                <w:kern w:val="0"/>
                <w:lang w:eastAsia="ru-RU"/>
              </w:rPr>
              <w:t>Сумма налога, исчисленная при выполнении строительно-монтажных работ для собственного потребления</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42617</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1071374</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3219301</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498002</w:t>
            </w:r>
          </w:p>
        </w:tc>
        <w:tc>
          <w:tcPr>
            <w:tcW w:w="1560"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4831294</w:t>
            </w:r>
          </w:p>
        </w:tc>
      </w:tr>
      <w:tr w:rsidR="00705FA5" w:rsidRPr="001041AB" w:rsidTr="008D5B7A">
        <w:trPr>
          <w:trHeight w:val="94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sidRPr="001041AB">
              <w:rPr>
                <w:rFonts w:eastAsia="Times New Roman"/>
                <w:color w:val="000000"/>
                <w:kern w:val="0"/>
                <w:lang w:eastAsia="ru-RU"/>
              </w:rPr>
              <w:t>3</w:t>
            </w:r>
          </w:p>
        </w:tc>
        <w:tc>
          <w:tcPr>
            <w:tcW w:w="6591" w:type="dxa"/>
            <w:tcBorders>
              <w:top w:val="nil"/>
              <w:left w:val="nil"/>
              <w:bottom w:val="single" w:sz="4" w:space="0" w:color="auto"/>
              <w:right w:val="single" w:sz="4" w:space="0" w:color="auto"/>
            </w:tcBorders>
            <w:shd w:val="clear" w:color="auto" w:fill="auto"/>
            <w:vAlign w:val="bottom"/>
            <w:hideMark/>
          </w:tcPr>
          <w:p w:rsidR="00705FA5" w:rsidRPr="001041AB" w:rsidRDefault="00705FA5" w:rsidP="00705FA5">
            <w:pPr>
              <w:widowControl/>
              <w:suppressAutoHyphens w:val="0"/>
              <w:rPr>
                <w:rFonts w:eastAsia="Times New Roman"/>
                <w:color w:val="000000"/>
                <w:kern w:val="0"/>
                <w:lang w:eastAsia="ru-RU"/>
              </w:rPr>
            </w:pPr>
            <w:r w:rsidRPr="001041AB">
              <w:rPr>
                <w:rFonts w:eastAsia="Times New Roman"/>
                <w:color w:val="000000"/>
                <w:kern w:val="0"/>
                <w:lang w:eastAsia="ru-RU"/>
              </w:rPr>
              <w:t>Сумма налога, исчисленная продавцом с сумм оплаты, частичной оплаты, подлежащая вычету у продавца с даты отгрузки соответствующих товаров, работ, услуг</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676670</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455910</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44914</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49786</w:t>
            </w:r>
          </w:p>
        </w:tc>
        <w:tc>
          <w:tcPr>
            <w:tcW w:w="1560"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1227280</w:t>
            </w:r>
          </w:p>
        </w:tc>
      </w:tr>
      <w:tr w:rsidR="00705FA5" w:rsidRPr="001041AB" w:rsidTr="008D5B7A">
        <w:trPr>
          <w:trHeight w:val="315"/>
        </w:trPr>
        <w:tc>
          <w:tcPr>
            <w:tcW w:w="7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Сумма НДС  отнесенных к вычету</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14923967</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22331049</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23790512</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22773839</w:t>
            </w:r>
          </w:p>
        </w:tc>
        <w:tc>
          <w:tcPr>
            <w:tcW w:w="1560"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65801901</w:t>
            </w:r>
          </w:p>
        </w:tc>
      </w:tr>
      <w:tr w:rsidR="00705FA5" w:rsidRPr="001041AB" w:rsidTr="008D5B7A">
        <w:trPr>
          <w:trHeight w:val="315"/>
        </w:trPr>
        <w:tc>
          <w:tcPr>
            <w:tcW w:w="15026" w:type="dxa"/>
            <w:gridSpan w:val="7"/>
            <w:tcBorders>
              <w:top w:val="nil"/>
              <w:left w:val="single" w:sz="4" w:space="0" w:color="auto"/>
              <w:bottom w:val="single" w:sz="4" w:space="0" w:color="auto"/>
              <w:right w:val="single" w:sz="4" w:space="0" w:color="auto"/>
            </w:tcBorders>
            <w:shd w:val="clear" w:color="auto" w:fill="auto"/>
            <w:noWrap/>
            <w:vAlign w:val="center"/>
            <w:hideMark/>
          </w:tcPr>
          <w:p w:rsidR="00705FA5" w:rsidRDefault="00705FA5" w:rsidP="00705FA5">
            <w:pPr>
              <w:widowControl/>
              <w:suppressAutoHyphens w:val="0"/>
              <w:jc w:val="center"/>
              <w:rPr>
                <w:rFonts w:eastAsia="Times New Roman"/>
                <w:color w:val="000000"/>
                <w:kern w:val="0"/>
                <w:lang w:eastAsia="ru-RU"/>
              </w:rPr>
            </w:pPr>
            <w:r>
              <w:rPr>
                <w:rFonts w:eastAsia="Times New Roman"/>
                <w:color w:val="000000"/>
                <w:kern w:val="0"/>
                <w:lang w:eastAsia="ru-RU"/>
              </w:rPr>
              <w:t>Расчеты с бюджетом по НДС</w:t>
            </w:r>
          </w:p>
        </w:tc>
      </w:tr>
      <w:tr w:rsidR="00705FA5" w:rsidRPr="001041AB" w:rsidTr="008D5B7A">
        <w:trPr>
          <w:trHeight w:val="31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sidRPr="001041AB">
              <w:rPr>
                <w:rFonts w:eastAsia="Times New Roman"/>
                <w:color w:val="000000"/>
                <w:kern w:val="0"/>
                <w:lang w:eastAsia="ru-RU"/>
              </w:rPr>
              <w:t>1</w:t>
            </w:r>
          </w:p>
        </w:tc>
        <w:tc>
          <w:tcPr>
            <w:tcW w:w="6591"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rPr>
                <w:rFonts w:eastAsia="Times New Roman"/>
                <w:color w:val="000000"/>
                <w:kern w:val="0"/>
                <w:lang w:eastAsia="ru-RU"/>
              </w:rPr>
            </w:pPr>
            <w:r w:rsidRPr="001041AB">
              <w:rPr>
                <w:rFonts w:eastAsia="Times New Roman"/>
                <w:color w:val="000000"/>
                <w:kern w:val="0"/>
                <w:lang w:eastAsia="ru-RU"/>
              </w:rPr>
              <w:t>НДС к уплате в бюджет</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1559663</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rPr>
                <w:rFonts w:eastAsia="Times New Roman"/>
                <w:color w:val="000000"/>
                <w:kern w:val="0"/>
                <w:lang w:eastAsia="ru-RU"/>
              </w:rPr>
            </w:pP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p>
        </w:tc>
        <w:tc>
          <w:tcPr>
            <w:tcW w:w="1560"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1559663</w:t>
            </w:r>
          </w:p>
        </w:tc>
      </w:tr>
      <w:tr w:rsidR="001D0F37" w:rsidRPr="001041AB" w:rsidTr="008D5B7A">
        <w:trPr>
          <w:trHeight w:val="31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1D0F37" w:rsidRPr="001041AB" w:rsidRDefault="001D0F37" w:rsidP="00705FA5">
            <w:pPr>
              <w:widowControl/>
              <w:suppressAutoHyphens w:val="0"/>
              <w:jc w:val="right"/>
              <w:rPr>
                <w:rFonts w:eastAsia="Times New Roman"/>
                <w:color w:val="000000"/>
                <w:kern w:val="0"/>
                <w:lang w:eastAsia="ru-RU"/>
              </w:rPr>
            </w:pPr>
            <w:r w:rsidRPr="001041AB">
              <w:rPr>
                <w:rFonts w:eastAsia="Times New Roman"/>
                <w:color w:val="000000"/>
                <w:kern w:val="0"/>
                <w:lang w:eastAsia="ru-RU"/>
              </w:rPr>
              <w:t>2</w:t>
            </w:r>
          </w:p>
        </w:tc>
        <w:tc>
          <w:tcPr>
            <w:tcW w:w="6591" w:type="dxa"/>
            <w:tcBorders>
              <w:top w:val="nil"/>
              <w:left w:val="nil"/>
              <w:bottom w:val="single" w:sz="4" w:space="0" w:color="auto"/>
              <w:right w:val="single" w:sz="4" w:space="0" w:color="auto"/>
            </w:tcBorders>
            <w:shd w:val="clear" w:color="auto" w:fill="auto"/>
            <w:noWrap/>
            <w:vAlign w:val="bottom"/>
            <w:hideMark/>
          </w:tcPr>
          <w:p w:rsidR="001D0F37" w:rsidRPr="001041AB" w:rsidRDefault="001D0F37" w:rsidP="00705FA5">
            <w:pPr>
              <w:widowControl/>
              <w:suppressAutoHyphens w:val="0"/>
              <w:rPr>
                <w:rFonts w:eastAsia="Times New Roman"/>
                <w:color w:val="000000"/>
                <w:kern w:val="0"/>
                <w:lang w:eastAsia="ru-RU"/>
              </w:rPr>
            </w:pPr>
            <w:r w:rsidRPr="001041AB">
              <w:rPr>
                <w:rFonts w:eastAsia="Times New Roman"/>
                <w:color w:val="000000"/>
                <w:kern w:val="0"/>
                <w:lang w:eastAsia="ru-RU"/>
              </w:rPr>
              <w:t>НДС к возврату</w:t>
            </w:r>
          </w:p>
        </w:tc>
        <w:tc>
          <w:tcPr>
            <w:tcW w:w="1519" w:type="dxa"/>
            <w:tcBorders>
              <w:top w:val="nil"/>
              <w:left w:val="nil"/>
              <w:bottom w:val="single" w:sz="4" w:space="0" w:color="auto"/>
              <w:right w:val="single" w:sz="4" w:space="0" w:color="auto"/>
            </w:tcBorders>
            <w:shd w:val="clear" w:color="auto" w:fill="auto"/>
            <w:noWrap/>
            <w:vAlign w:val="bottom"/>
            <w:hideMark/>
          </w:tcPr>
          <w:p w:rsidR="001D0F37" w:rsidRPr="001041AB" w:rsidRDefault="001D0F37" w:rsidP="00705FA5">
            <w:pPr>
              <w:widowControl/>
              <w:suppressAutoHyphens w:val="0"/>
              <w:rPr>
                <w:rFonts w:eastAsia="Times New Roman"/>
                <w:color w:val="000000"/>
                <w:kern w:val="0"/>
                <w:lang w:eastAsia="ru-RU"/>
              </w:rPr>
            </w:pPr>
          </w:p>
        </w:tc>
        <w:tc>
          <w:tcPr>
            <w:tcW w:w="1519" w:type="dxa"/>
            <w:tcBorders>
              <w:top w:val="nil"/>
              <w:left w:val="nil"/>
              <w:bottom w:val="single" w:sz="4" w:space="0" w:color="auto"/>
              <w:right w:val="single" w:sz="4" w:space="0" w:color="auto"/>
            </w:tcBorders>
            <w:shd w:val="clear" w:color="auto" w:fill="auto"/>
            <w:noWrap/>
            <w:vAlign w:val="bottom"/>
            <w:hideMark/>
          </w:tcPr>
          <w:p w:rsidR="001D0F37" w:rsidRPr="001041AB" w:rsidRDefault="001D0F37" w:rsidP="00705FA5">
            <w:pPr>
              <w:widowControl/>
              <w:suppressAutoHyphens w:val="0"/>
              <w:jc w:val="right"/>
              <w:rPr>
                <w:rFonts w:eastAsia="Times New Roman"/>
                <w:color w:val="000000"/>
                <w:kern w:val="0"/>
                <w:lang w:eastAsia="ru-RU"/>
              </w:rPr>
            </w:pPr>
            <w:r>
              <w:rPr>
                <w:rFonts w:eastAsia="Times New Roman"/>
                <w:color w:val="000000"/>
                <w:kern w:val="0"/>
                <w:lang w:eastAsia="ru-RU"/>
              </w:rPr>
              <w:t>467123</w:t>
            </w:r>
          </w:p>
        </w:tc>
        <w:tc>
          <w:tcPr>
            <w:tcW w:w="1519" w:type="dxa"/>
            <w:tcBorders>
              <w:top w:val="nil"/>
              <w:left w:val="nil"/>
              <w:bottom w:val="single" w:sz="4" w:space="0" w:color="auto"/>
              <w:right w:val="single" w:sz="4" w:space="0" w:color="auto"/>
            </w:tcBorders>
            <w:shd w:val="clear" w:color="auto" w:fill="auto"/>
            <w:noWrap/>
            <w:vAlign w:val="bottom"/>
            <w:hideMark/>
          </w:tcPr>
          <w:p w:rsidR="001D0F37" w:rsidRPr="001041AB" w:rsidRDefault="001D0F37" w:rsidP="001D0F37">
            <w:pPr>
              <w:widowControl/>
              <w:suppressAutoHyphens w:val="0"/>
              <w:jc w:val="right"/>
              <w:rPr>
                <w:rFonts w:eastAsia="Times New Roman"/>
                <w:color w:val="000000"/>
                <w:kern w:val="0"/>
                <w:lang w:eastAsia="ru-RU"/>
              </w:rPr>
            </w:pPr>
            <w:r>
              <w:rPr>
                <w:rFonts w:eastAsia="Times New Roman"/>
                <w:color w:val="000000"/>
                <w:kern w:val="0"/>
                <w:lang w:eastAsia="ru-RU"/>
              </w:rPr>
              <w:t>2656595</w:t>
            </w:r>
          </w:p>
        </w:tc>
        <w:tc>
          <w:tcPr>
            <w:tcW w:w="1519" w:type="dxa"/>
            <w:tcBorders>
              <w:top w:val="nil"/>
              <w:left w:val="nil"/>
              <w:bottom w:val="single" w:sz="4" w:space="0" w:color="auto"/>
              <w:right w:val="single" w:sz="4" w:space="0" w:color="auto"/>
            </w:tcBorders>
            <w:shd w:val="clear" w:color="auto" w:fill="auto"/>
            <w:noWrap/>
            <w:vAlign w:val="bottom"/>
            <w:hideMark/>
          </w:tcPr>
          <w:p w:rsidR="001D0F37" w:rsidRPr="001041AB" w:rsidRDefault="001D0F37" w:rsidP="001D0F37">
            <w:pPr>
              <w:widowControl/>
              <w:suppressAutoHyphens w:val="0"/>
              <w:jc w:val="right"/>
              <w:rPr>
                <w:rFonts w:eastAsia="Times New Roman"/>
                <w:color w:val="000000"/>
                <w:kern w:val="0"/>
                <w:lang w:eastAsia="ru-RU"/>
              </w:rPr>
            </w:pPr>
            <w:r>
              <w:rPr>
                <w:rFonts w:eastAsia="Times New Roman"/>
                <w:color w:val="000000"/>
                <w:kern w:val="0"/>
                <w:lang w:eastAsia="ru-RU"/>
              </w:rPr>
              <w:t>4756373</w:t>
            </w:r>
          </w:p>
        </w:tc>
        <w:tc>
          <w:tcPr>
            <w:tcW w:w="1560" w:type="dxa"/>
            <w:tcBorders>
              <w:top w:val="nil"/>
              <w:left w:val="nil"/>
              <w:bottom w:val="single" w:sz="4" w:space="0" w:color="auto"/>
              <w:right w:val="single" w:sz="4" w:space="0" w:color="auto"/>
            </w:tcBorders>
            <w:shd w:val="clear" w:color="auto" w:fill="auto"/>
            <w:noWrap/>
            <w:vAlign w:val="bottom"/>
            <w:hideMark/>
          </w:tcPr>
          <w:p w:rsidR="001D0F37" w:rsidRPr="001041AB" w:rsidRDefault="001D0F37" w:rsidP="001D0F37">
            <w:pPr>
              <w:widowControl/>
              <w:suppressAutoHyphens w:val="0"/>
              <w:jc w:val="right"/>
              <w:rPr>
                <w:rFonts w:eastAsia="Times New Roman"/>
                <w:color w:val="000000"/>
                <w:kern w:val="0"/>
                <w:lang w:eastAsia="ru-RU"/>
              </w:rPr>
            </w:pPr>
            <w:r>
              <w:rPr>
                <w:rFonts w:eastAsia="Times New Roman"/>
                <w:color w:val="000000"/>
                <w:kern w:val="0"/>
                <w:lang w:eastAsia="ru-RU"/>
              </w:rPr>
              <w:t>7870097</w:t>
            </w:r>
          </w:p>
        </w:tc>
      </w:tr>
      <w:tr w:rsidR="00705FA5" w:rsidRPr="001041AB" w:rsidTr="008D5B7A">
        <w:trPr>
          <w:trHeight w:val="315"/>
        </w:trPr>
        <w:tc>
          <w:tcPr>
            <w:tcW w:w="7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center"/>
              <w:rPr>
                <w:rFonts w:eastAsia="Times New Roman"/>
                <w:color w:val="000000"/>
                <w:kern w:val="0"/>
                <w:lang w:eastAsia="ru-RU"/>
              </w:rPr>
            </w:pPr>
            <w:r w:rsidRPr="001041AB">
              <w:rPr>
                <w:rFonts w:eastAsia="Times New Roman"/>
                <w:color w:val="000000"/>
                <w:kern w:val="0"/>
                <w:lang w:eastAsia="ru-RU"/>
              </w:rPr>
              <w:t>Доля НДС отнесенного к вычету</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90,54</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126,42</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112,57</w:t>
            </w:r>
          </w:p>
        </w:tc>
        <w:tc>
          <w:tcPr>
            <w:tcW w:w="1519"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126,40</w:t>
            </w:r>
          </w:p>
        </w:tc>
        <w:tc>
          <w:tcPr>
            <w:tcW w:w="1560" w:type="dxa"/>
            <w:tcBorders>
              <w:top w:val="nil"/>
              <w:left w:val="nil"/>
              <w:bottom w:val="single" w:sz="4" w:space="0" w:color="auto"/>
              <w:right w:val="single" w:sz="4" w:space="0" w:color="auto"/>
            </w:tcBorders>
            <w:shd w:val="clear" w:color="auto" w:fill="auto"/>
            <w:noWrap/>
            <w:vAlign w:val="bottom"/>
            <w:hideMark/>
          </w:tcPr>
          <w:p w:rsidR="00705FA5" w:rsidRPr="001041AB" w:rsidRDefault="00705FA5" w:rsidP="00705FA5">
            <w:pPr>
              <w:widowControl/>
              <w:suppressAutoHyphens w:val="0"/>
              <w:jc w:val="right"/>
              <w:rPr>
                <w:rFonts w:eastAsia="Times New Roman"/>
                <w:color w:val="000000"/>
                <w:kern w:val="0"/>
                <w:lang w:eastAsia="ru-RU"/>
              </w:rPr>
            </w:pPr>
            <w:r>
              <w:rPr>
                <w:rFonts w:eastAsia="Times New Roman"/>
                <w:color w:val="000000"/>
                <w:kern w:val="0"/>
                <w:lang w:eastAsia="ru-RU"/>
              </w:rPr>
              <w:t>89,77</w:t>
            </w:r>
          </w:p>
        </w:tc>
      </w:tr>
    </w:tbl>
    <w:p w:rsidR="00705FA5" w:rsidRDefault="00705FA5" w:rsidP="008A088D">
      <w:pPr>
        <w:spacing w:line="360" w:lineRule="auto"/>
        <w:ind w:firstLine="720"/>
        <w:jc w:val="right"/>
        <w:rPr>
          <w:b/>
          <w:sz w:val="28"/>
        </w:rPr>
      </w:pPr>
    </w:p>
    <w:p w:rsidR="00705FA5" w:rsidRDefault="00705FA5" w:rsidP="008A088D">
      <w:pPr>
        <w:spacing w:line="360" w:lineRule="auto"/>
        <w:ind w:firstLine="720"/>
        <w:jc w:val="right"/>
        <w:rPr>
          <w:b/>
          <w:sz w:val="28"/>
        </w:rPr>
      </w:pPr>
    </w:p>
    <w:p w:rsidR="00705FA5" w:rsidRDefault="00705FA5" w:rsidP="008A088D">
      <w:pPr>
        <w:spacing w:line="360" w:lineRule="auto"/>
        <w:ind w:firstLine="720"/>
        <w:jc w:val="right"/>
        <w:rPr>
          <w:b/>
          <w:sz w:val="28"/>
        </w:rPr>
        <w:sectPr w:rsidR="00705FA5" w:rsidSect="00705FA5">
          <w:type w:val="continuous"/>
          <w:pgSz w:w="16838" w:h="11906" w:orient="landscape" w:code="9"/>
          <w:pgMar w:top="1701" w:right="1134" w:bottom="1134" w:left="567" w:header="709" w:footer="709" w:gutter="0"/>
          <w:cols w:space="708"/>
          <w:docGrid w:linePitch="360"/>
        </w:sectPr>
      </w:pPr>
    </w:p>
    <w:p w:rsidR="00E57CA4" w:rsidRDefault="00735B3A" w:rsidP="008A088D">
      <w:pPr>
        <w:spacing w:line="360" w:lineRule="auto"/>
        <w:ind w:firstLine="720"/>
        <w:jc w:val="right"/>
        <w:rPr>
          <w:b/>
          <w:sz w:val="28"/>
        </w:rPr>
      </w:pPr>
      <w:r>
        <w:rPr>
          <w:b/>
          <w:sz w:val="28"/>
        </w:rPr>
        <w:t>Приложение Э</w:t>
      </w:r>
    </w:p>
    <w:p w:rsidR="00244278" w:rsidRDefault="00892632" w:rsidP="00244278">
      <w:pPr>
        <w:spacing w:line="360" w:lineRule="auto"/>
        <w:rPr>
          <w:b/>
          <w:sz w:val="28"/>
        </w:rPr>
      </w:pPr>
      <w:r>
        <w:rPr>
          <w:b/>
          <w:noProof/>
          <w:sz w:val="28"/>
          <w:lang w:eastAsia="ru-RU"/>
        </w:rPr>
        <w:drawing>
          <wp:inline distT="0" distB="0" distL="0" distR="0">
            <wp:extent cx="5913506" cy="86106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29831" t="21225" r="31312" b="7934"/>
                    <a:stretch>
                      <a:fillRect/>
                    </a:stretch>
                  </pic:blipFill>
                  <pic:spPr bwMode="auto">
                    <a:xfrm>
                      <a:off x="0" y="0"/>
                      <a:ext cx="5913506" cy="8610600"/>
                    </a:xfrm>
                    <a:prstGeom prst="rect">
                      <a:avLst/>
                    </a:prstGeom>
                    <a:noFill/>
                    <a:ln w="9525">
                      <a:noFill/>
                      <a:miter lim="800000"/>
                      <a:headEnd/>
                      <a:tailEnd/>
                    </a:ln>
                  </pic:spPr>
                </pic:pic>
              </a:graphicData>
            </a:graphic>
          </wp:inline>
        </w:drawing>
      </w:r>
    </w:p>
    <w:p w:rsidR="001B7542" w:rsidRDefault="00735B3A" w:rsidP="008A088D">
      <w:pPr>
        <w:spacing w:line="360" w:lineRule="auto"/>
        <w:ind w:firstLine="720"/>
        <w:jc w:val="right"/>
        <w:rPr>
          <w:b/>
          <w:sz w:val="28"/>
        </w:rPr>
      </w:pPr>
      <w:r>
        <w:rPr>
          <w:b/>
          <w:sz w:val="28"/>
        </w:rPr>
        <w:t>Приложение Ю</w:t>
      </w:r>
    </w:p>
    <w:p w:rsidR="001B7542" w:rsidRDefault="001B7542" w:rsidP="001B7542">
      <w:pPr>
        <w:spacing w:line="360" w:lineRule="auto"/>
        <w:rPr>
          <w:b/>
          <w:sz w:val="28"/>
        </w:rPr>
      </w:pPr>
    </w:p>
    <w:p w:rsidR="001B7542" w:rsidRDefault="00587FE0" w:rsidP="001B7542">
      <w:pPr>
        <w:spacing w:line="360" w:lineRule="auto"/>
        <w:rPr>
          <w:b/>
          <w:sz w:val="28"/>
        </w:rPr>
      </w:pPr>
      <w:r>
        <w:rPr>
          <w:b/>
          <w:noProof/>
          <w:sz w:val="28"/>
          <w:lang w:eastAsia="ru-RU"/>
        </w:rPr>
        <w:drawing>
          <wp:inline distT="0" distB="0" distL="0" distR="0">
            <wp:extent cx="5641814" cy="8140700"/>
            <wp:effectExtent l="1905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29942" t="20799" r="30650" b="7934"/>
                    <a:stretch>
                      <a:fillRect/>
                    </a:stretch>
                  </pic:blipFill>
                  <pic:spPr bwMode="auto">
                    <a:xfrm>
                      <a:off x="0" y="0"/>
                      <a:ext cx="5641814" cy="8140700"/>
                    </a:xfrm>
                    <a:prstGeom prst="rect">
                      <a:avLst/>
                    </a:prstGeom>
                    <a:noFill/>
                    <a:ln w="9525">
                      <a:noFill/>
                      <a:miter lim="800000"/>
                      <a:headEnd/>
                      <a:tailEnd/>
                    </a:ln>
                  </pic:spPr>
                </pic:pic>
              </a:graphicData>
            </a:graphic>
          </wp:inline>
        </w:drawing>
      </w:r>
    </w:p>
    <w:p w:rsidR="001B7542" w:rsidRDefault="001B7542" w:rsidP="001B7542">
      <w:pPr>
        <w:jc w:val="center"/>
        <w:rPr>
          <w:sz w:val="28"/>
        </w:rPr>
      </w:pPr>
    </w:p>
    <w:p w:rsidR="001B7542" w:rsidRDefault="001B7542" w:rsidP="008A088D">
      <w:pPr>
        <w:ind w:firstLine="709"/>
        <w:jc w:val="right"/>
        <w:rPr>
          <w:b/>
          <w:sz w:val="28"/>
        </w:rPr>
      </w:pPr>
      <w:r w:rsidRPr="001B7542">
        <w:rPr>
          <w:b/>
          <w:sz w:val="28"/>
        </w:rPr>
        <w:t xml:space="preserve">Приложение </w:t>
      </w:r>
      <w:r w:rsidR="00735B3A">
        <w:rPr>
          <w:b/>
          <w:sz w:val="28"/>
        </w:rPr>
        <w:t>Я</w:t>
      </w:r>
    </w:p>
    <w:p w:rsidR="001B7542" w:rsidRDefault="001B7542" w:rsidP="001B7542">
      <w:pPr>
        <w:ind w:firstLine="709"/>
        <w:rPr>
          <w:b/>
          <w:sz w:val="28"/>
        </w:rPr>
      </w:pPr>
    </w:p>
    <w:p w:rsidR="001B7542" w:rsidRDefault="001B7542" w:rsidP="00735C03">
      <w:pPr>
        <w:rPr>
          <w:b/>
          <w:sz w:val="28"/>
        </w:rPr>
      </w:pPr>
    </w:p>
    <w:p w:rsidR="001B7542" w:rsidRDefault="00587FE0" w:rsidP="00587FE0">
      <w:pPr>
        <w:rPr>
          <w:b/>
          <w:sz w:val="28"/>
        </w:rPr>
      </w:pPr>
      <w:r>
        <w:rPr>
          <w:b/>
          <w:noProof/>
          <w:sz w:val="28"/>
          <w:lang w:eastAsia="ru-RU"/>
        </w:rPr>
        <w:drawing>
          <wp:inline distT="0" distB="0" distL="0" distR="0">
            <wp:extent cx="5518150" cy="8189255"/>
            <wp:effectExtent l="19050" t="0" r="635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30050" t="20661" r="31974" b="8815"/>
                    <a:stretch>
                      <a:fillRect/>
                    </a:stretch>
                  </pic:blipFill>
                  <pic:spPr bwMode="auto">
                    <a:xfrm>
                      <a:off x="0" y="0"/>
                      <a:ext cx="5518150" cy="8189255"/>
                    </a:xfrm>
                    <a:prstGeom prst="rect">
                      <a:avLst/>
                    </a:prstGeom>
                    <a:noFill/>
                    <a:ln w="9525">
                      <a:noFill/>
                      <a:miter lim="800000"/>
                      <a:headEnd/>
                      <a:tailEnd/>
                    </a:ln>
                  </pic:spPr>
                </pic:pic>
              </a:graphicData>
            </a:graphic>
          </wp:inline>
        </w:drawing>
      </w:r>
    </w:p>
    <w:p w:rsidR="00735C03" w:rsidRDefault="00735C03" w:rsidP="001B7542">
      <w:pPr>
        <w:ind w:firstLine="709"/>
        <w:rPr>
          <w:b/>
          <w:sz w:val="28"/>
        </w:rPr>
      </w:pPr>
    </w:p>
    <w:p w:rsidR="009C4598" w:rsidRDefault="009C4598" w:rsidP="009C4598">
      <w:pPr>
        <w:ind w:firstLine="709"/>
        <w:jc w:val="right"/>
        <w:rPr>
          <w:b/>
          <w:sz w:val="28"/>
        </w:rPr>
      </w:pPr>
      <w:r>
        <w:rPr>
          <w:b/>
          <w:sz w:val="28"/>
        </w:rPr>
        <w:t>продолжение Приложения Я</w:t>
      </w:r>
    </w:p>
    <w:p w:rsidR="009C4598" w:rsidRDefault="009C4598" w:rsidP="009C4598">
      <w:pPr>
        <w:rPr>
          <w:b/>
          <w:sz w:val="28"/>
        </w:rPr>
      </w:pPr>
      <w:r>
        <w:rPr>
          <w:b/>
          <w:noProof/>
          <w:sz w:val="28"/>
          <w:lang w:eastAsia="ru-RU"/>
        </w:rPr>
        <w:drawing>
          <wp:inline distT="0" distB="0" distL="0" distR="0">
            <wp:extent cx="5810250" cy="8342092"/>
            <wp:effectExtent l="19050" t="0" r="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l="29658" t="20674" r="30871" b="8485"/>
                    <a:stretch>
                      <a:fillRect/>
                    </a:stretch>
                  </pic:blipFill>
                  <pic:spPr bwMode="auto">
                    <a:xfrm>
                      <a:off x="0" y="0"/>
                      <a:ext cx="5815096" cy="8349049"/>
                    </a:xfrm>
                    <a:prstGeom prst="rect">
                      <a:avLst/>
                    </a:prstGeom>
                    <a:noFill/>
                    <a:ln w="9525">
                      <a:noFill/>
                      <a:miter lim="800000"/>
                      <a:headEnd/>
                      <a:tailEnd/>
                    </a:ln>
                  </pic:spPr>
                </pic:pic>
              </a:graphicData>
            </a:graphic>
          </wp:inline>
        </w:drawing>
      </w:r>
    </w:p>
    <w:p w:rsidR="001B7542" w:rsidRDefault="001B7542" w:rsidP="001B7542">
      <w:pPr>
        <w:ind w:firstLine="709"/>
        <w:rPr>
          <w:b/>
          <w:sz w:val="28"/>
        </w:rPr>
      </w:pPr>
    </w:p>
    <w:p w:rsidR="003542DA" w:rsidRDefault="003542DA" w:rsidP="001B7542">
      <w:pPr>
        <w:ind w:firstLine="709"/>
        <w:rPr>
          <w:b/>
          <w:sz w:val="28"/>
        </w:rPr>
      </w:pPr>
    </w:p>
    <w:p w:rsidR="003542DA" w:rsidRDefault="003542DA" w:rsidP="003542DA">
      <w:pPr>
        <w:rPr>
          <w:b/>
          <w:sz w:val="28"/>
        </w:rPr>
      </w:pPr>
    </w:p>
    <w:p w:rsidR="007D73D5" w:rsidRDefault="007D73D5" w:rsidP="007D73D5">
      <w:pPr>
        <w:jc w:val="right"/>
        <w:rPr>
          <w:b/>
          <w:sz w:val="28"/>
        </w:rPr>
      </w:pPr>
      <w:r>
        <w:rPr>
          <w:b/>
          <w:sz w:val="28"/>
        </w:rPr>
        <w:t>Приложение 1</w:t>
      </w:r>
    </w:p>
    <w:p w:rsidR="007D73D5" w:rsidRDefault="00F67D7A" w:rsidP="007D73D5">
      <w:pPr>
        <w:jc w:val="right"/>
        <w:rPr>
          <w:b/>
          <w:sz w:val="28"/>
        </w:rPr>
      </w:pPr>
      <w:r>
        <w:rPr>
          <w:noProof/>
          <w:lang w:eastAsia="ru-RU"/>
        </w:rPr>
        <w:drawing>
          <wp:inline distT="0" distB="0" distL="0" distR="0">
            <wp:extent cx="5864825" cy="8529705"/>
            <wp:effectExtent l="19050" t="0" r="2575" b="0"/>
            <wp:docPr id="12" name="Рисунок 4" descr="https://pp.userapi.com/c639726/v639726471/1dcc1/oHMc1RGHp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639726/v639726471/1dcc1/oHMc1RGHpYk.jpg"/>
                    <pic:cNvPicPr>
                      <a:picLocks noChangeAspect="1" noChangeArrowheads="1"/>
                    </pic:cNvPicPr>
                  </pic:nvPicPr>
                  <pic:blipFill>
                    <a:blip r:embed="rId24" cstate="print"/>
                    <a:srcRect l="12557" r="18714"/>
                    <a:stretch>
                      <a:fillRect/>
                    </a:stretch>
                  </pic:blipFill>
                  <pic:spPr bwMode="auto">
                    <a:xfrm>
                      <a:off x="0" y="0"/>
                      <a:ext cx="5864825" cy="8529705"/>
                    </a:xfrm>
                    <a:prstGeom prst="rect">
                      <a:avLst/>
                    </a:prstGeom>
                    <a:noFill/>
                    <a:ln w="9525">
                      <a:noFill/>
                      <a:miter lim="800000"/>
                      <a:headEnd/>
                      <a:tailEnd/>
                    </a:ln>
                  </pic:spPr>
                </pic:pic>
              </a:graphicData>
            </a:graphic>
          </wp:inline>
        </w:drawing>
      </w:r>
    </w:p>
    <w:p w:rsidR="007D73D5" w:rsidRDefault="007D73D5" w:rsidP="007D73D5">
      <w:pPr>
        <w:jc w:val="right"/>
        <w:rPr>
          <w:b/>
          <w:sz w:val="28"/>
        </w:rPr>
      </w:pPr>
    </w:p>
    <w:p w:rsidR="00581FF5" w:rsidRDefault="00581FF5" w:rsidP="007D73D5">
      <w:pPr>
        <w:jc w:val="right"/>
        <w:rPr>
          <w:b/>
          <w:sz w:val="28"/>
        </w:rPr>
      </w:pPr>
    </w:p>
    <w:p w:rsidR="00581FF5" w:rsidRDefault="00581FF5" w:rsidP="007D73D5">
      <w:pPr>
        <w:jc w:val="right"/>
        <w:rPr>
          <w:b/>
          <w:sz w:val="28"/>
        </w:rPr>
      </w:pPr>
      <w:r>
        <w:rPr>
          <w:b/>
          <w:sz w:val="28"/>
        </w:rPr>
        <w:t>продолжение приложения 1</w:t>
      </w:r>
    </w:p>
    <w:p w:rsidR="00F67D7A" w:rsidRDefault="00F67D7A" w:rsidP="007D73D5">
      <w:pPr>
        <w:jc w:val="right"/>
        <w:rPr>
          <w:b/>
          <w:sz w:val="28"/>
        </w:rPr>
      </w:pPr>
      <w:r>
        <w:rPr>
          <w:noProof/>
          <w:lang w:eastAsia="ru-RU"/>
        </w:rPr>
        <w:drawing>
          <wp:inline distT="0" distB="0" distL="0" distR="0">
            <wp:extent cx="5528166" cy="7468690"/>
            <wp:effectExtent l="19050" t="0" r="0" b="0"/>
            <wp:docPr id="13" name="Рисунок 7" descr="https://pp.userapi.com/c639726/v639726471/1dcb7/ViUE5VvZ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639726/v639726471/1dcb7/ViUE5VvZ6aA.jpg"/>
                    <pic:cNvPicPr>
                      <a:picLocks noChangeAspect="1" noChangeArrowheads="1"/>
                    </pic:cNvPicPr>
                  </pic:nvPicPr>
                  <pic:blipFill>
                    <a:blip r:embed="rId25" cstate="print"/>
                    <a:srcRect l="9724" r="19343" b="4072"/>
                    <a:stretch>
                      <a:fillRect/>
                    </a:stretch>
                  </pic:blipFill>
                  <pic:spPr bwMode="auto">
                    <a:xfrm>
                      <a:off x="0" y="0"/>
                      <a:ext cx="5528166" cy="7468690"/>
                    </a:xfrm>
                    <a:prstGeom prst="rect">
                      <a:avLst/>
                    </a:prstGeom>
                    <a:noFill/>
                    <a:ln w="9525">
                      <a:noFill/>
                      <a:miter lim="800000"/>
                      <a:headEnd/>
                      <a:tailEnd/>
                    </a:ln>
                  </pic:spPr>
                </pic:pic>
              </a:graphicData>
            </a:graphic>
          </wp:inline>
        </w:drawing>
      </w:r>
    </w:p>
    <w:p w:rsidR="00F67D7A" w:rsidRDefault="00F67D7A" w:rsidP="007D73D5">
      <w:pPr>
        <w:jc w:val="right"/>
        <w:rPr>
          <w:b/>
          <w:sz w:val="28"/>
        </w:rPr>
      </w:pPr>
    </w:p>
    <w:p w:rsidR="00F67D7A" w:rsidRDefault="00F67D7A" w:rsidP="007D73D5">
      <w:pPr>
        <w:jc w:val="right"/>
        <w:rPr>
          <w:b/>
          <w:sz w:val="28"/>
        </w:rPr>
      </w:pPr>
    </w:p>
    <w:p w:rsidR="00F67D7A" w:rsidRDefault="00F67D7A" w:rsidP="007D73D5">
      <w:pPr>
        <w:jc w:val="right"/>
        <w:rPr>
          <w:b/>
          <w:sz w:val="28"/>
        </w:rPr>
      </w:pPr>
    </w:p>
    <w:p w:rsidR="00F67D7A" w:rsidRDefault="00F67D7A" w:rsidP="007D73D5">
      <w:pPr>
        <w:jc w:val="right"/>
        <w:rPr>
          <w:b/>
          <w:sz w:val="28"/>
        </w:rPr>
      </w:pPr>
    </w:p>
    <w:p w:rsidR="00F67D7A" w:rsidRDefault="00F67D7A" w:rsidP="007D73D5">
      <w:pPr>
        <w:jc w:val="right"/>
        <w:rPr>
          <w:b/>
          <w:sz w:val="28"/>
        </w:rPr>
      </w:pPr>
    </w:p>
    <w:p w:rsidR="00F67D7A" w:rsidRDefault="00F67D7A" w:rsidP="007D73D5">
      <w:pPr>
        <w:jc w:val="right"/>
        <w:rPr>
          <w:b/>
          <w:sz w:val="28"/>
        </w:rPr>
      </w:pPr>
    </w:p>
    <w:p w:rsidR="00F67D7A" w:rsidRDefault="00F67D7A" w:rsidP="007D73D5">
      <w:pPr>
        <w:jc w:val="right"/>
        <w:rPr>
          <w:b/>
          <w:sz w:val="28"/>
        </w:rPr>
      </w:pPr>
    </w:p>
    <w:p w:rsidR="00F67D7A" w:rsidRDefault="00F67D7A" w:rsidP="007D73D5">
      <w:pPr>
        <w:jc w:val="right"/>
        <w:rPr>
          <w:b/>
          <w:sz w:val="28"/>
        </w:rPr>
      </w:pPr>
    </w:p>
    <w:p w:rsidR="007D73D5" w:rsidRDefault="007D73D5" w:rsidP="007D73D5">
      <w:pPr>
        <w:jc w:val="right"/>
        <w:rPr>
          <w:b/>
          <w:sz w:val="28"/>
        </w:rPr>
      </w:pPr>
      <w:r>
        <w:rPr>
          <w:b/>
          <w:sz w:val="28"/>
        </w:rPr>
        <w:t>Приложение 2</w:t>
      </w:r>
    </w:p>
    <w:p w:rsidR="00581FF5" w:rsidRDefault="00581FF5" w:rsidP="007D73D5">
      <w:pPr>
        <w:jc w:val="right"/>
        <w:rPr>
          <w:noProof/>
          <w:lang w:eastAsia="ru-RU"/>
        </w:rPr>
      </w:pPr>
    </w:p>
    <w:p w:rsidR="00581FF5" w:rsidRDefault="00F67D7A" w:rsidP="007D73D5">
      <w:pPr>
        <w:jc w:val="right"/>
        <w:rPr>
          <w:b/>
          <w:sz w:val="28"/>
        </w:rPr>
      </w:pPr>
      <w:r>
        <w:rPr>
          <w:noProof/>
          <w:lang w:eastAsia="ru-RU"/>
        </w:rPr>
        <w:drawing>
          <wp:inline distT="0" distB="0" distL="0" distR="0">
            <wp:extent cx="5441623" cy="4789283"/>
            <wp:effectExtent l="19050" t="0" r="6677" b="0"/>
            <wp:docPr id="10" name="Рисунок 1" descr="https://pp.userapi.com/c639726/v639726471/1dcad/zjyidQ2B6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639726/v639726471/1dcad/zjyidQ2B6us.jpg"/>
                    <pic:cNvPicPr>
                      <a:picLocks noChangeAspect="1" noChangeArrowheads="1"/>
                    </pic:cNvPicPr>
                  </pic:nvPicPr>
                  <pic:blipFill>
                    <a:blip r:embed="rId26" cstate="print"/>
                    <a:srcRect l="2972" t="3616" r="2517" b="13208"/>
                    <a:stretch>
                      <a:fillRect/>
                    </a:stretch>
                  </pic:blipFill>
                  <pic:spPr bwMode="auto">
                    <a:xfrm>
                      <a:off x="0" y="0"/>
                      <a:ext cx="5441623" cy="4789283"/>
                    </a:xfrm>
                    <a:prstGeom prst="rect">
                      <a:avLst/>
                    </a:prstGeom>
                    <a:noFill/>
                    <a:ln w="9525">
                      <a:noFill/>
                      <a:miter lim="800000"/>
                      <a:headEnd/>
                      <a:tailEnd/>
                    </a:ln>
                  </pic:spPr>
                </pic:pic>
              </a:graphicData>
            </a:graphic>
          </wp:inline>
        </w:drawing>
      </w:r>
    </w:p>
    <w:p w:rsidR="00581FF5" w:rsidRPr="00581FF5" w:rsidRDefault="00581FF5" w:rsidP="00581FF5">
      <w:pPr>
        <w:rPr>
          <w:sz w:val="28"/>
        </w:rPr>
      </w:pPr>
    </w:p>
    <w:p w:rsidR="00581FF5" w:rsidRPr="00581FF5" w:rsidRDefault="00581FF5" w:rsidP="00581FF5">
      <w:pPr>
        <w:rPr>
          <w:sz w:val="28"/>
        </w:rPr>
      </w:pPr>
    </w:p>
    <w:p w:rsidR="00581FF5" w:rsidRPr="00581FF5" w:rsidRDefault="00581FF5" w:rsidP="00581FF5">
      <w:pPr>
        <w:rPr>
          <w:sz w:val="28"/>
        </w:rPr>
      </w:pPr>
    </w:p>
    <w:p w:rsidR="00581FF5" w:rsidRPr="00581FF5" w:rsidRDefault="00581FF5" w:rsidP="00581FF5">
      <w:pPr>
        <w:rPr>
          <w:sz w:val="28"/>
        </w:rPr>
      </w:pPr>
    </w:p>
    <w:p w:rsidR="00581FF5" w:rsidRPr="00581FF5" w:rsidRDefault="00581FF5" w:rsidP="00581FF5">
      <w:pPr>
        <w:rPr>
          <w:sz w:val="28"/>
        </w:rPr>
      </w:pPr>
    </w:p>
    <w:p w:rsidR="00581FF5" w:rsidRPr="00581FF5" w:rsidRDefault="00581FF5" w:rsidP="00581FF5">
      <w:pPr>
        <w:rPr>
          <w:sz w:val="28"/>
        </w:rPr>
      </w:pPr>
    </w:p>
    <w:p w:rsidR="00581FF5" w:rsidRPr="00581FF5" w:rsidRDefault="00581FF5" w:rsidP="00581FF5">
      <w:pPr>
        <w:rPr>
          <w:sz w:val="28"/>
        </w:rPr>
      </w:pPr>
    </w:p>
    <w:p w:rsidR="00581FF5" w:rsidRPr="00581FF5" w:rsidRDefault="00581FF5" w:rsidP="00581FF5">
      <w:pPr>
        <w:rPr>
          <w:sz w:val="28"/>
        </w:rPr>
      </w:pPr>
    </w:p>
    <w:p w:rsidR="00581FF5" w:rsidRPr="00581FF5" w:rsidRDefault="00581FF5" w:rsidP="00581FF5">
      <w:pPr>
        <w:rPr>
          <w:sz w:val="28"/>
        </w:rPr>
      </w:pPr>
    </w:p>
    <w:p w:rsidR="00581FF5" w:rsidRPr="00581FF5" w:rsidRDefault="00581FF5" w:rsidP="00581FF5">
      <w:pPr>
        <w:rPr>
          <w:sz w:val="28"/>
        </w:rPr>
      </w:pPr>
    </w:p>
    <w:p w:rsidR="00581FF5" w:rsidRPr="00581FF5" w:rsidRDefault="00581FF5" w:rsidP="00581FF5">
      <w:pPr>
        <w:rPr>
          <w:sz w:val="28"/>
        </w:rPr>
      </w:pPr>
    </w:p>
    <w:p w:rsidR="00581FF5" w:rsidRPr="00581FF5" w:rsidRDefault="00581FF5" w:rsidP="00581FF5">
      <w:pPr>
        <w:rPr>
          <w:sz w:val="28"/>
        </w:rPr>
      </w:pPr>
    </w:p>
    <w:p w:rsidR="00581FF5" w:rsidRPr="00581FF5" w:rsidRDefault="00581FF5" w:rsidP="00581FF5">
      <w:pPr>
        <w:rPr>
          <w:sz w:val="28"/>
        </w:rPr>
      </w:pPr>
    </w:p>
    <w:p w:rsidR="00581FF5" w:rsidRDefault="00581FF5" w:rsidP="00581FF5">
      <w:pPr>
        <w:rPr>
          <w:sz w:val="28"/>
        </w:rPr>
      </w:pPr>
    </w:p>
    <w:p w:rsidR="00581FF5" w:rsidRDefault="00581FF5" w:rsidP="00581FF5">
      <w:pPr>
        <w:rPr>
          <w:sz w:val="28"/>
        </w:rPr>
      </w:pPr>
    </w:p>
    <w:p w:rsidR="00F67D7A" w:rsidRDefault="00581FF5" w:rsidP="00581FF5">
      <w:pPr>
        <w:tabs>
          <w:tab w:val="left" w:pos="6858"/>
        </w:tabs>
        <w:rPr>
          <w:sz w:val="28"/>
        </w:rPr>
      </w:pPr>
      <w:r>
        <w:rPr>
          <w:sz w:val="28"/>
        </w:rPr>
        <w:tab/>
      </w:r>
    </w:p>
    <w:p w:rsidR="00581FF5" w:rsidRDefault="00581FF5" w:rsidP="00581FF5">
      <w:pPr>
        <w:tabs>
          <w:tab w:val="left" w:pos="6858"/>
        </w:tabs>
        <w:rPr>
          <w:sz w:val="28"/>
        </w:rPr>
      </w:pPr>
    </w:p>
    <w:p w:rsidR="00581FF5" w:rsidRDefault="00581FF5" w:rsidP="00581FF5">
      <w:pPr>
        <w:tabs>
          <w:tab w:val="left" w:pos="6858"/>
        </w:tabs>
        <w:rPr>
          <w:sz w:val="28"/>
        </w:rPr>
      </w:pPr>
    </w:p>
    <w:p w:rsidR="00581FF5" w:rsidRPr="00581FF5" w:rsidRDefault="00581FF5" w:rsidP="00581FF5">
      <w:pPr>
        <w:tabs>
          <w:tab w:val="left" w:pos="6858"/>
        </w:tabs>
        <w:jc w:val="right"/>
        <w:rPr>
          <w:b/>
          <w:sz w:val="28"/>
        </w:rPr>
      </w:pPr>
      <w:r w:rsidRPr="00581FF5">
        <w:rPr>
          <w:b/>
          <w:sz w:val="28"/>
        </w:rPr>
        <w:t>продолжение приложения 2</w:t>
      </w:r>
    </w:p>
    <w:p w:rsidR="00581FF5" w:rsidRPr="001B7542" w:rsidRDefault="00581FF5" w:rsidP="007D73D5">
      <w:pPr>
        <w:jc w:val="right"/>
        <w:rPr>
          <w:b/>
          <w:sz w:val="28"/>
        </w:rPr>
      </w:pPr>
      <w:r>
        <w:rPr>
          <w:noProof/>
          <w:lang w:eastAsia="ru-RU"/>
        </w:rPr>
        <w:drawing>
          <wp:inline distT="0" distB="0" distL="0" distR="0">
            <wp:extent cx="6253638" cy="5210924"/>
            <wp:effectExtent l="0" t="514350" r="0" b="504076"/>
            <wp:docPr id="18" name="Рисунок 10" descr="https://pp.userapi.com/c639726/v639726471/1dccb/LPhxoWqNm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639726/v639726471/1dccb/LPhxoWqNmdQ.jpg"/>
                    <pic:cNvPicPr>
                      <a:picLocks noChangeAspect="1" noChangeArrowheads="1"/>
                    </pic:cNvPicPr>
                  </pic:nvPicPr>
                  <pic:blipFill>
                    <a:blip r:embed="rId27" cstate="print"/>
                    <a:srcRect t="7248" r="3302" b="12041"/>
                    <a:stretch>
                      <a:fillRect/>
                    </a:stretch>
                  </pic:blipFill>
                  <pic:spPr bwMode="auto">
                    <a:xfrm rot="16200000">
                      <a:off x="0" y="0"/>
                      <a:ext cx="6256864" cy="5213612"/>
                    </a:xfrm>
                    <a:prstGeom prst="rect">
                      <a:avLst/>
                    </a:prstGeom>
                    <a:noFill/>
                    <a:ln w="9525">
                      <a:noFill/>
                      <a:miter lim="800000"/>
                      <a:headEnd/>
                      <a:tailEnd/>
                    </a:ln>
                  </pic:spPr>
                </pic:pic>
              </a:graphicData>
            </a:graphic>
          </wp:inline>
        </w:drawing>
      </w:r>
    </w:p>
    <w:sectPr w:rsidR="00581FF5" w:rsidRPr="001B7542" w:rsidSect="008E048D">
      <w:pgSz w:w="11906" w:h="16838" w:code="9"/>
      <w:pgMar w:top="1134" w:right="1134"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3A9" w:rsidRDefault="00EB53A9" w:rsidP="00613C06">
      <w:r>
        <w:separator/>
      </w:r>
    </w:p>
  </w:endnote>
  <w:endnote w:type="continuationSeparator" w:id="0">
    <w:p w:rsidR="00EB53A9" w:rsidRDefault="00EB53A9" w:rsidP="00613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ndale Sans UI">
    <w:altName w:val="Arial Unicode MS"/>
    <w:charset w:val="CC"/>
    <w:family w:val="auto"/>
    <w:pitch w:val="variable"/>
  </w:font>
  <w:font w:name="Cambria">
    <w:panose1 w:val="02040503050406030204"/>
    <w:charset w:val="CC"/>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20489"/>
      <w:docPartObj>
        <w:docPartGallery w:val="Page Numbers (Bottom of Page)"/>
        <w:docPartUnique/>
      </w:docPartObj>
    </w:sdtPr>
    <w:sdtEndPr/>
    <w:sdtContent>
      <w:p w:rsidR="0020437A" w:rsidRDefault="003414C9">
        <w:pPr>
          <w:pStyle w:val="ae"/>
          <w:jc w:val="center"/>
        </w:pPr>
        <w:r>
          <w:rPr>
            <w:noProof/>
            <w:lang w:eastAsia="ru-RU"/>
          </w:rPr>
          <w:pict>
            <v:rect id="_x0000_s2049" style="position:absolute;left:0;text-align:left;margin-left:214.95pt;margin-top:-1.35pt;width:54pt;height:17.25pt;z-index:251658240;mso-position-horizontal-relative:text;mso-position-vertical-relative:text" strokecolor="white [3212]"/>
          </w:pict>
        </w:r>
        <w:r w:rsidR="00E4294E">
          <w:fldChar w:fldCharType="begin"/>
        </w:r>
        <w:r w:rsidR="00E4294E">
          <w:instrText xml:space="preserve"> PAGE   \* MERGEFORMAT </w:instrText>
        </w:r>
        <w:r w:rsidR="00E4294E">
          <w:fldChar w:fldCharType="separate"/>
        </w:r>
        <w:r>
          <w:rPr>
            <w:noProof/>
          </w:rPr>
          <w:t>6</w:t>
        </w:r>
        <w:r w:rsidR="00E4294E">
          <w:rPr>
            <w:noProof/>
          </w:rPr>
          <w:fldChar w:fldCharType="end"/>
        </w:r>
      </w:p>
    </w:sdtContent>
  </w:sdt>
  <w:p w:rsidR="0020437A" w:rsidRDefault="0020437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3A9" w:rsidRDefault="00EB53A9" w:rsidP="00613C06">
      <w:r>
        <w:separator/>
      </w:r>
    </w:p>
  </w:footnote>
  <w:footnote w:type="continuationSeparator" w:id="0">
    <w:p w:rsidR="00EB53A9" w:rsidRDefault="00EB53A9" w:rsidP="00613C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438B2"/>
    <w:multiLevelType w:val="multilevel"/>
    <w:tmpl w:val="3B7A2548"/>
    <w:lvl w:ilvl="0">
      <w:start w:val="1"/>
      <w:numFmt w:val="decimal"/>
      <w:lvlText w:val="%1."/>
      <w:lvlJc w:val="left"/>
      <w:pPr>
        <w:ind w:left="720" w:hanging="360"/>
      </w:pPr>
    </w:lvl>
    <w:lvl w:ilvl="1">
      <w:start w:val="4"/>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D5100A0"/>
    <w:multiLevelType w:val="hybridMultilevel"/>
    <w:tmpl w:val="74B602BA"/>
    <w:lvl w:ilvl="0" w:tplc="D26625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BD2DCF"/>
    <w:multiLevelType w:val="hybridMultilevel"/>
    <w:tmpl w:val="4880B31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nsid w:val="18EF2FD1"/>
    <w:multiLevelType w:val="hybridMultilevel"/>
    <w:tmpl w:val="5E08AC10"/>
    <w:lvl w:ilvl="0" w:tplc="D266253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C187AC1"/>
    <w:multiLevelType w:val="hybridMultilevel"/>
    <w:tmpl w:val="3FE6E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7E614B1"/>
    <w:multiLevelType w:val="hybridMultilevel"/>
    <w:tmpl w:val="1E3A1024"/>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48634713"/>
    <w:multiLevelType w:val="hybridMultilevel"/>
    <w:tmpl w:val="07B2817A"/>
    <w:lvl w:ilvl="0" w:tplc="9538FEAE">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EC93CFA"/>
    <w:multiLevelType w:val="hybridMultilevel"/>
    <w:tmpl w:val="14C2C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1D949EB"/>
    <w:multiLevelType w:val="multilevel"/>
    <w:tmpl w:val="25824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243380"/>
    <w:multiLevelType w:val="hybridMultilevel"/>
    <w:tmpl w:val="CB5E5E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EB71146"/>
    <w:multiLevelType w:val="hybridMultilevel"/>
    <w:tmpl w:val="B916296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5"/>
  </w:num>
  <w:num w:numId="2">
    <w:abstractNumId w:val="0"/>
  </w:num>
  <w:num w:numId="3">
    <w:abstractNumId w:val="10"/>
  </w:num>
  <w:num w:numId="4">
    <w:abstractNumId w:val="3"/>
  </w:num>
  <w:num w:numId="5">
    <w:abstractNumId w:val="6"/>
  </w:num>
  <w:num w:numId="6">
    <w:abstractNumId w:val="1"/>
  </w:num>
  <w:num w:numId="7">
    <w:abstractNumId w:val="2"/>
  </w:num>
  <w:num w:numId="8">
    <w:abstractNumId w:val="4"/>
  </w:num>
  <w:num w:numId="9">
    <w:abstractNumId w:val="7"/>
  </w:num>
  <w:num w:numId="10">
    <w:abstractNumId w:val="9"/>
  </w:num>
  <w:num w:numId="11">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284"/>
  <w:drawingGridHorizontalSpacing w:val="120"/>
  <w:displayHorizontalDrawingGridEvery w:val="2"/>
  <w:characterSpacingControl w:val="doNotCompress"/>
  <w:hdrShapeDefaults>
    <o:shapedefaults v:ext="edit" spidmax="2050">
      <o:colormenu v:ext="edit" strokecolor="none [3212]"/>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6458E"/>
    <w:rsid w:val="0000026C"/>
    <w:rsid w:val="00001DF4"/>
    <w:rsid w:val="00017F5F"/>
    <w:rsid w:val="0002771B"/>
    <w:rsid w:val="00067DA2"/>
    <w:rsid w:val="00076C85"/>
    <w:rsid w:val="00083E4F"/>
    <w:rsid w:val="000A5010"/>
    <w:rsid w:val="000B4A9D"/>
    <w:rsid w:val="000C196B"/>
    <w:rsid w:val="000C4645"/>
    <w:rsid w:val="000C5D02"/>
    <w:rsid w:val="000C6E43"/>
    <w:rsid w:val="000E302E"/>
    <w:rsid w:val="000F04D2"/>
    <w:rsid w:val="001041AB"/>
    <w:rsid w:val="00136B72"/>
    <w:rsid w:val="001423C3"/>
    <w:rsid w:val="00153708"/>
    <w:rsid w:val="00176B7F"/>
    <w:rsid w:val="001A435C"/>
    <w:rsid w:val="001B1DA4"/>
    <w:rsid w:val="001B25A8"/>
    <w:rsid w:val="001B3B9C"/>
    <w:rsid w:val="001B7542"/>
    <w:rsid w:val="001C3447"/>
    <w:rsid w:val="001D0F37"/>
    <w:rsid w:val="001D4302"/>
    <w:rsid w:val="001E5499"/>
    <w:rsid w:val="001E7CC6"/>
    <w:rsid w:val="001F4288"/>
    <w:rsid w:val="001F6765"/>
    <w:rsid w:val="0020437A"/>
    <w:rsid w:val="00204443"/>
    <w:rsid w:val="0021658B"/>
    <w:rsid w:val="00223157"/>
    <w:rsid w:val="0022467C"/>
    <w:rsid w:val="00230702"/>
    <w:rsid w:val="002334B6"/>
    <w:rsid w:val="002410AF"/>
    <w:rsid w:val="00244278"/>
    <w:rsid w:val="00251B2A"/>
    <w:rsid w:val="00254501"/>
    <w:rsid w:val="00255CC0"/>
    <w:rsid w:val="0026016C"/>
    <w:rsid w:val="0026757B"/>
    <w:rsid w:val="00267CA1"/>
    <w:rsid w:val="00272E10"/>
    <w:rsid w:val="002B5F79"/>
    <w:rsid w:val="002D5470"/>
    <w:rsid w:val="002D6083"/>
    <w:rsid w:val="002E04C0"/>
    <w:rsid w:val="002E0FC3"/>
    <w:rsid w:val="002F4039"/>
    <w:rsid w:val="00302289"/>
    <w:rsid w:val="003158A2"/>
    <w:rsid w:val="0032264E"/>
    <w:rsid w:val="0032354D"/>
    <w:rsid w:val="003304DC"/>
    <w:rsid w:val="00333369"/>
    <w:rsid w:val="003414C9"/>
    <w:rsid w:val="003436D7"/>
    <w:rsid w:val="003542DA"/>
    <w:rsid w:val="0035584B"/>
    <w:rsid w:val="00365BB8"/>
    <w:rsid w:val="00372580"/>
    <w:rsid w:val="00385923"/>
    <w:rsid w:val="003A35B4"/>
    <w:rsid w:val="003B1820"/>
    <w:rsid w:val="003F41F4"/>
    <w:rsid w:val="00412278"/>
    <w:rsid w:val="00421B6F"/>
    <w:rsid w:val="00426FCB"/>
    <w:rsid w:val="00430F39"/>
    <w:rsid w:val="0043341D"/>
    <w:rsid w:val="00443F77"/>
    <w:rsid w:val="00454873"/>
    <w:rsid w:val="00462D04"/>
    <w:rsid w:val="0046458E"/>
    <w:rsid w:val="00466838"/>
    <w:rsid w:val="00490E11"/>
    <w:rsid w:val="004A17FE"/>
    <w:rsid w:val="004A6325"/>
    <w:rsid w:val="004C4F62"/>
    <w:rsid w:val="004E6EB6"/>
    <w:rsid w:val="004F02E6"/>
    <w:rsid w:val="004F5251"/>
    <w:rsid w:val="004F6A28"/>
    <w:rsid w:val="00521728"/>
    <w:rsid w:val="005304DE"/>
    <w:rsid w:val="0053134E"/>
    <w:rsid w:val="005320A6"/>
    <w:rsid w:val="00532422"/>
    <w:rsid w:val="00536EAB"/>
    <w:rsid w:val="005423A4"/>
    <w:rsid w:val="0054309B"/>
    <w:rsid w:val="005602E0"/>
    <w:rsid w:val="00575BB5"/>
    <w:rsid w:val="0057791F"/>
    <w:rsid w:val="00581FF5"/>
    <w:rsid w:val="0058511D"/>
    <w:rsid w:val="00587FE0"/>
    <w:rsid w:val="00593BA0"/>
    <w:rsid w:val="00594058"/>
    <w:rsid w:val="005954DC"/>
    <w:rsid w:val="005959D2"/>
    <w:rsid w:val="005A7DFC"/>
    <w:rsid w:val="005B7A2D"/>
    <w:rsid w:val="005D6759"/>
    <w:rsid w:val="005F0DE3"/>
    <w:rsid w:val="00600D6A"/>
    <w:rsid w:val="00602534"/>
    <w:rsid w:val="00612999"/>
    <w:rsid w:val="00613C06"/>
    <w:rsid w:val="00622379"/>
    <w:rsid w:val="006268CF"/>
    <w:rsid w:val="00627B78"/>
    <w:rsid w:val="00645437"/>
    <w:rsid w:val="00655750"/>
    <w:rsid w:val="00664FE5"/>
    <w:rsid w:val="006829E6"/>
    <w:rsid w:val="00685EF2"/>
    <w:rsid w:val="00686E81"/>
    <w:rsid w:val="00691275"/>
    <w:rsid w:val="00691603"/>
    <w:rsid w:val="006950C1"/>
    <w:rsid w:val="006952B7"/>
    <w:rsid w:val="006A0B2C"/>
    <w:rsid w:val="006A4E6A"/>
    <w:rsid w:val="006C35BF"/>
    <w:rsid w:val="006D633E"/>
    <w:rsid w:val="006F54FF"/>
    <w:rsid w:val="00703E79"/>
    <w:rsid w:val="007045DC"/>
    <w:rsid w:val="00705A50"/>
    <w:rsid w:val="00705FA5"/>
    <w:rsid w:val="0071007B"/>
    <w:rsid w:val="00717363"/>
    <w:rsid w:val="00730ADD"/>
    <w:rsid w:val="007323F4"/>
    <w:rsid w:val="00735B3A"/>
    <w:rsid w:val="00735C03"/>
    <w:rsid w:val="00740A31"/>
    <w:rsid w:val="0075131D"/>
    <w:rsid w:val="00753433"/>
    <w:rsid w:val="0075500E"/>
    <w:rsid w:val="00762B9C"/>
    <w:rsid w:val="007633C9"/>
    <w:rsid w:val="00764E44"/>
    <w:rsid w:val="00771EF3"/>
    <w:rsid w:val="00777A5D"/>
    <w:rsid w:val="0078790F"/>
    <w:rsid w:val="00791838"/>
    <w:rsid w:val="007A16F3"/>
    <w:rsid w:val="007B22DF"/>
    <w:rsid w:val="007C5833"/>
    <w:rsid w:val="007D6F2F"/>
    <w:rsid w:val="007D73D5"/>
    <w:rsid w:val="007E1AA4"/>
    <w:rsid w:val="007E3327"/>
    <w:rsid w:val="007E444D"/>
    <w:rsid w:val="007F08EF"/>
    <w:rsid w:val="007F4141"/>
    <w:rsid w:val="007F691A"/>
    <w:rsid w:val="007F7CE6"/>
    <w:rsid w:val="008032A5"/>
    <w:rsid w:val="00811A2E"/>
    <w:rsid w:val="008126E9"/>
    <w:rsid w:val="00817D52"/>
    <w:rsid w:val="00827593"/>
    <w:rsid w:val="00832C25"/>
    <w:rsid w:val="00841852"/>
    <w:rsid w:val="00854D81"/>
    <w:rsid w:val="00856891"/>
    <w:rsid w:val="00857AA5"/>
    <w:rsid w:val="00861615"/>
    <w:rsid w:val="0087578F"/>
    <w:rsid w:val="0089243D"/>
    <w:rsid w:val="00892632"/>
    <w:rsid w:val="00897D7C"/>
    <w:rsid w:val="008A088D"/>
    <w:rsid w:val="008A6200"/>
    <w:rsid w:val="008B653C"/>
    <w:rsid w:val="008C396B"/>
    <w:rsid w:val="008D5B7A"/>
    <w:rsid w:val="008D614B"/>
    <w:rsid w:val="008D6AD6"/>
    <w:rsid w:val="008E048D"/>
    <w:rsid w:val="00902266"/>
    <w:rsid w:val="00904635"/>
    <w:rsid w:val="00907063"/>
    <w:rsid w:val="009216A3"/>
    <w:rsid w:val="00924616"/>
    <w:rsid w:val="009349E7"/>
    <w:rsid w:val="00937FC5"/>
    <w:rsid w:val="009442FB"/>
    <w:rsid w:val="00961C0E"/>
    <w:rsid w:val="0098185F"/>
    <w:rsid w:val="00982357"/>
    <w:rsid w:val="00992B90"/>
    <w:rsid w:val="00992C39"/>
    <w:rsid w:val="009937EE"/>
    <w:rsid w:val="009C1187"/>
    <w:rsid w:val="009C4598"/>
    <w:rsid w:val="009C68DF"/>
    <w:rsid w:val="009C701E"/>
    <w:rsid w:val="009D70CB"/>
    <w:rsid w:val="009E41F8"/>
    <w:rsid w:val="009E49E0"/>
    <w:rsid w:val="009E4DCA"/>
    <w:rsid w:val="009F101D"/>
    <w:rsid w:val="009F419D"/>
    <w:rsid w:val="009F434B"/>
    <w:rsid w:val="00A21EFE"/>
    <w:rsid w:val="00A2290A"/>
    <w:rsid w:val="00A31B99"/>
    <w:rsid w:val="00A41C08"/>
    <w:rsid w:val="00A4356B"/>
    <w:rsid w:val="00A72290"/>
    <w:rsid w:val="00A736C9"/>
    <w:rsid w:val="00A76530"/>
    <w:rsid w:val="00A845A8"/>
    <w:rsid w:val="00A855CC"/>
    <w:rsid w:val="00A95275"/>
    <w:rsid w:val="00AA165C"/>
    <w:rsid w:val="00AB1C93"/>
    <w:rsid w:val="00AB5500"/>
    <w:rsid w:val="00AD19A8"/>
    <w:rsid w:val="00AD3E31"/>
    <w:rsid w:val="00AE6BCD"/>
    <w:rsid w:val="00B20225"/>
    <w:rsid w:val="00B26746"/>
    <w:rsid w:val="00B2777B"/>
    <w:rsid w:val="00B33AC7"/>
    <w:rsid w:val="00B47F4F"/>
    <w:rsid w:val="00B50675"/>
    <w:rsid w:val="00B673B9"/>
    <w:rsid w:val="00B708CE"/>
    <w:rsid w:val="00B721DA"/>
    <w:rsid w:val="00B759BE"/>
    <w:rsid w:val="00B75AA4"/>
    <w:rsid w:val="00BA6425"/>
    <w:rsid w:val="00BB192E"/>
    <w:rsid w:val="00BC29BF"/>
    <w:rsid w:val="00BC6CB7"/>
    <w:rsid w:val="00BD11CB"/>
    <w:rsid w:val="00C02907"/>
    <w:rsid w:val="00C110EF"/>
    <w:rsid w:val="00C201BD"/>
    <w:rsid w:val="00C20275"/>
    <w:rsid w:val="00C21630"/>
    <w:rsid w:val="00C2468A"/>
    <w:rsid w:val="00C30E96"/>
    <w:rsid w:val="00C427A4"/>
    <w:rsid w:val="00C52527"/>
    <w:rsid w:val="00C544B7"/>
    <w:rsid w:val="00C54CA5"/>
    <w:rsid w:val="00C5608C"/>
    <w:rsid w:val="00C56195"/>
    <w:rsid w:val="00C56201"/>
    <w:rsid w:val="00C6105D"/>
    <w:rsid w:val="00C630A9"/>
    <w:rsid w:val="00C7086B"/>
    <w:rsid w:val="00C932C7"/>
    <w:rsid w:val="00C95825"/>
    <w:rsid w:val="00CA3459"/>
    <w:rsid w:val="00CA7A8B"/>
    <w:rsid w:val="00CA7C07"/>
    <w:rsid w:val="00CD2176"/>
    <w:rsid w:val="00CD2371"/>
    <w:rsid w:val="00CD4F0E"/>
    <w:rsid w:val="00CD76EE"/>
    <w:rsid w:val="00CE3FD0"/>
    <w:rsid w:val="00CE596D"/>
    <w:rsid w:val="00CE7594"/>
    <w:rsid w:val="00CE7C7E"/>
    <w:rsid w:val="00CF1ECB"/>
    <w:rsid w:val="00D0423C"/>
    <w:rsid w:val="00D04B17"/>
    <w:rsid w:val="00D113D0"/>
    <w:rsid w:val="00D202CC"/>
    <w:rsid w:val="00D20EF6"/>
    <w:rsid w:val="00D20FD3"/>
    <w:rsid w:val="00D25E53"/>
    <w:rsid w:val="00D5439C"/>
    <w:rsid w:val="00D72909"/>
    <w:rsid w:val="00D73ABA"/>
    <w:rsid w:val="00D85964"/>
    <w:rsid w:val="00DA063D"/>
    <w:rsid w:val="00DA34B3"/>
    <w:rsid w:val="00DD06C6"/>
    <w:rsid w:val="00DD1E98"/>
    <w:rsid w:val="00DD20C9"/>
    <w:rsid w:val="00DE2292"/>
    <w:rsid w:val="00DF5815"/>
    <w:rsid w:val="00E02022"/>
    <w:rsid w:val="00E20292"/>
    <w:rsid w:val="00E35DFD"/>
    <w:rsid w:val="00E421AD"/>
    <w:rsid w:val="00E4294E"/>
    <w:rsid w:val="00E44346"/>
    <w:rsid w:val="00E559B4"/>
    <w:rsid w:val="00E57BC0"/>
    <w:rsid w:val="00E57CA4"/>
    <w:rsid w:val="00E6442F"/>
    <w:rsid w:val="00E67179"/>
    <w:rsid w:val="00E701D0"/>
    <w:rsid w:val="00EA0633"/>
    <w:rsid w:val="00EA4554"/>
    <w:rsid w:val="00EB53A9"/>
    <w:rsid w:val="00EC4D3E"/>
    <w:rsid w:val="00ED4202"/>
    <w:rsid w:val="00ED4ABB"/>
    <w:rsid w:val="00ED4CD9"/>
    <w:rsid w:val="00EE3DEC"/>
    <w:rsid w:val="00F10578"/>
    <w:rsid w:val="00F16B80"/>
    <w:rsid w:val="00F61FC7"/>
    <w:rsid w:val="00F67D7A"/>
    <w:rsid w:val="00F7274D"/>
    <w:rsid w:val="00F77A12"/>
    <w:rsid w:val="00F8132F"/>
    <w:rsid w:val="00F957C4"/>
    <w:rsid w:val="00FA0063"/>
    <w:rsid w:val="00FA0686"/>
    <w:rsid w:val="00FA7C5F"/>
    <w:rsid w:val="00FB777E"/>
    <w:rsid w:val="00FC17BF"/>
    <w:rsid w:val="00FD331E"/>
    <w:rsid w:val="00FE3E1B"/>
    <w:rsid w:val="00FF1409"/>
    <w:rsid w:val="00FF22C9"/>
    <w:rsid w:val="00FF5453"/>
    <w:rsid w:val="00FF6AEA"/>
    <w:rsid w:val="00FF6B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212]"/>
    </o:shapedefaults>
    <o:shapelayout v:ext="edit">
      <o:idmap v:ext="edit" data="1"/>
      <o:rules v:ext="edit">
        <o:r id="V:Rule55" type="connector" idref="#_x0000_s1179"/>
        <o:r id="V:Rule56" type="connector" idref="#_x0000_s1159"/>
        <o:r id="V:Rule57" type="connector" idref="#AutoShape 26"/>
        <o:r id="V:Rule58" type="connector" idref="#_x0000_s1134"/>
        <o:r id="V:Rule59" type="connector" idref="#_x0000_s1155"/>
        <o:r id="V:Rule60" type="connector" idref="#_x0000_s1145"/>
        <o:r id="V:Rule61" type="connector" idref="#_x0000_s1182"/>
        <o:r id="V:Rule62" type="connector" idref="#_x0000_s1144"/>
        <o:r id="V:Rule63" type="connector" idref="#_x0000_s1141"/>
        <o:r id="V:Rule64" type="connector" idref="#_x0000_s1139"/>
        <o:r id="V:Rule65" type="connector" idref="#_x0000_s1093"/>
        <o:r id="V:Rule66" type="connector" idref="#AutoShape 22"/>
        <o:r id="V:Rule67" type="connector" idref="#_x0000_s1127"/>
        <o:r id="V:Rule68" type="connector" idref="#_x0000_s1177"/>
        <o:r id="V:Rule69" type="connector" idref="#_x0000_s1133"/>
        <o:r id="V:Rule70" type="connector" idref="#_x0000_s1181"/>
        <o:r id="V:Rule71" type="connector" idref="#_x0000_s1086"/>
        <o:r id="V:Rule72" type="connector" idref="#_x0000_s1137"/>
        <o:r id="V:Rule73" type="connector" idref="#_x0000_s1140"/>
        <o:r id="V:Rule74" type="connector" idref="#_x0000_s1129"/>
        <o:r id="V:Rule75" type="connector" idref="#AutoShape 23"/>
        <o:r id="V:Rule76" type="connector" idref="#_x0000_s1138"/>
        <o:r id="V:Rule77" type="connector" idref="#_x0000_s1161"/>
        <o:r id="V:Rule78" type="connector" idref="#_x0000_s1054"/>
        <o:r id="V:Rule79" type="connector" idref="#AutoShape 24"/>
        <o:r id="V:Rule80" type="connector" idref="#_x0000_s1087"/>
        <o:r id="V:Rule81" type="connector" idref="#_x0000_s1163"/>
        <o:r id="V:Rule82" type="connector" idref="#_x0000_s1178"/>
        <o:r id="V:Rule83" type="connector" idref="#_x0000_s1199"/>
        <o:r id="V:Rule84" type="connector" idref="#_x0000_s1084"/>
        <o:r id="V:Rule85" type="connector" idref="#_x0000_s1131"/>
        <o:r id="V:Rule86" type="connector" idref="#_x0000_s1135"/>
        <o:r id="V:Rule87" type="connector" idref="#_x0000_s1136"/>
        <o:r id="V:Rule88" type="connector" idref="#_x0000_s1085"/>
        <o:r id="V:Rule89" type="connector" idref="#_x0000_s1147"/>
        <o:r id="V:Rule90" type="connector" idref="#_x0000_s1180"/>
        <o:r id="V:Rule91" type="connector" idref="#_x0000_s1146"/>
        <o:r id="V:Rule92" type="connector" idref="#_x0000_s1142"/>
        <o:r id="V:Rule93" type="connector" idref="#_x0000_s1157"/>
        <o:r id="V:Rule94" type="connector" idref="#_x0000_s1130"/>
        <o:r id="V:Rule95" type="connector" idref="#_x0000_s1143"/>
        <o:r id="V:Rule96" type="connector" idref="#_x0000_s1132"/>
        <o:r id="V:Rule97" type="connector" idref="#_x0000_s1169"/>
        <o:r id="V:Rule98" type="connector" idref="#AutoShape 25"/>
        <o:r id="V:Rule99" type="connector" idref="#_x0000_s1128"/>
        <o:r id="V:Rule100" type="connector" idref="#_x0000_s1094"/>
        <o:r id="V:Rule101" type="connector" idref="#_x0000_s1092"/>
        <o:r id="V:Rule102" type="connector" idref="#_x0000_s1148"/>
        <o:r id="V:Rule103" type="connector" idref="#_x0000_s1126"/>
        <o:r id="V:Rule104" type="connector" idref="#_x0000_s1052"/>
        <o:r id="V:Rule105" type="connector" idref="#_x0000_s1170"/>
        <o:r id="V:Rule106" type="connector" idref="#_x0000_s1053"/>
        <o:r id="V:Rule107" type="connector" idref="#_x0000_s1055"/>
        <o:r id="V:Rule108" type="connector" idref="#_x0000_s108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458E"/>
    <w:pPr>
      <w:widowControl w:val="0"/>
      <w:suppressAutoHyphens/>
      <w:spacing w:after="0" w:line="240" w:lineRule="auto"/>
    </w:pPr>
    <w:rPr>
      <w:rFonts w:ascii="Times New Roman" w:eastAsia="Andale Sans UI" w:hAnsi="Times New Roman" w:cs="Times New Roman"/>
      <w:kern w:val="1"/>
      <w:sz w:val="24"/>
      <w:szCs w:val="24"/>
      <w:lang w:eastAsia="zh-CN"/>
    </w:rPr>
  </w:style>
  <w:style w:type="paragraph" w:styleId="1">
    <w:name w:val="heading 1"/>
    <w:basedOn w:val="a"/>
    <w:next w:val="a"/>
    <w:link w:val="10"/>
    <w:uiPriority w:val="9"/>
    <w:qFormat/>
    <w:rsid w:val="0046458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E3327"/>
    <w:pPr>
      <w:keepNext/>
      <w:keepLines/>
      <w:widowControl/>
      <w:suppressAutoHyphens w:val="0"/>
      <w:spacing w:before="200" w:line="276" w:lineRule="auto"/>
      <w:outlineLvl w:val="1"/>
    </w:pPr>
    <w:rPr>
      <w:rFonts w:asciiTheme="majorHAnsi" w:eastAsiaTheme="majorEastAsia" w:hAnsiTheme="majorHAnsi" w:cstheme="majorBidi"/>
      <w:b/>
      <w:bCs/>
      <w:color w:val="4F81BD" w:themeColor="accent1"/>
      <w:kern w:val="0"/>
      <w:sz w:val="26"/>
      <w:szCs w:val="26"/>
      <w:lang w:eastAsia="en-US"/>
    </w:rPr>
  </w:style>
  <w:style w:type="paragraph" w:styleId="3">
    <w:name w:val="heading 3"/>
    <w:basedOn w:val="a"/>
    <w:next w:val="a"/>
    <w:link w:val="30"/>
    <w:uiPriority w:val="9"/>
    <w:semiHidden/>
    <w:unhideWhenUsed/>
    <w:qFormat/>
    <w:rsid w:val="00691603"/>
    <w:pPr>
      <w:keepNext/>
      <w:keepLines/>
      <w:spacing w:before="20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7E3327"/>
    <w:pPr>
      <w:keepNext/>
      <w:keepLines/>
      <w:widowControl/>
      <w:suppressAutoHyphens w:val="0"/>
      <w:spacing w:before="200" w:line="276" w:lineRule="auto"/>
      <w:outlineLvl w:val="5"/>
    </w:pPr>
    <w:rPr>
      <w:rFonts w:asciiTheme="majorHAnsi" w:eastAsiaTheme="majorEastAsia" w:hAnsiTheme="majorHAnsi" w:cstheme="majorBidi"/>
      <w:i/>
      <w:iCs/>
      <w:color w:val="243F60" w:themeColor="accent1" w:themeShade="7F"/>
      <w:kern w:val="0"/>
      <w:sz w:val="22"/>
      <w:szCs w:val="22"/>
      <w:lang w:eastAsia="en-US"/>
    </w:rPr>
  </w:style>
  <w:style w:type="paragraph" w:styleId="8">
    <w:name w:val="heading 8"/>
    <w:basedOn w:val="a"/>
    <w:next w:val="a"/>
    <w:link w:val="80"/>
    <w:uiPriority w:val="9"/>
    <w:semiHidden/>
    <w:unhideWhenUsed/>
    <w:qFormat/>
    <w:rsid w:val="007E3327"/>
    <w:pPr>
      <w:keepNext/>
      <w:keepLines/>
      <w:widowControl/>
      <w:suppressAutoHyphens w:val="0"/>
      <w:spacing w:before="200" w:line="276" w:lineRule="auto"/>
      <w:outlineLvl w:val="7"/>
    </w:pPr>
    <w:rPr>
      <w:rFonts w:asciiTheme="majorHAnsi" w:eastAsiaTheme="majorEastAsia" w:hAnsiTheme="majorHAnsi" w:cstheme="majorBidi"/>
      <w:color w:val="404040" w:themeColor="text1" w:themeTint="BF"/>
      <w:kern w:val="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458E"/>
    <w:pPr>
      <w:ind w:left="720"/>
      <w:contextualSpacing/>
    </w:pPr>
  </w:style>
  <w:style w:type="character" w:customStyle="1" w:styleId="10">
    <w:name w:val="Заголовок 1 Знак"/>
    <w:basedOn w:val="a0"/>
    <w:link w:val="1"/>
    <w:uiPriority w:val="9"/>
    <w:rsid w:val="0046458E"/>
    <w:rPr>
      <w:rFonts w:asciiTheme="majorHAnsi" w:eastAsiaTheme="majorEastAsia" w:hAnsiTheme="majorHAnsi" w:cstheme="majorBidi"/>
      <w:b/>
      <w:bCs/>
      <w:color w:val="365F91" w:themeColor="accent1" w:themeShade="BF"/>
      <w:kern w:val="1"/>
      <w:sz w:val="28"/>
      <w:szCs w:val="28"/>
      <w:lang w:eastAsia="zh-CN"/>
    </w:rPr>
  </w:style>
  <w:style w:type="paragraph" w:customStyle="1" w:styleId="Default">
    <w:name w:val="Default"/>
    <w:rsid w:val="0046458E"/>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TOC Heading"/>
    <w:basedOn w:val="1"/>
    <w:next w:val="a"/>
    <w:uiPriority w:val="39"/>
    <w:unhideWhenUsed/>
    <w:qFormat/>
    <w:rsid w:val="0046458E"/>
    <w:pPr>
      <w:widowControl/>
      <w:suppressAutoHyphens w:val="0"/>
      <w:spacing w:line="276" w:lineRule="auto"/>
      <w:outlineLvl w:val="9"/>
    </w:pPr>
    <w:rPr>
      <w:kern w:val="0"/>
      <w:lang w:eastAsia="en-US"/>
    </w:rPr>
  </w:style>
  <w:style w:type="paragraph" w:styleId="11">
    <w:name w:val="toc 1"/>
    <w:basedOn w:val="a"/>
    <w:next w:val="a"/>
    <w:autoRedefine/>
    <w:uiPriority w:val="39"/>
    <w:unhideWhenUsed/>
    <w:rsid w:val="0046458E"/>
    <w:pPr>
      <w:spacing w:after="100"/>
    </w:pPr>
  </w:style>
  <w:style w:type="paragraph" w:styleId="21">
    <w:name w:val="toc 2"/>
    <w:basedOn w:val="a"/>
    <w:next w:val="a"/>
    <w:autoRedefine/>
    <w:uiPriority w:val="39"/>
    <w:unhideWhenUsed/>
    <w:rsid w:val="0046458E"/>
    <w:pPr>
      <w:spacing w:after="100"/>
      <w:ind w:left="240"/>
    </w:pPr>
  </w:style>
  <w:style w:type="character" w:styleId="a5">
    <w:name w:val="Hyperlink"/>
    <w:basedOn w:val="a0"/>
    <w:uiPriority w:val="99"/>
    <w:unhideWhenUsed/>
    <w:rsid w:val="0046458E"/>
    <w:rPr>
      <w:color w:val="0000FF" w:themeColor="hyperlink"/>
      <w:u w:val="single"/>
    </w:rPr>
  </w:style>
  <w:style w:type="paragraph" w:styleId="a6">
    <w:name w:val="Balloon Text"/>
    <w:basedOn w:val="a"/>
    <w:link w:val="a7"/>
    <w:uiPriority w:val="99"/>
    <w:semiHidden/>
    <w:unhideWhenUsed/>
    <w:rsid w:val="0046458E"/>
    <w:rPr>
      <w:rFonts w:ascii="Tahoma" w:hAnsi="Tahoma" w:cs="Tahoma"/>
      <w:sz w:val="16"/>
      <w:szCs w:val="16"/>
    </w:rPr>
  </w:style>
  <w:style w:type="character" w:customStyle="1" w:styleId="a7">
    <w:name w:val="Текст выноски Знак"/>
    <w:basedOn w:val="a0"/>
    <w:link w:val="a6"/>
    <w:uiPriority w:val="99"/>
    <w:semiHidden/>
    <w:rsid w:val="0046458E"/>
    <w:rPr>
      <w:rFonts w:ascii="Tahoma" w:eastAsia="Andale Sans UI" w:hAnsi="Tahoma" w:cs="Tahoma"/>
      <w:kern w:val="1"/>
      <w:sz w:val="16"/>
      <w:szCs w:val="16"/>
      <w:lang w:eastAsia="zh-CN"/>
    </w:rPr>
  </w:style>
  <w:style w:type="character" w:customStyle="1" w:styleId="blk">
    <w:name w:val="blk"/>
    <w:basedOn w:val="a0"/>
    <w:rsid w:val="00E44346"/>
  </w:style>
  <w:style w:type="character" w:customStyle="1" w:styleId="apple-converted-space">
    <w:name w:val="apple-converted-space"/>
    <w:basedOn w:val="a0"/>
    <w:rsid w:val="00E44346"/>
  </w:style>
  <w:style w:type="character" w:customStyle="1" w:styleId="20">
    <w:name w:val="Заголовок 2 Знак"/>
    <w:basedOn w:val="a0"/>
    <w:link w:val="2"/>
    <w:uiPriority w:val="9"/>
    <w:rsid w:val="007E3327"/>
    <w:rPr>
      <w:rFonts w:asciiTheme="majorHAnsi" w:eastAsiaTheme="majorEastAsia" w:hAnsiTheme="majorHAnsi" w:cstheme="majorBidi"/>
      <w:b/>
      <w:bCs/>
      <w:color w:val="4F81BD" w:themeColor="accent1"/>
      <w:sz w:val="26"/>
      <w:szCs w:val="26"/>
    </w:rPr>
  </w:style>
  <w:style w:type="character" w:customStyle="1" w:styleId="FontStyle46">
    <w:name w:val="Font Style46"/>
    <w:rsid w:val="007E3327"/>
    <w:rPr>
      <w:rFonts w:ascii="Times New Roman" w:eastAsia="Times New Roman" w:hAnsi="Times New Roman" w:cs="Times New Roman"/>
      <w:b/>
      <w:bCs/>
      <w:sz w:val="30"/>
      <w:szCs w:val="30"/>
    </w:rPr>
  </w:style>
  <w:style w:type="character" w:customStyle="1" w:styleId="FontStyle48">
    <w:name w:val="Font Style48"/>
    <w:rsid w:val="007E3327"/>
    <w:rPr>
      <w:rFonts w:ascii="Times New Roman" w:eastAsia="Times New Roman" w:hAnsi="Times New Roman" w:cs="Times New Roman"/>
      <w:sz w:val="30"/>
      <w:szCs w:val="30"/>
    </w:rPr>
  </w:style>
  <w:style w:type="paragraph" w:styleId="a8">
    <w:name w:val="Body Text Indent"/>
    <w:basedOn w:val="a"/>
    <w:link w:val="a9"/>
    <w:rsid w:val="007E3327"/>
    <w:pPr>
      <w:widowControl/>
      <w:suppressAutoHyphens w:val="0"/>
      <w:autoSpaceDE w:val="0"/>
      <w:autoSpaceDN w:val="0"/>
      <w:spacing w:after="120"/>
      <w:ind w:left="283" w:firstLine="720"/>
      <w:jc w:val="both"/>
    </w:pPr>
    <w:rPr>
      <w:rFonts w:eastAsia="Times New Roman"/>
      <w:kern w:val="0"/>
      <w:lang w:eastAsia="ru-RU"/>
    </w:rPr>
  </w:style>
  <w:style w:type="character" w:customStyle="1" w:styleId="a9">
    <w:name w:val="Основной текст с отступом Знак"/>
    <w:basedOn w:val="a0"/>
    <w:link w:val="a8"/>
    <w:rsid w:val="007E3327"/>
    <w:rPr>
      <w:rFonts w:ascii="Times New Roman" w:eastAsia="Times New Roman" w:hAnsi="Times New Roman" w:cs="Times New Roman"/>
      <w:sz w:val="24"/>
      <w:szCs w:val="24"/>
      <w:lang w:eastAsia="ru-RU"/>
    </w:rPr>
  </w:style>
  <w:style w:type="paragraph" w:styleId="aa">
    <w:name w:val="Body Text"/>
    <w:basedOn w:val="a"/>
    <w:link w:val="ab"/>
    <w:unhideWhenUsed/>
    <w:rsid w:val="007E3327"/>
    <w:pPr>
      <w:spacing w:after="120"/>
    </w:pPr>
  </w:style>
  <w:style w:type="character" w:customStyle="1" w:styleId="ab">
    <w:name w:val="Основной текст Знак"/>
    <w:basedOn w:val="a0"/>
    <w:link w:val="aa"/>
    <w:rsid w:val="007E3327"/>
    <w:rPr>
      <w:rFonts w:ascii="Times New Roman" w:eastAsia="Andale Sans UI" w:hAnsi="Times New Roman" w:cs="Times New Roman"/>
      <w:kern w:val="1"/>
      <w:sz w:val="24"/>
      <w:szCs w:val="24"/>
      <w:lang w:eastAsia="zh-CN"/>
    </w:rPr>
  </w:style>
  <w:style w:type="character" w:customStyle="1" w:styleId="60">
    <w:name w:val="Заголовок 6 Знак"/>
    <w:basedOn w:val="a0"/>
    <w:link w:val="6"/>
    <w:uiPriority w:val="9"/>
    <w:semiHidden/>
    <w:rsid w:val="007E3327"/>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9"/>
    <w:semiHidden/>
    <w:rsid w:val="007E3327"/>
    <w:rPr>
      <w:rFonts w:asciiTheme="majorHAnsi" w:eastAsiaTheme="majorEastAsia" w:hAnsiTheme="majorHAnsi" w:cstheme="majorBidi"/>
      <w:color w:val="404040" w:themeColor="text1" w:themeTint="BF"/>
      <w:sz w:val="20"/>
      <w:szCs w:val="20"/>
    </w:rPr>
  </w:style>
  <w:style w:type="paragraph" w:styleId="ac">
    <w:name w:val="header"/>
    <w:basedOn w:val="a"/>
    <w:link w:val="ad"/>
    <w:uiPriority w:val="99"/>
    <w:unhideWhenUsed/>
    <w:rsid w:val="007E3327"/>
    <w:pPr>
      <w:widowControl/>
      <w:tabs>
        <w:tab w:val="center" w:pos="4677"/>
        <w:tab w:val="right" w:pos="9355"/>
      </w:tabs>
      <w:suppressAutoHyphens w:val="0"/>
    </w:pPr>
    <w:rPr>
      <w:rFonts w:asciiTheme="minorHAnsi" w:eastAsiaTheme="minorHAnsi" w:hAnsiTheme="minorHAnsi" w:cstheme="minorBidi"/>
      <w:kern w:val="0"/>
      <w:sz w:val="22"/>
      <w:szCs w:val="22"/>
      <w:lang w:eastAsia="en-US"/>
    </w:rPr>
  </w:style>
  <w:style w:type="character" w:customStyle="1" w:styleId="ad">
    <w:name w:val="Верхний колонтитул Знак"/>
    <w:basedOn w:val="a0"/>
    <w:link w:val="ac"/>
    <w:uiPriority w:val="99"/>
    <w:rsid w:val="007E3327"/>
  </w:style>
  <w:style w:type="paragraph" w:styleId="ae">
    <w:name w:val="footer"/>
    <w:basedOn w:val="a"/>
    <w:link w:val="af"/>
    <w:uiPriority w:val="99"/>
    <w:unhideWhenUsed/>
    <w:rsid w:val="007E3327"/>
    <w:pPr>
      <w:widowControl/>
      <w:tabs>
        <w:tab w:val="center" w:pos="4677"/>
        <w:tab w:val="right" w:pos="9355"/>
      </w:tabs>
      <w:suppressAutoHyphens w:val="0"/>
    </w:pPr>
    <w:rPr>
      <w:rFonts w:asciiTheme="minorHAnsi" w:eastAsiaTheme="minorHAnsi" w:hAnsiTheme="minorHAnsi" w:cstheme="minorBidi"/>
      <w:kern w:val="0"/>
      <w:sz w:val="22"/>
      <w:szCs w:val="22"/>
      <w:lang w:eastAsia="en-US"/>
    </w:rPr>
  </w:style>
  <w:style w:type="character" w:customStyle="1" w:styleId="af">
    <w:name w:val="Нижний колонтитул Знак"/>
    <w:basedOn w:val="a0"/>
    <w:link w:val="ae"/>
    <w:uiPriority w:val="99"/>
    <w:rsid w:val="007E3327"/>
  </w:style>
  <w:style w:type="paragraph" w:styleId="af0">
    <w:name w:val="Normal (Web)"/>
    <w:basedOn w:val="a"/>
    <w:uiPriority w:val="99"/>
    <w:unhideWhenUsed/>
    <w:rsid w:val="007E3327"/>
    <w:pPr>
      <w:widowControl/>
      <w:suppressAutoHyphens w:val="0"/>
      <w:spacing w:before="100" w:beforeAutospacing="1" w:after="100" w:afterAutospacing="1"/>
    </w:pPr>
    <w:rPr>
      <w:rFonts w:eastAsia="Times New Roman"/>
      <w:kern w:val="0"/>
      <w:lang w:eastAsia="ru-RU"/>
    </w:rPr>
  </w:style>
  <w:style w:type="table" w:styleId="af1">
    <w:name w:val="Table Grid"/>
    <w:basedOn w:val="a1"/>
    <w:uiPriority w:val="59"/>
    <w:rsid w:val="007E3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7E332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7E332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wmi-callto">
    <w:name w:val="wmi-callto"/>
    <w:basedOn w:val="a0"/>
    <w:rsid w:val="007E3327"/>
  </w:style>
  <w:style w:type="character" w:styleId="af2">
    <w:name w:val="FollowedHyperlink"/>
    <w:basedOn w:val="a0"/>
    <w:uiPriority w:val="99"/>
    <w:semiHidden/>
    <w:unhideWhenUsed/>
    <w:rsid w:val="007E3327"/>
    <w:rPr>
      <w:color w:val="800080" w:themeColor="followedHyperlink"/>
      <w:u w:val="single"/>
    </w:rPr>
  </w:style>
  <w:style w:type="character" w:customStyle="1" w:styleId="hl">
    <w:name w:val="hl"/>
    <w:basedOn w:val="a0"/>
    <w:rsid w:val="007E3327"/>
  </w:style>
  <w:style w:type="character" w:styleId="af3">
    <w:name w:val="Placeholder Text"/>
    <w:basedOn w:val="a0"/>
    <w:uiPriority w:val="99"/>
    <w:semiHidden/>
    <w:rsid w:val="007E3327"/>
    <w:rPr>
      <w:color w:val="808080"/>
    </w:rPr>
  </w:style>
  <w:style w:type="character" w:styleId="af4">
    <w:name w:val="Strong"/>
    <w:basedOn w:val="a0"/>
    <w:uiPriority w:val="22"/>
    <w:qFormat/>
    <w:rsid w:val="007E3327"/>
    <w:rPr>
      <w:b/>
      <w:bCs/>
    </w:rPr>
  </w:style>
  <w:style w:type="paragraph" w:styleId="af5">
    <w:name w:val="Document Map"/>
    <w:basedOn w:val="a"/>
    <w:link w:val="af6"/>
    <w:uiPriority w:val="99"/>
    <w:semiHidden/>
    <w:unhideWhenUsed/>
    <w:rsid w:val="007E3327"/>
    <w:pPr>
      <w:widowControl/>
      <w:suppressAutoHyphens w:val="0"/>
    </w:pPr>
    <w:rPr>
      <w:rFonts w:ascii="Tahoma" w:eastAsiaTheme="minorHAnsi" w:hAnsi="Tahoma" w:cs="Tahoma"/>
      <w:kern w:val="0"/>
      <w:sz w:val="16"/>
      <w:szCs w:val="16"/>
      <w:lang w:eastAsia="en-US"/>
    </w:rPr>
  </w:style>
  <w:style w:type="character" w:customStyle="1" w:styleId="af6">
    <w:name w:val="Схема документа Знак"/>
    <w:basedOn w:val="a0"/>
    <w:link w:val="af5"/>
    <w:uiPriority w:val="99"/>
    <w:semiHidden/>
    <w:rsid w:val="007E3327"/>
    <w:rPr>
      <w:rFonts w:ascii="Tahoma" w:hAnsi="Tahoma" w:cs="Tahoma"/>
      <w:sz w:val="16"/>
      <w:szCs w:val="16"/>
    </w:rPr>
  </w:style>
  <w:style w:type="paragraph" w:styleId="af7">
    <w:name w:val="Title"/>
    <w:basedOn w:val="a"/>
    <w:link w:val="af8"/>
    <w:qFormat/>
    <w:rsid w:val="007E3327"/>
    <w:pPr>
      <w:widowControl/>
      <w:suppressAutoHyphens w:val="0"/>
      <w:jc w:val="center"/>
    </w:pPr>
    <w:rPr>
      <w:rFonts w:eastAsia="Times New Roman"/>
      <w:b/>
      <w:bCs/>
      <w:kern w:val="0"/>
      <w:sz w:val="22"/>
      <w:lang w:eastAsia="ru-RU"/>
    </w:rPr>
  </w:style>
  <w:style w:type="character" w:customStyle="1" w:styleId="af8">
    <w:name w:val="Название Знак"/>
    <w:basedOn w:val="a0"/>
    <w:link w:val="af7"/>
    <w:rsid w:val="007E3327"/>
    <w:rPr>
      <w:rFonts w:ascii="Times New Roman" w:eastAsia="Times New Roman" w:hAnsi="Times New Roman" w:cs="Times New Roman"/>
      <w:b/>
      <w:bCs/>
      <w:szCs w:val="24"/>
      <w:lang w:eastAsia="ru-RU"/>
    </w:rPr>
  </w:style>
  <w:style w:type="character" w:customStyle="1" w:styleId="30">
    <w:name w:val="Заголовок 3 Знак"/>
    <w:basedOn w:val="a0"/>
    <w:link w:val="3"/>
    <w:uiPriority w:val="9"/>
    <w:semiHidden/>
    <w:rsid w:val="00691603"/>
    <w:rPr>
      <w:rFonts w:asciiTheme="majorHAnsi" w:eastAsiaTheme="majorEastAsia" w:hAnsiTheme="majorHAnsi" w:cstheme="majorBidi"/>
      <w:b/>
      <w:bCs/>
      <w:color w:val="4F81BD" w:themeColor="accent1"/>
      <w:kern w:val="1"/>
      <w:sz w:val="24"/>
      <w:szCs w:val="24"/>
      <w:lang w:eastAsia="zh-CN"/>
    </w:rPr>
  </w:style>
  <w:style w:type="paragraph" w:styleId="31">
    <w:name w:val="toc 3"/>
    <w:basedOn w:val="a"/>
    <w:next w:val="a"/>
    <w:autoRedefine/>
    <w:uiPriority w:val="39"/>
    <w:unhideWhenUsed/>
    <w:rsid w:val="00691603"/>
    <w:pPr>
      <w:spacing w:after="100"/>
      <w:ind w:left="480"/>
    </w:pPr>
  </w:style>
  <w:style w:type="character" w:styleId="af9">
    <w:name w:val="Emphasis"/>
    <w:basedOn w:val="a0"/>
    <w:uiPriority w:val="20"/>
    <w:qFormat/>
    <w:rsid w:val="002E04C0"/>
    <w:rPr>
      <w:i/>
      <w:iCs/>
    </w:rPr>
  </w:style>
  <w:style w:type="paragraph" w:customStyle="1" w:styleId="headertext">
    <w:name w:val="headertext"/>
    <w:basedOn w:val="a"/>
    <w:rsid w:val="00B33AC7"/>
    <w:pPr>
      <w:widowControl/>
      <w:suppressAutoHyphens w:val="0"/>
      <w:spacing w:before="100" w:beforeAutospacing="1" w:after="100" w:afterAutospacing="1"/>
    </w:pPr>
    <w:rPr>
      <w:rFonts w:eastAsia="Times New Roman"/>
      <w:kern w:val="0"/>
      <w:lang w:eastAsia="ru-RU"/>
    </w:rPr>
  </w:style>
  <w:style w:type="paragraph" w:customStyle="1" w:styleId="formattext">
    <w:name w:val="formattext"/>
    <w:basedOn w:val="a"/>
    <w:rsid w:val="00B33AC7"/>
    <w:pPr>
      <w:widowControl/>
      <w:suppressAutoHyphens w:val="0"/>
      <w:spacing w:before="100" w:beforeAutospacing="1" w:after="100" w:afterAutospacing="1"/>
    </w:pPr>
    <w:rPr>
      <w:rFonts w:eastAsia="Times New Roman"/>
      <w:kern w:val="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30813">
      <w:bodyDiv w:val="1"/>
      <w:marLeft w:val="0"/>
      <w:marRight w:val="0"/>
      <w:marTop w:val="0"/>
      <w:marBottom w:val="0"/>
      <w:divBdr>
        <w:top w:val="none" w:sz="0" w:space="0" w:color="auto"/>
        <w:left w:val="none" w:sz="0" w:space="0" w:color="auto"/>
        <w:bottom w:val="none" w:sz="0" w:space="0" w:color="auto"/>
        <w:right w:val="none" w:sz="0" w:space="0" w:color="auto"/>
      </w:divBdr>
    </w:div>
    <w:div w:id="319040430">
      <w:bodyDiv w:val="1"/>
      <w:marLeft w:val="0"/>
      <w:marRight w:val="0"/>
      <w:marTop w:val="0"/>
      <w:marBottom w:val="0"/>
      <w:divBdr>
        <w:top w:val="none" w:sz="0" w:space="0" w:color="auto"/>
        <w:left w:val="none" w:sz="0" w:space="0" w:color="auto"/>
        <w:bottom w:val="none" w:sz="0" w:space="0" w:color="auto"/>
        <w:right w:val="none" w:sz="0" w:space="0" w:color="auto"/>
      </w:divBdr>
    </w:div>
    <w:div w:id="344866801">
      <w:bodyDiv w:val="1"/>
      <w:marLeft w:val="0"/>
      <w:marRight w:val="0"/>
      <w:marTop w:val="0"/>
      <w:marBottom w:val="0"/>
      <w:divBdr>
        <w:top w:val="none" w:sz="0" w:space="0" w:color="auto"/>
        <w:left w:val="none" w:sz="0" w:space="0" w:color="auto"/>
        <w:bottom w:val="none" w:sz="0" w:space="0" w:color="auto"/>
        <w:right w:val="none" w:sz="0" w:space="0" w:color="auto"/>
      </w:divBdr>
    </w:div>
    <w:div w:id="518664473">
      <w:bodyDiv w:val="1"/>
      <w:marLeft w:val="0"/>
      <w:marRight w:val="0"/>
      <w:marTop w:val="0"/>
      <w:marBottom w:val="0"/>
      <w:divBdr>
        <w:top w:val="none" w:sz="0" w:space="0" w:color="auto"/>
        <w:left w:val="none" w:sz="0" w:space="0" w:color="auto"/>
        <w:bottom w:val="none" w:sz="0" w:space="0" w:color="auto"/>
        <w:right w:val="none" w:sz="0" w:space="0" w:color="auto"/>
      </w:divBdr>
    </w:div>
    <w:div w:id="662776786">
      <w:bodyDiv w:val="1"/>
      <w:marLeft w:val="0"/>
      <w:marRight w:val="0"/>
      <w:marTop w:val="0"/>
      <w:marBottom w:val="0"/>
      <w:divBdr>
        <w:top w:val="none" w:sz="0" w:space="0" w:color="auto"/>
        <w:left w:val="none" w:sz="0" w:space="0" w:color="auto"/>
        <w:bottom w:val="none" w:sz="0" w:space="0" w:color="auto"/>
        <w:right w:val="none" w:sz="0" w:space="0" w:color="auto"/>
      </w:divBdr>
    </w:div>
    <w:div w:id="750349217">
      <w:bodyDiv w:val="1"/>
      <w:marLeft w:val="0"/>
      <w:marRight w:val="0"/>
      <w:marTop w:val="0"/>
      <w:marBottom w:val="0"/>
      <w:divBdr>
        <w:top w:val="none" w:sz="0" w:space="0" w:color="auto"/>
        <w:left w:val="none" w:sz="0" w:space="0" w:color="auto"/>
        <w:bottom w:val="none" w:sz="0" w:space="0" w:color="auto"/>
        <w:right w:val="none" w:sz="0" w:space="0" w:color="auto"/>
      </w:divBdr>
      <w:divsChild>
        <w:div w:id="7148980">
          <w:marLeft w:val="0"/>
          <w:marRight w:val="0"/>
          <w:marTop w:val="0"/>
          <w:marBottom w:val="0"/>
          <w:divBdr>
            <w:top w:val="none" w:sz="0" w:space="0" w:color="auto"/>
            <w:left w:val="none" w:sz="0" w:space="0" w:color="auto"/>
            <w:bottom w:val="none" w:sz="0" w:space="0" w:color="auto"/>
            <w:right w:val="none" w:sz="0" w:space="0" w:color="auto"/>
          </w:divBdr>
        </w:div>
      </w:divsChild>
    </w:div>
    <w:div w:id="799227221">
      <w:bodyDiv w:val="1"/>
      <w:marLeft w:val="0"/>
      <w:marRight w:val="0"/>
      <w:marTop w:val="0"/>
      <w:marBottom w:val="0"/>
      <w:divBdr>
        <w:top w:val="none" w:sz="0" w:space="0" w:color="auto"/>
        <w:left w:val="none" w:sz="0" w:space="0" w:color="auto"/>
        <w:bottom w:val="none" w:sz="0" w:space="0" w:color="auto"/>
        <w:right w:val="none" w:sz="0" w:space="0" w:color="auto"/>
      </w:divBdr>
    </w:div>
    <w:div w:id="885220295">
      <w:bodyDiv w:val="1"/>
      <w:marLeft w:val="0"/>
      <w:marRight w:val="0"/>
      <w:marTop w:val="0"/>
      <w:marBottom w:val="0"/>
      <w:divBdr>
        <w:top w:val="none" w:sz="0" w:space="0" w:color="auto"/>
        <w:left w:val="none" w:sz="0" w:space="0" w:color="auto"/>
        <w:bottom w:val="none" w:sz="0" w:space="0" w:color="auto"/>
        <w:right w:val="none" w:sz="0" w:space="0" w:color="auto"/>
      </w:divBdr>
    </w:div>
    <w:div w:id="946961319">
      <w:bodyDiv w:val="1"/>
      <w:marLeft w:val="0"/>
      <w:marRight w:val="0"/>
      <w:marTop w:val="0"/>
      <w:marBottom w:val="0"/>
      <w:divBdr>
        <w:top w:val="none" w:sz="0" w:space="0" w:color="auto"/>
        <w:left w:val="none" w:sz="0" w:space="0" w:color="auto"/>
        <w:bottom w:val="none" w:sz="0" w:space="0" w:color="auto"/>
        <w:right w:val="none" w:sz="0" w:space="0" w:color="auto"/>
      </w:divBdr>
    </w:div>
    <w:div w:id="1119301927">
      <w:bodyDiv w:val="1"/>
      <w:marLeft w:val="0"/>
      <w:marRight w:val="0"/>
      <w:marTop w:val="0"/>
      <w:marBottom w:val="0"/>
      <w:divBdr>
        <w:top w:val="none" w:sz="0" w:space="0" w:color="auto"/>
        <w:left w:val="none" w:sz="0" w:space="0" w:color="auto"/>
        <w:bottom w:val="none" w:sz="0" w:space="0" w:color="auto"/>
        <w:right w:val="none" w:sz="0" w:space="0" w:color="auto"/>
      </w:divBdr>
    </w:div>
    <w:div w:id="1169520544">
      <w:bodyDiv w:val="1"/>
      <w:marLeft w:val="0"/>
      <w:marRight w:val="0"/>
      <w:marTop w:val="0"/>
      <w:marBottom w:val="0"/>
      <w:divBdr>
        <w:top w:val="none" w:sz="0" w:space="0" w:color="auto"/>
        <w:left w:val="none" w:sz="0" w:space="0" w:color="auto"/>
        <w:bottom w:val="none" w:sz="0" w:space="0" w:color="auto"/>
        <w:right w:val="none" w:sz="0" w:space="0" w:color="auto"/>
      </w:divBdr>
    </w:div>
    <w:div w:id="1198474019">
      <w:bodyDiv w:val="1"/>
      <w:marLeft w:val="0"/>
      <w:marRight w:val="0"/>
      <w:marTop w:val="0"/>
      <w:marBottom w:val="0"/>
      <w:divBdr>
        <w:top w:val="none" w:sz="0" w:space="0" w:color="auto"/>
        <w:left w:val="none" w:sz="0" w:space="0" w:color="auto"/>
        <w:bottom w:val="none" w:sz="0" w:space="0" w:color="auto"/>
        <w:right w:val="none" w:sz="0" w:space="0" w:color="auto"/>
      </w:divBdr>
    </w:div>
    <w:div w:id="1519856495">
      <w:bodyDiv w:val="1"/>
      <w:marLeft w:val="0"/>
      <w:marRight w:val="0"/>
      <w:marTop w:val="0"/>
      <w:marBottom w:val="0"/>
      <w:divBdr>
        <w:top w:val="none" w:sz="0" w:space="0" w:color="auto"/>
        <w:left w:val="none" w:sz="0" w:space="0" w:color="auto"/>
        <w:bottom w:val="none" w:sz="0" w:space="0" w:color="auto"/>
        <w:right w:val="none" w:sz="0" w:space="0" w:color="auto"/>
      </w:divBdr>
    </w:div>
    <w:div w:id="1573201075">
      <w:bodyDiv w:val="1"/>
      <w:marLeft w:val="0"/>
      <w:marRight w:val="0"/>
      <w:marTop w:val="0"/>
      <w:marBottom w:val="0"/>
      <w:divBdr>
        <w:top w:val="none" w:sz="0" w:space="0" w:color="auto"/>
        <w:left w:val="none" w:sz="0" w:space="0" w:color="auto"/>
        <w:bottom w:val="none" w:sz="0" w:space="0" w:color="auto"/>
        <w:right w:val="none" w:sz="0" w:space="0" w:color="auto"/>
      </w:divBdr>
    </w:div>
    <w:div w:id="1791587103">
      <w:bodyDiv w:val="1"/>
      <w:marLeft w:val="0"/>
      <w:marRight w:val="0"/>
      <w:marTop w:val="0"/>
      <w:marBottom w:val="0"/>
      <w:divBdr>
        <w:top w:val="none" w:sz="0" w:space="0" w:color="auto"/>
        <w:left w:val="none" w:sz="0" w:space="0" w:color="auto"/>
        <w:bottom w:val="none" w:sz="0" w:space="0" w:color="auto"/>
        <w:right w:val="none" w:sz="0" w:space="0" w:color="auto"/>
      </w:divBdr>
    </w:div>
    <w:div w:id="1897810988">
      <w:bodyDiv w:val="1"/>
      <w:marLeft w:val="0"/>
      <w:marRight w:val="0"/>
      <w:marTop w:val="0"/>
      <w:marBottom w:val="0"/>
      <w:divBdr>
        <w:top w:val="none" w:sz="0" w:space="0" w:color="auto"/>
        <w:left w:val="none" w:sz="0" w:space="0" w:color="auto"/>
        <w:bottom w:val="none" w:sz="0" w:space="0" w:color="auto"/>
        <w:right w:val="none" w:sz="0" w:space="0" w:color="auto"/>
      </w:divBdr>
    </w:div>
    <w:div w:id="1959608330">
      <w:bodyDiv w:val="1"/>
      <w:marLeft w:val="0"/>
      <w:marRight w:val="0"/>
      <w:marTop w:val="0"/>
      <w:marBottom w:val="0"/>
      <w:divBdr>
        <w:top w:val="none" w:sz="0" w:space="0" w:color="auto"/>
        <w:left w:val="none" w:sz="0" w:space="0" w:color="auto"/>
        <w:bottom w:val="none" w:sz="0" w:space="0" w:color="auto"/>
        <w:right w:val="none" w:sz="0" w:space="0" w:color="auto"/>
      </w:divBdr>
    </w:div>
    <w:div w:id="2080707508">
      <w:bodyDiv w:val="1"/>
      <w:marLeft w:val="0"/>
      <w:marRight w:val="0"/>
      <w:marTop w:val="0"/>
      <w:marBottom w:val="0"/>
      <w:divBdr>
        <w:top w:val="none" w:sz="0" w:space="0" w:color="auto"/>
        <w:left w:val="none" w:sz="0" w:space="0" w:color="auto"/>
        <w:bottom w:val="none" w:sz="0" w:space="0" w:color="auto"/>
        <w:right w:val="none" w:sz="0" w:space="0" w:color="auto"/>
      </w:divBdr>
    </w:div>
    <w:div w:id="210426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s>
</file>

<file path=word/charts/_rels/chart1.xml.rels><?xml version="1.0" encoding="UTF-8" standalone="yes"?>
<Relationships xmlns="http://schemas.openxmlformats.org/package/2006/relationships"><Relationship Id="rId1" Type="http://schemas.openxmlformats.org/officeDocument/2006/relationships/oleObject" Target="file:///D:\&#1052;&#1086;&#1080;%20&#1076;&#1086;&#1082;&#1091;&#1084;&#1077;&#1085;&#1090;&#1099;\Downloads\2nk0101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2;&#1086;&#1080;%20&#1076;&#1086;&#1082;&#1091;&#1084;&#1077;&#1085;&#1090;&#1099;\Downloads\2nk0101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камеральных проверок</a:t>
            </a:r>
          </a:p>
        </c:rich>
      </c:tx>
      <c:overlay val="0"/>
    </c:title>
    <c:autoTitleDeleted val="0"/>
    <c:plotArea>
      <c:layout/>
      <c:lineChart>
        <c:grouping val="standard"/>
        <c:varyColors val="0"/>
        <c:ser>
          <c:idx val="0"/>
          <c:order val="0"/>
          <c:dLbls>
            <c:dLbl>
              <c:idx val="1"/>
              <c:layout>
                <c:manualLayout>
                  <c:x val="-0.12438888888888888"/>
                  <c:y val="-8.387268827686006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'Раздел III '!$A$25:$A$27</c:f>
              <c:numCache>
                <c:formatCode>General</c:formatCode>
                <c:ptCount val="3"/>
                <c:pt idx="0">
                  <c:v>2014</c:v>
                </c:pt>
                <c:pt idx="1">
                  <c:v>2015</c:v>
                </c:pt>
                <c:pt idx="2">
                  <c:v>2016</c:v>
                </c:pt>
              </c:numCache>
            </c:numRef>
          </c:cat>
          <c:val>
            <c:numRef>
              <c:f>'Раздел III '!$B$25:$B$27</c:f>
              <c:numCache>
                <c:formatCode>General</c:formatCode>
                <c:ptCount val="3"/>
                <c:pt idx="0">
                  <c:v>32869851</c:v>
                </c:pt>
                <c:pt idx="1">
                  <c:v>31942627</c:v>
                </c:pt>
                <c:pt idx="2">
                  <c:v>39977958</c:v>
                </c:pt>
              </c:numCache>
            </c:numRef>
          </c:val>
          <c:smooth val="0"/>
        </c:ser>
        <c:dLbls>
          <c:showLegendKey val="0"/>
          <c:showVal val="0"/>
          <c:showCatName val="0"/>
          <c:showSerName val="0"/>
          <c:showPercent val="0"/>
          <c:showBubbleSize val="0"/>
        </c:dLbls>
        <c:marker val="1"/>
        <c:smooth val="0"/>
        <c:axId val="212797696"/>
        <c:axId val="212811776"/>
      </c:lineChart>
      <c:catAx>
        <c:axId val="212797696"/>
        <c:scaling>
          <c:orientation val="minMax"/>
        </c:scaling>
        <c:delete val="0"/>
        <c:axPos val="b"/>
        <c:numFmt formatCode="General" sourceLinked="1"/>
        <c:majorTickMark val="out"/>
        <c:minorTickMark val="none"/>
        <c:tickLblPos val="nextTo"/>
        <c:crossAx val="212811776"/>
        <c:crosses val="autoZero"/>
        <c:auto val="1"/>
        <c:lblAlgn val="ctr"/>
        <c:lblOffset val="100"/>
        <c:noMultiLvlLbl val="0"/>
      </c:catAx>
      <c:valAx>
        <c:axId val="212811776"/>
        <c:scaling>
          <c:orientation val="minMax"/>
          <c:min val="30000000"/>
        </c:scaling>
        <c:delete val="0"/>
        <c:axPos val="l"/>
        <c:majorGridlines/>
        <c:numFmt formatCode="General" sourceLinked="1"/>
        <c:majorTickMark val="out"/>
        <c:minorTickMark val="none"/>
        <c:tickLblPos val="nextTo"/>
        <c:crossAx val="212797696"/>
        <c:crosses val="autoZero"/>
        <c:crossBetween val="between"/>
        <c:majorUnit val="5000000"/>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выездных проверок</a:t>
            </a:r>
          </a:p>
        </c:rich>
      </c:tx>
      <c:overlay val="0"/>
    </c:title>
    <c:autoTitleDeleted val="0"/>
    <c:plotArea>
      <c:layout/>
      <c:lineChart>
        <c:grouping val="standard"/>
        <c:varyColors val="0"/>
        <c:ser>
          <c:idx val="0"/>
          <c:order val="0"/>
          <c:cat>
            <c:numRef>
              <c:f>'Раздел III '!$A$30:$A$32</c:f>
              <c:numCache>
                <c:formatCode>General</c:formatCode>
                <c:ptCount val="3"/>
                <c:pt idx="0">
                  <c:v>2014</c:v>
                </c:pt>
                <c:pt idx="1">
                  <c:v>2015</c:v>
                </c:pt>
                <c:pt idx="2">
                  <c:v>2016</c:v>
                </c:pt>
              </c:numCache>
            </c:numRef>
          </c:cat>
          <c:val>
            <c:numRef>
              <c:f>'Раздел III '!$B$30:$B$32</c:f>
              <c:numCache>
                <c:formatCode>General</c:formatCode>
                <c:ptCount val="3"/>
                <c:pt idx="0">
                  <c:v>35727</c:v>
                </c:pt>
                <c:pt idx="1">
                  <c:v>30662</c:v>
                </c:pt>
                <c:pt idx="2">
                  <c:v>26043</c:v>
                </c:pt>
              </c:numCache>
            </c:numRef>
          </c:val>
          <c:smooth val="0"/>
        </c:ser>
        <c:dLbls>
          <c:showLegendKey val="0"/>
          <c:showVal val="0"/>
          <c:showCatName val="0"/>
          <c:showSerName val="0"/>
          <c:showPercent val="0"/>
          <c:showBubbleSize val="0"/>
        </c:dLbls>
        <c:marker val="1"/>
        <c:smooth val="0"/>
        <c:axId val="212823424"/>
        <c:axId val="212845696"/>
      </c:lineChart>
      <c:catAx>
        <c:axId val="212823424"/>
        <c:scaling>
          <c:orientation val="minMax"/>
        </c:scaling>
        <c:delete val="0"/>
        <c:axPos val="b"/>
        <c:numFmt formatCode="General" sourceLinked="1"/>
        <c:majorTickMark val="out"/>
        <c:minorTickMark val="none"/>
        <c:tickLblPos val="nextTo"/>
        <c:crossAx val="212845696"/>
        <c:crosses val="autoZero"/>
        <c:auto val="1"/>
        <c:lblAlgn val="ctr"/>
        <c:lblOffset val="100"/>
        <c:noMultiLvlLbl val="0"/>
      </c:catAx>
      <c:valAx>
        <c:axId val="212845696"/>
        <c:scaling>
          <c:orientation val="minMax"/>
          <c:min val="25000"/>
        </c:scaling>
        <c:delete val="0"/>
        <c:axPos val="l"/>
        <c:majorGridlines/>
        <c:numFmt formatCode="General" sourceLinked="1"/>
        <c:majorTickMark val="out"/>
        <c:minorTickMark val="none"/>
        <c:tickLblPos val="nextTo"/>
        <c:crossAx val="212823424"/>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CE529-7309-4062-9A49-BA9776125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6</Pages>
  <Words>26605</Words>
  <Characters>151651</Characters>
  <Application>Microsoft Office Word</Application>
  <DocSecurity>0</DocSecurity>
  <Lines>1263</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5</cp:lastModifiedBy>
  <cp:revision>16</cp:revision>
  <cp:lastPrinted>2017-05-24T08:57:00Z</cp:lastPrinted>
  <dcterms:created xsi:type="dcterms:W3CDTF">2017-05-23T13:02:00Z</dcterms:created>
  <dcterms:modified xsi:type="dcterms:W3CDTF">2018-03-29T07:01:00Z</dcterms:modified>
</cp:coreProperties>
</file>