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77" w:rsidRPr="0091717B" w:rsidRDefault="002E2577" w:rsidP="002E2577">
      <w:pPr>
        <w:jc w:val="center"/>
        <w:rPr>
          <w:rFonts w:ascii="Times New Roman" w:hAnsi="Times New Roman"/>
          <w:sz w:val="28"/>
          <w:szCs w:val="28"/>
          <w:lang w:val="ru-RU"/>
        </w:rPr>
      </w:pPr>
      <w:bookmarkStart w:id="0" w:name="_GoBack"/>
      <w:bookmarkEnd w:id="0"/>
      <w:r w:rsidRPr="0091717B">
        <w:rPr>
          <w:rFonts w:ascii="Times New Roman" w:hAnsi="Times New Roman"/>
          <w:sz w:val="28"/>
          <w:szCs w:val="28"/>
          <w:lang w:val="ru-RU"/>
        </w:rPr>
        <w:t xml:space="preserve">МИНИСТЕРСТВО СЕЛЬСКОГО ХОЗЯЙСТВА РОССИЙСКОЙ ФЕДЕРАЦИИ </w:t>
      </w: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 xml:space="preserve">ФЕДЕРАЛЬНОЕ ГОСУДАРСТВЕННОЕ БЮДЖЕТНОЕ ОБРАЗОВАТЕЛЬНОЕ УЧРЕЖДЕНИЕ ВЫСШЕГО ПРОФЕССИОНАЛЬНОГО ОБРАЗОВАНИЯ «ИЖЕВСКАЯ ГОСУДАРСТВЕННАЯ СЕЛЬСКОХОЗЯЙСТВЕННАЯАКАДЕМИЯ» </w:t>
      </w:r>
    </w:p>
    <w:p w:rsidR="002E2577" w:rsidRP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Кафедра Экономики АПК</w:t>
      </w:r>
    </w:p>
    <w:p w:rsidR="002E2577" w:rsidRP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 xml:space="preserve">                                                                               ДОПУЩЕН К ЗАЩИТЕ:</w:t>
      </w:r>
    </w:p>
    <w:p w:rsidR="002E2577" w:rsidRDefault="002E2577" w:rsidP="002E2577">
      <w:pPr>
        <w:jc w:val="right"/>
        <w:rPr>
          <w:rFonts w:ascii="Times New Roman" w:hAnsi="Times New Roman"/>
          <w:sz w:val="28"/>
          <w:szCs w:val="28"/>
          <w:lang w:val="ru-RU"/>
        </w:rPr>
      </w:pPr>
      <w:r w:rsidRPr="002E2577">
        <w:rPr>
          <w:rFonts w:ascii="Times New Roman" w:hAnsi="Times New Roman"/>
          <w:sz w:val="28"/>
          <w:szCs w:val="28"/>
          <w:lang w:val="ru-RU"/>
        </w:rPr>
        <w:t xml:space="preserve">                                                       зав.кафедрой, д.э.н., профессор  ____________________ И.М. Гоголев                                                                                                                                                                                                                                                                             «_____»____________2017</w:t>
      </w:r>
    </w:p>
    <w:p w:rsidR="002E2577" w:rsidRDefault="002E2577" w:rsidP="002E2577">
      <w:pPr>
        <w:jc w:val="right"/>
        <w:rPr>
          <w:rFonts w:ascii="Times New Roman" w:hAnsi="Times New Roman"/>
          <w:sz w:val="28"/>
          <w:szCs w:val="28"/>
          <w:lang w:val="ru-RU"/>
        </w:rPr>
      </w:pPr>
    </w:p>
    <w:p w:rsidR="002E2577" w:rsidRDefault="002E2577" w:rsidP="002E2577">
      <w:pPr>
        <w:jc w:val="right"/>
        <w:rPr>
          <w:rFonts w:ascii="Times New Roman" w:hAnsi="Times New Roman"/>
          <w:sz w:val="28"/>
          <w:szCs w:val="28"/>
          <w:lang w:val="ru-RU"/>
        </w:rPr>
      </w:pPr>
    </w:p>
    <w:p w:rsidR="002E2577" w:rsidRDefault="002E2577" w:rsidP="002E2577">
      <w:pPr>
        <w:jc w:val="right"/>
        <w:rPr>
          <w:rFonts w:ascii="Times New Roman" w:hAnsi="Times New Roman"/>
          <w:sz w:val="28"/>
          <w:szCs w:val="28"/>
          <w:lang w:val="ru-RU"/>
        </w:rPr>
      </w:pPr>
    </w:p>
    <w:p w:rsidR="002E2577" w:rsidRPr="002E2577" w:rsidRDefault="002E2577" w:rsidP="002E2577">
      <w:pPr>
        <w:jc w:val="right"/>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 xml:space="preserve">ВЫПУСКНАЯ КВАЛИФИКАЦИОННАЯ РАБОТА </w:t>
      </w: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на тему : «Направление</w:t>
      </w:r>
      <w:r>
        <w:rPr>
          <w:rFonts w:ascii="Times New Roman" w:hAnsi="Times New Roman"/>
          <w:sz w:val="28"/>
          <w:szCs w:val="28"/>
          <w:lang w:val="ru-RU"/>
        </w:rPr>
        <w:t xml:space="preserve"> </w:t>
      </w:r>
      <w:r w:rsidRPr="002E2577">
        <w:rPr>
          <w:rFonts w:ascii="Times New Roman" w:hAnsi="Times New Roman"/>
          <w:sz w:val="28"/>
          <w:szCs w:val="28"/>
          <w:lang w:val="ru-RU"/>
        </w:rPr>
        <w:t xml:space="preserve"> повышение </w:t>
      </w:r>
      <w:r>
        <w:rPr>
          <w:rFonts w:ascii="Times New Roman" w:hAnsi="Times New Roman"/>
          <w:sz w:val="28"/>
          <w:szCs w:val="28"/>
          <w:lang w:val="ru-RU"/>
        </w:rPr>
        <w:t xml:space="preserve">эфективности </w:t>
      </w:r>
      <w:r w:rsidRPr="002E2577">
        <w:rPr>
          <w:rFonts w:ascii="Times New Roman" w:hAnsi="Times New Roman"/>
          <w:sz w:val="28"/>
          <w:szCs w:val="28"/>
          <w:lang w:val="ru-RU"/>
        </w:rPr>
        <w:t xml:space="preserve">деятельности организации в сфере маркетинговых услуг( на примере ООО «Игромир» г.Ижевск.) </w:t>
      </w:r>
    </w:p>
    <w:p w:rsidR="002E2577" w:rsidRP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Направление. 38.03.02 «Менеджмент»</w:t>
      </w: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Профиль «Менеджмент организаций»</w:t>
      </w: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Pr="002E2577" w:rsidRDefault="002E2577" w:rsidP="002E2577">
      <w:pPr>
        <w:rPr>
          <w:rFonts w:ascii="Times New Roman" w:hAnsi="Times New Roman"/>
          <w:sz w:val="28"/>
          <w:szCs w:val="28"/>
          <w:lang w:val="ru-RU"/>
        </w:rPr>
      </w:pPr>
      <w:r w:rsidRPr="002E2577">
        <w:rPr>
          <w:rFonts w:ascii="Times New Roman" w:hAnsi="Times New Roman"/>
          <w:sz w:val="28"/>
          <w:szCs w:val="28"/>
          <w:lang w:val="ru-RU"/>
        </w:rPr>
        <w:t xml:space="preserve">Научный руководитель                                 </w:t>
      </w:r>
    </w:p>
    <w:p w:rsidR="002E2577" w:rsidRPr="002E2577" w:rsidRDefault="002E2577" w:rsidP="002E2577">
      <w:pPr>
        <w:rPr>
          <w:rFonts w:ascii="Times New Roman" w:hAnsi="Times New Roman"/>
          <w:sz w:val="28"/>
          <w:szCs w:val="28"/>
          <w:lang w:val="ru-RU"/>
        </w:rPr>
      </w:pPr>
      <w:r w:rsidRPr="002E2577">
        <w:rPr>
          <w:rFonts w:ascii="Times New Roman" w:hAnsi="Times New Roman"/>
          <w:sz w:val="28"/>
          <w:szCs w:val="28"/>
          <w:lang w:val="ru-RU"/>
        </w:rPr>
        <w:t xml:space="preserve">    к.э.н., доцент                 ______________________ </w:t>
      </w:r>
      <w:r>
        <w:rPr>
          <w:rFonts w:ascii="Times New Roman" w:hAnsi="Times New Roman"/>
          <w:sz w:val="28"/>
          <w:szCs w:val="28"/>
          <w:lang w:val="ru-RU"/>
        </w:rPr>
        <w:t xml:space="preserve">              </w:t>
      </w:r>
      <w:r w:rsidRPr="002E2577">
        <w:rPr>
          <w:rFonts w:ascii="Times New Roman" w:hAnsi="Times New Roman"/>
          <w:sz w:val="28"/>
          <w:szCs w:val="28"/>
          <w:lang w:val="ru-RU"/>
        </w:rPr>
        <w:t xml:space="preserve">     Н.Б. Пименова</w:t>
      </w:r>
    </w:p>
    <w:p w:rsidR="002E2577" w:rsidRPr="002E2577" w:rsidRDefault="002E2577" w:rsidP="002E2577">
      <w:pPr>
        <w:rPr>
          <w:rFonts w:ascii="Times New Roman" w:hAnsi="Times New Roman"/>
          <w:sz w:val="28"/>
          <w:szCs w:val="28"/>
          <w:lang w:val="ru-RU"/>
        </w:rPr>
      </w:pPr>
      <w:r w:rsidRPr="002E2577">
        <w:rPr>
          <w:rFonts w:ascii="Times New Roman" w:hAnsi="Times New Roman"/>
          <w:sz w:val="28"/>
          <w:szCs w:val="28"/>
          <w:lang w:val="ru-RU"/>
        </w:rPr>
        <w:t xml:space="preserve">                                                         дата,подпись</w:t>
      </w:r>
    </w:p>
    <w:p w:rsidR="002E2577" w:rsidRPr="002E2577" w:rsidRDefault="002E2577" w:rsidP="002E2577">
      <w:pPr>
        <w:rPr>
          <w:rFonts w:ascii="Times New Roman" w:hAnsi="Times New Roman"/>
          <w:sz w:val="28"/>
          <w:szCs w:val="28"/>
          <w:lang w:val="ru-RU"/>
        </w:rPr>
      </w:pPr>
      <w:r>
        <w:rPr>
          <w:rFonts w:ascii="Times New Roman" w:hAnsi="Times New Roman"/>
          <w:sz w:val="28"/>
          <w:szCs w:val="28"/>
          <w:lang w:val="ru-RU"/>
        </w:rPr>
        <w:t xml:space="preserve">       </w:t>
      </w:r>
      <w:r w:rsidRPr="002E2577">
        <w:rPr>
          <w:rFonts w:ascii="Times New Roman" w:hAnsi="Times New Roman"/>
          <w:sz w:val="28"/>
          <w:szCs w:val="28"/>
          <w:lang w:val="ru-RU"/>
        </w:rPr>
        <w:t xml:space="preserve">   Студент             ______________________                            Р.Р Басиров</w:t>
      </w:r>
    </w:p>
    <w:p w:rsidR="002E2577" w:rsidRPr="002E2577" w:rsidRDefault="002E2577" w:rsidP="002E2577">
      <w:pPr>
        <w:rPr>
          <w:rFonts w:ascii="Times New Roman" w:hAnsi="Times New Roman"/>
          <w:sz w:val="28"/>
          <w:szCs w:val="28"/>
          <w:lang w:val="ru-RU"/>
        </w:rPr>
      </w:pPr>
      <w:r w:rsidRPr="002E2577">
        <w:rPr>
          <w:rFonts w:ascii="Times New Roman" w:hAnsi="Times New Roman"/>
          <w:sz w:val="28"/>
          <w:szCs w:val="28"/>
          <w:lang w:val="ru-RU"/>
        </w:rPr>
        <w:t xml:space="preserve">                                                       дата,подпись</w:t>
      </w:r>
    </w:p>
    <w:p w:rsidR="002E2577" w:rsidRP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p>
    <w:p w:rsidR="002E2577" w:rsidRPr="002E2577" w:rsidRDefault="002E2577" w:rsidP="002E2577">
      <w:pPr>
        <w:jc w:val="center"/>
        <w:rPr>
          <w:rFonts w:ascii="Times New Roman" w:hAnsi="Times New Roman"/>
          <w:sz w:val="28"/>
          <w:szCs w:val="28"/>
          <w:lang w:val="ru-RU"/>
        </w:rPr>
      </w:pPr>
      <w:r w:rsidRPr="002E2577">
        <w:rPr>
          <w:rFonts w:ascii="Times New Roman" w:hAnsi="Times New Roman"/>
          <w:sz w:val="28"/>
          <w:szCs w:val="28"/>
          <w:lang w:val="ru-RU"/>
        </w:rPr>
        <w:t>Ижевск 2017</w:t>
      </w:r>
    </w:p>
    <w:p w:rsidR="00BA6E5E" w:rsidRPr="0039019F" w:rsidRDefault="00BA6E5E" w:rsidP="00BA6E5E">
      <w:pPr>
        <w:spacing w:after="200" w:line="276" w:lineRule="auto"/>
        <w:jc w:val="center"/>
        <w:rPr>
          <w:rFonts w:ascii="Times New Roman" w:hAnsi="Times New Roman"/>
          <w:color w:val="000000"/>
          <w:sz w:val="28"/>
          <w:szCs w:val="28"/>
          <w:shd w:val="clear" w:color="auto" w:fill="FFFFFF"/>
          <w:lang w:val="ru-RU"/>
        </w:rPr>
      </w:pPr>
      <w:r w:rsidRPr="0039019F">
        <w:rPr>
          <w:rFonts w:ascii="Times New Roman" w:hAnsi="Times New Roman"/>
          <w:color w:val="000000"/>
          <w:sz w:val="28"/>
          <w:szCs w:val="28"/>
          <w:shd w:val="clear" w:color="auto" w:fill="FFFFFF"/>
          <w:lang w:val="ru-RU"/>
        </w:rPr>
        <w:br w:type="page"/>
      </w:r>
      <w:r w:rsidRPr="0039019F">
        <w:rPr>
          <w:rFonts w:ascii="Times New Roman" w:hAnsi="Times New Roman"/>
          <w:color w:val="000000"/>
          <w:sz w:val="28"/>
          <w:szCs w:val="28"/>
          <w:shd w:val="clear" w:color="auto" w:fill="FFFFFF"/>
          <w:lang w:val="ru-RU"/>
        </w:rPr>
        <w:lastRenderedPageBreak/>
        <w:t>Содержание</w:t>
      </w:r>
    </w:p>
    <w:p w:rsidR="00BA6E5E" w:rsidRPr="00BA6E5E" w:rsidRDefault="00BA6E5E" w:rsidP="00BA6E5E">
      <w:pPr>
        <w:pStyle w:val="af3"/>
        <w:rPr>
          <w:lang w:val="ru-RU"/>
        </w:rPr>
      </w:pPr>
    </w:p>
    <w:p w:rsidR="002E2577" w:rsidRDefault="00BA6E5E" w:rsidP="002E2577">
      <w:pPr>
        <w:pStyle w:val="12"/>
        <w:rPr>
          <w:rFonts w:asciiTheme="minorHAnsi" w:eastAsiaTheme="minorEastAsia" w:hAnsiTheme="minorHAnsi" w:cstheme="minorBidi"/>
          <w:noProof/>
          <w:sz w:val="22"/>
          <w:szCs w:val="22"/>
          <w:lang w:val="ru-RU" w:eastAsia="ru-RU" w:bidi="ar-SA"/>
        </w:rPr>
      </w:pPr>
      <w:r w:rsidRPr="002E2577">
        <w:rPr>
          <w:rFonts w:ascii="Times New Roman" w:hAnsi="Times New Roman"/>
          <w:sz w:val="28"/>
          <w:szCs w:val="28"/>
          <w:lang w:val="ru-RU"/>
        </w:rPr>
        <w:fldChar w:fldCharType="begin"/>
      </w:r>
      <w:r w:rsidRPr="002E2577">
        <w:rPr>
          <w:rFonts w:ascii="Times New Roman" w:hAnsi="Times New Roman"/>
          <w:sz w:val="28"/>
          <w:szCs w:val="28"/>
          <w:lang w:val="ru-RU"/>
        </w:rPr>
        <w:instrText xml:space="preserve"> TOC \o "1-3" \h \z \u </w:instrText>
      </w:r>
      <w:r w:rsidRPr="002E2577">
        <w:rPr>
          <w:rFonts w:ascii="Times New Roman" w:hAnsi="Times New Roman"/>
          <w:sz w:val="28"/>
          <w:szCs w:val="28"/>
          <w:lang w:val="ru-RU"/>
        </w:rPr>
        <w:fldChar w:fldCharType="separate"/>
      </w:r>
      <w:hyperlink w:anchor="_Toc476079255" w:history="1">
        <w:r w:rsidR="002E2577" w:rsidRPr="00472ACC">
          <w:rPr>
            <w:rStyle w:val="af6"/>
            <w:noProof/>
            <w:lang w:val="ru-RU"/>
          </w:rPr>
          <w:t>ВВЕДЕНИЕ</w:t>
        </w:r>
        <w:r w:rsidR="002E2577">
          <w:rPr>
            <w:noProof/>
            <w:webHidden/>
          </w:rPr>
          <w:tab/>
        </w:r>
        <w:r w:rsidR="002E2577">
          <w:rPr>
            <w:noProof/>
            <w:webHidden/>
          </w:rPr>
          <w:fldChar w:fldCharType="begin"/>
        </w:r>
        <w:r w:rsidR="002E2577">
          <w:rPr>
            <w:noProof/>
            <w:webHidden/>
          </w:rPr>
          <w:instrText xml:space="preserve"> PAGEREF _Toc476079255 \h </w:instrText>
        </w:r>
        <w:r w:rsidR="002E2577">
          <w:rPr>
            <w:noProof/>
            <w:webHidden/>
          </w:rPr>
        </w:r>
        <w:r w:rsidR="002E2577">
          <w:rPr>
            <w:noProof/>
            <w:webHidden/>
          </w:rPr>
          <w:fldChar w:fldCharType="separate"/>
        </w:r>
        <w:r w:rsidR="002E2577">
          <w:rPr>
            <w:noProof/>
            <w:webHidden/>
          </w:rPr>
          <w:t>3</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56" w:history="1">
        <w:r w:rsidR="002E2577" w:rsidRPr="00472ACC">
          <w:rPr>
            <w:rStyle w:val="af6"/>
            <w:noProof/>
            <w:lang w:val="ru-RU"/>
          </w:rPr>
          <w:t>1 ТЕОРЕТИЧЕСКИЕ АСПЕКТЫ И МЕТОДОЛОГИЧЕСКАЯ ОСНОВА МАРКЕТИНГОВЫХ ИССЛЕДОВАНИЙ</w:t>
        </w:r>
        <w:r w:rsidR="002E2577">
          <w:rPr>
            <w:noProof/>
            <w:webHidden/>
          </w:rPr>
          <w:tab/>
        </w:r>
        <w:r w:rsidR="002E2577">
          <w:rPr>
            <w:noProof/>
            <w:webHidden/>
          </w:rPr>
          <w:fldChar w:fldCharType="begin"/>
        </w:r>
        <w:r w:rsidR="002E2577">
          <w:rPr>
            <w:noProof/>
            <w:webHidden/>
          </w:rPr>
          <w:instrText xml:space="preserve"> PAGEREF _Toc476079256 \h </w:instrText>
        </w:r>
        <w:r w:rsidR="002E2577">
          <w:rPr>
            <w:noProof/>
            <w:webHidden/>
          </w:rPr>
        </w:r>
        <w:r w:rsidR="002E2577">
          <w:rPr>
            <w:noProof/>
            <w:webHidden/>
          </w:rPr>
          <w:fldChar w:fldCharType="separate"/>
        </w:r>
        <w:r w:rsidR="002E2577">
          <w:rPr>
            <w:noProof/>
            <w:webHidden/>
          </w:rPr>
          <w:t>5</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57" w:history="1">
        <w:r w:rsidR="002E2577" w:rsidRPr="00472ACC">
          <w:rPr>
            <w:rStyle w:val="af6"/>
            <w:noProof/>
            <w:lang w:val="ru-RU"/>
          </w:rPr>
          <w:t>1.1. Сущность маркетинговых исследований</w:t>
        </w:r>
        <w:r w:rsidR="002E2577">
          <w:rPr>
            <w:noProof/>
            <w:webHidden/>
          </w:rPr>
          <w:tab/>
        </w:r>
        <w:r w:rsidR="002E2577">
          <w:rPr>
            <w:noProof/>
            <w:webHidden/>
          </w:rPr>
          <w:fldChar w:fldCharType="begin"/>
        </w:r>
        <w:r w:rsidR="002E2577">
          <w:rPr>
            <w:noProof/>
            <w:webHidden/>
          </w:rPr>
          <w:instrText xml:space="preserve"> PAGEREF _Toc476079257 \h </w:instrText>
        </w:r>
        <w:r w:rsidR="002E2577">
          <w:rPr>
            <w:noProof/>
            <w:webHidden/>
          </w:rPr>
        </w:r>
        <w:r w:rsidR="002E2577">
          <w:rPr>
            <w:noProof/>
            <w:webHidden/>
          </w:rPr>
          <w:fldChar w:fldCharType="separate"/>
        </w:r>
        <w:r w:rsidR="002E2577">
          <w:rPr>
            <w:noProof/>
            <w:webHidden/>
          </w:rPr>
          <w:t>5</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58" w:history="1">
        <w:r w:rsidR="002E2577" w:rsidRPr="00472ACC">
          <w:rPr>
            <w:rStyle w:val="af6"/>
            <w:noProof/>
            <w:lang w:val="ru-RU"/>
          </w:rPr>
          <w:t>1.2. Методы маркетинговых исследования</w:t>
        </w:r>
        <w:r w:rsidR="002E2577">
          <w:rPr>
            <w:noProof/>
            <w:webHidden/>
          </w:rPr>
          <w:tab/>
        </w:r>
        <w:r w:rsidR="002E2577">
          <w:rPr>
            <w:noProof/>
            <w:webHidden/>
          </w:rPr>
          <w:fldChar w:fldCharType="begin"/>
        </w:r>
        <w:r w:rsidR="002E2577">
          <w:rPr>
            <w:noProof/>
            <w:webHidden/>
          </w:rPr>
          <w:instrText xml:space="preserve"> PAGEREF _Toc476079258 \h </w:instrText>
        </w:r>
        <w:r w:rsidR="002E2577">
          <w:rPr>
            <w:noProof/>
            <w:webHidden/>
          </w:rPr>
        </w:r>
        <w:r w:rsidR="002E2577">
          <w:rPr>
            <w:noProof/>
            <w:webHidden/>
          </w:rPr>
          <w:fldChar w:fldCharType="separate"/>
        </w:r>
        <w:r w:rsidR="002E2577">
          <w:rPr>
            <w:noProof/>
            <w:webHidden/>
          </w:rPr>
          <w:t>9</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59" w:history="1">
        <w:r w:rsidR="002E2577" w:rsidRPr="00472ACC">
          <w:rPr>
            <w:rStyle w:val="af6"/>
            <w:noProof/>
            <w:lang w:val="ru-RU"/>
          </w:rPr>
          <w:t>1.3. Анализ внешней среды и выбор оптимальной стратегии развития предприятия</w:t>
        </w:r>
        <w:r w:rsidR="002E2577">
          <w:rPr>
            <w:noProof/>
            <w:webHidden/>
          </w:rPr>
          <w:tab/>
        </w:r>
        <w:r w:rsidR="002E2577">
          <w:rPr>
            <w:noProof/>
            <w:webHidden/>
          </w:rPr>
          <w:fldChar w:fldCharType="begin"/>
        </w:r>
        <w:r w:rsidR="002E2577">
          <w:rPr>
            <w:noProof/>
            <w:webHidden/>
          </w:rPr>
          <w:instrText xml:space="preserve"> PAGEREF _Toc476079259 \h </w:instrText>
        </w:r>
        <w:r w:rsidR="002E2577">
          <w:rPr>
            <w:noProof/>
            <w:webHidden/>
          </w:rPr>
        </w:r>
        <w:r w:rsidR="002E2577">
          <w:rPr>
            <w:noProof/>
            <w:webHidden/>
          </w:rPr>
          <w:fldChar w:fldCharType="separate"/>
        </w:r>
        <w:r w:rsidR="002E2577">
          <w:rPr>
            <w:noProof/>
            <w:webHidden/>
          </w:rPr>
          <w:t>16</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0" w:history="1">
        <w:r w:rsidR="002E2577" w:rsidRPr="00472ACC">
          <w:rPr>
            <w:rStyle w:val="af6"/>
            <w:noProof/>
            <w:shd w:val="clear" w:color="auto" w:fill="FFFFFF"/>
            <w:lang w:val="ru-RU"/>
          </w:rPr>
          <w:t>2 ЭКОНОМИКО-ПРАВОВАЯ ХАРАКТЕРИСТИКА ОРГАНИЗЦИИ</w:t>
        </w:r>
        <w:r w:rsidR="002E2577">
          <w:rPr>
            <w:noProof/>
            <w:webHidden/>
          </w:rPr>
          <w:tab/>
        </w:r>
        <w:r w:rsidR="002E2577">
          <w:rPr>
            <w:noProof/>
            <w:webHidden/>
          </w:rPr>
          <w:fldChar w:fldCharType="begin"/>
        </w:r>
        <w:r w:rsidR="002E2577">
          <w:rPr>
            <w:noProof/>
            <w:webHidden/>
          </w:rPr>
          <w:instrText xml:space="preserve"> PAGEREF _Toc476079260 \h </w:instrText>
        </w:r>
        <w:r w:rsidR="002E2577">
          <w:rPr>
            <w:noProof/>
            <w:webHidden/>
          </w:rPr>
        </w:r>
        <w:r w:rsidR="002E2577">
          <w:rPr>
            <w:noProof/>
            <w:webHidden/>
          </w:rPr>
          <w:fldChar w:fldCharType="separate"/>
        </w:r>
        <w:r w:rsidR="002E2577">
          <w:rPr>
            <w:noProof/>
            <w:webHidden/>
          </w:rPr>
          <w:t>24</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1" w:history="1">
        <w:r w:rsidR="002E2577" w:rsidRPr="00472ACC">
          <w:rPr>
            <w:rStyle w:val="af6"/>
            <w:noProof/>
            <w:shd w:val="clear" w:color="auto" w:fill="FFFFFF"/>
            <w:lang w:val="ru-RU"/>
          </w:rPr>
          <w:t>2.1. Правовой статус, структура организации,  внутрипроизводственные взаимоотношения</w:t>
        </w:r>
        <w:r w:rsidR="002E2577">
          <w:rPr>
            <w:noProof/>
            <w:webHidden/>
          </w:rPr>
          <w:tab/>
        </w:r>
        <w:r w:rsidR="002E2577">
          <w:rPr>
            <w:noProof/>
            <w:webHidden/>
          </w:rPr>
          <w:fldChar w:fldCharType="begin"/>
        </w:r>
        <w:r w:rsidR="002E2577">
          <w:rPr>
            <w:noProof/>
            <w:webHidden/>
          </w:rPr>
          <w:instrText xml:space="preserve"> PAGEREF _Toc476079261 \h </w:instrText>
        </w:r>
        <w:r w:rsidR="002E2577">
          <w:rPr>
            <w:noProof/>
            <w:webHidden/>
          </w:rPr>
        </w:r>
        <w:r w:rsidR="002E2577">
          <w:rPr>
            <w:noProof/>
            <w:webHidden/>
          </w:rPr>
          <w:fldChar w:fldCharType="separate"/>
        </w:r>
        <w:r w:rsidR="002E2577">
          <w:rPr>
            <w:noProof/>
            <w:webHidden/>
          </w:rPr>
          <w:t>24</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2" w:history="1">
        <w:r w:rsidR="002E2577" w:rsidRPr="00472ACC">
          <w:rPr>
            <w:rStyle w:val="af6"/>
            <w:noProof/>
            <w:shd w:val="clear" w:color="auto" w:fill="FFFFFF"/>
            <w:lang w:val="ru-RU"/>
          </w:rPr>
          <w:t>2.</w:t>
        </w:r>
        <w:r w:rsidR="002E2577" w:rsidRPr="00472ACC">
          <w:rPr>
            <w:rStyle w:val="af6"/>
            <w:noProof/>
            <w:lang w:val="ru-RU"/>
          </w:rPr>
          <w:t>2. Анализ результатов  финансово-хозяйственной деятельности</w:t>
        </w:r>
        <w:r w:rsidR="002E2577">
          <w:rPr>
            <w:noProof/>
            <w:webHidden/>
          </w:rPr>
          <w:tab/>
        </w:r>
        <w:r w:rsidR="002E2577">
          <w:rPr>
            <w:noProof/>
            <w:webHidden/>
          </w:rPr>
          <w:fldChar w:fldCharType="begin"/>
        </w:r>
        <w:r w:rsidR="002E2577">
          <w:rPr>
            <w:noProof/>
            <w:webHidden/>
          </w:rPr>
          <w:instrText xml:space="preserve"> PAGEREF _Toc476079262 \h </w:instrText>
        </w:r>
        <w:r w:rsidR="002E2577">
          <w:rPr>
            <w:noProof/>
            <w:webHidden/>
          </w:rPr>
        </w:r>
        <w:r w:rsidR="002E2577">
          <w:rPr>
            <w:noProof/>
            <w:webHidden/>
          </w:rPr>
          <w:fldChar w:fldCharType="separate"/>
        </w:r>
        <w:r w:rsidR="002E2577">
          <w:rPr>
            <w:noProof/>
            <w:webHidden/>
          </w:rPr>
          <w:t>33</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3" w:history="1">
        <w:r w:rsidR="002E2577" w:rsidRPr="00472ACC">
          <w:rPr>
            <w:rStyle w:val="af6"/>
            <w:noProof/>
            <w:shd w:val="clear" w:color="auto" w:fill="FFFFFF"/>
            <w:lang w:val="ru-RU"/>
          </w:rPr>
          <w:t>2.3. Характеристика внешней среды</w:t>
        </w:r>
        <w:r w:rsidR="002E2577">
          <w:rPr>
            <w:noProof/>
            <w:webHidden/>
          </w:rPr>
          <w:tab/>
        </w:r>
        <w:r w:rsidR="002E2577">
          <w:rPr>
            <w:noProof/>
            <w:webHidden/>
          </w:rPr>
          <w:fldChar w:fldCharType="begin"/>
        </w:r>
        <w:r w:rsidR="002E2577">
          <w:rPr>
            <w:noProof/>
            <w:webHidden/>
          </w:rPr>
          <w:instrText xml:space="preserve"> PAGEREF _Toc476079263 \h </w:instrText>
        </w:r>
        <w:r w:rsidR="002E2577">
          <w:rPr>
            <w:noProof/>
            <w:webHidden/>
          </w:rPr>
        </w:r>
        <w:r w:rsidR="002E2577">
          <w:rPr>
            <w:noProof/>
            <w:webHidden/>
          </w:rPr>
          <w:fldChar w:fldCharType="separate"/>
        </w:r>
        <w:r w:rsidR="002E2577">
          <w:rPr>
            <w:noProof/>
            <w:webHidden/>
          </w:rPr>
          <w:t>47</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4" w:history="1">
        <w:r w:rsidR="002E2577" w:rsidRPr="00472ACC">
          <w:rPr>
            <w:rStyle w:val="af6"/>
            <w:noProof/>
            <w:shd w:val="clear" w:color="auto" w:fill="FFFFFF"/>
            <w:lang w:val="ru-RU"/>
          </w:rPr>
          <w:t>3 НАПРАВЛЕНИЯ ПОВЫШЕНИЯ ЭФЕКТИВНОСТИ ОРГАНИЗАЦИЙ В СФЕРЕ МАРКЕТИНГОВЫХ УСЛУГ</w:t>
        </w:r>
        <w:r w:rsidR="002E2577">
          <w:rPr>
            <w:noProof/>
            <w:webHidden/>
          </w:rPr>
          <w:tab/>
        </w:r>
        <w:r w:rsidR="002E2577">
          <w:rPr>
            <w:noProof/>
            <w:webHidden/>
          </w:rPr>
          <w:fldChar w:fldCharType="begin"/>
        </w:r>
        <w:r w:rsidR="002E2577">
          <w:rPr>
            <w:noProof/>
            <w:webHidden/>
          </w:rPr>
          <w:instrText xml:space="preserve"> PAGEREF _Toc476079264 \h </w:instrText>
        </w:r>
        <w:r w:rsidR="002E2577">
          <w:rPr>
            <w:noProof/>
            <w:webHidden/>
          </w:rPr>
        </w:r>
        <w:r w:rsidR="002E2577">
          <w:rPr>
            <w:noProof/>
            <w:webHidden/>
          </w:rPr>
          <w:fldChar w:fldCharType="separate"/>
        </w:r>
        <w:r w:rsidR="002E2577">
          <w:rPr>
            <w:noProof/>
            <w:webHidden/>
          </w:rPr>
          <w:t>51</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5" w:history="1">
        <w:r w:rsidR="002E2577" w:rsidRPr="00472ACC">
          <w:rPr>
            <w:rStyle w:val="af6"/>
            <w:noProof/>
            <w:shd w:val="clear" w:color="auto" w:fill="FFFFFF"/>
            <w:lang w:val="ru-RU"/>
          </w:rPr>
          <w:t>3.1. Методы маркетингового исследования применяемы в организации</w:t>
        </w:r>
        <w:r w:rsidR="002E2577">
          <w:rPr>
            <w:noProof/>
            <w:webHidden/>
          </w:rPr>
          <w:tab/>
        </w:r>
        <w:r w:rsidR="002E2577">
          <w:rPr>
            <w:noProof/>
            <w:webHidden/>
          </w:rPr>
          <w:fldChar w:fldCharType="begin"/>
        </w:r>
        <w:r w:rsidR="002E2577">
          <w:rPr>
            <w:noProof/>
            <w:webHidden/>
          </w:rPr>
          <w:instrText xml:space="preserve"> PAGEREF _Toc476079265 \h </w:instrText>
        </w:r>
        <w:r w:rsidR="002E2577">
          <w:rPr>
            <w:noProof/>
            <w:webHidden/>
          </w:rPr>
        </w:r>
        <w:r w:rsidR="002E2577">
          <w:rPr>
            <w:noProof/>
            <w:webHidden/>
          </w:rPr>
          <w:fldChar w:fldCharType="separate"/>
        </w:r>
        <w:r w:rsidR="002E2577">
          <w:rPr>
            <w:noProof/>
            <w:webHidden/>
          </w:rPr>
          <w:t>51</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6" w:history="1">
        <w:r w:rsidR="002E2577" w:rsidRPr="00472ACC">
          <w:rPr>
            <w:rStyle w:val="af6"/>
            <w:noProof/>
            <w:shd w:val="clear" w:color="auto" w:fill="FFFFFF"/>
            <w:lang w:val="ru-RU"/>
          </w:rPr>
          <w:t>3.2.  Совершенствование методов продвижения товаров</w:t>
        </w:r>
        <w:r w:rsidR="002E2577">
          <w:rPr>
            <w:noProof/>
            <w:webHidden/>
          </w:rPr>
          <w:tab/>
        </w:r>
        <w:r w:rsidR="002E2577">
          <w:rPr>
            <w:noProof/>
            <w:webHidden/>
          </w:rPr>
          <w:fldChar w:fldCharType="begin"/>
        </w:r>
        <w:r w:rsidR="002E2577">
          <w:rPr>
            <w:noProof/>
            <w:webHidden/>
          </w:rPr>
          <w:instrText xml:space="preserve"> PAGEREF _Toc476079266 \h </w:instrText>
        </w:r>
        <w:r w:rsidR="002E2577">
          <w:rPr>
            <w:noProof/>
            <w:webHidden/>
          </w:rPr>
        </w:r>
        <w:r w:rsidR="002E2577">
          <w:rPr>
            <w:noProof/>
            <w:webHidden/>
          </w:rPr>
          <w:fldChar w:fldCharType="separate"/>
        </w:r>
        <w:r w:rsidR="002E2577">
          <w:rPr>
            <w:noProof/>
            <w:webHidden/>
          </w:rPr>
          <w:t>56</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7" w:history="1">
        <w:r w:rsidR="002E2577" w:rsidRPr="00472ACC">
          <w:rPr>
            <w:rStyle w:val="af6"/>
            <w:noProof/>
            <w:shd w:val="clear" w:color="auto" w:fill="FFFFFF"/>
            <w:lang w:val="ru-RU"/>
          </w:rPr>
          <w:t>3.3. План внедрения и эффективность маркетингового исследования</w:t>
        </w:r>
        <w:r w:rsidR="002E2577">
          <w:rPr>
            <w:noProof/>
            <w:webHidden/>
          </w:rPr>
          <w:tab/>
        </w:r>
        <w:r w:rsidR="002E2577">
          <w:rPr>
            <w:noProof/>
            <w:webHidden/>
          </w:rPr>
          <w:fldChar w:fldCharType="begin"/>
        </w:r>
        <w:r w:rsidR="002E2577">
          <w:rPr>
            <w:noProof/>
            <w:webHidden/>
          </w:rPr>
          <w:instrText xml:space="preserve"> PAGEREF _Toc476079267 \h </w:instrText>
        </w:r>
        <w:r w:rsidR="002E2577">
          <w:rPr>
            <w:noProof/>
            <w:webHidden/>
          </w:rPr>
        </w:r>
        <w:r w:rsidR="002E2577">
          <w:rPr>
            <w:noProof/>
            <w:webHidden/>
          </w:rPr>
          <w:fldChar w:fldCharType="separate"/>
        </w:r>
        <w:r w:rsidR="002E2577">
          <w:rPr>
            <w:noProof/>
            <w:webHidden/>
          </w:rPr>
          <w:t>67</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8" w:history="1">
        <w:r w:rsidR="002E2577" w:rsidRPr="00472ACC">
          <w:rPr>
            <w:rStyle w:val="af6"/>
            <w:noProof/>
            <w:shd w:val="clear" w:color="auto" w:fill="FFFFFF"/>
            <w:lang w:val="ru-RU"/>
          </w:rPr>
          <w:t>ЗАКЛЮЧЕНИЕ</w:t>
        </w:r>
        <w:r w:rsidR="002E2577">
          <w:rPr>
            <w:noProof/>
            <w:webHidden/>
          </w:rPr>
          <w:tab/>
        </w:r>
        <w:r w:rsidR="002E2577">
          <w:rPr>
            <w:noProof/>
            <w:webHidden/>
          </w:rPr>
          <w:fldChar w:fldCharType="begin"/>
        </w:r>
        <w:r w:rsidR="002E2577">
          <w:rPr>
            <w:noProof/>
            <w:webHidden/>
          </w:rPr>
          <w:instrText xml:space="preserve"> PAGEREF _Toc476079268 \h </w:instrText>
        </w:r>
        <w:r w:rsidR="002E2577">
          <w:rPr>
            <w:noProof/>
            <w:webHidden/>
          </w:rPr>
        </w:r>
        <w:r w:rsidR="002E2577">
          <w:rPr>
            <w:noProof/>
            <w:webHidden/>
          </w:rPr>
          <w:fldChar w:fldCharType="separate"/>
        </w:r>
        <w:r w:rsidR="002E2577">
          <w:rPr>
            <w:noProof/>
            <w:webHidden/>
          </w:rPr>
          <w:t>75</w:t>
        </w:r>
        <w:r w:rsidR="002E2577">
          <w:rPr>
            <w:noProof/>
            <w:webHidden/>
          </w:rPr>
          <w:fldChar w:fldCharType="end"/>
        </w:r>
      </w:hyperlink>
    </w:p>
    <w:p w:rsidR="002E2577" w:rsidRDefault="0091717B" w:rsidP="002E2577">
      <w:pPr>
        <w:pStyle w:val="12"/>
        <w:rPr>
          <w:rFonts w:asciiTheme="minorHAnsi" w:eastAsiaTheme="minorEastAsia" w:hAnsiTheme="minorHAnsi" w:cstheme="minorBidi"/>
          <w:noProof/>
          <w:sz w:val="22"/>
          <w:szCs w:val="22"/>
          <w:lang w:val="ru-RU" w:eastAsia="ru-RU" w:bidi="ar-SA"/>
        </w:rPr>
      </w:pPr>
      <w:hyperlink w:anchor="_Toc476079269" w:history="1">
        <w:r w:rsidR="002E2577" w:rsidRPr="00472ACC">
          <w:rPr>
            <w:rStyle w:val="af6"/>
            <w:noProof/>
            <w:shd w:val="clear" w:color="auto" w:fill="FFFFFF"/>
            <w:lang w:val="ru-RU"/>
          </w:rPr>
          <w:t>СПИСОК ИСПОЛЬЗОВАННОЙ ЛИТЕРАТУРЫ</w:t>
        </w:r>
        <w:r w:rsidR="002E2577">
          <w:rPr>
            <w:noProof/>
            <w:webHidden/>
          </w:rPr>
          <w:tab/>
        </w:r>
        <w:r w:rsidR="002E2577">
          <w:rPr>
            <w:noProof/>
            <w:webHidden/>
          </w:rPr>
          <w:fldChar w:fldCharType="begin"/>
        </w:r>
        <w:r w:rsidR="002E2577">
          <w:rPr>
            <w:noProof/>
            <w:webHidden/>
          </w:rPr>
          <w:instrText xml:space="preserve"> PAGEREF _Toc476079269 \h </w:instrText>
        </w:r>
        <w:r w:rsidR="002E2577">
          <w:rPr>
            <w:noProof/>
            <w:webHidden/>
          </w:rPr>
        </w:r>
        <w:r w:rsidR="002E2577">
          <w:rPr>
            <w:noProof/>
            <w:webHidden/>
          </w:rPr>
          <w:fldChar w:fldCharType="separate"/>
        </w:r>
        <w:r w:rsidR="002E2577">
          <w:rPr>
            <w:noProof/>
            <w:webHidden/>
          </w:rPr>
          <w:t>77</w:t>
        </w:r>
        <w:r w:rsidR="002E2577">
          <w:rPr>
            <w:noProof/>
            <w:webHidden/>
          </w:rPr>
          <w:fldChar w:fldCharType="end"/>
        </w:r>
      </w:hyperlink>
    </w:p>
    <w:p w:rsidR="00BA6E5E" w:rsidRPr="002E2577" w:rsidRDefault="00BA6E5E" w:rsidP="002E2577">
      <w:pPr>
        <w:spacing w:line="360" w:lineRule="auto"/>
        <w:rPr>
          <w:rFonts w:ascii="Times New Roman" w:hAnsi="Times New Roman"/>
          <w:sz w:val="28"/>
          <w:szCs w:val="28"/>
          <w:lang w:val="ru-RU"/>
        </w:rPr>
      </w:pPr>
      <w:r w:rsidRPr="002E2577">
        <w:rPr>
          <w:rFonts w:ascii="Times New Roman" w:hAnsi="Times New Roman"/>
          <w:sz w:val="28"/>
          <w:szCs w:val="28"/>
          <w:lang w:val="ru-RU"/>
        </w:rPr>
        <w:fldChar w:fldCharType="end"/>
      </w:r>
      <w:r w:rsidRPr="002E2577">
        <w:rPr>
          <w:rFonts w:ascii="Times New Roman" w:hAnsi="Times New Roman"/>
          <w:sz w:val="28"/>
          <w:szCs w:val="28"/>
          <w:lang w:val="ru-RU"/>
        </w:rPr>
        <w:t>ПРИЛОЖЕНИЯ</w:t>
      </w:r>
    </w:p>
    <w:p w:rsidR="00BA6E5E" w:rsidRPr="0039019F" w:rsidRDefault="00BA6E5E" w:rsidP="00BA6E5E">
      <w:pPr>
        <w:spacing w:after="200" w:line="276" w:lineRule="auto"/>
        <w:rPr>
          <w:rFonts w:ascii="Times New Roman" w:hAnsi="Times New Roman"/>
          <w:color w:val="000000"/>
          <w:sz w:val="28"/>
          <w:szCs w:val="28"/>
          <w:shd w:val="clear" w:color="auto" w:fill="FFFFFF"/>
          <w:lang w:val="ru-RU"/>
        </w:rPr>
      </w:pPr>
    </w:p>
    <w:p w:rsidR="00BA6E5E" w:rsidRPr="0039019F" w:rsidRDefault="00BA6E5E" w:rsidP="00BA6E5E">
      <w:pPr>
        <w:spacing w:after="200" w:line="276" w:lineRule="auto"/>
        <w:rPr>
          <w:rFonts w:ascii="Times New Roman" w:eastAsia="Times New Roman" w:hAnsi="Times New Roman"/>
          <w:b/>
          <w:bCs/>
          <w:kern w:val="32"/>
          <w:sz w:val="28"/>
          <w:szCs w:val="32"/>
          <w:lang w:val="ru-RU"/>
        </w:rPr>
      </w:pPr>
      <w:r w:rsidRPr="0039019F">
        <w:rPr>
          <w:rFonts w:ascii="Times New Roman" w:hAnsi="Times New Roman"/>
          <w:lang w:val="ru-RU"/>
        </w:rPr>
        <w:br w:type="page"/>
      </w:r>
    </w:p>
    <w:p w:rsidR="00BA6E5E" w:rsidRPr="0039019F" w:rsidRDefault="00BA6E5E" w:rsidP="00BA6E5E">
      <w:pPr>
        <w:pStyle w:val="1"/>
        <w:rPr>
          <w:lang w:val="ru-RU"/>
        </w:rPr>
      </w:pPr>
      <w:bookmarkStart w:id="1" w:name="_Toc476079255"/>
      <w:r w:rsidRPr="0039019F">
        <w:rPr>
          <w:lang w:val="ru-RU"/>
        </w:rPr>
        <w:lastRenderedPageBreak/>
        <w:t>ВВЕДЕНИЕ</w:t>
      </w:r>
      <w:bookmarkEnd w:id="1"/>
    </w:p>
    <w:p w:rsidR="00BA6E5E" w:rsidRPr="0039019F" w:rsidRDefault="00BA6E5E" w:rsidP="00BA6E5E">
      <w:pPr>
        <w:spacing w:line="360" w:lineRule="auto"/>
        <w:ind w:firstLine="720"/>
        <w:jc w:val="both"/>
        <w:rPr>
          <w:rFonts w:ascii="Times New Roman" w:hAnsi="Times New Roman"/>
          <w:sz w:val="28"/>
          <w:szCs w:val="28"/>
          <w:lang w:val="ru-RU"/>
        </w:rPr>
      </w:pP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Актуальность темы исследования. В настоящее время направленность торговой деятельности любого предприятия более разносторонней и сложной в виду огромного разнообразия товаров и желаний покупателя. В рыночной экономике выживают, как известно, те фирмы, чья продукция работы, услуги находят сбыт. Учитывая данное обстоятельство, маркетинговая деятельность становиться ориентиром, фундаментом, на котором строится производственный процесс на фирме.</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Маркетинговая деятельность касается ценообразования, складирования, упаковки, создания торговой марки, управления торговым персоналом, кредитов, транспортировки, социальной ответственности, выбора мест для размещения торговых точек, изучения потребителей, правил торговли, рекламы, рыночных исследований и т.д.</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В современной экономической литературе различным аспектам теории и практики применения маркетинговых технологий предприятиями уделяется значительное внимание. Элементы разработок в этом направлении отражены в работах И.А.Аренкова, В.Е.Архипова, Г.Л.Багиева, Р.Базеля, Р.Брауна, И.С.Березина, И.Н.Герчиковой, Е.П.Голубкова, А.П.Градова, Т.П.Данько, Е.Дихтеля, Ф.И.Евдокимова, П.С.Завьялова, Ф.Котлера, И.И.Кретова, Ж-Ж.Ламбермана, Р.Морриса, А.П.Панкрухина, Т.Н.Рыжиковой, И.С.Степанова, Г.Н.Чистова и др.</w:t>
      </w:r>
    </w:p>
    <w:p w:rsidR="00BA6E5E" w:rsidRPr="002E2577"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 xml:space="preserve">Объектом исследования в дипломной работе является компания </w:t>
      </w:r>
      <w:r w:rsidR="0082798C" w:rsidRPr="002E2577">
        <w:rPr>
          <w:rFonts w:ascii="Times New Roman" w:hAnsi="Times New Roman"/>
          <w:sz w:val="28"/>
          <w:szCs w:val="28"/>
          <w:lang w:val="ru-RU"/>
        </w:rPr>
        <w:t>ООО «Игромир» г. Ижевск Маяковского 36.</w:t>
      </w:r>
    </w:p>
    <w:p w:rsidR="00BA6E5E" w:rsidRDefault="00BA6E5E" w:rsidP="00BA6E5E">
      <w:pPr>
        <w:spacing w:line="360" w:lineRule="auto"/>
        <w:ind w:firstLine="720"/>
        <w:jc w:val="both"/>
        <w:rPr>
          <w:rFonts w:ascii="Times New Roman" w:hAnsi="Times New Roman"/>
          <w:sz w:val="28"/>
          <w:szCs w:val="28"/>
          <w:lang w:val="ru-RU"/>
        </w:rPr>
      </w:pPr>
      <w:r w:rsidRPr="002E2577">
        <w:rPr>
          <w:rFonts w:ascii="Times New Roman" w:hAnsi="Times New Roman"/>
          <w:sz w:val="28"/>
          <w:szCs w:val="28"/>
          <w:lang w:val="ru-RU"/>
        </w:rPr>
        <w:t>Цель дипломного проекта – разработка рекомендаций по совершенствованию сбытовой политики ООО «Игромир» на основании рынка детких товаров города Ижевска</w:t>
      </w:r>
    </w:p>
    <w:p w:rsidR="002E2577" w:rsidRPr="002E2577" w:rsidRDefault="002E2577" w:rsidP="00BA6E5E">
      <w:pPr>
        <w:spacing w:line="360" w:lineRule="auto"/>
        <w:ind w:firstLine="720"/>
        <w:jc w:val="both"/>
        <w:rPr>
          <w:rFonts w:ascii="Times New Roman" w:hAnsi="Times New Roman"/>
          <w:sz w:val="28"/>
          <w:szCs w:val="28"/>
          <w:lang w:val="ru-RU"/>
        </w:rPr>
      </w:pPr>
    </w:p>
    <w:p w:rsidR="00BA6E5E" w:rsidRDefault="00BA6E5E" w:rsidP="00BA6E5E">
      <w:pPr>
        <w:spacing w:line="360" w:lineRule="auto"/>
        <w:ind w:firstLine="720"/>
        <w:jc w:val="both"/>
        <w:rPr>
          <w:rFonts w:ascii="Times New Roman" w:hAnsi="Times New Roman"/>
          <w:sz w:val="28"/>
          <w:szCs w:val="28"/>
          <w:lang w:val="ru-RU"/>
        </w:rPr>
      </w:pPr>
      <w:r w:rsidRPr="002E2577">
        <w:rPr>
          <w:rFonts w:ascii="Times New Roman" w:hAnsi="Times New Roman"/>
          <w:sz w:val="28"/>
          <w:szCs w:val="28"/>
          <w:lang w:val="ru-RU"/>
        </w:rPr>
        <w:t>В тесной связи с поставленной целью обозначим задачи, определяющие структуру и содержание дипломной работы:</w:t>
      </w:r>
    </w:p>
    <w:p w:rsidR="0082798C" w:rsidRPr="002E2577" w:rsidRDefault="0082798C" w:rsidP="002E2577">
      <w:pPr>
        <w:pStyle w:val="ab"/>
        <w:numPr>
          <w:ilvl w:val="0"/>
          <w:numId w:val="1"/>
        </w:numPr>
        <w:spacing w:line="360" w:lineRule="auto"/>
        <w:jc w:val="both"/>
        <w:rPr>
          <w:rFonts w:ascii="Times New Roman" w:hAnsi="Times New Roman"/>
          <w:sz w:val="28"/>
          <w:szCs w:val="28"/>
          <w:lang w:val="ru-RU"/>
        </w:rPr>
      </w:pPr>
      <w:r w:rsidRPr="002E2577">
        <w:rPr>
          <w:rFonts w:ascii="Times New Roman" w:hAnsi="Times New Roman"/>
          <w:sz w:val="28"/>
          <w:szCs w:val="28"/>
          <w:lang w:val="ru-RU"/>
        </w:rPr>
        <w:lastRenderedPageBreak/>
        <w:t xml:space="preserve">обобщение теоретического материала по теме исследования </w:t>
      </w:r>
    </w:p>
    <w:p w:rsidR="00BA6E5E" w:rsidRPr="0039019F" w:rsidRDefault="00BA6E5E" w:rsidP="00BA6E5E">
      <w:pPr>
        <w:numPr>
          <w:ilvl w:val="0"/>
          <w:numId w:val="1"/>
        </w:numPr>
        <w:spacing w:line="360" w:lineRule="auto"/>
        <w:jc w:val="both"/>
        <w:rPr>
          <w:rFonts w:ascii="Times New Roman" w:hAnsi="Times New Roman"/>
          <w:sz w:val="28"/>
          <w:szCs w:val="28"/>
          <w:lang w:val="ru-RU"/>
        </w:rPr>
      </w:pPr>
      <w:r w:rsidRPr="0039019F">
        <w:rPr>
          <w:rFonts w:ascii="Times New Roman" w:hAnsi="Times New Roman"/>
          <w:sz w:val="28"/>
          <w:szCs w:val="28"/>
          <w:lang w:val="ru-RU"/>
        </w:rPr>
        <w:t>дать характеристику деятельности предприятия ООО «Игромир»;</w:t>
      </w:r>
    </w:p>
    <w:p w:rsidR="00BA6E5E" w:rsidRPr="0039019F" w:rsidRDefault="00BA6E5E" w:rsidP="00BA6E5E">
      <w:pPr>
        <w:numPr>
          <w:ilvl w:val="0"/>
          <w:numId w:val="1"/>
        </w:numPr>
        <w:spacing w:line="360" w:lineRule="auto"/>
        <w:jc w:val="both"/>
        <w:rPr>
          <w:rFonts w:ascii="Times New Roman" w:hAnsi="Times New Roman"/>
          <w:sz w:val="28"/>
          <w:szCs w:val="28"/>
          <w:lang w:val="ru-RU"/>
        </w:rPr>
      </w:pPr>
      <w:r w:rsidRPr="0039019F">
        <w:rPr>
          <w:rFonts w:ascii="Times New Roman" w:hAnsi="Times New Roman"/>
          <w:sz w:val="28"/>
          <w:szCs w:val="28"/>
          <w:lang w:val="ru-RU"/>
        </w:rPr>
        <w:t>спроектировать и разработать маркетинговое исследование;</w:t>
      </w:r>
    </w:p>
    <w:p w:rsidR="00BA6E5E" w:rsidRPr="0039019F" w:rsidRDefault="00BA6E5E" w:rsidP="00BA6E5E">
      <w:pPr>
        <w:numPr>
          <w:ilvl w:val="0"/>
          <w:numId w:val="1"/>
        </w:numPr>
        <w:spacing w:line="360" w:lineRule="auto"/>
        <w:jc w:val="both"/>
        <w:rPr>
          <w:rFonts w:ascii="Times New Roman" w:hAnsi="Times New Roman"/>
          <w:sz w:val="28"/>
          <w:szCs w:val="28"/>
          <w:lang w:val="ru-RU"/>
        </w:rPr>
      </w:pPr>
      <w:r w:rsidRPr="0039019F">
        <w:rPr>
          <w:rFonts w:ascii="Times New Roman" w:hAnsi="Times New Roman"/>
          <w:sz w:val="28"/>
          <w:szCs w:val="28"/>
          <w:lang w:val="ru-RU"/>
        </w:rPr>
        <w:t>провести анализ результатов маркетингового исследования;</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Теоретической основой дипломной работы явились базовые концепции маркетинга, разработанные отечественными и зарубежными учеными, теория и методология оценки эффективности хозяйственной и производственной деятельности.</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В качестве инструментов исследования методы экономико-статистического, логического и маркетингового анализа, сравнения и группировок, экстраполяции, экспертных оценок, использованы принципы системности и развития.</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Структурно работа состоит из введения, четырех разделов, заключения, списка использованной литературы и приложений.</w:t>
      </w:r>
    </w:p>
    <w:p w:rsidR="00BA6E5E" w:rsidRPr="0039019F" w:rsidRDefault="00BA6E5E" w:rsidP="00BA6E5E">
      <w:pPr>
        <w:spacing w:line="360" w:lineRule="auto"/>
        <w:ind w:firstLine="720"/>
        <w:jc w:val="both"/>
        <w:rPr>
          <w:rFonts w:ascii="Times New Roman" w:hAnsi="Times New Roman"/>
          <w:lang w:val="ru-RU"/>
        </w:rPr>
      </w:pPr>
      <w:r w:rsidRPr="0039019F">
        <w:rPr>
          <w:rFonts w:ascii="Times New Roman" w:hAnsi="Times New Roman"/>
          <w:sz w:val="28"/>
          <w:szCs w:val="28"/>
          <w:lang w:val="ru-RU"/>
        </w:rPr>
        <w:t xml:space="preserve">В первой главе рассмотрены теоретические аспекты и методологическая основа маркетинговых исследование, рассмотрена </w:t>
      </w:r>
      <w:r w:rsidRPr="0039019F">
        <w:rPr>
          <w:rFonts w:ascii="Times New Roman" w:hAnsi="Times New Roman"/>
          <w:bCs/>
          <w:iCs/>
          <w:sz w:val="28"/>
          <w:szCs w:val="28"/>
          <w:lang w:val="ru-RU"/>
        </w:rPr>
        <w:t xml:space="preserve">сущность маркетинговых исследований, а так же рассмотрены </w:t>
      </w:r>
      <w:r w:rsidRPr="0039019F">
        <w:rPr>
          <w:rFonts w:ascii="Times New Roman" w:hAnsi="Times New Roman"/>
          <w:bCs/>
          <w:sz w:val="28"/>
          <w:szCs w:val="28"/>
          <w:lang w:val="ru-RU"/>
        </w:rPr>
        <w:t>методы маркетинговых исследования,</w:t>
      </w:r>
      <w:r w:rsidRPr="0039019F">
        <w:rPr>
          <w:rFonts w:ascii="Times New Roman" w:hAnsi="Times New Roman"/>
          <w:b/>
          <w:bCs/>
          <w:lang w:val="ru-RU"/>
        </w:rPr>
        <w:t xml:space="preserve"> </w:t>
      </w:r>
      <w:r w:rsidRPr="0039019F">
        <w:rPr>
          <w:rFonts w:ascii="Times New Roman" w:hAnsi="Times New Roman"/>
          <w:bCs/>
          <w:sz w:val="28"/>
          <w:szCs w:val="28"/>
          <w:lang w:val="ru-RU"/>
        </w:rPr>
        <w:t>произведен анализ внешней среды и выбор оптимальной стратегии развития предприятия.</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Во второй  главе рассматривается характеристика ООО «Игромир», его внутренняя и внешняя характеристика. Выявлены сильные, слабые стороны, возможности и угрозы организации. Заключением второй главы является постановка проблемы.</w:t>
      </w:r>
    </w:p>
    <w:p w:rsidR="00BA6E5E"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 xml:space="preserve">В третьей главе проводится анализ маркетингового исследования, предлагаются мероприятия по совершенствованию продвижения товаров. </w:t>
      </w:r>
      <w:bookmarkStart w:id="2" w:name="_Toc345872269"/>
    </w:p>
    <w:p w:rsidR="002E2577" w:rsidRDefault="002E2577" w:rsidP="00BA6E5E">
      <w:pPr>
        <w:spacing w:line="360" w:lineRule="auto"/>
        <w:ind w:firstLine="720"/>
        <w:jc w:val="both"/>
        <w:rPr>
          <w:rFonts w:ascii="Times New Roman" w:hAnsi="Times New Roman"/>
          <w:sz w:val="28"/>
          <w:szCs w:val="28"/>
          <w:lang w:val="ru-RU"/>
        </w:rPr>
      </w:pPr>
    </w:p>
    <w:p w:rsidR="002E2577" w:rsidRDefault="002E2577" w:rsidP="00BA6E5E">
      <w:pPr>
        <w:spacing w:line="360" w:lineRule="auto"/>
        <w:ind w:firstLine="720"/>
        <w:jc w:val="both"/>
        <w:rPr>
          <w:rFonts w:ascii="Times New Roman" w:hAnsi="Times New Roman"/>
          <w:sz w:val="28"/>
          <w:szCs w:val="28"/>
          <w:lang w:val="ru-RU"/>
        </w:rPr>
      </w:pPr>
    </w:p>
    <w:p w:rsidR="002E2577" w:rsidRDefault="002E2577" w:rsidP="00BA6E5E">
      <w:pPr>
        <w:spacing w:line="360" w:lineRule="auto"/>
        <w:ind w:firstLine="720"/>
        <w:jc w:val="both"/>
        <w:rPr>
          <w:rFonts w:ascii="Times New Roman" w:hAnsi="Times New Roman"/>
          <w:sz w:val="28"/>
          <w:szCs w:val="28"/>
          <w:lang w:val="ru-RU"/>
        </w:rPr>
      </w:pPr>
    </w:p>
    <w:p w:rsidR="002E2577" w:rsidRPr="0039019F" w:rsidRDefault="002E2577" w:rsidP="00BA6E5E">
      <w:pPr>
        <w:spacing w:line="360" w:lineRule="auto"/>
        <w:ind w:firstLine="720"/>
        <w:jc w:val="both"/>
        <w:rPr>
          <w:rFonts w:ascii="Times New Roman" w:hAnsi="Times New Roman"/>
          <w:sz w:val="28"/>
          <w:szCs w:val="28"/>
          <w:lang w:val="ru-RU"/>
        </w:rPr>
      </w:pPr>
    </w:p>
    <w:p w:rsidR="00BA6E5E" w:rsidRPr="0039019F" w:rsidRDefault="00BA6E5E" w:rsidP="00BA6E5E">
      <w:pPr>
        <w:pStyle w:val="1"/>
        <w:rPr>
          <w:lang w:val="ru-RU"/>
        </w:rPr>
      </w:pPr>
      <w:bookmarkStart w:id="3" w:name="_Toc476079256"/>
      <w:r w:rsidRPr="0039019F">
        <w:rPr>
          <w:lang w:val="ru-RU"/>
        </w:rPr>
        <w:lastRenderedPageBreak/>
        <w:t>1 ТЕОРЕТИЧЕСКИЕ АСПЕКТЫ И МЕТОДОЛОГИЧЕСКАЯ ОСНОВА МАРКЕТИНГОВЫХ ИССЛЕДОВАНИЙ</w:t>
      </w:r>
      <w:bookmarkEnd w:id="2"/>
      <w:bookmarkEnd w:id="3"/>
    </w:p>
    <w:p w:rsidR="00BA6E5E" w:rsidRPr="0039019F" w:rsidRDefault="00BA6E5E" w:rsidP="00BA6E5E">
      <w:pPr>
        <w:rPr>
          <w:rFonts w:ascii="Times New Roman" w:hAnsi="Times New Roman"/>
          <w:lang w:val="ru-RU"/>
        </w:rPr>
      </w:pPr>
    </w:p>
    <w:p w:rsidR="00BA6E5E" w:rsidRPr="0039019F" w:rsidRDefault="00BA6E5E" w:rsidP="00BA6E5E">
      <w:pPr>
        <w:rPr>
          <w:rFonts w:ascii="Times New Roman" w:hAnsi="Times New Roman"/>
          <w:lang w:val="ru-RU"/>
        </w:rPr>
      </w:pPr>
    </w:p>
    <w:p w:rsidR="00BA6E5E" w:rsidRPr="0039019F" w:rsidRDefault="00BA6E5E" w:rsidP="00BA6E5E">
      <w:pPr>
        <w:pStyle w:val="1"/>
        <w:rPr>
          <w:lang w:val="ru-RU"/>
        </w:rPr>
      </w:pPr>
      <w:bookmarkStart w:id="4" w:name="_Toc345872270"/>
      <w:bookmarkStart w:id="5" w:name="_Toc476079257"/>
      <w:r w:rsidRPr="0039019F">
        <w:rPr>
          <w:lang w:val="ru-RU"/>
        </w:rPr>
        <w:t>1.1. Сущность маркетинговых исследований</w:t>
      </w:r>
      <w:bookmarkEnd w:id="4"/>
      <w:bookmarkEnd w:id="5"/>
    </w:p>
    <w:p w:rsidR="00BA6E5E" w:rsidRPr="0039019F" w:rsidRDefault="00BA6E5E" w:rsidP="00BA6E5E">
      <w:pPr>
        <w:spacing w:line="360" w:lineRule="auto"/>
        <w:rPr>
          <w:rFonts w:ascii="Times New Roman" w:hAnsi="Times New Roman"/>
          <w:sz w:val="28"/>
          <w:szCs w:val="28"/>
          <w:lang w:val="ru-RU"/>
        </w:rPr>
      </w:pP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sz w:val="28"/>
          <w:szCs w:val="28"/>
          <w:lang w:val="ru-RU"/>
        </w:rPr>
        <w:t>Специфическим назначением функции маркетинга на большинстве производственных предприятий и предприятий сферы услуг является доведение собственной продукции предприятия до конечного потребителя и удовлетворение потребностей последнего с целью формирования лояльного внешнего окружения. Таким образом, маркетинг призван, прежде всего, обеспечить максимальную управляемость рынком и собственными товарами предприятия на нем за счет понимания ключевых процессов, протекающих в рамках целевого рынка. Исходя из вышесказанного, ключевые функции маркетинга так или иначе сводятся к [</w:t>
      </w:r>
      <w:r w:rsidRPr="0039019F">
        <w:rPr>
          <w:rFonts w:ascii="Times New Roman" w:hAnsi="Times New Roman"/>
          <w:noProof/>
          <w:color w:val="000000"/>
          <w:sz w:val="28"/>
          <w:lang w:val="ru-RU"/>
        </w:rPr>
        <w:t xml:space="preserve">20, </w:t>
      </w:r>
      <w:r w:rsidRPr="0039019F">
        <w:rPr>
          <w:rFonts w:ascii="Times New Roman" w:hAnsi="Times New Roman"/>
          <w:noProof/>
          <w:color w:val="000000"/>
          <w:sz w:val="28"/>
        </w:rPr>
        <w:t>c</w:t>
      </w:r>
      <w:r w:rsidRPr="0039019F">
        <w:rPr>
          <w:rFonts w:ascii="Times New Roman" w:hAnsi="Times New Roman"/>
          <w:noProof/>
          <w:color w:val="000000"/>
          <w:sz w:val="28"/>
          <w:lang w:val="ru-RU"/>
        </w:rPr>
        <w:t>. 73]:</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 формированию интегрированной системы управления принципами функционирования предприятия на целевом рынке в зависимости от текущего его состояния,  а также внутреннего состояния системы управления предприятия;</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 изучению рынка в целях его понимания и оптимального управления предприятием в рамках него;</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 xml:space="preserve">- регулированию различных аспектов, связанных с присутствием предприятия на целевом рынк. </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 xml:space="preserve">Первостепенной функцией маркетинга в данном случае является изучение рынка, так как все прочие функции так или иначе связаны с рынком. Ошибочное описание целевого рынка или его полное непонимание могут привести к формированию неэффективной модели поведения предприятия на целевом рынке, что, в свою очередь, зачастую, влечет за собой поражение в конкурентной борьбе и убытки операционной деятельности предприятия. Без наличия достоверной информации о рынке и о его участниках предприятие попросту не сможет достичь баланса между собственным эффективным </w:t>
      </w:r>
      <w:r w:rsidRPr="0039019F">
        <w:rPr>
          <w:rFonts w:ascii="Times New Roman" w:hAnsi="Times New Roman"/>
          <w:noProof/>
          <w:color w:val="000000"/>
          <w:sz w:val="28"/>
          <w:lang w:val="ru-RU"/>
        </w:rPr>
        <w:lastRenderedPageBreak/>
        <w:t>функционированием и удовлетворением потребностей потребителей, что предопределяет повышенную значимость маркетинговых исследований в рамках системы маркетинга предпрития.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noProof/>
          <w:color w:val="000000"/>
          <w:sz w:val="28"/>
          <w:lang w:val="ru-RU"/>
        </w:rPr>
        <w:t>Сбор информации и ее интерпретацию в целях формирования различного рода оценок и прогонозов принято называть маркетинговым исследованием [</w:t>
      </w:r>
      <w:r w:rsidRPr="0039019F">
        <w:rPr>
          <w:rFonts w:ascii="Times New Roman" w:hAnsi="Times New Roman"/>
          <w:sz w:val="28"/>
          <w:szCs w:val="28"/>
          <w:lang w:val="ru-RU"/>
        </w:rPr>
        <w:t xml:space="preserve">19, </w:t>
      </w:r>
      <w:r w:rsidRPr="0039019F">
        <w:rPr>
          <w:rFonts w:ascii="Times New Roman" w:hAnsi="Times New Roman"/>
          <w:sz w:val="28"/>
          <w:szCs w:val="28"/>
        </w:rPr>
        <w:t>c</w:t>
      </w:r>
      <w:r w:rsidRPr="0039019F">
        <w:rPr>
          <w:rFonts w:ascii="Times New Roman" w:hAnsi="Times New Roman"/>
          <w:sz w:val="28"/>
          <w:szCs w:val="28"/>
          <w:lang w:val="ru-RU"/>
        </w:rPr>
        <w:t xml:space="preserve">. 176] </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sz w:val="28"/>
          <w:szCs w:val="28"/>
          <w:lang w:val="ru-RU"/>
        </w:rPr>
        <w:t>Котлер трактует маркетинговое исследования как «систематическое определение круга данных, необходимых в связи со стоящей перед фирмой маркетинговой ситуацией, их сбор, анализ и отчет о результатах»[</w:t>
      </w:r>
      <w:r w:rsidRPr="0039019F">
        <w:rPr>
          <w:rFonts w:ascii="Times New Roman" w:hAnsi="Times New Roman"/>
          <w:noProof/>
          <w:color w:val="000000"/>
          <w:sz w:val="28"/>
          <w:lang w:val="ru-RU"/>
        </w:rPr>
        <w:t xml:space="preserve">30, </w:t>
      </w:r>
      <w:r w:rsidRPr="0039019F">
        <w:rPr>
          <w:rFonts w:ascii="Times New Roman" w:hAnsi="Times New Roman"/>
          <w:noProof/>
          <w:color w:val="000000"/>
          <w:sz w:val="28"/>
        </w:rPr>
        <w:t>c</w:t>
      </w:r>
      <w:r w:rsidRPr="0039019F">
        <w:rPr>
          <w:rFonts w:ascii="Times New Roman" w:hAnsi="Times New Roman"/>
          <w:noProof/>
          <w:color w:val="000000"/>
          <w:sz w:val="28"/>
          <w:lang w:val="ru-RU"/>
        </w:rPr>
        <w:t>. 75]</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 xml:space="preserve">Дубрович А.П. определяет ключевые элементы проводимого маркетингового исследования и трактует их как «набор средств и методов для уменьшения неопределенности, сопутствующей принятию маркетинговых решений» [14, </w:t>
      </w:r>
      <w:r w:rsidRPr="0039019F">
        <w:rPr>
          <w:rFonts w:ascii="Times New Roman" w:hAnsi="Times New Roman"/>
          <w:noProof/>
          <w:color w:val="000000"/>
          <w:sz w:val="28"/>
        </w:rPr>
        <w:t>c</w:t>
      </w:r>
      <w:r w:rsidRPr="0039019F">
        <w:rPr>
          <w:rFonts w:ascii="Times New Roman" w:hAnsi="Times New Roman"/>
          <w:noProof/>
          <w:color w:val="000000"/>
          <w:sz w:val="28"/>
          <w:lang w:val="ru-RU"/>
        </w:rPr>
        <w:t>. 63].</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 xml:space="preserve">И.К. Белявский называет маркетиновым исследованием «любую исследовательскую деятельность, направленную на удовлетворение информационно-аналитических потребностей маркетинговой службы предприятия» [10, </w:t>
      </w:r>
      <w:r w:rsidRPr="0039019F">
        <w:rPr>
          <w:rFonts w:ascii="Times New Roman" w:hAnsi="Times New Roman"/>
          <w:noProof/>
          <w:color w:val="000000"/>
          <w:sz w:val="28"/>
        </w:rPr>
        <w:t>c</w:t>
      </w:r>
      <w:r w:rsidRPr="0039019F">
        <w:rPr>
          <w:rFonts w:ascii="Times New Roman" w:hAnsi="Times New Roman"/>
          <w:noProof/>
          <w:color w:val="000000"/>
          <w:sz w:val="28"/>
          <w:lang w:val="ru-RU"/>
        </w:rPr>
        <w:t>.15].</w:t>
      </w:r>
    </w:p>
    <w:p w:rsidR="00BA6E5E" w:rsidRPr="0039019F" w:rsidRDefault="00BA6E5E" w:rsidP="00BA6E5E">
      <w:pPr>
        <w:spacing w:line="360" w:lineRule="auto"/>
        <w:ind w:firstLine="709"/>
        <w:jc w:val="both"/>
        <w:rPr>
          <w:rFonts w:ascii="Times New Roman" w:hAnsi="Times New Roman"/>
          <w:noProof/>
          <w:color w:val="000000"/>
          <w:sz w:val="28"/>
          <w:lang w:val="ru-RU"/>
        </w:rPr>
      </w:pPr>
      <w:r w:rsidRPr="0039019F">
        <w:rPr>
          <w:rFonts w:ascii="Times New Roman" w:hAnsi="Times New Roman"/>
          <w:noProof/>
          <w:color w:val="000000"/>
          <w:sz w:val="28"/>
          <w:lang w:val="ru-RU"/>
        </w:rPr>
        <w:t>Таким образом, можно сказать, что являясь структурным элементом общей системы маркетинга предприятия, маркетинговое исследование является в тоже время отдельной функциональной задачей каждого стремящегося к реализации эффективной системы управления в условиях конкурентной среды предприятия.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Ключевым адресатом или заказчиком маркетинговых исследований, зачастую, является высший менеджмент предприятия, который на основании понимания рынка формирует:</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средне и долгосрочную стратегию развития предприятия;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краткосрочную тактику управления предприятием;</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ассортиментную политику;</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кредитную политику;</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политику в области качества готовой продукции;</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 целевые ориентиры по полезным/потребительским качествам готовой продукции предприятия.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Цели маркетингового исследования можно определить следующим образом:</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формирование информационно-аналитической базы с целью принятия маркетинговых решений;</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мониторинг целевого рынка функционирования предприятия;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перспективных направлений развития предприятия;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конкурентного положения предприятия на целевом рынке, а также положения конкурентов;</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минимизация фактора неопределенности при принятии маркетинговых решений.</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В целом перечень конкретных целей маркетинговых исследований может быть достаточно широким, что диктует необходимость в формировании аналитических групп по целям исследования, среди которых можно выделить:</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цели сбора информации, предусматривающие поиск информации о состоянии того или иного аспекта внешней среды предприятия и результируемые формированием перечня ключевых гипотез о состоянии изучаемого фактора для дальнейшей проработки;</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цели описания факторов и явлений, выявленных в результате проводимых маркетинговых исследований, а также связей между отдельным аспектами и их зависимости;</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экспериментальные – состоящие в проверке маркетинговых гипотез о существовании и формах причинно-следственных связей между спросом, с одной стороны, и существенными характеристиками товара (цена, упаковка, имидж и т.п.) и самого потребителя (возраст, пол, доход, характер и т.п.) – с другой;</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оправдательные маркетинговые исследования призваны подтвердить или опровергнуть гипотезы объективной информацией в целях дальнейшего принятия или отказа от определенного управленческого решения.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Ключевыми задачами проведения маркетинговых исследований могут являться: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границ целевых рынков сбыта;</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потребителя продукции предприятия;</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поведенческой модели потребителя продукции;</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объемов текущего спроса на продукцию и прогнозных темпов роста рынка;</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конкурентных преимуществ отдельных конкурентов;</w:t>
      </w:r>
    </w:p>
    <w:p w:rsidR="00BA6E5E" w:rsidRPr="0039019F" w:rsidRDefault="00BA6E5E" w:rsidP="00BA6E5E">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определение долей рынка отдельных конкурентов.</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Перечень задач маркетинговых исследований может полниться в зависимости от потребностей бизнес и внешней среды, в рамках которой он функционирует. </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Следующей классификацией маркетинговых исследований может стать классификация по их масштабам. При вхождении предприятия на рынок с новым продуктом, как правило, осуществляется проведение широкомасштабных маркетинговых исследований, определяющих емкость рынка и позволяющих спрогнозировать конкурентное положение нового товара на данном рынке. При осуществлении операционной деятельности на устойчивом рынке предприятие может перманентно осуществлять отдельные целевые виды маркетинговых исследований с незначительным масштабам, как например, изучение потребностей потребителя в отдельных качествах продукции. </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Таким образом, грамотное, профессиональное проведение маркетинговых исследований позволяет предприятию объективно оценить свои рыночные возможности и выбрать те направления деятельности, где достижение поставленных целей становится возможным с минимальной степенью риска и с большей определенностью.</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Рыночные исследования – информационная основа достижения таких целей, как реализация определенного объема продаж, создание и выведение на рынок новых товаров, увеличение рыночной доли. Постановка этих целей </w:t>
      </w:r>
      <w:r w:rsidRPr="00BA6E5E">
        <w:rPr>
          <w:rFonts w:cs="Times New Roman"/>
          <w:sz w:val="28"/>
          <w:szCs w:val="28"/>
          <w:lang w:val="ru-RU"/>
        </w:rPr>
        <w:lastRenderedPageBreak/>
        <w:t>предполагает, что речь идет о рынке конкретного товара. В данной связи, раскрывая содержание рыночного исследования, в первую очередь необходимо остановиться на изучении товарной структуры рынка.</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Товарным рынком является сфера реализации определенного товара или товарной группы, товары внутри которой связаны через одинаковые собственные качества или применимость. В целях проведения маркетингового исследования отдельных рынков необходимо выявить их ключевые признаки, среди которых можно выделить:</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территориальный охват или территориальные зоны функционирования предприятия в целях осуществления сбыта конкретного вида продукции;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потребительские группы как объединенные по единому признаку людей сообщества потребителей продукта, оценивающих потребительские качества единым образом;</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целевой рынок – сформированный в процессе исследования территориальный, потребительский или любой иной сегмент, в рамках которого осуществляется реализация продукции предприятия.</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Таким образом, сущность маркетинговых исследования сводится к использованию отдельных методов маркетинговых исследования в целях минимизации риска неопределенности рыночной ситуации для предприятия и максимизации эффективности деятельности предприятия на целевых рынках. </w:t>
      </w:r>
    </w:p>
    <w:p w:rsidR="00BA6E5E" w:rsidRPr="00BA6E5E" w:rsidRDefault="00BA6E5E" w:rsidP="00BA6E5E">
      <w:pPr>
        <w:pStyle w:val="af4"/>
        <w:spacing w:after="0" w:line="360" w:lineRule="auto"/>
        <w:ind w:firstLine="709"/>
        <w:jc w:val="both"/>
        <w:rPr>
          <w:rFonts w:cs="Times New Roman"/>
          <w:sz w:val="28"/>
          <w:szCs w:val="28"/>
          <w:lang w:val="ru-RU"/>
        </w:rPr>
      </w:pPr>
    </w:p>
    <w:p w:rsidR="00BA6E5E" w:rsidRPr="00BA6E5E" w:rsidRDefault="00BA6E5E" w:rsidP="00BA6E5E">
      <w:pPr>
        <w:pStyle w:val="af4"/>
        <w:spacing w:after="0" w:line="360" w:lineRule="auto"/>
        <w:ind w:firstLine="709"/>
        <w:jc w:val="both"/>
        <w:rPr>
          <w:rFonts w:cs="Times New Roman"/>
          <w:sz w:val="28"/>
          <w:szCs w:val="28"/>
          <w:lang w:val="ru-RU"/>
        </w:rPr>
      </w:pPr>
    </w:p>
    <w:p w:rsidR="00BA6E5E" w:rsidRPr="00BA6E5E" w:rsidRDefault="00BA6E5E" w:rsidP="00BA6E5E">
      <w:pPr>
        <w:pStyle w:val="af4"/>
        <w:spacing w:after="0" w:line="360" w:lineRule="auto"/>
        <w:ind w:firstLine="709"/>
        <w:jc w:val="both"/>
        <w:rPr>
          <w:rFonts w:cs="Times New Roman"/>
          <w:sz w:val="28"/>
          <w:szCs w:val="28"/>
          <w:lang w:val="ru-RU"/>
        </w:rPr>
      </w:pPr>
    </w:p>
    <w:p w:rsidR="00BA6E5E" w:rsidRPr="00BA6E5E" w:rsidRDefault="00BA6E5E" w:rsidP="00BA6E5E">
      <w:pPr>
        <w:pStyle w:val="af4"/>
        <w:spacing w:after="0" w:line="360" w:lineRule="auto"/>
        <w:jc w:val="both"/>
        <w:rPr>
          <w:rFonts w:cs="Times New Roman"/>
          <w:sz w:val="28"/>
          <w:szCs w:val="28"/>
          <w:lang w:val="ru-RU"/>
        </w:rPr>
      </w:pPr>
    </w:p>
    <w:p w:rsidR="00BA6E5E" w:rsidRPr="0039019F" w:rsidRDefault="00BA6E5E" w:rsidP="00BA6E5E">
      <w:pPr>
        <w:pStyle w:val="1"/>
        <w:rPr>
          <w:lang w:val="ru-RU"/>
        </w:rPr>
      </w:pPr>
      <w:bookmarkStart w:id="6" w:name="_Toc345872271"/>
      <w:bookmarkStart w:id="7" w:name="_Toc476079258"/>
      <w:r w:rsidRPr="0039019F">
        <w:rPr>
          <w:lang w:val="ru-RU"/>
        </w:rPr>
        <w:t>1.2. Методы маркетинговых исследования</w:t>
      </w:r>
      <w:bookmarkEnd w:id="6"/>
      <w:bookmarkEnd w:id="7"/>
    </w:p>
    <w:p w:rsidR="00BA6E5E" w:rsidRPr="00BA6E5E" w:rsidRDefault="00BA6E5E" w:rsidP="00BA6E5E">
      <w:pPr>
        <w:pStyle w:val="af4"/>
        <w:spacing w:after="0" w:line="360" w:lineRule="auto"/>
        <w:ind w:firstLine="709"/>
        <w:jc w:val="both"/>
        <w:rPr>
          <w:rFonts w:cs="Times New Roman"/>
          <w:sz w:val="28"/>
          <w:szCs w:val="28"/>
          <w:lang w:val="ru-RU"/>
        </w:rPr>
      </w:pP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Исследование рынка осуществляется в двух разрезах: оценка тех или иных рыночных параметров для данного момента времени и получение прогнозных значений. В первую очередь оценивается текущая ситуация на рынке (конъюнктурная ситуация), затем определяется величина емкости </w:t>
      </w:r>
      <w:r w:rsidRPr="00BA6E5E">
        <w:rPr>
          <w:rFonts w:cs="Times New Roman"/>
          <w:sz w:val="28"/>
          <w:szCs w:val="28"/>
          <w:lang w:val="ru-RU"/>
        </w:rPr>
        <w:lastRenderedPageBreak/>
        <w:t>рынка, проводится его сегментация и определяются его позиции продукта на отдельных рыночных сегментах.</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Конъюнктура рынка – это совокупность условий, при которых в данный момент протекает деятельность на рынке. Она характеризуется определенным соотношением спроса и предложения на товары данного вида, а также уровнем и соотношением цен.</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Определение конъюнктуры товарного рынка основывается на анализе следующих ключевых показателей:</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объемы производства готовой продукции;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местоположения производителей продукции и логистика;</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объемы и структура розничной продажи;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темпы роста таких показателей как выручка, потребление, запасы сырья и готовой продукции;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истории развития аналогичных рынков.</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Таким образом, определение конъюнктуры рынка призвано обеспечить формирование системы индикаторов, на основании которых пользователи информации смогут определять закономерности и особенности развития отдельных характеристик рыночного окружения и поведения предприятия в его рамках.</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К таким показателям относятся: производство </w:t>
      </w:r>
      <w:r w:rsidRPr="0039019F">
        <w:rPr>
          <w:rFonts w:cs="Times New Roman"/>
          <w:sz w:val="28"/>
          <w:szCs w:val="28"/>
        </w:rPr>
        <w:t> </w:t>
      </w:r>
      <w:r w:rsidRPr="00BA6E5E">
        <w:rPr>
          <w:rFonts w:cs="Times New Roman"/>
          <w:sz w:val="28"/>
          <w:szCs w:val="28"/>
          <w:lang w:val="ru-RU"/>
        </w:rPr>
        <w:t>и продажа товаров в ассортименте; обновление товарного ассортимента; обеспеченность материалами, сырьем, производственными мощностями; запасы товаров в ассортименте; забраковка товаров и рекламации (перечень товаров ограниченного и повышенного спроса); изменение доли рынка, занимаемого конкурентами; выполнение заявок на поставку товаров; изменение в спросе потребителей; величина неудовлетворенного спроса в развернутом ассортименте; динамика цен; продажа товаров по сниженным ценам.</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Одной из основных задач исследований выбранного рынка является определение его емкости. Данный показатель демонстрирует принципиальную возможность работы на конкретном рынке.</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lastRenderedPageBreak/>
        <w:t>Под емкостью товарного рынка понимается возможный объем реализации товара при данном уровне и соотношении различных цен. При этом, в рамках маркетинговых исследований необходимо понимание не только текущей емкости рынка, но и потенциальной емкости для каждого шага планирования, применяемого в системе менеджмента предприятия. Отличия текущего и потенциального объема рынка заключаются в выявлении фактов неполного удовлетворения потребностей потребителей и, следовательно, потенциального роста рынка. Чем большая разница наблюдается между текущей и потенциальной емкостью рынка, тем, соответственно, больший потенциал у целевого рынка и его привлекательность для предприятия.</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«Сегментация рынка заключается в разделении рынка на четкие группы показателей (рыночные сегменты), которые могут требовать разные продукты и к которым необходимо прилагать разные маркетинговые усилия.» [</w:t>
      </w:r>
      <w:r w:rsidRPr="00BA6E5E">
        <w:rPr>
          <w:rFonts w:cs="Times New Roman"/>
          <w:noProof/>
          <w:color w:val="000000"/>
          <w:sz w:val="28"/>
          <w:lang w:val="ru-RU"/>
        </w:rPr>
        <w:t xml:space="preserve">19, </w:t>
      </w:r>
      <w:r w:rsidRPr="0039019F">
        <w:rPr>
          <w:rFonts w:cs="Times New Roman"/>
          <w:noProof/>
          <w:color w:val="000000"/>
          <w:sz w:val="28"/>
        </w:rPr>
        <w:t>c</w:t>
      </w:r>
      <w:r w:rsidRPr="00BA6E5E">
        <w:rPr>
          <w:rFonts w:cs="Times New Roman"/>
          <w:noProof/>
          <w:color w:val="000000"/>
          <w:sz w:val="28"/>
          <w:lang w:val="ru-RU"/>
        </w:rPr>
        <w:t>. 288].</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Рыночный сегмент – это группа потребителей, характеризующаяся однотипной реакцией на предлагаемые продукты и на набор маркетинговых стимулов.</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Соответственно, сегментировать рынок можно по различным признакам сегментации, ключевыми из которых являются:</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сегментация по географическому признаку или выделение отдельных рынков функционирования, например, континенты, отдельные регионы, целевые страны или региональные локации;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сегментация по половозрастной структуре;</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сегментация по социальному признаку, то есть по семейному положению, социальному статусу, национальному или религиозному признаку;</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сегментация по уровню доходов потребителей;</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lastRenderedPageBreak/>
        <w:t>- сегментация по психографическим факторам, то есть в зависимости от социального класса, жизненного стиля или личностных характеристик потребителей.</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сегментация по поведенческим мотивам предполагает градацию потребительских групп в зависимости от подхода последних к потреблению в целом и потреблению продукта в частности.·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Критерии, лежащие в основе сегментации рынка, должны удовлетворять следующим требованиям: поддаваться измерению в нормальных условиях исследования рынка; отражать дифференциацию потребителей (покупателей); выявлять различия в структурах рынка; способствовать росту понимания рынка.</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Рассмотрим ключевые методы маркетинговых исследований рынка. Маркетинговые исследования могут быть классифицированы по принципу использования данных на: первичные данные – в случае как сбор данных производится под текущие конкретные цели проводимого на предприятии маркетингового исследования; вторичные данные – данные, собранные ранее для прочих целей и использование которых применимо для текущих целей.</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Очевидно, что проведение маркетинговых исследований с использованием вторичных данных является менее ресурсозатратным для предприятия, в то время как использование первичных данных для целей снижения неопределенности рыночной ситуации предопределяет необходимость проведения сбора тех или иных данных.</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Современные методики сбора первичных данных предполагают три собственные классификации: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методики сбора качественных данных, позволяющих получить очень подробные данные о</w:t>
      </w:r>
      <w:r w:rsidRPr="0039019F">
        <w:rPr>
          <w:rFonts w:cs="Times New Roman"/>
          <w:sz w:val="28"/>
          <w:szCs w:val="28"/>
        </w:rPr>
        <w:t> </w:t>
      </w:r>
      <w:r w:rsidRPr="00BA6E5E">
        <w:rPr>
          <w:rFonts w:cs="Times New Roman"/>
          <w:sz w:val="28"/>
          <w:szCs w:val="28"/>
          <w:lang w:val="ru-RU"/>
        </w:rPr>
        <w:t>поведении, мнении, взглядах, отношениях очень небольшой группы лиц. Полученные данные не</w:t>
      </w:r>
      <w:r w:rsidRPr="0039019F">
        <w:rPr>
          <w:rFonts w:cs="Times New Roman"/>
          <w:sz w:val="28"/>
          <w:szCs w:val="28"/>
        </w:rPr>
        <w:t> </w:t>
      </w:r>
      <w:r w:rsidRPr="00BA6E5E">
        <w:rPr>
          <w:rFonts w:cs="Times New Roman"/>
          <w:sz w:val="28"/>
          <w:szCs w:val="28"/>
          <w:lang w:val="ru-RU"/>
        </w:rPr>
        <w:t>могут быть выражены количественно (за</w:t>
      </w:r>
      <w:r w:rsidRPr="0039019F">
        <w:rPr>
          <w:rFonts w:cs="Times New Roman"/>
          <w:sz w:val="28"/>
          <w:szCs w:val="28"/>
        </w:rPr>
        <w:t> </w:t>
      </w:r>
      <w:r w:rsidRPr="00BA6E5E">
        <w:rPr>
          <w:rFonts w:cs="Times New Roman"/>
          <w:sz w:val="28"/>
          <w:szCs w:val="28"/>
          <w:lang w:val="ru-RU"/>
        </w:rPr>
        <w:t>редким исключением), однако дают хорошее представление об</w:t>
      </w:r>
      <w:r w:rsidRPr="0039019F">
        <w:rPr>
          <w:rFonts w:cs="Times New Roman"/>
          <w:sz w:val="28"/>
          <w:szCs w:val="28"/>
        </w:rPr>
        <w:t> </w:t>
      </w:r>
      <w:r w:rsidRPr="00BA6E5E">
        <w:rPr>
          <w:rFonts w:cs="Times New Roman"/>
          <w:sz w:val="28"/>
          <w:szCs w:val="28"/>
          <w:lang w:val="ru-RU"/>
        </w:rPr>
        <w:t xml:space="preserve">образе мыслей потребителей. Качественные исследования незаменимы при разработке новых товаров, рекламных кампаний, изучении имиджа фирм, </w:t>
      </w:r>
      <w:r w:rsidRPr="00BA6E5E">
        <w:rPr>
          <w:rFonts w:cs="Times New Roman"/>
          <w:sz w:val="28"/>
          <w:szCs w:val="28"/>
          <w:lang w:val="ru-RU"/>
        </w:rPr>
        <w:lastRenderedPageBreak/>
        <w:t>торговых марок и</w:t>
      </w:r>
      <w:r w:rsidRPr="0039019F">
        <w:rPr>
          <w:rFonts w:cs="Times New Roman"/>
          <w:sz w:val="28"/>
          <w:szCs w:val="28"/>
        </w:rPr>
        <w:t> </w:t>
      </w:r>
      <w:r w:rsidRPr="00BA6E5E">
        <w:rPr>
          <w:rFonts w:cs="Times New Roman"/>
          <w:sz w:val="28"/>
          <w:szCs w:val="28"/>
          <w:lang w:val="ru-RU"/>
        </w:rPr>
        <w:t>решении других сходных задач;</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 методики сбора количественных данных, позволяющих </w:t>
      </w:r>
      <w:r w:rsidRPr="0039019F">
        <w:rPr>
          <w:rFonts w:cs="Times New Roman"/>
          <w:sz w:val="28"/>
          <w:szCs w:val="28"/>
        </w:rPr>
        <w:t> </w:t>
      </w:r>
      <w:r w:rsidRPr="00BA6E5E">
        <w:rPr>
          <w:rFonts w:cs="Times New Roman"/>
          <w:sz w:val="28"/>
          <w:szCs w:val="28"/>
          <w:lang w:val="ru-RU"/>
        </w:rPr>
        <w:t>получить выраженную количественно информацию по</w:t>
      </w:r>
      <w:r w:rsidRPr="0039019F">
        <w:rPr>
          <w:rFonts w:cs="Times New Roman"/>
          <w:sz w:val="28"/>
          <w:szCs w:val="28"/>
        </w:rPr>
        <w:t> </w:t>
      </w:r>
      <w:r w:rsidRPr="00BA6E5E">
        <w:rPr>
          <w:rFonts w:cs="Times New Roman"/>
          <w:sz w:val="28"/>
          <w:szCs w:val="28"/>
          <w:lang w:val="ru-RU"/>
        </w:rPr>
        <w:t>ограниченному кругу проблем, но</w:t>
      </w:r>
      <w:r w:rsidRPr="0039019F">
        <w:rPr>
          <w:rFonts w:cs="Times New Roman"/>
          <w:sz w:val="28"/>
          <w:szCs w:val="28"/>
        </w:rPr>
        <w:t> </w:t>
      </w:r>
      <w:r w:rsidRPr="00BA6E5E">
        <w:rPr>
          <w:rFonts w:cs="Times New Roman"/>
          <w:sz w:val="28"/>
          <w:szCs w:val="28"/>
          <w:lang w:val="ru-RU"/>
        </w:rPr>
        <w:t>от</w:t>
      </w:r>
      <w:r w:rsidRPr="0039019F">
        <w:rPr>
          <w:rFonts w:cs="Times New Roman"/>
          <w:sz w:val="28"/>
          <w:szCs w:val="28"/>
        </w:rPr>
        <w:t> </w:t>
      </w:r>
      <w:r w:rsidRPr="00BA6E5E">
        <w:rPr>
          <w:rFonts w:cs="Times New Roman"/>
          <w:sz w:val="28"/>
          <w:szCs w:val="28"/>
          <w:lang w:val="ru-RU"/>
        </w:rPr>
        <w:t>большого числа людей, что позволяет обрабатывать ее</w:t>
      </w:r>
      <w:r w:rsidRPr="0039019F">
        <w:rPr>
          <w:rFonts w:cs="Times New Roman"/>
          <w:sz w:val="28"/>
          <w:szCs w:val="28"/>
        </w:rPr>
        <w:t> </w:t>
      </w:r>
      <w:r w:rsidRPr="00BA6E5E">
        <w:rPr>
          <w:rFonts w:cs="Times New Roman"/>
          <w:sz w:val="28"/>
          <w:szCs w:val="28"/>
          <w:lang w:val="ru-RU"/>
        </w:rPr>
        <w:t>статистическими методами и</w:t>
      </w:r>
      <w:r w:rsidRPr="0039019F">
        <w:rPr>
          <w:rFonts w:cs="Times New Roman"/>
          <w:sz w:val="28"/>
          <w:szCs w:val="28"/>
        </w:rPr>
        <w:t> </w:t>
      </w:r>
      <w:r w:rsidRPr="00BA6E5E">
        <w:rPr>
          <w:rFonts w:cs="Times New Roman"/>
          <w:sz w:val="28"/>
          <w:szCs w:val="28"/>
          <w:lang w:val="ru-RU"/>
        </w:rPr>
        <w:t>распространять результаты на</w:t>
      </w:r>
      <w:r w:rsidRPr="0039019F">
        <w:rPr>
          <w:rFonts w:cs="Times New Roman"/>
          <w:sz w:val="28"/>
          <w:szCs w:val="28"/>
        </w:rPr>
        <w:t> </w:t>
      </w:r>
      <w:r w:rsidRPr="00BA6E5E">
        <w:rPr>
          <w:rFonts w:cs="Times New Roman"/>
          <w:sz w:val="28"/>
          <w:szCs w:val="28"/>
          <w:lang w:val="ru-RU"/>
        </w:rPr>
        <w:t>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w:t>
      </w:r>
      <w:r w:rsidRPr="0039019F">
        <w:rPr>
          <w:rFonts w:cs="Times New Roman"/>
          <w:sz w:val="28"/>
          <w:szCs w:val="28"/>
        </w:rPr>
        <w:t> </w:t>
      </w:r>
      <w:r w:rsidRPr="00BA6E5E">
        <w:rPr>
          <w:rFonts w:cs="Times New Roman"/>
          <w:sz w:val="28"/>
          <w:szCs w:val="28"/>
          <w:lang w:val="ru-RU"/>
        </w:rPr>
        <w:t>т. п.;</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смешанные методики сбора информации.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Рассмотрим отдельные методики проведения маркетинговых исследований в табл.1. </w:t>
      </w:r>
    </w:p>
    <w:p w:rsidR="00BA6E5E" w:rsidRPr="0039019F" w:rsidRDefault="00BA6E5E" w:rsidP="00BA6E5E">
      <w:pPr>
        <w:pStyle w:val="af4"/>
        <w:spacing w:after="0" w:line="360" w:lineRule="auto"/>
        <w:jc w:val="both"/>
        <w:rPr>
          <w:rFonts w:cs="Times New Roman"/>
          <w:sz w:val="28"/>
          <w:szCs w:val="28"/>
        </w:rPr>
      </w:pPr>
      <w:r w:rsidRPr="0039019F">
        <w:rPr>
          <w:rFonts w:cs="Times New Roman"/>
          <w:sz w:val="28"/>
          <w:szCs w:val="28"/>
        </w:rPr>
        <w:t>Таблица 1. – Методики проведения маркетинговых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390"/>
        <w:gridCol w:w="2341"/>
        <w:gridCol w:w="2376"/>
      </w:tblGrid>
      <w:tr w:rsidR="00BA6E5E" w:rsidRPr="0039019F" w:rsidTr="00BA6E5E">
        <w:tc>
          <w:tcPr>
            <w:tcW w:w="2341" w:type="dxa"/>
          </w:tcPr>
          <w:p w:rsidR="00BA6E5E" w:rsidRPr="0039019F" w:rsidRDefault="00BA6E5E" w:rsidP="00BA6E5E">
            <w:pPr>
              <w:pStyle w:val="af4"/>
              <w:spacing w:after="0"/>
              <w:jc w:val="both"/>
              <w:rPr>
                <w:rFonts w:cs="Times New Roman"/>
              </w:rPr>
            </w:pPr>
            <w:r w:rsidRPr="0039019F">
              <w:rPr>
                <w:rFonts w:cs="Times New Roman"/>
              </w:rPr>
              <w:t>Методика</w:t>
            </w:r>
          </w:p>
        </w:tc>
        <w:tc>
          <w:tcPr>
            <w:tcW w:w="2468" w:type="dxa"/>
          </w:tcPr>
          <w:p w:rsidR="00BA6E5E" w:rsidRPr="0039019F" w:rsidRDefault="00BA6E5E" w:rsidP="00BA6E5E">
            <w:pPr>
              <w:pStyle w:val="af4"/>
              <w:spacing w:after="0"/>
              <w:jc w:val="both"/>
              <w:rPr>
                <w:rFonts w:cs="Times New Roman"/>
              </w:rPr>
            </w:pPr>
            <w:r w:rsidRPr="0039019F">
              <w:rPr>
                <w:rFonts w:cs="Times New Roman"/>
              </w:rPr>
              <w:t>Описание</w:t>
            </w:r>
          </w:p>
        </w:tc>
        <w:tc>
          <w:tcPr>
            <w:tcW w:w="2375" w:type="dxa"/>
          </w:tcPr>
          <w:p w:rsidR="00BA6E5E" w:rsidRPr="0039019F" w:rsidRDefault="00BA6E5E" w:rsidP="00BA6E5E">
            <w:pPr>
              <w:pStyle w:val="af4"/>
              <w:spacing w:after="0"/>
              <w:jc w:val="both"/>
              <w:rPr>
                <w:rFonts w:cs="Times New Roman"/>
              </w:rPr>
            </w:pPr>
            <w:r w:rsidRPr="0039019F">
              <w:rPr>
                <w:rFonts w:cs="Times New Roman"/>
              </w:rPr>
              <w:t>Плюсы</w:t>
            </w:r>
          </w:p>
        </w:tc>
        <w:tc>
          <w:tcPr>
            <w:tcW w:w="2387" w:type="dxa"/>
          </w:tcPr>
          <w:p w:rsidR="00BA6E5E" w:rsidRPr="0039019F" w:rsidRDefault="00BA6E5E" w:rsidP="00BA6E5E">
            <w:pPr>
              <w:pStyle w:val="af4"/>
              <w:spacing w:after="0"/>
              <w:jc w:val="both"/>
              <w:rPr>
                <w:rFonts w:cs="Times New Roman"/>
              </w:rPr>
            </w:pPr>
            <w:r w:rsidRPr="0039019F">
              <w:rPr>
                <w:rFonts w:cs="Times New Roman"/>
              </w:rPr>
              <w:t>Минусы</w:t>
            </w:r>
          </w:p>
        </w:tc>
      </w:tr>
      <w:tr w:rsidR="00BA6E5E" w:rsidRPr="0039019F" w:rsidTr="00BA6E5E">
        <w:tc>
          <w:tcPr>
            <w:tcW w:w="9571" w:type="dxa"/>
            <w:gridSpan w:val="4"/>
          </w:tcPr>
          <w:p w:rsidR="00BA6E5E" w:rsidRPr="0039019F" w:rsidRDefault="00BA6E5E" w:rsidP="00BA6E5E">
            <w:pPr>
              <w:pStyle w:val="af4"/>
              <w:spacing w:after="0"/>
              <w:jc w:val="center"/>
              <w:rPr>
                <w:rFonts w:cs="Times New Roman"/>
              </w:rPr>
            </w:pPr>
            <w:r w:rsidRPr="0039019F">
              <w:rPr>
                <w:rFonts w:cs="Times New Roman"/>
              </w:rPr>
              <w:t>Качественные данные</w:t>
            </w:r>
          </w:p>
        </w:tc>
      </w:tr>
      <w:tr w:rsidR="00BA6E5E" w:rsidRPr="0039019F"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Фокус группа</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Групповое интервью, проводимое модератором в форме дискуссии на заданную тему в среде целевого сегмента потребителей</w:t>
            </w:r>
          </w:p>
          <w:p w:rsidR="00BA6E5E" w:rsidRPr="00BA6E5E" w:rsidRDefault="00BA6E5E" w:rsidP="00BA6E5E">
            <w:pPr>
              <w:pStyle w:val="af4"/>
              <w:spacing w:after="0"/>
              <w:jc w:val="both"/>
              <w:rPr>
                <w:rFonts w:cs="Times New Roman"/>
                <w:lang w:val="ru-RU"/>
              </w:rPr>
            </w:pPr>
            <w:r w:rsidRPr="00BA6E5E">
              <w:rPr>
                <w:rFonts w:cs="Times New Roman"/>
                <w:lang w:val="ru-RU"/>
              </w:rPr>
              <w:t>Направлен на:</w:t>
            </w:r>
          </w:p>
          <w:p w:rsidR="00BA6E5E" w:rsidRPr="00BA6E5E" w:rsidRDefault="00BA6E5E" w:rsidP="00BA6E5E">
            <w:pPr>
              <w:pStyle w:val="af4"/>
              <w:spacing w:after="0"/>
              <w:jc w:val="both"/>
              <w:rPr>
                <w:rFonts w:cs="Times New Roman"/>
                <w:lang w:val="ru-RU"/>
              </w:rPr>
            </w:pPr>
            <w:r w:rsidRPr="00BA6E5E">
              <w:rPr>
                <w:rFonts w:cs="Times New Roman"/>
                <w:lang w:val="ru-RU"/>
              </w:rPr>
              <w:t>- генерацию идей;</w:t>
            </w:r>
          </w:p>
          <w:p w:rsidR="00BA6E5E" w:rsidRPr="00BA6E5E" w:rsidRDefault="00BA6E5E" w:rsidP="00BA6E5E">
            <w:pPr>
              <w:pStyle w:val="af4"/>
              <w:spacing w:after="0"/>
              <w:jc w:val="both"/>
              <w:rPr>
                <w:rFonts w:cs="Times New Roman"/>
                <w:lang w:val="ru-RU"/>
              </w:rPr>
            </w:pPr>
            <w:r w:rsidRPr="00BA6E5E">
              <w:rPr>
                <w:rFonts w:cs="Times New Roman"/>
                <w:lang w:val="ru-RU"/>
              </w:rPr>
              <w:t>- изучение потребителя;</w:t>
            </w:r>
          </w:p>
          <w:p w:rsidR="00BA6E5E" w:rsidRPr="0039019F" w:rsidRDefault="00BA6E5E" w:rsidP="00BA6E5E">
            <w:pPr>
              <w:pStyle w:val="af4"/>
              <w:spacing w:after="0"/>
              <w:jc w:val="both"/>
              <w:rPr>
                <w:rFonts w:cs="Times New Roman"/>
              </w:rPr>
            </w:pPr>
            <w:r w:rsidRPr="0039019F">
              <w:rPr>
                <w:rFonts w:cs="Times New Roman"/>
              </w:rPr>
              <w:t>- оценку рекламы;</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 отсутствие границ обсуждения;</w:t>
            </w:r>
          </w:p>
          <w:p w:rsidR="00BA6E5E" w:rsidRPr="00BA6E5E" w:rsidRDefault="00BA6E5E" w:rsidP="00BA6E5E">
            <w:pPr>
              <w:pStyle w:val="af4"/>
              <w:spacing w:after="0"/>
              <w:jc w:val="both"/>
              <w:rPr>
                <w:rFonts w:cs="Times New Roman"/>
                <w:lang w:val="ru-RU"/>
              </w:rPr>
            </w:pPr>
            <w:r w:rsidRPr="00BA6E5E">
              <w:rPr>
                <w:rFonts w:cs="Times New Roman"/>
                <w:lang w:val="ru-RU"/>
              </w:rPr>
              <w:t>- возможность индивидуального изучения респондентов</w:t>
            </w:r>
          </w:p>
        </w:tc>
        <w:tc>
          <w:tcPr>
            <w:tcW w:w="2387" w:type="dxa"/>
          </w:tcPr>
          <w:p w:rsidR="00BA6E5E" w:rsidRPr="0039019F" w:rsidRDefault="00BA6E5E" w:rsidP="00BA6E5E">
            <w:pPr>
              <w:pStyle w:val="af4"/>
              <w:spacing w:after="0"/>
              <w:jc w:val="both"/>
              <w:rPr>
                <w:rFonts w:cs="Times New Roman"/>
              </w:rPr>
            </w:pPr>
            <w:r w:rsidRPr="0039019F">
              <w:rPr>
                <w:rFonts w:cs="Times New Roman"/>
              </w:rPr>
              <w:t>- непрезентативность выборки;</w:t>
            </w:r>
          </w:p>
          <w:p w:rsidR="00BA6E5E" w:rsidRPr="0039019F" w:rsidRDefault="00BA6E5E" w:rsidP="00BA6E5E">
            <w:pPr>
              <w:pStyle w:val="af4"/>
              <w:spacing w:after="0"/>
              <w:jc w:val="both"/>
              <w:rPr>
                <w:rFonts w:cs="Times New Roman"/>
              </w:rPr>
            </w:pPr>
            <w:r w:rsidRPr="0039019F">
              <w:rPr>
                <w:rFonts w:cs="Times New Roman"/>
              </w:rPr>
              <w:t>- излишний субъективизм</w:t>
            </w:r>
          </w:p>
        </w:tc>
      </w:tr>
    </w:tbl>
    <w:p w:rsidR="00BA6E5E" w:rsidRPr="0039019F" w:rsidRDefault="00BA6E5E" w:rsidP="00BA6E5E">
      <w:pPr>
        <w:rPr>
          <w:rFonts w:ascii="Times New Roman" w:hAnsi="Times New Roman"/>
          <w:lang w:val="ru-RU"/>
        </w:rPr>
      </w:pPr>
    </w:p>
    <w:p w:rsidR="00BA6E5E" w:rsidRPr="0039019F" w:rsidRDefault="00BA6E5E" w:rsidP="00BA6E5E">
      <w:pPr>
        <w:jc w:val="right"/>
        <w:rPr>
          <w:rFonts w:ascii="Times New Roman" w:hAnsi="Times New Roman"/>
          <w:sz w:val="28"/>
          <w:szCs w:val="28"/>
          <w:lang w:val="ru-RU"/>
        </w:rPr>
      </w:pPr>
      <w:r w:rsidRPr="0039019F">
        <w:rPr>
          <w:rFonts w:ascii="Times New Roman" w:hAnsi="Times New Roman"/>
          <w:sz w:val="28"/>
          <w:szCs w:val="28"/>
          <w:lang w:val="ru-RU"/>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468"/>
        <w:gridCol w:w="2332"/>
        <w:gridCol w:w="2369"/>
      </w:tblGrid>
      <w:tr w:rsidR="00BA6E5E" w:rsidRPr="0039019F" w:rsidTr="00BA6E5E">
        <w:tc>
          <w:tcPr>
            <w:tcW w:w="2341"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Методика</w:t>
            </w:r>
          </w:p>
        </w:tc>
        <w:tc>
          <w:tcPr>
            <w:tcW w:w="2468"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Описание</w:t>
            </w:r>
          </w:p>
        </w:tc>
        <w:tc>
          <w:tcPr>
            <w:tcW w:w="2375"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Плюсы</w:t>
            </w:r>
          </w:p>
        </w:tc>
        <w:tc>
          <w:tcPr>
            <w:tcW w:w="2387"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Минусы</w:t>
            </w:r>
          </w:p>
        </w:tc>
      </w:tr>
      <w:tr w:rsidR="00BA6E5E" w:rsidRPr="0082798C"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Глубинное интервью</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Неструктурированная беседа специалиста с потенциальным потребителем для получения объемных ответов не те или иные вопросы</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 определение поведенческих мотивов;</w:t>
            </w:r>
          </w:p>
          <w:p w:rsidR="00BA6E5E" w:rsidRPr="00BA6E5E" w:rsidRDefault="00BA6E5E" w:rsidP="00BA6E5E">
            <w:pPr>
              <w:pStyle w:val="af4"/>
              <w:spacing w:after="0"/>
              <w:jc w:val="both"/>
              <w:rPr>
                <w:rFonts w:cs="Times New Roman"/>
                <w:lang w:val="ru-RU"/>
              </w:rPr>
            </w:pPr>
            <w:r w:rsidRPr="00BA6E5E">
              <w:rPr>
                <w:rFonts w:cs="Times New Roman"/>
                <w:lang w:val="ru-RU"/>
              </w:rPr>
              <w:t>- отсутствие внешнего давления на респондента</w:t>
            </w:r>
          </w:p>
        </w:tc>
        <w:tc>
          <w:tcPr>
            <w:tcW w:w="2387" w:type="dxa"/>
          </w:tcPr>
          <w:p w:rsidR="00BA6E5E" w:rsidRPr="00BA6E5E" w:rsidRDefault="00BA6E5E" w:rsidP="00BA6E5E">
            <w:pPr>
              <w:pStyle w:val="af4"/>
              <w:spacing w:after="0"/>
              <w:jc w:val="both"/>
              <w:rPr>
                <w:rFonts w:cs="Times New Roman"/>
                <w:lang w:val="ru-RU"/>
              </w:rPr>
            </w:pPr>
            <w:r w:rsidRPr="00BA6E5E">
              <w:rPr>
                <w:rFonts w:cs="Times New Roman"/>
                <w:lang w:val="ru-RU"/>
              </w:rPr>
              <w:t>- необходимый высокий профессионализм интервьюера;</w:t>
            </w:r>
          </w:p>
          <w:p w:rsidR="00BA6E5E" w:rsidRPr="00BA6E5E" w:rsidRDefault="00BA6E5E" w:rsidP="00BA6E5E">
            <w:pPr>
              <w:pStyle w:val="af4"/>
              <w:spacing w:after="0"/>
              <w:jc w:val="both"/>
              <w:rPr>
                <w:rFonts w:cs="Times New Roman"/>
                <w:lang w:val="ru-RU"/>
              </w:rPr>
            </w:pPr>
            <w:r w:rsidRPr="00BA6E5E">
              <w:rPr>
                <w:rFonts w:cs="Times New Roman"/>
                <w:lang w:val="ru-RU"/>
              </w:rPr>
              <w:t>- недостаточная репрезентативность</w:t>
            </w:r>
          </w:p>
        </w:tc>
      </w:tr>
      <w:tr w:rsidR="00BA6E5E" w:rsidRPr="0082798C"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Анализ протокола</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Опрос респондента по факту совершения покупки о всех аспектах данного процесса и факторах принятия решения</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 понимание этапов выбора;</w:t>
            </w:r>
          </w:p>
          <w:p w:rsidR="00BA6E5E" w:rsidRPr="00BA6E5E" w:rsidRDefault="00BA6E5E" w:rsidP="00BA6E5E">
            <w:pPr>
              <w:pStyle w:val="af4"/>
              <w:spacing w:after="0"/>
              <w:jc w:val="both"/>
              <w:rPr>
                <w:rFonts w:cs="Times New Roman"/>
                <w:lang w:val="ru-RU"/>
              </w:rPr>
            </w:pPr>
            <w:r w:rsidRPr="00BA6E5E">
              <w:rPr>
                <w:rFonts w:cs="Times New Roman"/>
                <w:lang w:val="ru-RU"/>
              </w:rPr>
              <w:t>- понимание поведения потребителя на каждом этапе</w:t>
            </w:r>
          </w:p>
        </w:tc>
        <w:tc>
          <w:tcPr>
            <w:tcW w:w="2387" w:type="dxa"/>
          </w:tcPr>
          <w:p w:rsidR="00BA6E5E" w:rsidRPr="00BA6E5E" w:rsidRDefault="00BA6E5E" w:rsidP="00BA6E5E">
            <w:pPr>
              <w:pStyle w:val="af4"/>
              <w:spacing w:after="0"/>
              <w:jc w:val="both"/>
              <w:rPr>
                <w:rFonts w:cs="Times New Roman"/>
                <w:lang w:val="ru-RU"/>
              </w:rPr>
            </w:pPr>
            <w:r w:rsidRPr="00BA6E5E">
              <w:rPr>
                <w:rFonts w:cs="Times New Roman"/>
                <w:lang w:val="ru-RU"/>
              </w:rPr>
              <w:t>- давление на потребителя;</w:t>
            </w:r>
          </w:p>
          <w:p w:rsidR="00BA6E5E" w:rsidRPr="00BA6E5E" w:rsidRDefault="00BA6E5E" w:rsidP="00BA6E5E">
            <w:pPr>
              <w:pStyle w:val="af4"/>
              <w:spacing w:after="0"/>
              <w:jc w:val="both"/>
              <w:rPr>
                <w:rFonts w:cs="Times New Roman"/>
                <w:lang w:val="ru-RU"/>
              </w:rPr>
            </w:pPr>
            <w:r w:rsidRPr="00BA6E5E">
              <w:rPr>
                <w:rFonts w:cs="Times New Roman"/>
                <w:lang w:val="ru-RU"/>
              </w:rPr>
              <w:t>- некорректность данных (ввиду нежелания отвечать на вопросы)</w:t>
            </w:r>
          </w:p>
        </w:tc>
      </w:tr>
      <w:tr w:rsidR="00BA6E5E" w:rsidRPr="0039019F" w:rsidTr="00BA6E5E">
        <w:tc>
          <w:tcPr>
            <w:tcW w:w="9571" w:type="dxa"/>
            <w:gridSpan w:val="4"/>
            <w:vAlign w:val="center"/>
          </w:tcPr>
          <w:p w:rsidR="00BA6E5E" w:rsidRPr="0039019F" w:rsidRDefault="00BA6E5E" w:rsidP="00BA6E5E">
            <w:pPr>
              <w:pStyle w:val="af4"/>
              <w:spacing w:after="0"/>
              <w:jc w:val="center"/>
              <w:rPr>
                <w:rFonts w:cs="Times New Roman"/>
              </w:rPr>
            </w:pPr>
            <w:r w:rsidRPr="0039019F">
              <w:rPr>
                <w:rFonts w:cs="Times New Roman"/>
              </w:rPr>
              <w:t>Количественные данные</w:t>
            </w:r>
          </w:p>
        </w:tc>
      </w:tr>
      <w:tr w:rsidR="00BA6E5E" w:rsidRPr="0082798C"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lastRenderedPageBreak/>
              <w:t>Почтовый опрос</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Анкетирование отдельных респондентов по закрытому перечню вопросов посредством почтовой связи</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 низкая стоимость;</w:t>
            </w:r>
          </w:p>
          <w:p w:rsidR="00BA6E5E" w:rsidRPr="00BA6E5E" w:rsidRDefault="00BA6E5E" w:rsidP="00BA6E5E">
            <w:pPr>
              <w:pStyle w:val="af4"/>
              <w:spacing w:after="0"/>
              <w:jc w:val="both"/>
              <w:rPr>
                <w:rFonts w:cs="Times New Roman"/>
                <w:lang w:val="ru-RU"/>
              </w:rPr>
            </w:pPr>
            <w:r w:rsidRPr="00BA6E5E">
              <w:rPr>
                <w:rFonts w:cs="Times New Roman"/>
                <w:lang w:val="ru-RU"/>
              </w:rPr>
              <w:t>- легкость организации опроса;</w:t>
            </w:r>
          </w:p>
          <w:p w:rsidR="00BA6E5E" w:rsidRPr="00BA6E5E" w:rsidRDefault="00BA6E5E" w:rsidP="00BA6E5E">
            <w:pPr>
              <w:pStyle w:val="af4"/>
              <w:spacing w:after="0"/>
              <w:jc w:val="both"/>
              <w:rPr>
                <w:rFonts w:cs="Times New Roman"/>
                <w:lang w:val="ru-RU"/>
              </w:rPr>
            </w:pPr>
            <w:r w:rsidRPr="00BA6E5E">
              <w:rPr>
                <w:rFonts w:cs="Times New Roman"/>
                <w:lang w:val="ru-RU"/>
              </w:rPr>
              <w:t>- доступен для малой группы исследователей;</w:t>
            </w:r>
          </w:p>
          <w:p w:rsidR="00BA6E5E" w:rsidRPr="00BA6E5E" w:rsidRDefault="00BA6E5E" w:rsidP="00BA6E5E">
            <w:pPr>
              <w:pStyle w:val="af4"/>
              <w:spacing w:after="0"/>
              <w:jc w:val="both"/>
              <w:rPr>
                <w:rFonts w:cs="Times New Roman"/>
                <w:lang w:val="ru-RU"/>
              </w:rPr>
            </w:pPr>
            <w:r w:rsidRPr="00BA6E5E">
              <w:rPr>
                <w:rFonts w:cs="Times New Roman"/>
                <w:lang w:val="ru-RU"/>
              </w:rPr>
              <w:t>- при заполнении анкеты отсутствует влияние на</w:t>
            </w:r>
            <w:r w:rsidRPr="0039019F">
              <w:rPr>
                <w:rFonts w:cs="Times New Roman"/>
              </w:rPr>
              <w:t> </w:t>
            </w:r>
            <w:r w:rsidRPr="00BA6E5E">
              <w:rPr>
                <w:rFonts w:cs="Times New Roman"/>
                <w:lang w:val="ru-RU"/>
              </w:rPr>
              <w:t>респондента со</w:t>
            </w:r>
            <w:r w:rsidRPr="0039019F">
              <w:rPr>
                <w:rFonts w:cs="Times New Roman"/>
              </w:rPr>
              <w:t> </w:t>
            </w:r>
            <w:r w:rsidRPr="00BA6E5E">
              <w:rPr>
                <w:rFonts w:cs="Times New Roman"/>
                <w:lang w:val="ru-RU"/>
              </w:rPr>
              <w:t>стороны интервьюера;</w:t>
            </w:r>
          </w:p>
          <w:p w:rsidR="00BA6E5E" w:rsidRPr="0039019F" w:rsidRDefault="00BA6E5E" w:rsidP="00BA6E5E">
            <w:pPr>
              <w:pStyle w:val="af4"/>
              <w:spacing w:after="0"/>
              <w:jc w:val="both"/>
              <w:rPr>
                <w:rFonts w:cs="Times New Roman"/>
              </w:rPr>
            </w:pPr>
            <w:r w:rsidRPr="0039019F">
              <w:rPr>
                <w:rFonts w:cs="Times New Roman"/>
              </w:rPr>
              <w:t>- могут быть использованы иллюстрации</w:t>
            </w:r>
          </w:p>
        </w:tc>
        <w:tc>
          <w:tcPr>
            <w:tcW w:w="2387" w:type="dxa"/>
          </w:tcPr>
          <w:p w:rsidR="00BA6E5E" w:rsidRPr="00BA6E5E" w:rsidRDefault="00BA6E5E" w:rsidP="00BA6E5E">
            <w:pPr>
              <w:pStyle w:val="af4"/>
              <w:spacing w:after="0"/>
              <w:ind w:left="16"/>
              <w:jc w:val="both"/>
              <w:rPr>
                <w:rFonts w:cs="Times New Roman"/>
                <w:lang w:val="ru-RU"/>
              </w:rPr>
            </w:pPr>
            <w:r w:rsidRPr="00BA6E5E">
              <w:rPr>
                <w:rFonts w:cs="Times New Roman"/>
                <w:lang w:val="ru-RU"/>
              </w:rPr>
              <w:t>- смещение выборки за</w:t>
            </w:r>
            <w:r w:rsidRPr="0039019F">
              <w:rPr>
                <w:rFonts w:cs="Times New Roman"/>
              </w:rPr>
              <w:t> </w:t>
            </w:r>
            <w:r w:rsidRPr="00BA6E5E">
              <w:rPr>
                <w:rFonts w:cs="Times New Roman"/>
                <w:lang w:val="ru-RU"/>
              </w:rPr>
              <w:t>счет «самовыборки»: в</w:t>
            </w:r>
            <w:r w:rsidRPr="0039019F">
              <w:rPr>
                <w:rFonts w:cs="Times New Roman"/>
              </w:rPr>
              <w:t> </w:t>
            </w:r>
            <w:r w:rsidRPr="00BA6E5E">
              <w:rPr>
                <w:rFonts w:cs="Times New Roman"/>
                <w:lang w:val="ru-RU"/>
              </w:rPr>
              <w:t>почтовых опросах чаще участвуют лица, располагающие свободным временем и</w:t>
            </w:r>
            <w:r w:rsidRPr="0039019F">
              <w:rPr>
                <w:rFonts w:cs="Times New Roman"/>
              </w:rPr>
              <w:t> </w:t>
            </w:r>
            <w:r w:rsidRPr="00BA6E5E">
              <w:rPr>
                <w:rFonts w:cs="Times New Roman"/>
                <w:lang w:val="ru-RU"/>
              </w:rPr>
              <w:t>заинтересованные в</w:t>
            </w:r>
            <w:r w:rsidRPr="0039019F">
              <w:rPr>
                <w:rFonts w:cs="Times New Roman"/>
              </w:rPr>
              <w:t> </w:t>
            </w:r>
            <w:r w:rsidRPr="00BA6E5E">
              <w:rPr>
                <w:rFonts w:cs="Times New Roman"/>
                <w:lang w:val="ru-RU"/>
              </w:rPr>
              <w:t>теме опроса;</w:t>
            </w:r>
          </w:p>
          <w:p w:rsidR="00BA6E5E" w:rsidRPr="00BA6E5E" w:rsidRDefault="00BA6E5E" w:rsidP="00BA6E5E">
            <w:pPr>
              <w:pStyle w:val="af4"/>
              <w:spacing w:after="0"/>
              <w:ind w:left="16"/>
              <w:jc w:val="both"/>
              <w:rPr>
                <w:rFonts w:cs="Times New Roman"/>
                <w:lang w:val="ru-RU"/>
              </w:rPr>
            </w:pPr>
            <w:r w:rsidRPr="00BA6E5E">
              <w:rPr>
                <w:rFonts w:cs="Times New Roman"/>
                <w:lang w:val="ru-RU"/>
              </w:rPr>
              <w:t>- респондент не</w:t>
            </w:r>
            <w:r w:rsidRPr="0039019F">
              <w:rPr>
                <w:rFonts w:cs="Times New Roman"/>
              </w:rPr>
              <w:t> </w:t>
            </w:r>
            <w:r w:rsidRPr="00BA6E5E">
              <w:rPr>
                <w:rFonts w:cs="Times New Roman"/>
                <w:lang w:val="ru-RU"/>
              </w:rPr>
              <w:t>может уточнить у</w:t>
            </w:r>
            <w:r w:rsidRPr="0039019F">
              <w:rPr>
                <w:rFonts w:cs="Times New Roman"/>
              </w:rPr>
              <w:t> </w:t>
            </w:r>
            <w:r w:rsidRPr="00BA6E5E">
              <w:rPr>
                <w:rFonts w:cs="Times New Roman"/>
                <w:lang w:val="ru-RU"/>
              </w:rPr>
              <w:t>интервьюера вопросы;</w:t>
            </w:r>
          </w:p>
          <w:p w:rsidR="00BA6E5E" w:rsidRPr="00BA6E5E" w:rsidRDefault="00BA6E5E" w:rsidP="00BA6E5E">
            <w:pPr>
              <w:pStyle w:val="af4"/>
              <w:spacing w:after="0"/>
              <w:ind w:left="16"/>
              <w:jc w:val="both"/>
              <w:rPr>
                <w:rFonts w:cs="Times New Roman"/>
                <w:lang w:val="ru-RU"/>
              </w:rPr>
            </w:pPr>
            <w:r w:rsidRPr="00BA6E5E">
              <w:rPr>
                <w:rFonts w:cs="Times New Roman"/>
                <w:lang w:val="ru-RU"/>
              </w:rPr>
              <w:t>- низкое качество ответов на</w:t>
            </w:r>
            <w:r w:rsidRPr="0039019F">
              <w:rPr>
                <w:rFonts w:cs="Times New Roman"/>
              </w:rPr>
              <w:t> </w:t>
            </w:r>
            <w:r w:rsidRPr="00BA6E5E">
              <w:rPr>
                <w:rFonts w:cs="Times New Roman"/>
                <w:lang w:val="ru-RU"/>
              </w:rPr>
              <w:t>открытые вопросы</w:t>
            </w:r>
          </w:p>
        </w:tc>
      </w:tr>
      <w:tr w:rsidR="00BA6E5E" w:rsidRPr="0039019F"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Телефонное интервью</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Анкетирование отдельных респондентов по закрытому перечню вопросов посредством телефонного звонка</w:t>
            </w:r>
          </w:p>
        </w:tc>
        <w:tc>
          <w:tcPr>
            <w:tcW w:w="2375" w:type="dxa"/>
          </w:tcPr>
          <w:p w:rsidR="00BA6E5E" w:rsidRPr="00BA6E5E" w:rsidRDefault="00BA6E5E" w:rsidP="00BA6E5E">
            <w:pPr>
              <w:pStyle w:val="af4"/>
              <w:spacing w:after="0"/>
              <w:ind w:firstLine="51"/>
              <w:jc w:val="both"/>
              <w:rPr>
                <w:rFonts w:cs="Times New Roman"/>
                <w:lang w:val="ru-RU"/>
              </w:rPr>
            </w:pPr>
            <w:r w:rsidRPr="00BA6E5E">
              <w:rPr>
                <w:rFonts w:cs="Times New Roman"/>
                <w:lang w:val="ru-RU"/>
              </w:rPr>
              <w:t>- низкая стоимость;</w:t>
            </w:r>
          </w:p>
          <w:p w:rsidR="00BA6E5E" w:rsidRPr="00BA6E5E" w:rsidRDefault="00BA6E5E" w:rsidP="00BA6E5E">
            <w:pPr>
              <w:pStyle w:val="af4"/>
              <w:spacing w:after="0"/>
              <w:ind w:firstLine="51"/>
              <w:jc w:val="both"/>
              <w:rPr>
                <w:rFonts w:cs="Times New Roman"/>
                <w:lang w:val="ru-RU"/>
              </w:rPr>
            </w:pPr>
            <w:r w:rsidRPr="00BA6E5E">
              <w:rPr>
                <w:rFonts w:cs="Times New Roman"/>
                <w:lang w:val="ru-RU"/>
              </w:rPr>
              <w:t>- опрос может быть проведен достаточно быстро;</w:t>
            </w:r>
          </w:p>
          <w:p w:rsidR="00BA6E5E" w:rsidRPr="00BA6E5E" w:rsidRDefault="00BA6E5E" w:rsidP="00BA6E5E">
            <w:pPr>
              <w:pStyle w:val="af4"/>
              <w:spacing w:after="0"/>
              <w:ind w:firstLine="51"/>
              <w:jc w:val="both"/>
              <w:rPr>
                <w:rFonts w:cs="Times New Roman"/>
                <w:lang w:val="ru-RU"/>
              </w:rPr>
            </w:pPr>
            <w:r w:rsidRPr="00BA6E5E">
              <w:rPr>
                <w:rFonts w:cs="Times New Roman"/>
                <w:lang w:val="ru-RU"/>
              </w:rPr>
              <w:t>- пригоден для сбора как фактических данных, так и</w:t>
            </w:r>
            <w:r w:rsidRPr="0039019F">
              <w:rPr>
                <w:rFonts w:cs="Times New Roman"/>
              </w:rPr>
              <w:t> </w:t>
            </w:r>
            <w:r w:rsidRPr="00BA6E5E">
              <w:rPr>
                <w:rFonts w:cs="Times New Roman"/>
                <w:lang w:val="ru-RU"/>
              </w:rPr>
              <w:t>данных, характеризующих отношения;</w:t>
            </w:r>
          </w:p>
          <w:p w:rsidR="00BA6E5E" w:rsidRPr="00BA6E5E" w:rsidRDefault="00BA6E5E" w:rsidP="00BA6E5E">
            <w:pPr>
              <w:pStyle w:val="af4"/>
              <w:spacing w:after="0"/>
              <w:ind w:firstLine="51"/>
              <w:jc w:val="both"/>
              <w:rPr>
                <w:rFonts w:cs="Times New Roman"/>
                <w:lang w:val="ru-RU"/>
              </w:rPr>
            </w:pPr>
            <w:r w:rsidRPr="00BA6E5E">
              <w:rPr>
                <w:rFonts w:cs="Times New Roman"/>
                <w:lang w:val="ru-RU"/>
              </w:rPr>
              <w:t>- возможен централизованный контроль за</w:t>
            </w:r>
            <w:r w:rsidRPr="0039019F">
              <w:rPr>
                <w:rFonts w:cs="Times New Roman"/>
              </w:rPr>
              <w:t> </w:t>
            </w:r>
            <w:r w:rsidRPr="00BA6E5E">
              <w:rPr>
                <w:rFonts w:cs="Times New Roman"/>
                <w:lang w:val="ru-RU"/>
              </w:rPr>
              <w:t>ходом опроса.</w:t>
            </w:r>
          </w:p>
        </w:tc>
        <w:tc>
          <w:tcPr>
            <w:tcW w:w="2387" w:type="dxa"/>
          </w:tcPr>
          <w:p w:rsidR="00BA6E5E" w:rsidRPr="00BA6E5E" w:rsidRDefault="00BA6E5E" w:rsidP="00BA6E5E">
            <w:pPr>
              <w:pStyle w:val="af4"/>
              <w:spacing w:after="0"/>
              <w:ind w:left="16"/>
              <w:jc w:val="both"/>
              <w:rPr>
                <w:rFonts w:cs="Times New Roman"/>
                <w:lang w:val="ru-RU"/>
              </w:rPr>
            </w:pPr>
            <w:r w:rsidRPr="00BA6E5E">
              <w:rPr>
                <w:rFonts w:cs="Times New Roman"/>
                <w:lang w:val="ru-RU"/>
              </w:rPr>
              <w:t>- охватывает только людей, имеющих телефон;</w:t>
            </w:r>
          </w:p>
          <w:p w:rsidR="00BA6E5E" w:rsidRPr="00BA6E5E" w:rsidRDefault="00BA6E5E" w:rsidP="00BA6E5E">
            <w:pPr>
              <w:pStyle w:val="af4"/>
              <w:spacing w:after="0"/>
              <w:ind w:left="16"/>
              <w:jc w:val="both"/>
              <w:rPr>
                <w:rFonts w:cs="Times New Roman"/>
                <w:lang w:val="ru-RU"/>
              </w:rPr>
            </w:pPr>
            <w:r w:rsidRPr="00BA6E5E">
              <w:rPr>
                <w:rFonts w:cs="Times New Roman"/>
                <w:lang w:val="ru-RU"/>
              </w:rPr>
              <w:t>- не могут быть показаны вопросник и</w:t>
            </w:r>
            <w:r w:rsidRPr="0039019F">
              <w:rPr>
                <w:rFonts w:cs="Times New Roman"/>
              </w:rPr>
              <w:t> </w:t>
            </w:r>
            <w:r w:rsidRPr="00BA6E5E">
              <w:rPr>
                <w:rFonts w:cs="Times New Roman"/>
                <w:lang w:val="ru-RU"/>
              </w:rPr>
              <w:t>иллюстрации;</w:t>
            </w:r>
          </w:p>
          <w:p w:rsidR="00BA6E5E" w:rsidRPr="00BA6E5E" w:rsidRDefault="00BA6E5E" w:rsidP="00BA6E5E">
            <w:pPr>
              <w:pStyle w:val="af4"/>
              <w:spacing w:after="0"/>
              <w:ind w:left="16"/>
              <w:jc w:val="both"/>
              <w:rPr>
                <w:rFonts w:cs="Times New Roman"/>
                <w:lang w:val="ru-RU"/>
              </w:rPr>
            </w:pPr>
            <w:r w:rsidRPr="00BA6E5E">
              <w:rPr>
                <w:rFonts w:cs="Times New Roman"/>
                <w:lang w:val="ru-RU"/>
              </w:rPr>
              <w:t>- по телефону трудно поддерживать интерес более 15-20 минут;</w:t>
            </w:r>
          </w:p>
          <w:p w:rsidR="00BA6E5E" w:rsidRPr="0039019F" w:rsidRDefault="00BA6E5E" w:rsidP="00BA6E5E">
            <w:pPr>
              <w:pStyle w:val="af4"/>
              <w:spacing w:after="0"/>
              <w:ind w:left="16"/>
              <w:jc w:val="both"/>
              <w:rPr>
                <w:rFonts w:cs="Times New Roman"/>
              </w:rPr>
            </w:pPr>
            <w:r w:rsidRPr="0039019F">
              <w:rPr>
                <w:rFonts w:cs="Times New Roman"/>
              </w:rPr>
              <w:t>- трудно задавать сложные вопросы</w:t>
            </w:r>
          </w:p>
        </w:tc>
      </w:tr>
    </w:tbl>
    <w:p w:rsidR="00BA6E5E" w:rsidRPr="0039019F" w:rsidRDefault="00BA6E5E" w:rsidP="00BA6E5E">
      <w:pPr>
        <w:jc w:val="right"/>
        <w:rPr>
          <w:rFonts w:ascii="Times New Roman" w:hAnsi="Times New Roman"/>
          <w:sz w:val="28"/>
          <w:szCs w:val="28"/>
          <w:lang w:val="ru-RU"/>
        </w:rPr>
      </w:pPr>
    </w:p>
    <w:p w:rsidR="00BA6E5E" w:rsidRPr="0039019F" w:rsidRDefault="00BA6E5E" w:rsidP="00BA6E5E">
      <w:pPr>
        <w:jc w:val="right"/>
        <w:rPr>
          <w:rFonts w:ascii="Times New Roman" w:hAnsi="Times New Roman"/>
          <w:sz w:val="28"/>
          <w:szCs w:val="28"/>
          <w:lang w:val="ru-RU"/>
        </w:rPr>
      </w:pPr>
    </w:p>
    <w:p w:rsidR="00BA6E5E" w:rsidRPr="0039019F" w:rsidRDefault="00BA6E5E" w:rsidP="00BA6E5E">
      <w:pPr>
        <w:jc w:val="right"/>
        <w:rPr>
          <w:rFonts w:ascii="Times New Roman" w:hAnsi="Times New Roman"/>
          <w:sz w:val="28"/>
          <w:szCs w:val="28"/>
          <w:lang w:val="ru-RU"/>
        </w:rPr>
      </w:pPr>
      <w:r w:rsidRPr="0039019F">
        <w:rPr>
          <w:rFonts w:ascii="Times New Roman" w:hAnsi="Times New Roman"/>
          <w:sz w:val="28"/>
          <w:szCs w:val="28"/>
          <w:lang w:val="ru-RU"/>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385"/>
        <w:gridCol w:w="2386"/>
        <w:gridCol w:w="2380"/>
      </w:tblGrid>
      <w:tr w:rsidR="00BA6E5E" w:rsidRPr="0039019F" w:rsidTr="00BA6E5E">
        <w:tc>
          <w:tcPr>
            <w:tcW w:w="2341"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Методика</w:t>
            </w:r>
          </w:p>
        </w:tc>
        <w:tc>
          <w:tcPr>
            <w:tcW w:w="2468"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Описание</w:t>
            </w:r>
          </w:p>
        </w:tc>
        <w:tc>
          <w:tcPr>
            <w:tcW w:w="2375"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Плюсы</w:t>
            </w:r>
          </w:p>
        </w:tc>
        <w:tc>
          <w:tcPr>
            <w:tcW w:w="2387"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Минусы</w:t>
            </w:r>
          </w:p>
        </w:tc>
      </w:tr>
      <w:tr w:rsidR="00BA6E5E" w:rsidRPr="0082798C"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Личное интервью</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Анкетирование отдельных респондентов по закрытому перечню вопросов посредством личного интервью</w:t>
            </w:r>
          </w:p>
        </w:tc>
        <w:tc>
          <w:tcPr>
            <w:tcW w:w="2375" w:type="dxa"/>
          </w:tcPr>
          <w:p w:rsidR="00BA6E5E" w:rsidRPr="00BA6E5E" w:rsidRDefault="00BA6E5E" w:rsidP="00BA6E5E">
            <w:pPr>
              <w:pStyle w:val="af4"/>
              <w:spacing w:after="0"/>
              <w:ind w:left="51"/>
              <w:jc w:val="both"/>
              <w:rPr>
                <w:rFonts w:cs="Times New Roman"/>
                <w:lang w:val="ru-RU"/>
              </w:rPr>
            </w:pPr>
            <w:r w:rsidRPr="00BA6E5E">
              <w:rPr>
                <w:rFonts w:cs="Times New Roman"/>
                <w:lang w:val="ru-RU"/>
              </w:rPr>
              <w:t>- есть возможность продемонстрировать продукт;</w:t>
            </w:r>
          </w:p>
          <w:p w:rsidR="00BA6E5E" w:rsidRPr="00BA6E5E" w:rsidRDefault="00BA6E5E" w:rsidP="00BA6E5E">
            <w:pPr>
              <w:pStyle w:val="af4"/>
              <w:spacing w:after="0"/>
              <w:ind w:left="51"/>
              <w:jc w:val="both"/>
              <w:rPr>
                <w:rFonts w:cs="Times New Roman"/>
                <w:lang w:val="ru-RU"/>
              </w:rPr>
            </w:pPr>
            <w:r w:rsidRPr="00BA6E5E">
              <w:rPr>
                <w:rFonts w:cs="Times New Roman"/>
                <w:lang w:val="ru-RU"/>
              </w:rPr>
              <w:t>- сравнительно легко удерживать внимание респондента в</w:t>
            </w:r>
            <w:r w:rsidRPr="0039019F">
              <w:rPr>
                <w:rFonts w:cs="Times New Roman"/>
              </w:rPr>
              <w:t> </w:t>
            </w:r>
            <w:r w:rsidRPr="00BA6E5E">
              <w:rPr>
                <w:rFonts w:cs="Times New Roman"/>
                <w:lang w:val="ru-RU"/>
              </w:rPr>
              <w:t>течение долгого времени;</w:t>
            </w:r>
          </w:p>
          <w:p w:rsidR="00BA6E5E" w:rsidRPr="00BA6E5E" w:rsidRDefault="00BA6E5E" w:rsidP="00BA6E5E">
            <w:pPr>
              <w:pStyle w:val="af4"/>
              <w:spacing w:after="0"/>
              <w:ind w:left="51"/>
              <w:jc w:val="both"/>
              <w:rPr>
                <w:rFonts w:cs="Times New Roman"/>
                <w:lang w:val="ru-RU"/>
              </w:rPr>
            </w:pPr>
            <w:r w:rsidRPr="00BA6E5E">
              <w:rPr>
                <w:rFonts w:cs="Times New Roman"/>
                <w:lang w:val="ru-RU"/>
              </w:rPr>
              <w:t>- появляется возможность слушать живую речь респондента;</w:t>
            </w:r>
          </w:p>
          <w:p w:rsidR="00BA6E5E" w:rsidRPr="0039019F" w:rsidRDefault="00BA6E5E" w:rsidP="00BA6E5E">
            <w:pPr>
              <w:pStyle w:val="af4"/>
              <w:spacing w:after="0"/>
              <w:ind w:left="51"/>
              <w:jc w:val="both"/>
              <w:rPr>
                <w:rFonts w:cs="Times New Roman"/>
              </w:rPr>
            </w:pPr>
            <w:r w:rsidRPr="0039019F">
              <w:rPr>
                <w:rFonts w:cs="Times New Roman"/>
              </w:rPr>
              <w:t xml:space="preserve">- легко задавать </w:t>
            </w:r>
            <w:r w:rsidRPr="0039019F">
              <w:rPr>
                <w:rFonts w:cs="Times New Roman"/>
              </w:rPr>
              <w:lastRenderedPageBreak/>
              <w:t>сложные вопросы.</w:t>
            </w:r>
          </w:p>
        </w:tc>
        <w:tc>
          <w:tcPr>
            <w:tcW w:w="2387" w:type="dxa"/>
          </w:tcPr>
          <w:p w:rsidR="00BA6E5E" w:rsidRPr="00BA6E5E" w:rsidRDefault="00BA6E5E" w:rsidP="00BA6E5E">
            <w:pPr>
              <w:pStyle w:val="af4"/>
              <w:spacing w:after="0"/>
              <w:jc w:val="both"/>
              <w:rPr>
                <w:rFonts w:cs="Times New Roman"/>
                <w:lang w:val="ru-RU"/>
              </w:rPr>
            </w:pPr>
            <w:r w:rsidRPr="00BA6E5E">
              <w:rPr>
                <w:rFonts w:cs="Times New Roman"/>
                <w:lang w:val="ru-RU"/>
              </w:rPr>
              <w:lastRenderedPageBreak/>
              <w:t>- высокая стоимость;</w:t>
            </w:r>
          </w:p>
          <w:p w:rsidR="00BA6E5E" w:rsidRPr="00BA6E5E" w:rsidRDefault="00BA6E5E" w:rsidP="00BA6E5E">
            <w:pPr>
              <w:pStyle w:val="af4"/>
              <w:spacing w:after="0"/>
              <w:jc w:val="both"/>
              <w:rPr>
                <w:rFonts w:cs="Times New Roman"/>
                <w:lang w:val="ru-RU"/>
              </w:rPr>
            </w:pPr>
            <w:r w:rsidRPr="00BA6E5E">
              <w:rPr>
                <w:rFonts w:cs="Times New Roman"/>
                <w:lang w:val="ru-RU"/>
              </w:rPr>
              <w:t xml:space="preserve"> присутствует влияние интервьюера на</w:t>
            </w:r>
            <w:r w:rsidRPr="0039019F">
              <w:rPr>
                <w:rFonts w:cs="Times New Roman"/>
              </w:rPr>
              <w:t> </w:t>
            </w:r>
            <w:r w:rsidRPr="00BA6E5E">
              <w:rPr>
                <w:rFonts w:cs="Times New Roman"/>
                <w:lang w:val="ru-RU"/>
              </w:rPr>
              <w:t>респондентов;</w:t>
            </w:r>
          </w:p>
          <w:p w:rsidR="00BA6E5E" w:rsidRPr="00BA6E5E" w:rsidRDefault="00BA6E5E" w:rsidP="00BA6E5E">
            <w:pPr>
              <w:pStyle w:val="af4"/>
              <w:spacing w:after="0"/>
              <w:jc w:val="both"/>
              <w:rPr>
                <w:rFonts w:cs="Times New Roman"/>
                <w:lang w:val="ru-RU"/>
              </w:rPr>
            </w:pPr>
            <w:r w:rsidRPr="00BA6E5E">
              <w:rPr>
                <w:rFonts w:cs="Times New Roman"/>
                <w:lang w:val="ru-RU"/>
              </w:rPr>
              <w:t>- требуется большая команда квалифицированных интервьюеров;</w:t>
            </w:r>
          </w:p>
          <w:p w:rsidR="00BA6E5E" w:rsidRPr="00BA6E5E" w:rsidRDefault="00BA6E5E" w:rsidP="00BA6E5E">
            <w:pPr>
              <w:pStyle w:val="af4"/>
              <w:spacing w:after="0"/>
              <w:jc w:val="both"/>
              <w:rPr>
                <w:rFonts w:cs="Times New Roman"/>
                <w:lang w:val="ru-RU"/>
              </w:rPr>
            </w:pPr>
            <w:r w:rsidRPr="00BA6E5E">
              <w:rPr>
                <w:rFonts w:cs="Times New Roman"/>
                <w:lang w:val="ru-RU"/>
              </w:rPr>
              <w:t>- низкий уровень контроля за</w:t>
            </w:r>
            <w:r w:rsidRPr="0039019F">
              <w:rPr>
                <w:rFonts w:cs="Times New Roman"/>
              </w:rPr>
              <w:t> </w:t>
            </w:r>
            <w:r w:rsidRPr="00BA6E5E">
              <w:rPr>
                <w:rFonts w:cs="Times New Roman"/>
                <w:lang w:val="ru-RU"/>
              </w:rPr>
              <w:t>работой интервьюера.</w:t>
            </w:r>
          </w:p>
        </w:tc>
      </w:tr>
      <w:tr w:rsidR="00BA6E5E" w:rsidRPr="0082798C"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Аудит розничной торговли</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Исследование, включающее анализ ассортимента, цен, дистрибуции, рекламных материалов в</w:t>
            </w:r>
            <w:r w:rsidRPr="0039019F">
              <w:rPr>
                <w:rFonts w:cs="Times New Roman"/>
              </w:rPr>
              <w:t> </w:t>
            </w:r>
            <w:r w:rsidRPr="00BA6E5E">
              <w:rPr>
                <w:rFonts w:cs="Times New Roman"/>
                <w:lang w:val="ru-RU"/>
              </w:rPr>
              <w:t>розничных точках по</w:t>
            </w:r>
            <w:r w:rsidRPr="0039019F">
              <w:rPr>
                <w:rFonts w:cs="Times New Roman"/>
              </w:rPr>
              <w:t> </w:t>
            </w:r>
            <w:r w:rsidRPr="00BA6E5E">
              <w:rPr>
                <w:rFonts w:cs="Times New Roman"/>
                <w:lang w:val="ru-RU"/>
              </w:rPr>
              <w:t>исследуемой товарной группе.</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 точность получаемых данных;</w:t>
            </w:r>
          </w:p>
          <w:p w:rsidR="00BA6E5E" w:rsidRPr="00BA6E5E" w:rsidRDefault="00BA6E5E" w:rsidP="00BA6E5E">
            <w:pPr>
              <w:pStyle w:val="af4"/>
              <w:spacing w:after="0"/>
              <w:jc w:val="both"/>
              <w:rPr>
                <w:rFonts w:cs="Times New Roman"/>
                <w:lang w:val="ru-RU"/>
              </w:rPr>
            </w:pPr>
            <w:r w:rsidRPr="00BA6E5E">
              <w:rPr>
                <w:rFonts w:cs="Times New Roman"/>
                <w:lang w:val="ru-RU"/>
              </w:rPr>
              <w:t>- простота методики.</w:t>
            </w:r>
          </w:p>
        </w:tc>
        <w:tc>
          <w:tcPr>
            <w:tcW w:w="2387" w:type="dxa"/>
          </w:tcPr>
          <w:p w:rsidR="00BA6E5E" w:rsidRPr="00BA6E5E" w:rsidRDefault="00BA6E5E" w:rsidP="00BA6E5E">
            <w:pPr>
              <w:pStyle w:val="af4"/>
              <w:spacing w:after="0"/>
              <w:jc w:val="both"/>
              <w:rPr>
                <w:rFonts w:cs="Times New Roman"/>
                <w:lang w:val="ru-RU"/>
              </w:rPr>
            </w:pPr>
            <w:r w:rsidRPr="00BA6E5E">
              <w:rPr>
                <w:rFonts w:cs="Times New Roman"/>
                <w:lang w:val="ru-RU"/>
              </w:rPr>
              <w:t>- административные сложности;</w:t>
            </w:r>
          </w:p>
          <w:p w:rsidR="00BA6E5E" w:rsidRPr="00BA6E5E" w:rsidRDefault="00BA6E5E" w:rsidP="00BA6E5E">
            <w:pPr>
              <w:pStyle w:val="af4"/>
              <w:spacing w:after="0"/>
              <w:jc w:val="both"/>
              <w:rPr>
                <w:rFonts w:cs="Times New Roman"/>
                <w:lang w:val="ru-RU"/>
              </w:rPr>
            </w:pPr>
            <w:r w:rsidRPr="00BA6E5E">
              <w:rPr>
                <w:rFonts w:cs="Times New Roman"/>
                <w:lang w:val="ru-RU"/>
              </w:rPr>
              <w:t>- высокая стоимость;</w:t>
            </w:r>
          </w:p>
          <w:p w:rsidR="00BA6E5E" w:rsidRPr="00BA6E5E" w:rsidRDefault="00BA6E5E" w:rsidP="00BA6E5E">
            <w:pPr>
              <w:pStyle w:val="af4"/>
              <w:spacing w:after="0"/>
              <w:jc w:val="both"/>
              <w:rPr>
                <w:rFonts w:cs="Times New Roman"/>
                <w:lang w:val="ru-RU"/>
              </w:rPr>
            </w:pPr>
            <w:r w:rsidRPr="00BA6E5E">
              <w:rPr>
                <w:rFonts w:cs="Times New Roman"/>
                <w:lang w:val="ru-RU"/>
              </w:rPr>
              <w:t>- сложность контроля/проверки работы аналитиков.</w:t>
            </w:r>
          </w:p>
        </w:tc>
      </w:tr>
      <w:tr w:rsidR="00BA6E5E" w:rsidRPr="0039019F" w:rsidTr="00BA6E5E">
        <w:tc>
          <w:tcPr>
            <w:tcW w:w="9571" w:type="dxa"/>
            <w:gridSpan w:val="4"/>
            <w:vAlign w:val="center"/>
          </w:tcPr>
          <w:p w:rsidR="00BA6E5E" w:rsidRPr="0039019F" w:rsidRDefault="00BA6E5E" w:rsidP="00BA6E5E">
            <w:pPr>
              <w:pStyle w:val="af4"/>
              <w:spacing w:after="0"/>
              <w:jc w:val="center"/>
              <w:rPr>
                <w:rFonts w:cs="Times New Roman"/>
              </w:rPr>
            </w:pPr>
            <w:r w:rsidRPr="0039019F">
              <w:rPr>
                <w:rFonts w:cs="Times New Roman"/>
              </w:rPr>
              <w:t>Смешанные методики</w:t>
            </w:r>
          </w:p>
        </w:tc>
      </w:tr>
      <w:tr w:rsidR="00BA6E5E" w:rsidRPr="0039019F"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Hall-test</w:t>
            </w:r>
          </w:p>
        </w:tc>
        <w:tc>
          <w:tcPr>
            <w:tcW w:w="2468" w:type="dxa"/>
          </w:tcPr>
          <w:p w:rsidR="00BA6E5E" w:rsidRPr="00BA6E5E" w:rsidRDefault="00BA6E5E" w:rsidP="00BA6E5E">
            <w:pPr>
              <w:pStyle w:val="af4"/>
              <w:spacing w:after="0"/>
              <w:rPr>
                <w:rFonts w:cs="Times New Roman"/>
                <w:sz w:val="22"/>
                <w:szCs w:val="22"/>
                <w:lang w:val="ru-RU"/>
              </w:rPr>
            </w:pPr>
            <w:r w:rsidRPr="00BA6E5E">
              <w:rPr>
                <w:rFonts w:cs="Times New Roman"/>
                <w:sz w:val="22"/>
                <w:szCs w:val="22"/>
                <w:lang w:val="ru-RU"/>
              </w:rPr>
              <w:t>Метод исследования, в</w:t>
            </w:r>
            <w:r w:rsidRPr="0039019F">
              <w:rPr>
                <w:rFonts w:cs="Times New Roman"/>
                <w:sz w:val="22"/>
                <w:szCs w:val="22"/>
              </w:rPr>
              <w:t> </w:t>
            </w:r>
            <w:r w:rsidRPr="00BA6E5E">
              <w:rPr>
                <w:rFonts w:cs="Times New Roman"/>
                <w:sz w:val="22"/>
                <w:szCs w:val="22"/>
                <w:lang w:val="ru-RU"/>
              </w:rPr>
              <w:t>ходе которого довольно большая группа людей (до</w:t>
            </w:r>
            <w:r w:rsidRPr="0039019F">
              <w:rPr>
                <w:rFonts w:cs="Times New Roman"/>
                <w:sz w:val="22"/>
                <w:szCs w:val="22"/>
              </w:rPr>
              <w:t> </w:t>
            </w:r>
            <w:r w:rsidRPr="00BA6E5E">
              <w:rPr>
                <w:rFonts w:cs="Times New Roman"/>
                <w:sz w:val="22"/>
                <w:szCs w:val="22"/>
                <w:lang w:val="ru-RU"/>
              </w:rPr>
              <w:t>100-400 человек) в</w:t>
            </w:r>
            <w:r w:rsidRPr="0039019F">
              <w:rPr>
                <w:rFonts w:cs="Times New Roman"/>
                <w:sz w:val="22"/>
                <w:szCs w:val="22"/>
              </w:rPr>
              <w:t> </w:t>
            </w:r>
            <w:r w:rsidRPr="00BA6E5E">
              <w:rPr>
                <w:rFonts w:cs="Times New Roman"/>
                <w:sz w:val="22"/>
                <w:szCs w:val="22"/>
                <w:lang w:val="ru-RU"/>
              </w:rPr>
              <w:t>специальном помещении тестирует определенный товар и/или его элементы (упаковку, рекламный ролик и</w:t>
            </w:r>
            <w:r w:rsidRPr="0039019F">
              <w:rPr>
                <w:rFonts w:cs="Times New Roman"/>
                <w:sz w:val="22"/>
                <w:szCs w:val="22"/>
              </w:rPr>
              <w:t> </w:t>
            </w:r>
            <w:r w:rsidRPr="00BA6E5E">
              <w:rPr>
                <w:rFonts w:cs="Times New Roman"/>
                <w:sz w:val="22"/>
                <w:szCs w:val="22"/>
                <w:lang w:val="ru-RU"/>
              </w:rPr>
              <w:t>т. п.), а</w:t>
            </w:r>
            <w:r w:rsidRPr="0039019F">
              <w:rPr>
                <w:rFonts w:cs="Times New Roman"/>
                <w:sz w:val="22"/>
                <w:szCs w:val="22"/>
              </w:rPr>
              <w:t> </w:t>
            </w:r>
            <w:r w:rsidRPr="00BA6E5E">
              <w:rPr>
                <w:rFonts w:cs="Times New Roman"/>
                <w:sz w:val="22"/>
                <w:szCs w:val="22"/>
                <w:lang w:val="ru-RU"/>
              </w:rPr>
              <w:t>затем отвечает на</w:t>
            </w:r>
            <w:r w:rsidRPr="0039019F">
              <w:rPr>
                <w:rFonts w:cs="Times New Roman"/>
                <w:sz w:val="22"/>
                <w:szCs w:val="22"/>
              </w:rPr>
              <w:t> </w:t>
            </w:r>
            <w:r w:rsidRPr="00BA6E5E">
              <w:rPr>
                <w:rFonts w:cs="Times New Roman"/>
                <w:sz w:val="22"/>
                <w:szCs w:val="22"/>
                <w:lang w:val="ru-RU"/>
              </w:rPr>
              <w:t>вопросы (заполняет анкету), касающиеся данного товара.</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Возможность предъявления и</w:t>
            </w:r>
            <w:r w:rsidRPr="0039019F">
              <w:rPr>
                <w:rFonts w:cs="Times New Roman"/>
              </w:rPr>
              <w:t> </w:t>
            </w:r>
            <w:r w:rsidRPr="00BA6E5E">
              <w:rPr>
                <w:rFonts w:cs="Times New Roman"/>
                <w:lang w:val="ru-RU"/>
              </w:rPr>
              <w:t>оценки не</w:t>
            </w:r>
            <w:r w:rsidRPr="0039019F">
              <w:rPr>
                <w:rFonts w:cs="Times New Roman"/>
              </w:rPr>
              <w:t> </w:t>
            </w:r>
            <w:r w:rsidRPr="00BA6E5E">
              <w:rPr>
                <w:rFonts w:cs="Times New Roman"/>
                <w:lang w:val="ru-RU"/>
              </w:rPr>
              <w:t>только визуальной информации, но</w:t>
            </w:r>
            <w:r w:rsidRPr="0039019F">
              <w:rPr>
                <w:rFonts w:cs="Times New Roman"/>
              </w:rPr>
              <w:t> </w:t>
            </w:r>
            <w:r w:rsidRPr="00BA6E5E">
              <w:rPr>
                <w:rFonts w:cs="Times New Roman"/>
                <w:lang w:val="ru-RU"/>
              </w:rPr>
              <w:t>и</w:t>
            </w:r>
            <w:r w:rsidRPr="0039019F">
              <w:rPr>
                <w:rFonts w:cs="Times New Roman"/>
              </w:rPr>
              <w:t> </w:t>
            </w:r>
            <w:r w:rsidRPr="00BA6E5E">
              <w:rPr>
                <w:rFonts w:cs="Times New Roman"/>
                <w:lang w:val="ru-RU"/>
              </w:rPr>
              <w:t>аудиальной (слуховой), обонятельной, осязательной, вкусовой, а</w:t>
            </w:r>
            <w:r w:rsidRPr="0039019F">
              <w:rPr>
                <w:rFonts w:cs="Times New Roman"/>
              </w:rPr>
              <w:t> </w:t>
            </w:r>
            <w:r w:rsidRPr="00BA6E5E">
              <w:rPr>
                <w:rFonts w:cs="Times New Roman"/>
                <w:lang w:val="ru-RU"/>
              </w:rPr>
              <w:t>также их</w:t>
            </w:r>
            <w:r w:rsidRPr="0039019F">
              <w:rPr>
                <w:rFonts w:cs="Times New Roman"/>
              </w:rPr>
              <w:t> </w:t>
            </w:r>
            <w:r w:rsidRPr="00BA6E5E">
              <w:rPr>
                <w:rFonts w:cs="Times New Roman"/>
                <w:lang w:val="ru-RU"/>
              </w:rPr>
              <w:t>комбинаций.</w:t>
            </w:r>
          </w:p>
        </w:tc>
        <w:tc>
          <w:tcPr>
            <w:tcW w:w="2387" w:type="dxa"/>
          </w:tcPr>
          <w:p w:rsidR="00BA6E5E" w:rsidRPr="0039019F" w:rsidRDefault="00BA6E5E" w:rsidP="00BA6E5E">
            <w:pPr>
              <w:pStyle w:val="af4"/>
              <w:spacing w:after="0"/>
              <w:jc w:val="both"/>
              <w:rPr>
                <w:rFonts w:cs="Times New Roman"/>
              </w:rPr>
            </w:pPr>
            <w:r w:rsidRPr="0039019F">
              <w:rPr>
                <w:rFonts w:cs="Times New Roman"/>
              </w:rPr>
              <w:t>Сложности организации процесса</w:t>
            </w:r>
          </w:p>
        </w:tc>
      </w:tr>
      <w:tr w:rsidR="00BA6E5E" w:rsidRPr="0082798C"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Home-test</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Метод исследования, в</w:t>
            </w:r>
            <w:r w:rsidRPr="0039019F">
              <w:rPr>
                <w:rFonts w:cs="Times New Roman"/>
              </w:rPr>
              <w:t> </w:t>
            </w:r>
            <w:r w:rsidRPr="00BA6E5E">
              <w:rPr>
                <w:rFonts w:cs="Times New Roman"/>
                <w:lang w:val="ru-RU"/>
              </w:rPr>
              <w:t>ходе которого группа потребителей тестирует определенный товар в</w:t>
            </w:r>
            <w:r w:rsidRPr="0039019F">
              <w:rPr>
                <w:rFonts w:cs="Times New Roman"/>
              </w:rPr>
              <w:t> </w:t>
            </w:r>
            <w:r w:rsidRPr="00BA6E5E">
              <w:rPr>
                <w:rFonts w:cs="Times New Roman"/>
                <w:lang w:val="ru-RU"/>
              </w:rPr>
              <w:t>домашних условиях (используя его по</w:t>
            </w:r>
            <w:r w:rsidRPr="0039019F">
              <w:rPr>
                <w:rFonts w:cs="Times New Roman"/>
              </w:rPr>
              <w:t> </w:t>
            </w:r>
            <w:r w:rsidRPr="00BA6E5E">
              <w:rPr>
                <w:rFonts w:cs="Times New Roman"/>
                <w:lang w:val="ru-RU"/>
              </w:rPr>
              <w:t>назначению), заполняя при этом специальную анкету.</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t>Тестирование в условиях аналогичных реальным</w:t>
            </w:r>
          </w:p>
        </w:tc>
        <w:tc>
          <w:tcPr>
            <w:tcW w:w="2387" w:type="dxa"/>
          </w:tcPr>
          <w:p w:rsidR="00BA6E5E" w:rsidRPr="00BA6E5E" w:rsidRDefault="00BA6E5E" w:rsidP="00BA6E5E">
            <w:pPr>
              <w:pStyle w:val="af4"/>
              <w:spacing w:after="0"/>
              <w:jc w:val="both"/>
              <w:rPr>
                <w:rFonts w:cs="Times New Roman"/>
                <w:lang w:val="ru-RU"/>
              </w:rPr>
            </w:pPr>
            <w:r w:rsidRPr="00BA6E5E">
              <w:rPr>
                <w:rFonts w:cs="Times New Roman"/>
                <w:lang w:val="ru-RU"/>
              </w:rPr>
              <w:t>Сложность и дороговизна организации процесса</w:t>
            </w:r>
          </w:p>
        </w:tc>
      </w:tr>
    </w:tbl>
    <w:p w:rsidR="00BA6E5E" w:rsidRPr="0039019F" w:rsidRDefault="00BA6E5E" w:rsidP="00BA6E5E">
      <w:pPr>
        <w:jc w:val="right"/>
        <w:rPr>
          <w:rFonts w:ascii="Times New Roman" w:hAnsi="Times New Roman"/>
          <w:sz w:val="28"/>
          <w:szCs w:val="28"/>
          <w:lang w:val="ru-RU"/>
        </w:rPr>
      </w:pPr>
      <w:r w:rsidRPr="0039019F">
        <w:rPr>
          <w:rFonts w:ascii="Times New Roman" w:hAnsi="Times New Roman"/>
          <w:sz w:val="28"/>
          <w:szCs w:val="28"/>
          <w:lang w:val="ru-RU"/>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425"/>
        <w:gridCol w:w="2343"/>
        <w:gridCol w:w="2323"/>
      </w:tblGrid>
      <w:tr w:rsidR="00BA6E5E" w:rsidRPr="0039019F" w:rsidTr="00BA6E5E">
        <w:tc>
          <w:tcPr>
            <w:tcW w:w="2341"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Методика</w:t>
            </w:r>
          </w:p>
        </w:tc>
        <w:tc>
          <w:tcPr>
            <w:tcW w:w="2468"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Описание</w:t>
            </w:r>
          </w:p>
        </w:tc>
        <w:tc>
          <w:tcPr>
            <w:tcW w:w="2375"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Плюсы</w:t>
            </w:r>
          </w:p>
        </w:tc>
        <w:tc>
          <w:tcPr>
            <w:tcW w:w="2387" w:type="dxa"/>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pStyle w:val="af4"/>
              <w:spacing w:after="0"/>
              <w:jc w:val="center"/>
              <w:rPr>
                <w:rFonts w:cs="Times New Roman"/>
              </w:rPr>
            </w:pPr>
            <w:r w:rsidRPr="0039019F">
              <w:rPr>
                <w:rFonts w:cs="Times New Roman"/>
              </w:rPr>
              <w:t>Минусы</w:t>
            </w:r>
          </w:p>
        </w:tc>
      </w:tr>
      <w:tr w:rsidR="00BA6E5E" w:rsidRPr="0039019F" w:rsidTr="00BA6E5E">
        <w:tc>
          <w:tcPr>
            <w:tcW w:w="2341" w:type="dxa"/>
            <w:vAlign w:val="center"/>
          </w:tcPr>
          <w:p w:rsidR="00BA6E5E" w:rsidRPr="0039019F" w:rsidRDefault="00BA6E5E" w:rsidP="00BA6E5E">
            <w:pPr>
              <w:pStyle w:val="af4"/>
              <w:spacing w:after="0"/>
              <w:jc w:val="center"/>
              <w:rPr>
                <w:rFonts w:cs="Times New Roman"/>
              </w:rPr>
            </w:pPr>
            <w:r w:rsidRPr="0039019F">
              <w:rPr>
                <w:rFonts w:cs="Times New Roman"/>
              </w:rPr>
              <w:t>Тайный покупатель</w:t>
            </w:r>
          </w:p>
        </w:tc>
        <w:tc>
          <w:tcPr>
            <w:tcW w:w="2468" w:type="dxa"/>
          </w:tcPr>
          <w:p w:rsidR="00BA6E5E" w:rsidRPr="00BA6E5E" w:rsidRDefault="00BA6E5E" w:rsidP="00BA6E5E">
            <w:pPr>
              <w:pStyle w:val="af4"/>
              <w:spacing w:after="0"/>
              <w:jc w:val="both"/>
              <w:rPr>
                <w:rFonts w:cs="Times New Roman"/>
                <w:lang w:val="ru-RU"/>
              </w:rPr>
            </w:pPr>
            <w:r w:rsidRPr="00BA6E5E">
              <w:rPr>
                <w:rFonts w:cs="Times New Roman"/>
                <w:lang w:val="ru-RU"/>
              </w:rPr>
              <w:t>Метод маркетинговых исследований, предполагающий оценку качества обслуживания (или получение коммерческой информации о конкурентах) с</w:t>
            </w:r>
            <w:r w:rsidRPr="0039019F">
              <w:rPr>
                <w:rFonts w:cs="Times New Roman"/>
              </w:rPr>
              <w:t> </w:t>
            </w:r>
            <w:r w:rsidRPr="00BA6E5E">
              <w:rPr>
                <w:rFonts w:cs="Times New Roman"/>
                <w:lang w:val="ru-RU"/>
              </w:rPr>
              <w:t>помощью специалистов, выступающих в</w:t>
            </w:r>
            <w:r w:rsidRPr="0039019F">
              <w:rPr>
                <w:rFonts w:cs="Times New Roman"/>
              </w:rPr>
              <w:t> </w:t>
            </w:r>
            <w:r w:rsidRPr="00BA6E5E">
              <w:rPr>
                <w:rFonts w:cs="Times New Roman"/>
                <w:lang w:val="ru-RU"/>
              </w:rPr>
              <w:t xml:space="preserve">роли подставных </w:t>
            </w:r>
            <w:r w:rsidRPr="00BA6E5E">
              <w:rPr>
                <w:rFonts w:cs="Times New Roman"/>
                <w:lang w:val="ru-RU"/>
              </w:rPr>
              <w:lastRenderedPageBreak/>
              <w:t>покупателей (заказчиков, клиентов и</w:t>
            </w:r>
            <w:r w:rsidRPr="0039019F">
              <w:rPr>
                <w:rFonts w:cs="Times New Roman"/>
              </w:rPr>
              <w:t> </w:t>
            </w:r>
            <w:r w:rsidRPr="00BA6E5E">
              <w:rPr>
                <w:rFonts w:cs="Times New Roman"/>
                <w:lang w:val="ru-RU"/>
              </w:rPr>
              <w:t>т. п.).</w:t>
            </w:r>
          </w:p>
        </w:tc>
        <w:tc>
          <w:tcPr>
            <w:tcW w:w="2375" w:type="dxa"/>
          </w:tcPr>
          <w:p w:rsidR="00BA6E5E" w:rsidRPr="00BA6E5E" w:rsidRDefault="00BA6E5E" w:rsidP="00BA6E5E">
            <w:pPr>
              <w:pStyle w:val="af4"/>
              <w:spacing w:after="0"/>
              <w:jc w:val="both"/>
              <w:rPr>
                <w:rFonts w:cs="Times New Roman"/>
                <w:lang w:val="ru-RU"/>
              </w:rPr>
            </w:pPr>
            <w:r w:rsidRPr="00BA6E5E">
              <w:rPr>
                <w:rFonts w:cs="Times New Roman"/>
                <w:lang w:val="ru-RU"/>
              </w:rPr>
              <w:lastRenderedPageBreak/>
              <w:t>- реальная оценка в «боевых» условиях;</w:t>
            </w:r>
          </w:p>
          <w:p w:rsidR="00BA6E5E" w:rsidRPr="00BA6E5E" w:rsidRDefault="00BA6E5E" w:rsidP="00BA6E5E">
            <w:pPr>
              <w:pStyle w:val="af4"/>
              <w:spacing w:after="0"/>
              <w:jc w:val="both"/>
              <w:rPr>
                <w:rFonts w:cs="Times New Roman"/>
                <w:lang w:val="ru-RU"/>
              </w:rPr>
            </w:pPr>
            <w:r w:rsidRPr="00BA6E5E">
              <w:rPr>
                <w:rFonts w:cs="Times New Roman"/>
                <w:lang w:val="ru-RU"/>
              </w:rPr>
              <w:t>- четкое понимание минусов;</w:t>
            </w:r>
            <w:r w:rsidRPr="00BA6E5E">
              <w:rPr>
                <w:rFonts w:cs="Times New Roman"/>
                <w:lang w:val="ru-RU"/>
              </w:rPr>
              <w:br/>
              <w:t>- выявление субъективных показателей неэффективности</w:t>
            </w:r>
          </w:p>
        </w:tc>
        <w:tc>
          <w:tcPr>
            <w:tcW w:w="2387" w:type="dxa"/>
          </w:tcPr>
          <w:p w:rsidR="00BA6E5E" w:rsidRPr="00BA6E5E" w:rsidRDefault="00BA6E5E" w:rsidP="00BA6E5E">
            <w:pPr>
              <w:pStyle w:val="af4"/>
              <w:spacing w:after="0"/>
              <w:jc w:val="both"/>
              <w:rPr>
                <w:rFonts w:cs="Times New Roman"/>
                <w:lang w:val="ru-RU"/>
              </w:rPr>
            </w:pPr>
            <w:r w:rsidRPr="00BA6E5E">
              <w:rPr>
                <w:rFonts w:cs="Times New Roman"/>
                <w:lang w:val="ru-RU"/>
              </w:rPr>
              <w:t>- дороговизна организации;</w:t>
            </w:r>
          </w:p>
          <w:p w:rsidR="00BA6E5E" w:rsidRPr="00BA6E5E" w:rsidRDefault="00BA6E5E" w:rsidP="00BA6E5E">
            <w:pPr>
              <w:pStyle w:val="af4"/>
              <w:spacing w:after="0"/>
              <w:jc w:val="both"/>
              <w:rPr>
                <w:rFonts w:cs="Times New Roman"/>
                <w:lang w:val="ru-RU"/>
              </w:rPr>
            </w:pPr>
            <w:r w:rsidRPr="00BA6E5E">
              <w:rPr>
                <w:rFonts w:cs="Times New Roman"/>
                <w:lang w:val="ru-RU"/>
              </w:rPr>
              <w:t>- сложности контроля «тайных покупателей»;</w:t>
            </w:r>
          </w:p>
          <w:p w:rsidR="00BA6E5E" w:rsidRPr="0039019F" w:rsidRDefault="00BA6E5E" w:rsidP="00BA6E5E">
            <w:pPr>
              <w:pStyle w:val="af4"/>
              <w:spacing w:after="0"/>
              <w:jc w:val="both"/>
              <w:rPr>
                <w:rFonts w:cs="Times New Roman"/>
              </w:rPr>
            </w:pPr>
            <w:r w:rsidRPr="0039019F">
              <w:rPr>
                <w:rFonts w:cs="Times New Roman"/>
              </w:rPr>
              <w:t>- излишний субъективизм</w:t>
            </w:r>
          </w:p>
        </w:tc>
      </w:tr>
    </w:tbl>
    <w:p w:rsidR="00BA6E5E" w:rsidRPr="0039019F" w:rsidRDefault="00BA6E5E" w:rsidP="00BA6E5E">
      <w:pPr>
        <w:pStyle w:val="af4"/>
        <w:spacing w:after="0" w:line="360" w:lineRule="auto"/>
        <w:ind w:firstLine="709"/>
        <w:jc w:val="both"/>
        <w:rPr>
          <w:rFonts w:cs="Times New Roman"/>
          <w:sz w:val="28"/>
          <w:szCs w:val="28"/>
        </w:rPr>
      </w:pP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Таким образом, вариативность методов маркетинговых исследований позволяет достичь практически любых поставленных перед исследованием целей посредством использования отдельных методик исследований или их комбинаций.</w:t>
      </w:r>
    </w:p>
    <w:p w:rsidR="00BA6E5E" w:rsidRPr="00BA6E5E" w:rsidRDefault="00BA6E5E" w:rsidP="00BA6E5E">
      <w:pPr>
        <w:pStyle w:val="af4"/>
        <w:spacing w:after="0" w:line="360" w:lineRule="auto"/>
        <w:ind w:firstLine="709"/>
        <w:jc w:val="both"/>
        <w:rPr>
          <w:rFonts w:cs="Times New Roman"/>
          <w:sz w:val="28"/>
          <w:szCs w:val="28"/>
          <w:lang w:val="ru-RU"/>
        </w:rPr>
      </w:pPr>
    </w:p>
    <w:p w:rsidR="00BA6E5E" w:rsidRPr="0039019F" w:rsidRDefault="00BA6E5E" w:rsidP="00BA6E5E">
      <w:pPr>
        <w:pStyle w:val="1"/>
        <w:rPr>
          <w:lang w:val="ru-RU"/>
        </w:rPr>
      </w:pPr>
      <w:bookmarkStart w:id="8" w:name="_Toc345872272"/>
      <w:bookmarkStart w:id="9" w:name="_Toc476079259"/>
      <w:r w:rsidRPr="0039019F">
        <w:rPr>
          <w:lang w:val="ru-RU"/>
        </w:rPr>
        <w:t>1.3. Анализ внешней среды и выбор оптимальной стратегии развития предприятия</w:t>
      </w:r>
      <w:bookmarkEnd w:id="8"/>
      <w:bookmarkEnd w:id="9"/>
    </w:p>
    <w:p w:rsidR="00BA6E5E" w:rsidRPr="00BA6E5E" w:rsidRDefault="00BA6E5E" w:rsidP="00BA6E5E">
      <w:pPr>
        <w:pStyle w:val="af4"/>
        <w:spacing w:after="0" w:line="360" w:lineRule="auto"/>
        <w:ind w:firstLine="709"/>
        <w:jc w:val="both"/>
        <w:rPr>
          <w:rFonts w:eastAsia="Times-Roman" w:cs="Times New Roman"/>
          <w:sz w:val="28"/>
          <w:szCs w:val="28"/>
          <w:lang w:val="ru-RU"/>
        </w:rPr>
      </w:pP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Под внешней средой понимаются — субъекты, объекты и информационные поля, оказывающие прямое или косвенное воздействие на организацию и процессы управления ею, то есть организационно-экономические факторы. В рамках современных теорий стратегического маркетинга наиболее распространенной градацией внешних сред является классификация по двум признакам (классификация С. Роббинса) — сложности и стабильности. Соответственно, исходя из вышесказанного, существует 4 варианта систем в рамках данной классификации. Под простой средой понимается небольшое количество элементов, оказывающих воздействие на организацию, против сложных сред,  в которых принимает участие множество разнородных элементов. В качестве примера простой системы можно привести большую часть малого бизнеса, как то палатка, небольшой магазинчик или уличный торговец, сложной — многопрофильный холдинг. По степени стабильности среды функционирования предприятий среды можно разделить на стабильные или не подверженные значительным изменениям, например, частная медицинская клиника в коттеджном поселке, и нестабильные (рынок операторов сотовой связи).</w:t>
      </w: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 xml:space="preserve">Рассмотрим подробнее различные виды анализа внешней среды, предлагаемые нашему вниманию в современной литературе. Пожалуй, </w:t>
      </w:r>
      <w:r w:rsidRPr="00BA6E5E">
        <w:rPr>
          <w:rFonts w:eastAsia="Times-Roman" w:cs="Times New Roman"/>
          <w:sz w:val="28"/>
          <w:szCs w:val="28"/>
          <w:lang w:val="ru-RU"/>
        </w:rPr>
        <w:lastRenderedPageBreak/>
        <w:t xml:space="preserve">первым, наиболее общим и в тоже время, относительно, не глубоким и не подробным способом анализа внешней среды является </w:t>
      </w:r>
      <w:r w:rsidRPr="0039019F">
        <w:rPr>
          <w:rFonts w:eastAsia="Times-Roman" w:cs="Times New Roman"/>
          <w:sz w:val="28"/>
          <w:szCs w:val="28"/>
        </w:rPr>
        <w:t>PEST</w:t>
      </w:r>
      <w:r w:rsidRPr="00BA6E5E">
        <w:rPr>
          <w:rFonts w:eastAsia="Times-Roman" w:cs="Times New Roman"/>
          <w:sz w:val="28"/>
          <w:szCs w:val="28"/>
          <w:lang w:val="ru-RU"/>
        </w:rPr>
        <w:t>-анализ, то есть рассмотрение внешней, так называемой дальней, среды по средствам фокусирова</w:t>
      </w:r>
      <w:r w:rsidRPr="00BA6E5E">
        <w:rPr>
          <w:rFonts w:eastAsia="Times-Roman" w:cs="Times New Roman"/>
          <w:sz w:val="28"/>
          <w:szCs w:val="28"/>
          <w:lang w:val="ru-RU"/>
        </w:rPr>
        <w:softHyphen/>
        <w:t xml:space="preserve">ния на 4 составляющих: </w:t>
      </w:r>
    </w:p>
    <w:p w:rsidR="00BA6E5E" w:rsidRPr="00BA6E5E" w:rsidRDefault="00BA6E5E" w:rsidP="00BA6E5E">
      <w:pPr>
        <w:pStyle w:val="af4"/>
        <w:numPr>
          <w:ilvl w:val="0"/>
          <w:numId w:val="3"/>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политическая составляющая — как агрегирование процессов взаимодействия государства и предприятия, выражающаяся в прогнозировании мер государственной поддержки отдельных секторов бизнеса, государственных затрат и направлений сосредоточения экономического потенциала государства;</w:t>
      </w:r>
    </w:p>
    <w:p w:rsidR="00BA6E5E" w:rsidRPr="00BA6E5E" w:rsidRDefault="00BA6E5E" w:rsidP="00BA6E5E">
      <w:pPr>
        <w:pStyle w:val="af4"/>
        <w:numPr>
          <w:ilvl w:val="0"/>
          <w:numId w:val="3"/>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экономическая, как структурирующий аспект ключевых показателей целевой экономики функционирования предприятия, выражающихся в прогнозе показателей инфляции, уровня занятости, темпов роста экономики, темпы роста отдельных, определяющих деятельность компании, показателей;</w:t>
      </w:r>
    </w:p>
    <w:p w:rsidR="00BA6E5E" w:rsidRPr="00BA6E5E" w:rsidRDefault="00BA6E5E" w:rsidP="00BA6E5E">
      <w:pPr>
        <w:pStyle w:val="af4"/>
        <w:numPr>
          <w:ilvl w:val="0"/>
          <w:numId w:val="3"/>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социальная составляющая как выражение прогноза взаимодействия предприятия  и социума, которое может быть выделено как прогноз уровней занятости населения, демографические процессы в обществе, полововозрастная структура населения и его среднедушевые доходы;</w:t>
      </w:r>
    </w:p>
    <w:p w:rsidR="00BA6E5E" w:rsidRPr="00BA6E5E" w:rsidRDefault="00BA6E5E" w:rsidP="00BA6E5E">
      <w:pPr>
        <w:pStyle w:val="af4"/>
        <w:numPr>
          <w:ilvl w:val="0"/>
          <w:numId w:val="3"/>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технологическая составляющая, то есть определение внешней среды с точки зрения темпов развития новых технологий, проводимых на данный момент НИОКР, государственного акцентирования на те или иные технологии.</w:t>
      </w: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Исходя из анализа дальней окружающей среды менеджмент компании при организации стратегического управления формирует понимание общих принципов и сил влияния ведения деятельности на данном рынке. Анализ ближней среды позволяет определить внешнюю среду сегмента функционирования предприятия, то есть применение и выражение в реальной организационной деятельности проанализированных факторов. Анализ ближней или конкурентной среды обычно базируется на изучении следующих аспектов функционирования предприятия:</w:t>
      </w:r>
    </w:p>
    <w:p w:rsidR="00BA6E5E" w:rsidRPr="00BA6E5E" w:rsidRDefault="00BA6E5E" w:rsidP="00BA6E5E">
      <w:pPr>
        <w:pStyle w:val="af4"/>
        <w:numPr>
          <w:ilvl w:val="0"/>
          <w:numId w:val="4"/>
        </w:numPr>
        <w:spacing w:after="0" w:line="360" w:lineRule="auto"/>
        <w:ind w:left="0" w:firstLine="709"/>
        <w:jc w:val="both"/>
        <w:rPr>
          <w:rFonts w:cs="Times New Roman"/>
          <w:sz w:val="28"/>
          <w:szCs w:val="28"/>
          <w:lang w:val="ru-RU"/>
        </w:rPr>
      </w:pPr>
      <w:r w:rsidRPr="00BA6E5E">
        <w:rPr>
          <w:rFonts w:cs="Times New Roman"/>
          <w:sz w:val="28"/>
          <w:szCs w:val="28"/>
          <w:lang w:val="ru-RU"/>
        </w:rPr>
        <w:lastRenderedPageBreak/>
        <w:t>изучение производственных трендов и анализ потенциальных изменений с учетом их вероятности;</w:t>
      </w:r>
    </w:p>
    <w:p w:rsidR="00BA6E5E" w:rsidRPr="00BA6E5E" w:rsidRDefault="00BA6E5E" w:rsidP="00BA6E5E">
      <w:pPr>
        <w:pStyle w:val="af4"/>
        <w:numPr>
          <w:ilvl w:val="0"/>
          <w:numId w:val="4"/>
        </w:numPr>
        <w:spacing w:after="0" w:line="360" w:lineRule="auto"/>
        <w:ind w:left="0" w:firstLine="709"/>
        <w:jc w:val="both"/>
        <w:rPr>
          <w:rFonts w:cs="Times New Roman"/>
          <w:sz w:val="28"/>
          <w:szCs w:val="28"/>
          <w:lang w:val="ru-RU"/>
        </w:rPr>
      </w:pPr>
      <w:r w:rsidRPr="00BA6E5E">
        <w:rPr>
          <w:rFonts w:cs="Times New Roman"/>
          <w:sz w:val="28"/>
          <w:szCs w:val="28"/>
          <w:lang w:val="ru-RU"/>
        </w:rPr>
        <w:t>прогнозе и понимании возможных структурных сдвигов в рамках среды, в которой функционирует предприятие;</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Пожалуй, ключевым в современном понимании стратегического менеджмента является конкурентный анализ рынка или анализ конкурентного окружения, впервые предложенный упоминавшимся уже М. Портером, который выделил пять конкурентных сил:</w:t>
      </w:r>
    </w:p>
    <w:p w:rsidR="00BA6E5E" w:rsidRPr="0039019F" w:rsidRDefault="00BA6E5E" w:rsidP="00BA6E5E">
      <w:pPr>
        <w:pStyle w:val="af4"/>
        <w:numPr>
          <w:ilvl w:val="0"/>
          <w:numId w:val="5"/>
        </w:numPr>
        <w:spacing w:after="0" w:line="360" w:lineRule="auto"/>
        <w:ind w:left="0" w:firstLine="709"/>
        <w:jc w:val="both"/>
        <w:rPr>
          <w:rFonts w:cs="Times New Roman"/>
          <w:sz w:val="28"/>
          <w:szCs w:val="28"/>
        </w:rPr>
      </w:pPr>
      <w:r w:rsidRPr="00BA6E5E">
        <w:rPr>
          <w:rFonts w:cs="Times New Roman"/>
          <w:sz w:val="28"/>
          <w:szCs w:val="28"/>
          <w:lang w:val="ru-RU"/>
        </w:rPr>
        <w:t xml:space="preserve">Угроза появления новых конкурентов, обусловленная наличием или отсутствием входных барьеров на данный рынок вне зависимости от их происхождения. Логично, что при более высоких входных барьерах конкуренция в отрасли значительно ниже и наоборот. Примером данного аспекта может служить сравнение таких отраслей как капиталоемкое машиностроение и розничная торговля по уровню конкуренции в них на основании фактора присутствия входного барьера в виде капитала компании. </w:t>
      </w:r>
      <w:r w:rsidRPr="0039019F">
        <w:rPr>
          <w:rFonts w:cs="Times New Roman"/>
          <w:sz w:val="28"/>
          <w:szCs w:val="28"/>
        </w:rPr>
        <w:t>Портер выделяет семь основных видов входных барьеров:</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экономия на масштабах — крупные предприятия отрасли имеют значительное преимущество, основанное на низкой себестоимости за счет эффекта масштаба;</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дифференциация продуктов — или узнаваемость уже существующих на рынке брендов, что означает необходимость произведения значительных затрат на формирование бренда для компаний-новичков;</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капиталоемкость — описана мною в рамках примера, приведенного чуть выше;</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издержки переключения, то есть ситуации на рынке, когда переход от одного поставщика к другому, означает определенные затраты;</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доступ к каналам распределения — сложности в процессе доставки продукции (не обязательно физической доставки) до клиента;</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 xml:space="preserve">прочие издержки — любые другие, не входящие в указанные </w:t>
      </w:r>
      <w:r w:rsidRPr="00BA6E5E">
        <w:rPr>
          <w:rFonts w:cs="Times New Roman"/>
          <w:sz w:val="28"/>
          <w:szCs w:val="28"/>
          <w:lang w:val="ru-RU"/>
        </w:rPr>
        <w:lastRenderedPageBreak/>
        <w:t>выше группы;</w:t>
      </w:r>
    </w:p>
    <w:p w:rsidR="00BA6E5E" w:rsidRPr="00BA6E5E" w:rsidRDefault="00BA6E5E" w:rsidP="00BA6E5E">
      <w:pPr>
        <w:pStyle w:val="af4"/>
        <w:numPr>
          <w:ilvl w:val="0"/>
          <w:numId w:val="6"/>
        </w:numPr>
        <w:spacing w:after="0" w:line="360" w:lineRule="auto"/>
        <w:ind w:left="0" w:firstLine="709"/>
        <w:jc w:val="both"/>
        <w:rPr>
          <w:rFonts w:cs="Times New Roman"/>
          <w:sz w:val="28"/>
          <w:szCs w:val="28"/>
          <w:lang w:val="ru-RU"/>
        </w:rPr>
      </w:pPr>
      <w:r w:rsidRPr="00BA6E5E">
        <w:rPr>
          <w:rFonts w:cs="Times New Roman"/>
          <w:sz w:val="28"/>
          <w:szCs w:val="28"/>
          <w:lang w:val="ru-RU"/>
        </w:rPr>
        <w:t>правительственные барьеры — регулируемые государством барьеры на пути входа в отрасль, как пример, необходимость определенного уровня уставного капитала для турфирм.</w:t>
      </w:r>
    </w:p>
    <w:p w:rsidR="00BA6E5E" w:rsidRPr="00BA6E5E" w:rsidRDefault="00BA6E5E" w:rsidP="00BA6E5E">
      <w:pPr>
        <w:pStyle w:val="af4"/>
        <w:numPr>
          <w:ilvl w:val="2"/>
          <w:numId w:val="7"/>
        </w:numPr>
        <w:spacing w:after="0" w:line="360" w:lineRule="auto"/>
        <w:ind w:left="0" w:firstLine="709"/>
        <w:jc w:val="both"/>
        <w:rPr>
          <w:rFonts w:cs="Times New Roman"/>
          <w:sz w:val="28"/>
          <w:szCs w:val="28"/>
          <w:lang w:val="ru-RU"/>
        </w:rPr>
      </w:pPr>
      <w:r w:rsidRPr="00BA6E5E">
        <w:rPr>
          <w:rFonts w:cs="Times New Roman"/>
          <w:sz w:val="28"/>
          <w:szCs w:val="28"/>
          <w:lang w:val="ru-RU"/>
        </w:rPr>
        <w:t>Давление заменителей, выражающееся прежде всего в определении сложности процессов произведения замены продукции компании на другую продукцию со смежного рынка.</w:t>
      </w:r>
    </w:p>
    <w:p w:rsidR="00BA6E5E" w:rsidRPr="0039019F" w:rsidRDefault="00BA6E5E" w:rsidP="00BA6E5E">
      <w:pPr>
        <w:pStyle w:val="af4"/>
        <w:numPr>
          <w:ilvl w:val="2"/>
          <w:numId w:val="7"/>
        </w:numPr>
        <w:spacing w:after="0" w:line="360" w:lineRule="auto"/>
        <w:ind w:left="0" w:firstLine="709"/>
        <w:jc w:val="both"/>
        <w:rPr>
          <w:rFonts w:cs="Times New Roman"/>
          <w:sz w:val="28"/>
          <w:szCs w:val="28"/>
        </w:rPr>
      </w:pPr>
      <w:r w:rsidRPr="00BA6E5E">
        <w:rPr>
          <w:rFonts w:cs="Times New Roman"/>
          <w:sz w:val="28"/>
          <w:szCs w:val="28"/>
          <w:lang w:val="ru-RU"/>
        </w:rPr>
        <w:t xml:space="preserve">Возможности потребителя, выражающаяся в его способности воздействовать на ценовую и сбытовую политику компаний рынка. </w:t>
      </w:r>
      <w:r w:rsidRPr="0039019F">
        <w:rPr>
          <w:rFonts w:cs="Times New Roman"/>
          <w:sz w:val="28"/>
          <w:szCs w:val="28"/>
        </w:rPr>
        <w:t>Портер выделяет ситуации наибольшего воздействия потребителей на компанию:</w:t>
      </w:r>
    </w:p>
    <w:p w:rsidR="00BA6E5E" w:rsidRPr="00BA6E5E" w:rsidRDefault="00BA6E5E" w:rsidP="00BA6E5E">
      <w:pPr>
        <w:pStyle w:val="af4"/>
        <w:numPr>
          <w:ilvl w:val="0"/>
          <w:numId w:val="15"/>
        </w:numPr>
        <w:tabs>
          <w:tab w:val="left" w:pos="2191"/>
        </w:tabs>
        <w:spacing w:after="0" w:line="360" w:lineRule="auto"/>
        <w:jc w:val="both"/>
        <w:rPr>
          <w:rFonts w:cs="Times New Roman"/>
          <w:sz w:val="28"/>
          <w:szCs w:val="28"/>
          <w:lang w:val="ru-RU"/>
        </w:rPr>
      </w:pPr>
      <w:r w:rsidRPr="00BA6E5E">
        <w:rPr>
          <w:rFonts w:cs="Times New Roman"/>
          <w:sz w:val="28"/>
          <w:szCs w:val="28"/>
          <w:lang w:val="ru-RU"/>
        </w:rPr>
        <w:t>закупки больших объемов продукции (как пример, торговля через мега-моллы типа Ашан);</w:t>
      </w:r>
    </w:p>
    <w:p w:rsidR="00BA6E5E" w:rsidRPr="00BA6E5E" w:rsidRDefault="00BA6E5E" w:rsidP="00BA6E5E">
      <w:pPr>
        <w:pStyle w:val="af4"/>
        <w:numPr>
          <w:ilvl w:val="0"/>
          <w:numId w:val="15"/>
        </w:numPr>
        <w:tabs>
          <w:tab w:val="left" w:pos="2191"/>
        </w:tabs>
        <w:spacing w:after="0" w:line="360" w:lineRule="auto"/>
        <w:jc w:val="both"/>
        <w:rPr>
          <w:rFonts w:cs="Times New Roman"/>
          <w:sz w:val="28"/>
          <w:szCs w:val="28"/>
          <w:lang w:val="ru-RU"/>
        </w:rPr>
      </w:pPr>
      <w:r w:rsidRPr="00BA6E5E">
        <w:rPr>
          <w:rFonts w:cs="Times New Roman"/>
          <w:sz w:val="28"/>
          <w:szCs w:val="28"/>
          <w:lang w:val="ru-RU"/>
        </w:rPr>
        <w:t>значимость затрат на данную продукцию в расходах потребителя</w:t>
      </w:r>
    </w:p>
    <w:p w:rsidR="00BA6E5E" w:rsidRPr="00BA6E5E" w:rsidRDefault="00BA6E5E" w:rsidP="00BA6E5E">
      <w:pPr>
        <w:pStyle w:val="af4"/>
        <w:numPr>
          <w:ilvl w:val="0"/>
          <w:numId w:val="15"/>
        </w:numPr>
        <w:tabs>
          <w:tab w:val="left" w:pos="2191"/>
        </w:tabs>
        <w:spacing w:after="0" w:line="360" w:lineRule="auto"/>
        <w:jc w:val="both"/>
        <w:rPr>
          <w:rFonts w:cs="Times New Roman"/>
          <w:sz w:val="28"/>
          <w:szCs w:val="28"/>
          <w:lang w:val="ru-RU"/>
        </w:rPr>
      </w:pPr>
      <w:r w:rsidRPr="00BA6E5E">
        <w:rPr>
          <w:rFonts w:cs="Times New Roman"/>
          <w:sz w:val="28"/>
          <w:szCs w:val="28"/>
          <w:lang w:val="ru-RU"/>
        </w:rPr>
        <w:t>покупка стандартных товаров на более конкурентом рынке;</w:t>
      </w:r>
    </w:p>
    <w:p w:rsidR="00BA6E5E" w:rsidRPr="0039019F" w:rsidRDefault="00BA6E5E" w:rsidP="00BA6E5E">
      <w:pPr>
        <w:pStyle w:val="af4"/>
        <w:numPr>
          <w:ilvl w:val="0"/>
          <w:numId w:val="15"/>
        </w:numPr>
        <w:tabs>
          <w:tab w:val="left" w:pos="2191"/>
        </w:tabs>
        <w:spacing w:after="0" w:line="360" w:lineRule="auto"/>
        <w:jc w:val="both"/>
        <w:rPr>
          <w:rFonts w:cs="Times New Roman"/>
          <w:sz w:val="28"/>
          <w:szCs w:val="28"/>
        </w:rPr>
      </w:pPr>
      <w:r w:rsidRPr="0039019F">
        <w:rPr>
          <w:rFonts w:cs="Times New Roman"/>
          <w:sz w:val="28"/>
          <w:szCs w:val="28"/>
        </w:rPr>
        <w:t>когда издержки переключения незначительны;</w:t>
      </w:r>
    </w:p>
    <w:p w:rsidR="00BA6E5E" w:rsidRPr="0039019F" w:rsidRDefault="00BA6E5E" w:rsidP="00BA6E5E">
      <w:pPr>
        <w:pStyle w:val="af4"/>
        <w:numPr>
          <w:ilvl w:val="0"/>
          <w:numId w:val="15"/>
        </w:numPr>
        <w:tabs>
          <w:tab w:val="left" w:pos="2191"/>
        </w:tabs>
        <w:spacing w:after="0" w:line="360" w:lineRule="auto"/>
        <w:jc w:val="both"/>
        <w:rPr>
          <w:rFonts w:cs="Times New Roman"/>
          <w:sz w:val="28"/>
          <w:szCs w:val="28"/>
        </w:rPr>
      </w:pPr>
      <w:r w:rsidRPr="0039019F">
        <w:rPr>
          <w:rFonts w:cs="Times New Roman"/>
          <w:sz w:val="28"/>
          <w:szCs w:val="28"/>
        </w:rPr>
        <w:t>низкие доходы потребителей;</w:t>
      </w:r>
    </w:p>
    <w:p w:rsidR="00BA6E5E" w:rsidRPr="0039019F" w:rsidRDefault="00BA6E5E" w:rsidP="00BA6E5E">
      <w:pPr>
        <w:pStyle w:val="af4"/>
        <w:numPr>
          <w:ilvl w:val="0"/>
          <w:numId w:val="15"/>
        </w:numPr>
        <w:tabs>
          <w:tab w:val="left" w:pos="2191"/>
        </w:tabs>
        <w:spacing w:after="0" w:line="360" w:lineRule="auto"/>
        <w:jc w:val="both"/>
        <w:rPr>
          <w:rFonts w:cs="Times New Roman"/>
          <w:sz w:val="28"/>
          <w:szCs w:val="28"/>
        </w:rPr>
      </w:pPr>
      <w:r w:rsidRPr="0039019F">
        <w:rPr>
          <w:rFonts w:cs="Times New Roman"/>
          <w:sz w:val="28"/>
          <w:szCs w:val="28"/>
        </w:rPr>
        <w:t>высокая озабоченность качеством продукции;</w:t>
      </w:r>
    </w:p>
    <w:p w:rsidR="00BA6E5E" w:rsidRPr="00BA6E5E" w:rsidRDefault="00BA6E5E" w:rsidP="00BA6E5E">
      <w:pPr>
        <w:pStyle w:val="af4"/>
        <w:numPr>
          <w:ilvl w:val="0"/>
          <w:numId w:val="15"/>
        </w:numPr>
        <w:tabs>
          <w:tab w:val="left" w:pos="2191"/>
        </w:tabs>
        <w:spacing w:after="0" w:line="360" w:lineRule="auto"/>
        <w:jc w:val="both"/>
        <w:rPr>
          <w:rFonts w:cs="Times New Roman"/>
          <w:sz w:val="28"/>
          <w:szCs w:val="28"/>
          <w:lang w:val="ru-RU"/>
        </w:rPr>
      </w:pPr>
      <w:r w:rsidRPr="00BA6E5E">
        <w:rPr>
          <w:rFonts w:cs="Times New Roman"/>
          <w:sz w:val="28"/>
          <w:szCs w:val="28"/>
          <w:lang w:val="ru-RU"/>
        </w:rPr>
        <w:t>полная информированность о ситуации на рынке</w:t>
      </w:r>
    </w:p>
    <w:p w:rsidR="00BA6E5E" w:rsidRPr="00BA6E5E" w:rsidRDefault="00BA6E5E" w:rsidP="00BA6E5E">
      <w:pPr>
        <w:pStyle w:val="af4"/>
        <w:numPr>
          <w:ilvl w:val="0"/>
          <w:numId w:val="9"/>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Давление поставщиков — конкурентная сила обратная по своей природе предыдущей, ввиду того, что в данном случае рассматриваемая компания является потребителем, следовательно, отсутствие указанных выше ситуаций на рынке ведет к ухудшению ситуации и наоборот.</w:t>
      </w:r>
    </w:p>
    <w:p w:rsidR="00BA6E5E" w:rsidRPr="00BA6E5E" w:rsidRDefault="00BA6E5E" w:rsidP="00BA6E5E">
      <w:pPr>
        <w:pStyle w:val="af4"/>
        <w:numPr>
          <w:ilvl w:val="0"/>
          <w:numId w:val="9"/>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Прямые конкуренты. Основными признаками наиболее конкурентного рынка Портер считает:</w:t>
      </w:r>
    </w:p>
    <w:p w:rsidR="00BA6E5E" w:rsidRPr="00BA6E5E" w:rsidRDefault="00BA6E5E" w:rsidP="00BA6E5E">
      <w:pPr>
        <w:pStyle w:val="af4"/>
        <w:numPr>
          <w:ilvl w:val="0"/>
          <w:numId w:val="10"/>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наличие на рынке большого числа предприятий и их относительная тождественность в размерах и объемах занимаемого рынка;</w:t>
      </w:r>
    </w:p>
    <w:p w:rsidR="00BA6E5E" w:rsidRPr="0039019F" w:rsidRDefault="00BA6E5E" w:rsidP="00BA6E5E">
      <w:pPr>
        <w:pStyle w:val="af4"/>
        <w:numPr>
          <w:ilvl w:val="0"/>
          <w:numId w:val="10"/>
        </w:numPr>
        <w:tabs>
          <w:tab w:val="left" w:pos="1816"/>
        </w:tabs>
        <w:spacing w:after="0" w:line="360" w:lineRule="auto"/>
        <w:ind w:left="0" w:firstLine="709"/>
        <w:jc w:val="both"/>
        <w:rPr>
          <w:rFonts w:cs="Times New Roman"/>
          <w:sz w:val="28"/>
          <w:szCs w:val="28"/>
        </w:rPr>
      </w:pPr>
      <w:r w:rsidRPr="0039019F">
        <w:rPr>
          <w:rFonts w:cs="Times New Roman"/>
          <w:sz w:val="28"/>
          <w:szCs w:val="28"/>
        </w:rPr>
        <w:t>низкие темпы развития отрасли;</w:t>
      </w:r>
    </w:p>
    <w:p w:rsidR="00BA6E5E" w:rsidRPr="00BA6E5E" w:rsidRDefault="00BA6E5E" w:rsidP="00BA6E5E">
      <w:pPr>
        <w:pStyle w:val="af4"/>
        <w:numPr>
          <w:ilvl w:val="0"/>
          <w:numId w:val="10"/>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низкий уровень средней по отрасли рентабельности;</w:t>
      </w:r>
    </w:p>
    <w:p w:rsidR="00BA6E5E" w:rsidRPr="00BA6E5E" w:rsidRDefault="00BA6E5E" w:rsidP="00BA6E5E">
      <w:pPr>
        <w:pStyle w:val="af4"/>
        <w:numPr>
          <w:ilvl w:val="0"/>
          <w:numId w:val="10"/>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 xml:space="preserve">высокий удельный вес затрат на хранение (как аспект </w:t>
      </w:r>
      <w:r w:rsidRPr="00BA6E5E">
        <w:rPr>
          <w:rFonts w:cs="Times New Roman"/>
          <w:sz w:val="28"/>
          <w:szCs w:val="28"/>
          <w:lang w:val="ru-RU"/>
        </w:rPr>
        <w:lastRenderedPageBreak/>
        <w:t>побуждающий снижать цен в целях экономии на хранении);</w:t>
      </w:r>
    </w:p>
    <w:p w:rsidR="00BA6E5E" w:rsidRPr="0039019F" w:rsidRDefault="00BA6E5E" w:rsidP="00BA6E5E">
      <w:pPr>
        <w:pStyle w:val="af4"/>
        <w:numPr>
          <w:ilvl w:val="0"/>
          <w:numId w:val="10"/>
        </w:numPr>
        <w:tabs>
          <w:tab w:val="left" w:pos="1816"/>
        </w:tabs>
        <w:spacing w:after="0" w:line="360" w:lineRule="auto"/>
        <w:ind w:left="0" w:firstLine="709"/>
        <w:jc w:val="both"/>
        <w:rPr>
          <w:rFonts w:cs="Times New Roman"/>
          <w:sz w:val="28"/>
          <w:szCs w:val="28"/>
        </w:rPr>
      </w:pPr>
      <w:r w:rsidRPr="0039019F">
        <w:rPr>
          <w:rFonts w:cs="Times New Roman"/>
          <w:sz w:val="28"/>
          <w:szCs w:val="28"/>
        </w:rPr>
        <w:t>ограниченные сроки годности продукции;</w:t>
      </w:r>
    </w:p>
    <w:p w:rsidR="00BA6E5E" w:rsidRPr="00BA6E5E" w:rsidRDefault="00BA6E5E" w:rsidP="00BA6E5E">
      <w:pPr>
        <w:pStyle w:val="af4"/>
        <w:numPr>
          <w:ilvl w:val="0"/>
          <w:numId w:val="10"/>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большой выбор альтернатив с точки зрения потребителя;</w:t>
      </w:r>
    </w:p>
    <w:p w:rsidR="00BA6E5E" w:rsidRPr="00BA6E5E" w:rsidRDefault="00BA6E5E" w:rsidP="00BA6E5E">
      <w:pPr>
        <w:pStyle w:val="af4"/>
        <w:numPr>
          <w:ilvl w:val="0"/>
          <w:numId w:val="10"/>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серьезные различия в стратегиях, корпоративных культурах предприятий или взаимоотношения менеджмента;</w:t>
      </w:r>
    </w:p>
    <w:p w:rsidR="00BA6E5E" w:rsidRPr="00BA6E5E" w:rsidRDefault="00BA6E5E" w:rsidP="00BA6E5E">
      <w:pPr>
        <w:pStyle w:val="af4"/>
        <w:numPr>
          <w:ilvl w:val="0"/>
          <w:numId w:val="10"/>
        </w:numPr>
        <w:tabs>
          <w:tab w:val="left" w:pos="1816"/>
        </w:tabs>
        <w:spacing w:after="0" w:line="360" w:lineRule="auto"/>
        <w:ind w:left="0" w:firstLine="709"/>
        <w:jc w:val="both"/>
        <w:rPr>
          <w:rFonts w:cs="Times New Roman"/>
          <w:sz w:val="28"/>
          <w:szCs w:val="28"/>
          <w:lang w:val="ru-RU"/>
        </w:rPr>
      </w:pPr>
      <w:r w:rsidRPr="00BA6E5E">
        <w:rPr>
          <w:rFonts w:cs="Times New Roman"/>
          <w:sz w:val="28"/>
          <w:szCs w:val="28"/>
          <w:lang w:val="ru-RU"/>
        </w:rPr>
        <w:t>большой размер «приза» победителю гонки, то есть ситуации, когда победивший в конкурентной борьбе получает значительные плюсы в будущем;</w:t>
      </w:r>
    </w:p>
    <w:p w:rsidR="00BA6E5E" w:rsidRPr="0039019F" w:rsidRDefault="00BA6E5E" w:rsidP="00BA6E5E">
      <w:pPr>
        <w:pStyle w:val="af4"/>
        <w:numPr>
          <w:ilvl w:val="0"/>
          <w:numId w:val="10"/>
        </w:numPr>
        <w:tabs>
          <w:tab w:val="left" w:pos="1816"/>
        </w:tabs>
        <w:spacing w:after="0" w:line="360" w:lineRule="auto"/>
        <w:ind w:left="0" w:firstLine="709"/>
        <w:jc w:val="both"/>
        <w:rPr>
          <w:rFonts w:cs="Times New Roman"/>
          <w:sz w:val="28"/>
          <w:szCs w:val="28"/>
        </w:rPr>
      </w:pPr>
      <w:r w:rsidRPr="0039019F">
        <w:rPr>
          <w:rFonts w:cs="Times New Roman"/>
          <w:sz w:val="28"/>
          <w:szCs w:val="28"/>
        </w:rPr>
        <w:t>барьеры выхода из отрасли.</w:t>
      </w:r>
    </w:p>
    <w:p w:rsidR="00BA6E5E" w:rsidRPr="00BA6E5E" w:rsidRDefault="00BA6E5E" w:rsidP="00BA6E5E">
      <w:pPr>
        <w:pStyle w:val="af4"/>
        <w:tabs>
          <w:tab w:val="left" w:pos="1816"/>
        </w:tabs>
        <w:spacing w:after="0" w:line="360" w:lineRule="auto"/>
        <w:ind w:firstLine="709"/>
        <w:jc w:val="both"/>
        <w:rPr>
          <w:rFonts w:cs="Times New Roman"/>
          <w:sz w:val="28"/>
          <w:szCs w:val="28"/>
          <w:lang w:val="ru-RU"/>
        </w:rPr>
      </w:pPr>
      <w:r w:rsidRPr="00BA6E5E">
        <w:rPr>
          <w:rFonts w:cs="Times New Roman"/>
          <w:sz w:val="28"/>
          <w:szCs w:val="28"/>
          <w:lang w:val="ru-RU"/>
        </w:rPr>
        <w:t>Схематично конкурентные силы по Портеру показаны в приложение 1.</w:t>
      </w: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 xml:space="preserve">Анализ внешней среды позволяет определить дальнейшую стратегию развития предприятия и, тем самым, оптимизировать деятельность последнего в средне и долгосрочной перспективе. </w:t>
      </w: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В современной литературе предлагается целый ряд методик формирования стратегии развития предприятия, остановимся на ключевых из них, среди которых выделим:</w:t>
      </w:r>
    </w:p>
    <w:p w:rsidR="00BA6E5E" w:rsidRPr="00BA6E5E" w:rsidRDefault="00BA6E5E" w:rsidP="00BA6E5E">
      <w:pPr>
        <w:pStyle w:val="af4"/>
        <w:numPr>
          <w:ilvl w:val="0"/>
          <w:numId w:val="11"/>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использование матрицы Бостонской Консалтинговой Группы;</w:t>
      </w:r>
    </w:p>
    <w:p w:rsidR="00BA6E5E" w:rsidRPr="0039019F" w:rsidRDefault="00BA6E5E" w:rsidP="00BA6E5E">
      <w:pPr>
        <w:pStyle w:val="af4"/>
        <w:numPr>
          <w:ilvl w:val="0"/>
          <w:numId w:val="11"/>
        </w:numPr>
        <w:spacing w:after="0" w:line="360" w:lineRule="auto"/>
        <w:ind w:left="0" w:firstLine="709"/>
        <w:jc w:val="both"/>
        <w:rPr>
          <w:rFonts w:eastAsia="Times-Roman" w:cs="Times New Roman"/>
          <w:sz w:val="28"/>
          <w:szCs w:val="28"/>
        </w:rPr>
      </w:pPr>
      <w:r w:rsidRPr="0039019F">
        <w:rPr>
          <w:rFonts w:eastAsia="Times-Roman" w:cs="Times New Roman"/>
          <w:sz w:val="28"/>
          <w:szCs w:val="28"/>
        </w:rPr>
        <w:t>матрицу Маккинси (McKinsey);</w:t>
      </w:r>
    </w:p>
    <w:p w:rsidR="00BA6E5E" w:rsidRPr="0039019F" w:rsidRDefault="00BA6E5E" w:rsidP="00BA6E5E">
      <w:pPr>
        <w:pStyle w:val="af4"/>
        <w:numPr>
          <w:ilvl w:val="0"/>
          <w:numId w:val="11"/>
        </w:numPr>
        <w:spacing w:after="0" w:line="360" w:lineRule="auto"/>
        <w:ind w:left="0" w:firstLine="709"/>
        <w:jc w:val="both"/>
        <w:rPr>
          <w:rFonts w:eastAsia="Times-Roman" w:cs="Times New Roman"/>
          <w:sz w:val="28"/>
          <w:szCs w:val="28"/>
        </w:rPr>
      </w:pPr>
      <w:r w:rsidRPr="0039019F">
        <w:rPr>
          <w:rFonts w:eastAsia="Times-Roman" w:cs="Times New Roman"/>
          <w:sz w:val="28"/>
          <w:szCs w:val="28"/>
        </w:rPr>
        <w:t>модель Маккинси 7S;</w:t>
      </w:r>
    </w:p>
    <w:p w:rsidR="00BA6E5E" w:rsidRPr="0039019F" w:rsidRDefault="00BA6E5E" w:rsidP="00BA6E5E">
      <w:pPr>
        <w:pStyle w:val="af4"/>
        <w:numPr>
          <w:ilvl w:val="0"/>
          <w:numId w:val="11"/>
        </w:numPr>
        <w:spacing w:after="0" w:line="360" w:lineRule="auto"/>
        <w:ind w:left="0" w:firstLine="709"/>
        <w:jc w:val="both"/>
        <w:rPr>
          <w:rFonts w:eastAsia="Times-Roman" w:cs="Times New Roman"/>
          <w:sz w:val="28"/>
          <w:szCs w:val="28"/>
        </w:rPr>
      </w:pPr>
      <w:r w:rsidRPr="0039019F">
        <w:rPr>
          <w:rFonts w:eastAsia="Times-Roman" w:cs="Times New Roman"/>
          <w:sz w:val="28"/>
          <w:szCs w:val="28"/>
        </w:rPr>
        <w:t>модель PIMS;</w:t>
      </w:r>
    </w:p>
    <w:p w:rsidR="00BA6E5E" w:rsidRPr="0039019F" w:rsidRDefault="00BA6E5E" w:rsidP="00BA6E5E">
      <w:pPr>
        <w:pStyle w:val="af4"/>
        <w:numPr>
          <w:ilvl w:val="0"/>
          <w:numId w:val="11"/>
        </w:numPr>
        <w:spacing w:after="0" w:line="360" w:lineRule="auto"/>
        <w:ind w:left="0" w:firstLine="709"/>
        <w:jc w:val="both"/>
        <w:rPr>
          <w:rFonts w:eastAsia="Times-Roman" w:cs="Times New Roman"/>
          <w:sz w:val="28"/>
          <w:szCs w:val="28"/>
        </w:rPr>
      </w:pPr>
      <w:r w:rsidRPr="0039019F">
        <w:rPr>
          <w:rFonts w:eastAsia="Times-Roman" w:cs="Times New Roman"/>
          <w:sz w:val="28"/>
          <w:szCs w:val="28"/>
        </w:rPr>
        <w:t>SWOT-анализ.</w:t>
      </w: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 xml:space="preserve">Рассмотрим подробнее наиболее интересные из указанных выше методов выбора стратегических альтернатив. </w:t>
      </w:r>
    </w:p>
    <w:p w:rsidR="00BA6E5E" w:rsidRPr="0039019F" w:rsidRDefault="00BA6E5E" w:rsidP="00BA6E5E">
      <w:pPr>
        <w:pStyle w:val="af4"/>
        <w:spacing w:after="0" w:line="360" w:lineRule="auto"/>
        <w:ind w:firstLine="709"/>
        <w:jc w:val="both"/>
        <w:rPr>
          <w:rFonts w:eastAsia="Times-Roman" w:cs="Times New Roman"/>
          <w:sz w:val="28"/>
          <w:szCs w:val="28"/>
        </w:rPr>
      </w:pPr>
      <w:r w:rsidRPr="00BA6E5E">
        <w:rPr>
          <w:rFonts w:eastAsia="Times-Roman" w:cs="Times New Roman"/>
          <w:sz w:val="28"/>
          <w:szCs w:val="28"/>
          <w:lang w:val="ru-RU"/>
        </w:rPr>
        <w:t xml:space="preserve">Использование матрицы Бостонской Консалтинговой Группы получило достаточно широкое применение в современной практике стратегического менеджмента. Матрица БКГ представляет собой двухфакторную модель распределения усилий компании исходя из доли рынка компании и темпов роста сегмента в целом. Выводами БКГ является формирование понимания стратегии поведения по разного рода продуктам в разрезе направлений </w:t>
      </w:r>
      <w:r w:rsidRPr="00BA6E5E">
        <w:rPr>
          <w:rFonts w:eastAsia="Times-Roman" w:cs="Times New Roman"/>
          <w:sz w:val="28"/>
          <w:szCs w:val="28"/>
          <w:lang w:val="ru-RU"/>
        </w:rPr>
        <w:lastRenderedPageBreak/>
        <w:t xml:space="preserve">деятельности. </w:t>
      </w:r>
      <w:r w:rsidRPr="0039019F">
        <w:rPr>
          <w:rFonts w:eastAsia="Times-Roman" w:cs="Times New Roman"/>
          <w:sz w:val="28"/>
          <w:szCs w:val="28"/>
        </w:rPr>
        <w:t>Формирование результирующей составляющей матрицы БКГ подразумевает использование следующих допущений:</w:t>
      </w:r>
    </w:p>
    <w:p w:rsidR="00BA6E5E" w:rsidRPr="00BA6E5E" w:rsidRDefault="00BA6E5E" w:rsidP="00BA6E5E">
      <w:pPr>
        <w:pStyle w:val="af4"/>
        <w:numPr>
          <w:ilvl w:val="0"/>
          <w:numId w:val="12"/>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выручка предприятия растет пропорционально росту доли рынка;</w:t>
      </w:r>
    </w:p>
    <w:p w:rsidR="00BA6E5E" w:rsidRPr="00BA6E5E" w:rsidRDefault="00BA6E5E" w:rsidP="00BA6E5E">
      <w:pPr>
        <w:pStyle w:val="af4"/>
        <w:numPr>
          <w:ilvl w:val="0"/>
          <w:numId w:val="12"/>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затраты на поддержание доли рынка растут пропорционально росту рынка;</w:t>
      </w:r>
    </w:p>
    <w:p w:rsidR="00BA6E5E" w:rsidRPr="00BA6E5E" w:rsidRDefault="00BA6E5E" w:rsidP="00BA6E5E">
      <w:pPr>
        <w:pStyle w:val="af4"/>
        <w:numPr>
          <w:ilvl w:val="0"/>
          <w:numId w:val="12"/>
        </w:numPr>
        <w:spacing w:after="0" w:line="360" w:lineRule="auto"/>
        <w:ind w:left="0" w:firstLine="709"/>
        <w:jc w:val="both"/>
        <w:rPr>
          <w:rFonts w:eastAsia="Times-Roman" w:cs="Times New Roman"/>
          <w:sz w:val="28"/>
          <w:szCs w:val="28"/>
          <w:lang w:val="ru-RU"/>
        </w:rPr>
      </w:pPr>
      <w:r w:rsidRPr="00BA6E5E">
        <w:rPr>
          <w:rFonts w:eastAsia="Times-Roman" w:cs="Times New Roman"/>
          <w:sz w:val="28"/>
          <w:szCs w:val="28"/>
          <w:lang w:val="ru-RU"/>
        </w:rPr>
        <w:t>необходимо учитывать циклы жизни продукта и перераспределять ресурсы на проекты с высоким потенциалом роста.</w:t>
      </w:r>
    </w:p>
    <w:p w:rsidR="00BA6E5E" w:rsidRPr="00BA6E5E" w:rsidRDefault="00BA6E5E" w:rsidP="00BA6E5E">
      <w:pPr>
        <w:pStyle w:val="af4"/>
        <w:spacing w:after="0" w:line="360" w:lineRule="auto"/>
        <w:ind w:firstLine="709"/>
        <w:jc w:val="both"/>
        <w:rPr>
          <w:rFonts w:eastAsia="Times-Roman" w:cs="Times New Roman"/>
          <w:sz w:val="28"/>
          <w:szCs w:val="28"/>
          <w:lang w:val="ru-RU"/>
        </w:rPr>
      </w:pPr>
      <w:r w:rsidRPr="00BA6E5E">
        <w:rPr>
          <w:rFonts w:eastAsia="Times-Roman" w:cs="Times New Roman"/>
          <w:sz w:val="28"/>
          <w:szCs w:val="28"/>
          <w:lang w:val="ru-RU"/>
        </w:rPr>
        <w:t>Классификация продуктов в разрезе матрицы БКГ представлена в приложении 2.</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Дойные коровы — компании с высокой долей рынка на рынке с низким темпом роста генерируют значительные прибыли, в тоже время, ввиду относительно не высоких темпов роста рынка и, соответственно, невысоких затрат на поддержание рынка, извлекающих значительные сверхприбыли, формируя тем самым источники финансирования прочих проектов предприятия.</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Звезды — компании быстрорастущего рынка с высокой долей на нем. Генерируя значительную выручку, большую ее часть направляют на поддержание рост.</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Собаки, занимая слабую позицию на падающем рынке, предполагают либо какое-либо жесткое фокусирование, либо уход с рынка.</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Трудные дети — продукты, занимающие малозначимые доли рынка на быстрорастущих рынках, не формируя значительных выручек требуют значительных вложений в поддержание доли и еще бОльших вложений в случае ее увеличения.</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Таким образом, матрица БКГ позволяет классифицировать продукты предприятия по группам и определить стратегии финансового управления данными продуктами.</w:t>
      </w:r>
    </w:p>
    <w:p w:rsidR="00BA6E5E" w:rsidRPr="00BA6E5E" w:rsidRDefault="00BA6E5E" w:rsidP="00BA6E5E">
      <w:pPr>
        <w:pStyle w:val="af4"/>
        <w:spacing w:after="0" w:line="360" w:lineRule="auto"/>
        <w:ind w:firstLine="709"/>
        <w:jc w:val="both"/>
        <w:rPr>
          <w:rFonts w:cs="Times New Roman"/>
          <w:sz w:val="28"/>
          <w:szCs w:val="28"/>
          <w:lang w:val="ru-RU"/>
        </w:rPr>
      </w:pPr>
      <w:r w:rsidRPr="00BA6E5E">
        <w:rPr>
          <w:rFonts w:cs="Times New Roman"/>
          <w:sz w:val="28"/>
          <w:szCs w:val="28"/>
          <w:lang w:val="ru-RU"/>
        </w:rPr>
        <w:t xml:space="preserve">Матрица Маккинси являет собой доработанную матрицу БКГ по средствам учета большего числа факторов. Так  предприятия, формирующие стратегический выбор на основании данной модели, должны оценить </w:t>
      </w:r>
      <w:r w:rsidRPr="00BA6E5E">
        <w:rPr>
          <w:rFonts w:cs="Times New Roman"/>
          <w:sz w:val="28"/>
          <w:szCs w:val="28"/>
          <w:lang w:val="ru-RU"/>
        </w:rPr>
        <w:lastRenderedPageBreak/>
        <w:t>предприятие по 24 факторам (в приложении 3 представлены основные из них)  путем проставления экспертных оценок, на основании которых формируется общая оценка (хороший-средний-плохой) по группе факторов. На основании данной оценки формируется непосредственно матрица Маккинси (приложение 4).</w:t>
      </w:r>
    </w:p>
    <w:p w:rsidR="00BA6E5E" w:rsidRPr="00BA6E5E" w:rsidRDefault="00BA6E5E" w:rsidP="00BA6E5E">
      <w:pPr>
        <w:pStyle w:val="af4"/>
        <w:spacing w:after="0" w:line="360" w:lineRule="auto"/>
        <w:ind w:firstLine="709"/>
        <w:jc w:val="both"/>
        <w:rPr>
          <w:rStyle w:val="a9"/>
          <w:rFonts w:cs="Times New Roman"/>
          <w:b w:val="0"/>
          <w:i w:val="0"/>
          <w:iCs w:val="0"/>
          <w:sz w:val="28"/>
          <w:szCs w:val="28"/>
          <w:lang w:val="ru-RU"/>
        </w:rPr>
      </w:pPr>
      <w:r w:rsidRPr="00BA6E5E">
        <w:rPr>
          <w:rFonts w:cs="Times New Roman"/>
          <w:sz w:val="28"/>
          <w:szCs w:val="28"/>
          <w:lang w:val="ru-RU"/>
        </w:rPr>
        <w:t xml:space="preserve">Наиболее интересным, по мнению автора, является использование модели </w:t>
      </w:r>
      <w:r w:rsidRPr="0039019F">
        <w:rPr>
          <w:rFonts w:cs="Times New Roman"/>
          <w:sz w:val="28"/>
          <w:szCs w:val="28"/>
        </w:rPr>
        <w:t>PIMS</w:t>
      </w:r>
      <w:r w:rsidRPr="00BA6E5E">
        <w:rPr>
          <w:rFonts w:cs="Times New Roman"/>
          <w:sz w:val="28"/>
          <w:szCs w:val="28"/>
          <w:lang w:val="ru-RU"/>
        </w:rPr>
        <w:t xml:space="preserve"> (</w:t>
      </w:r>
      <w:r w:rsidRPr="0039019F">
        <w:rPr>
          <w:rStyle w:val="a9"/>
          <w:rFonts w:cs="Times New Roman"/>
          <w:b w:val="0"/>
          <w:i w:val="0"/>
          <w:iCs w:val="0"/>
          <w:sz w:val="28"/>
          <w:szCs w:val="28"/>
        </w:rPr>
        <w:t>Profit</w:t>
      </w:r>
      <w:r w:rsidRPr="00BA6E5E">
        <w:rPr>
          <w:rStyle w:val="a9"/>
          <w:rFonts w:cs="Times New Roman"/>
          <w:b w:val="0"/>
          <w:i w:val="0"/>
          <w:iCs w:val="0"/>
          <w:sz w:val="28"/>
          <w:szCs w:val="28"/>
          <w:lang w:val="ru-RU"/>
        </w:rPr>
        <w:t xml:space="preserve"> </w:t>
      </w:r>
      <w:r w:rsidRPr="0039019F">
        <w:rPr>
          <w:rStyle w:val="a9"/>
          <w:rFonts w:cs="Times New Roman"/>
          <w:b w:val="0"/>
          <w:i w:val="0"/>
          <w:iCs w:val="0"/>
          <w:sz w:val="28"/>
          <w:szCs w:val="28"/>
        </w:rPr>
        <w:t>impact</w:t>
      </w:r>
      <w:r w:rsidRPr="00BA6E5E">
        <w:rPr>
          <w:rStyle w:val="a9"/>
          <w:rFonts w:cs="Times New Roman"/>
          <w:b w:val="0"/>
          <w:i w:val="0"/>
          <w:iCs w:val="0"/>
          <w:sz w:val="28"/>
          <w:szCs w:val="28"/>
          <w:lang w:val="ru-RU"/>
        </w:rPr>
        <w:t xml:space="preserve"> </w:t>
      </w:r>
      <w:r w:rsidRPr="0039019F">
        <w:rPr>
          <w:rStyle w:val="a9"/>
          <w:rFonts w:cs="Times New Roman"/>
          <w:b w:val="0"/>
          <w:i w:val="0"/>
          <w:iCs w:val="0"/>
          <w:sz w:val="28"/>
          <w:szCs w:val="28"/>
        </w:rPr>
        <w:t>of</w:t>
      </w:r>
      <w:r w:rsidRPr="00BA6E5E">
        <w:rPr>
          <w:rStyle w:val="a9"/>
          <w:rFonts w:cs="Times New Roman"/>
          <w:b w:val="0"/>
          <w:i w:val="0"/>
          <w:iCs w:val="0"/>
          <w:sz w:val="28"/>
          <w:szCs w:val="28"/>
          <w:lang w:val="ru-RU"/>
        </w:rPr>
        <w:t xml:space="preserve"> </w:t>
      </w:r>
      <w:r w:rsidRPr="0039019F">
        <w:rPr>
          <w:rStyle w:val="a9"/>
          <w:rFonts w:cs="Times New Roman"/>
          <w:b w:val="0"/>
          <w:i w:val="0"/>
          <w:iCs w:val="0"/>
          <w:sz w:val="28"/>
          <w:szCs w:val="28"/>
        </w:rPr>
        <w:t>marketing</w:t>
      </w:r>
      <w:r w:rsidRPr="00BA6E5E">
        <w:rPr>
          <w:rStyle w:val="a9"/>
          <w:rFonts w:cs="Times New Roman"/>
          <w:b w:val="0"/>
          <w:i w:val="0"/>
          <w:iCs w:val="0"/>
          <w:sz w:val="28"/>
          <w:szCs w:val="28"/>
          <w:lang w:val="ru-RU"/>
        </w:rPr>
        <w:t xml:space="preserve"> </w:t>
      </w:r>
      <w:r w:rsidRPr="0039019F">
        <w:rPr>
          <w:rStyle w:val="a9"/>
          <w:rFonts w:cs="Times New Roman"/>
          <w:b w:val="0"/>
          <w:i w:val="0"/>
          <w:iCs w:val="0"/>
          <w:sz w:val="28"/>
          <w:szCs w:val="28"/>
        </w:rPr>
        <w:t>strategy</w:t>
      </w:r>
      <w:r w:rsidRPr="00BA6E5E">
        <w:rPr>
          <w:rStyle w:val="a9"/>
          <w:rFonts w:cs="Times New Roman"/>
          <w:b w:val="0"/>
          <w:i w:val="0"/>
          <w:iCs w:val="0"/>
          <w:sz w:val="28"/>
          <w:szCs w:val="28"/>
          <w:lang w:val="ru-RU"/>
        </w:rPr>
        <w:t xml:space="preserve"> — Воздействие на прибыль маркетинговой стратегии), основанное на использовании математического инструментария базы данных значительного числа предприятий США. Суть модели сводится к агрегированию имеющихся данных о компаниях и предоставление фактических результатов от их тех или иных стратегических решений, что служит для предприятий вырабатывающих стратегию по данному принципу неким шаблоном и показателем будущих результатов. Оцениваемые и учитываемые в рамках модели блоки представлены (необходимо отметить, что анализ ведется по 37 факторам) в приложении 5.</w:t>
      </w:r>
    </w:p>
    <w:p w:rsidR="00BA6E5E" w:rsidRPr="00BA6E5E" w:rsidRDefault="00BA6E5E" w:rsidP="00BA6E5E">
      <w:pPr>
        <w:pStyle w:val="af4"/>
        <w:spacing w:after="0" w:line="360" w:lineRule="auto"/>
        <w:ind w:firstLine="709"/>
        <w:jc w:val="both"/>
        <w:rPr>
          <w:rFonts w:cs="Times New Roman"/>
          <w:b/>
          <w:sz w:val="28"/>
          <w:szCs w:val="28"/>
          <w:lang w:val="ru-RU"/>
        </w:rPr>
      </w:pPr>
      <w:r w:rsidRPr="00BA6E5E">
        <w:rPr>
          <w:rStyle w:val="a9"/>
          <w:rFonts w:eastAsia="Times-Roman" w:cs="Times New Roman"/>
          <w:b w:val="0"/>
          <w:i w:val="0"/>
          <w:iCs w:val="0"/>
          <w:sz w:val="28"/>
          <w:szCs w:val="28"/>
          <w:lang w:val="ru-RU"/>
        </w:rPr>
        <w:t>Помимо расчетов уравнений множественной регрессии, которые</w:t>
      </w:r>
      <w:r w:rsidRPr="00BA6E5E">
        <w:rPr>
          <w:rStyle w:val="a9"/>
          <w:rFonts w:eastAsia="Times-Roman" w:cs="Times New Roman"/>
          <w:i w:val="0"/>
          <w:iCs w:val="0"/>
          <w:sz w:val="28"/>
          <w:szCs w:val="28"/>
          <w:lang w:val="ru-RU"/>
        </w:rPr>
        <w:t xml:space="preserve"> </w:t>
      </w:r>
      <w:r w:rsidRPr="00BA6E5E">
        <w:rPr>
          <w:rFonts w:eastAsia="Times-Roman" w:cs="Times New Roman"/>
          <w:sz w:val="28"/>
          <w:szCs w:val="28"/>
          <w:lang w:val="ru-RU"/>
        </w:rPr>
        <w:t>показывают, как будут изменяться целевые функции в зависимости от изменения различных переменных, т. е. с учетом конкретных стратегий в определенной рыночной ситуации, участник расчетов модели может получить еще четыре документа.</w:t>
      </w:r>
    </w:p>
    <w:p w:rsidR="00BA6E5E" w:rsidRPr="0039019F" w:rsidRDefault="00BA6E5E" w:rsidP="00BA6E5E">
      <w:pPr>
        <w:widowControl w:val="0"/>
        <w:numPr>
          <w:ilvl w:val="0"/>
          <w:numId w:val="13"/>
        </w:numPr>
        <w:suppressAutoHyphens/>
        <w:autoSpaceDE w:val="0"/>
        <w:spacing w:line="360" w:lineRule="auto"/>
        <w:ind w:left="0" w:firstLine="709"/>
        <w:jc w:val="both"/>
        <w:rPr>
          <w:rFonts w:ascii="Times New Roman" w:eastAsia="Times-Roman" w:hAnsi="Times New Roman"/>
          <w:sz w:val="28"/>
          <w:szCs w:val="28"/>
          <w:lang w:val="ru-RU"/>
        </w:rPr>
      </w:pPr>
      <w:r w:rsidRPr="0039019F">
        <w:rPr>
          <w:rFonts w:ascii="Times New Roman" w:eastAsia="Times-Roman" w:hAnsi="Times New Roman"/>
          <w:sz w:val="28"/>
          <w:szCs w:val="28"/>
          <w:lang w:val="ru-RU"/>
        </w:rPr>
        <w:t>Плановые показатели денежного потока (</w:t>
      </w:r>
      <w:r w:rsidRPr="0039019F">
        <w:rPr>
          <w:rFonts w:ascii="Times New Roman" w:eastAsia="Times-Roman" w:hAnsi="Times New Roman"/>
          <w:sz w:val="28"/>
          <w:szCs w:val="28"/>
        </w:rPr>
        <w:t>CF</w:t>
      </w:r>
      <w:r w:rsidRPr="0039019F">
        <w:rPr>
          <w:rFonts w:ascii="Times New Roman" w:eastAsia="Times-Roman" w:hAnsi="Times New Roman"/>
          <w:sz w:val="28"/>
          <w:szCs w:val="28"/>
          <w:lang w:val="ru-RU"/>
        </w:rPr>
        <w:t>) и рентабельности инвестиций (</w:t>
      </w:r>
      <w:r w:rsidRPr="0039019F">
        <w:rPr>
          <w:rFonts w:ascii="Times New Roman" w:eastAsia="Times-Roman" w:hAnsi="Times New Roman"/>
          <w:sz w:val="28"/>
          <w:szCs w:val="28"/>
        </w:rPr>
        <w:t>ROI</w:t>
      </w:r>
      <w:r w:rsidRPr="0039019F">
        <w:rPr>
          <w:rFonts w:ascii="Times New Roman" w:eastAsia="Times-Roman" w:hAnsi="Times New Roman"/>
          <w:sz w:val="28"/>
          <w:szCs w:val="28"/>
          <w:lang w:val="ru-RU"/>
        </w:rPr>
        <w:t>)/</w:t>
      </w:r>
    </w:p>
    <w:p w:rsidR="00BA6E5E" w:rsidRPr="0039019F" w:rsidRDefault="00BA6E5E" w:rsidP="00BA6E5E">
      <w:pPr>
        <w:widowControl w:val="0"/>
        <w:numPr>
          <w:ilvl w:val="0"/>
          <w:numId w:val="13"/>
        </w:numPr>
        <w:suppressAutoHyphens/>
        <w:autoSpaceDE w:val="0"/>
        <w:spacing w:line="360" w:lineRule="auto"/>
        <w:ind w:left="0" w:firstLine="709"/>
        <w:jc w:val="both"/>
        <w:rPr>
          <w:rFonts w:ascii="Times New Roman" w:eastAsia="Times-Roman" w:hAnsi="Times New Roman"/>
          <w:sz w:val="28"/>
          <w:szCs w:val="28"/>
          <w:lang w:val="ru-RU"/>
        </w:rPr>
      </w:pPr>
      <w:r w:rsidRPr="0039019F">
        <w:rPr>
          <w:rFonts w:ascii="Times New Roman" w:eastAsia="Times-Roman" w:hAnsi="Times New Roman"/>
          <w:sz w:val="28"/>
          <w:szCs w:val="28"/>
          <w:lang w:val="ru-RU"/>
        </w:rPr>
        <w:t xml:space="preserve">Анализ «стратегической чувствительности» [24, </w:t>
      </w:r>
      <w:r w:rsidRPr="0039019F">
        <w:rPr>
          <w:rFonts w:ascii="Times New Roman" w:eastAsia="Times-Roman" w:hAnsi="Times New Roman"/>
          <w:sz w:val="28"/>
          <w:szCs w:val="28"/>
        </w:rPr>
        <w:t>c</w:t>
      </w:r>
      <w:r w:rsidRPr="0039019F">
        <w:rPr>
          <w:rFonts w:ascii="Times New Roman" w:eastAsia="Times-Roman" w:hAnsi="Times New Roman"/>
          <w:sz w:val="28"/>
          <w:szCs w:val="28"/>
          <w:lang w:val="ru-RU"/>
        </w:rPr>
        <w:t>. 95], то есть влияния изменений отдельных факторов на конечный результат.</w:t>
      </w:r>
    </w:p>
    <w:p w:rsidR="00BA6E5E" w:rsidRPr="0039019F" w:rsidRDefault="00BA6E5E" w:rsidP="00BA6E5E">
      <w:pPr>
        <w:widowControl w:val="0"/>
        <w:numPr>
          <w:ilvl w:val="0"/>
          <w:numId w:val="13"/>
        </w:numPr>
        <w:suppressAutoHyphens/>
        <w:autoSpaceDE w:val="0"/>
        <w:spacing w:line="360" w:lineRule="auto"/>
        <w:ind w:left="0" w:firstLine="709"/>
        <w:jc w:val="both"/>
        <w:rPr>
          <w:rFonts w:ascii="Times New Roman" w:eastAsia="Times-Roman" w:hAnsi="Times New Roman"/>
          <w:sz w:val="28"/>
          <w:szCs w:val="28"/>
        </w:rPr>
      </w:pPr>
      <w:r w:rsidRPr="0039019F">
        <w:rPr>
          <w:rFonts w:ascii="Times New Roman" w:eastAsia="Times-Roman" w:hAnsi="Times New Roman"/>
          <w:sz w:val="28"/>
          <w:szCs w:val="28"/>
        </w:rPr>
        <w:t>Прогноз оптимальной стратегии.</w:t>
      </w:r>
    </w:p>
    <w:p w:rsidR="00BA6E5E" w:rsidRPr="0039019F" w:rsidRDefault="00BA6E5E" w:rsidP="00BA6E5E">
      <w:pPr>
        <w:widowControl w:val="0"/>
        <w:numPr>
          <w:ilvl w:val="0"/>
          <w:numId w:val="13"/>
        </w:numPr>
        <w:suppressAutoHyphens/>
        <w:autoSpaceDE w:val="0"/>
        <w:spacing w:line="360" w:lineRule="auto"/>
        <w:ind w:left="0" w:firstLine="709"/>
        <w:jc w:val="both"/>
        <w:rPr>
          <w:rFonts w:ascii="Times New Roman" w:eastAsia="Times-Roman" w:hAnsi="Times New Roman"/>
          <w:sz w:val="28"/>
          <w:szCs w:val="28"/>
          <w:lang w:val="ru-RU"/>
        </w:rPr>
      </w:pPr>
      <w:r w:rsidRPr="0039019F">
        <w:rPr>
          <w:rFonts w:ascii="Times New Roman" w:eastAsia="Times-Roman" w:hAnsi="Times New Roman"/>
          <w:sz w:val="28"/>
          <w:szCs w:val="28"/>
          <w:lang w:val="ru-RU"/>
        </w:rPr>
        <w:t xml:space="preserve">Сокращенная модель </w:t>
      </w:r>
      <w:r w:rsidRPr="0039019F">
        <w:rPr>
          <w:rFonts w:ascii="Times New Roman" w:eastAsia="Times-Roman" w:hAnsi="Times New Roman"/>
          <w:sz w:val="28"/>
          <w:szCs w:val="28"/>
        </w:rPr>
        <w:t>PIMS</w:t>
      </w:r>
      <w:r w:rsidRPr="0039019F">
        <w:rPr>
          <w:rFonts w:ascii="Times New Roman" w:eastAsia="Times-Roman" w:hAnsi="Times New Roman"/>
          <w:sz w:val="28"/>
          <w:szCs w:val="28"/>
          <w:lang w:val="ru-RU"/>
        </w:rPr>
        <w:t xml:space="preserve"> (учитывающая меньшее количество факторов).</w:t>
      </w:r>
    </w:p>
    <w:p w:rsidR="00BA6E5E" w:rsidRPr="00BA6E5E" w:rsidRDefault="00BA6E5E" w:rsidP="00BA6E5E">
      <w:pPr>
        <w:pStyle w:val="af4"/>
        <w:spacing w:after="0" w:line="360" w:lineRule="auto"/>
        <w:ind w:firstLine="709"/>
        <w:jc w:val="both"/>
        <w:rPr>
          <w:rFonts w:cs="Times New Roman"/>
          <w:sz w:val="28"/>
          <w:szCs w:val="28"/>
          <w:lang w:val="ru-RU"/>
        </w:rPr>
      </w:pPr>
      <w:r w:rsidRPr="0039019F">
        <w:rPr>
          <w:rFonts w:cs="Times New Roman"/>
          <w:sz w:val="28"/>
          <w:szCs w:val="28"/>
        </w:rPr>
        <w:t>SWOT</w:t>
      </w:r>
      <w:r w:rsidRPr="00BA6E5E">
        <w:rPr>
          <w:rFonts w:cs="Times New Roman"/>
          <w:sz w:val="28"/>
          <w:szCs w:val="28"/>
          <w:lang w:val="ru-RU"/>
        </w:rPr>
        <w:t xml:space="preserve">-анализ — графическое представление сильных и слабых сторон предприятия, его возможностей и угроз, то есть анализ внутренней и внешней </w:t>
      </w:r>
      <w:r w:rsidRPr="00BA6E5E">
        <w:rPr>
          <w:rFonts w:cs="Times New Roman"/>
          <w:sz w:val="28"/>
          <w:szCs w:val="28"/>
          <w:lang w:val="ru-RU"/>
        </w:rPr>
        <w:lastRenderedPageBreak/>
        <w:t>сред, соответственно. По нашему мнению, данная модель являет собой не более чем совокупность результатов анализа внешней и внутренней среды, представленную в графическом виде.</w:t>
      </w:r>
    </w:p>
    <w:p w:rsidR="00BA6E5E" w:rsidRPr="0039019F" w:rsidRDefault="00BA6E5E" w:rsidP="00BA6E5E">
      <w:pPr>
        <w:pStyle w:val="1"/>
        <w:rPr>
          <w:shd w:val="clear" w:color="auto" w:fill="FFFFFF"/>
          <w:lang w:val="ru-RU"/>
        </w:rPr>
      </w:pPr>
      <w:bookmarkStart w:id="10" w:name="_Toc345872286"/>
      <w:r w:rsidRPr="0039019F">
        <w:rPr>
          <w:lang w:val="ru-RU"/>
        </w:rPr>
        <w:br w:type="page"/>
      </w:r>
      <w:bookmarkStart w:id="11" w:name="_Toc476079260"/>
      <w:r w:rsidRPr="0039019F">
        <w:rPr>
          <w:shd w:val="clear" w:color="auto" w:fill="FFFFFF"/>
          <w:lang w:val="ru-RU"/>
        </w:rPr>
        <w:lastRenderedPageBreak/>
        <w:t>2 ЭКОНОМИКО-ПРАВОВАЯ ХАРАКТЕРИСТИКА ОРГАНИЗЦИИ</w:t>
      </w:r>
      <w:bookmarkEnd w:id="11"/>
    </w:p>
    <w:p w:rsidR="00BA6E5E" w:rsidRPr="0039019F" w:rsidRDefault="00BA6E5E" w:rsidP="00BA6E5E">
      <w:pPr>
        <w:pStyle w:val="1"/>
        <w:rPr>
          <w:shd w:val="clear" w:color="auto" w:fill="FFFFFF"/>
          <w:lang w:val="ru-RU"/>
        </w:rPr>
      </w:pPr>
      <w:r w:rsidRPr="0039019F">
        <w:rPr>
          <w:shd w:val="clear" w:color="auto" w:fill="FFFFFF"/>
          <w:lang w:val="ru-RU"/>
        </w:rPr>
        <w:t xml:space="preserve"> </w:t>
      </w:r>
    </w:p>
    <w:p w:rsidR="00BA6E5E" w:rsidRPr="0039019F" w:rsidRDefault="00BA6E5E" w:rsidP="00BA6E5E">
      <w:pPr>
        <w:pStyle w:val="1"/>
        <w:rPr>
          <w:shd w:val="clear" w:color="auto" w:fill="FFFFFF"/>
          <w:lang w:val="ru-RU"/>
        </w:rPr>
      </w:pPr>
      <w:r w:rsidRPr="0039019F">
        <w:rPr>
          <w:shd w:val="clear" w:color="auto" w:fill="FFFFFF"/>
          <w:lang w:val="ru-RU"/>
        </w:rPr>
        <w:t xml:space="preserve"> </w:t>
      </w:r>
      <w:bookmarkStart w:id="12" w:name="_Toc476079261"/>
      <w:r w:rsidRPr="0039019F">
        <w:rPr>
          <w:shd w:val="clear" w:color="auto" w:fill="FFFFFF"/>
          <w:lang w:val="ru-RU"/>
        </w:rPr>
        <w:t>2.1. Правовой статус, структура организации,  внутрипроизводственные взаимоотношения</w:t>
      </w:r>
      <w:bookmarkEnd w:id="12"/>
    </w:p>
    <w:p w:rsidR="00BA6E5E" w:rsidRPr="0039019F" w:rsidRDefault="00BA6E5E" w:rsidP="00BA6E5E">
      <w:pPr>
        <w:rPr>
          <w:rFonts w:ascii="Times New Roman" w:hAnsi="Times New Roman"/>
          <w:lang w:val="ru-RU"/>
        </w:rPr>
      </w:pPr>
    </w:p>
    <w:p w:rsidR="00BA6E5E" w:rsidRPr="0039019F" w:rsidRDefault="00BA6E5E" w:rsidP="00BA6E5E">
      <w:pPr>
        <w:spacing w:line="360" w:lineRule="auto"/>
        <w:ind w:firstLine="720"/>
        <w:jc w:val="both"/>
        <w:rPr>
          <w:rFonts w:ascii="Times New Roman" w:hAnsi="Times New Roman"/>
          <w:sz w:val="28"/>
          <w:szCs w:val="28"/>
          <w:lang w:val="ru-RU"/>
        </w:rPr>
      </w:pPr>
    </w:p>
    <w:p w:rsidR="00BA6E5E" w:rsidRPr="00BA6E5E"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ООО «Игромир</w:t>
      </w:r>
      <w:r w:rsidRPr="002E2577">
        <w:rPr>
          <w:rFonts w:ascii="Times New Roman" w:hAnsi="Times New Roman"/>
          <w:sz w:val="28"/>
          <w:szCs w:val="28"/>
          <w:lang w:val="ru-RU"/>
        </w:rPr>
        <w:t>» расположен</w:t>
      </w:r>
      <w:r w:rsidR="0082798C" w:rsidRPr="002E2577">
        <w:rPr>
          <w:rFonts w:ascii="Times New Roman" w:hAnsi="Times New Roman"/>
          <w:sz w:val="28"/>
          <w:szCs w:val="28"/>
          <w:lang w:val="ru-RU"/>
        </w:rPr>
        <w:t>о по адерессу:</w:t>
      </w:r>
      <w:r w:rsidRPr="002E2577">
        <w:rPr>
          <w:rFonts w:ascii="Times New Roman" w:hAnsi="Times New Roman"/>
          <w:sz w:val="28"/>
          <w:szCs w:val="28"/>
          <w:lang w:val="ru-RU"/>
        </w:rPr>
        <w:t xml:space="preserve"> Удм</w:t>
      </w:r>
      <w:r w:rsidRPr="0039019F">
        <w:rPr>
          <w:rFonts w:ascii="Times New Roman" w:hAnsi="Times New Roman"/>
          <w:sz w:val="28"/>
          <w:szCs w:val="28"/>
          <w:lang w:val="ru-RU"/>
        </w:rPr>
        <w:t xml:space="preserve">уртская республика г. Ижевск ул. Маяковского 36. ООО «Игромир» ведет свою деятельность с ноября 2012 года и специализируется на оптово-розничной продаже детских товаров и игрушек. Имеет склад офис а также сеть из шести магазинов расположенных на территорий города Ижевска. </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Экономическая цель деятельности предприятия – получение прибыли от реализации товаров.</w:t>
      </w: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sz w:val="28"/>
          <w:szCs w:val="28"/>
          <w:lang w:val="ru-RU"/>
        </w:rPr>
        <w:t>Руководство текущей деятельностью общества осуществляется директором Общества. К его компетенции относятся все вопросы руководства текущей деятельностью Общества, кроме вопросов, отнесенных Уставом общества к компетенции Совета директоров Общества.</w:t>
      </w:r>
    </w:p>
    <w:p w:rsidR="00BA6E5E" w:rsidRPr="00BA6E5E" w:rsidRDefault="00BA6E5E" w:rsidP="00BA6E5E">
      <w:pPr>
        <w:pStyle w:val="af4"/>
        <w:spacing w:line="360" w:lineRule="auto"/>
        <w:ind w:firstLine="720"/>
        <w:jc w:val="both"/>
        <w:rPr>
          <w:rFonts w:cs="Times New Roman"/>
          <w:sz w:val="28"/>
          <w:lang w:val="ru-RU"/>
        </w:rPr>
      </w:pPr>
      <w:r w:rsidRPr="00BA6E5E">
        <w:rPr>
          <w:rFonts w:cs="Times New Roman"/>
          <w:sz w:val="28"/>
          <w:lang w:val="ru-RU"/>
        </w:rPr>
        <w:t xml:space="preserve">Общество является юридическим лицом, имеет самостоятельный баланс, расчетный счет, может открывать текущие, валютные и другие счета в банках, имеет печать и фирменные бланки установленного образца со своим наименованием. Общество обладает всеми правами юридического лица, как имущественными, так и неимущественными, в соответствии с действующим законодательством. </w:t>
      </w:r>
      <w:r w:rsidRPr="00BA6E5E">
        <w:rPr>
          <w:rFonts w:cs="Times New Roman"/>
          <w:sz w:val="28"/>
          <w:szCs w:val="28"/>
          <w:lang w:val="ru-RU"/>
        </w:rPr>
        <w:t>Права и обязанности директора определяются законодательством РФ, УР и договором, заключенным с Обществом.</w:t>
      </w:r>
    </w:p>
    <w:p w:rsidR="00BA6E5E" w:rsidRPr="0039019F" w:rsidRDefault="00BA6E5E" w:rsidP="00BA6E5E">
      <w:pPr>
        <w:spacing w:line="360" w:lineRule="auto"/>
        <w:ind w:firstLine="709"/>
        <w:jc w:val="both"/>
        <w:rPr>
          <w:rFonts w:ascii="Times New Roman" w:hAnsi="Times New Roman"/>
          <w:color w:val="000000"/>
          <w:kern w:val="2"/>
          <w:sz w:val="28"/>
          <w:szCs w:val="28"/>
          <w:lang w:val="ru-RU"/>
        </w:rPr>
      </w:pPr>
      <w:r w:rsidRPr="0039019F">
        <w:rPr>
          <w:rFonts w:ascii="Times New Roman" w:hAnsi="Times New Roman"/>
          <w:color w:val="000000"/>
          <w:kern w:val="2"/>
          <w:sz w:val="28"/>
          <w:szCs w:val="28"/>
          <w:lang w:val="ru-RU"/>
        </w:rPr>
        <w:t>Организационная структура ООО «Игромир» является линейно -  функциональной и представлена на рисунке 4.</w:t>
      </w:r>
    </w:p>
    <w:p w:rsidR="00BA6E5E" w:rsidRPr="0039019F" w:rsidRDefault="00BA6E5E" w:rsidP="00BA6E5E">
      <w:pPr>
        <w:spacing w:line="360" w:lineRule="auto"/>
        <w:ind w:firstLine="709"/>
        <w:jc w:val="both"/>
        <w:rPr>
          <w:rFonts w:ascii="Times New Roman" w:hAnsi="Times New Roman"/>
          <w:color w:val="000000"/>
          <w:kern w:val="2"/>
          <w:sz w:val="28"/>
          <w:szCs w:val="28"/>
          <w:lang w:val="ru-RU"/>
        </w:rPr>
      </w:pPr>
    </w:p>
    <w:p w:rsidR="00BA6E5E" w:rsidRPr="0039019F" w:rsidRDefault="00BA6E5E" w:rsidP="00BA6E5E">
      <w:pPr>
        <w:spacing w:line="360" w:lineRule="auto"/>
        <w:ind w:firstLine="709"/>
        <w:jc w:val="both"/>
        <w:rPr>
          <w:rFonts w:ascii="Times New Roman" w:hAnsi="Times New Roman"/>
          <w:color w:val="000000"/>
          <w:kern w:val="2"/>
          <w:sz w:val="28"/>
          <w:szCs w:val="28"/>
          <w:lang w:val="ru-RU"/>
        </w:rPr>
      </w:pPr>
    </w:p>
    <w:p w:rsidR="00BA6E5E" w:rsidRPr="0039019F" w:rsidRDefault="00BA6E5E" w:rsidP="00BA6E5E">
      <w:pPr>
        <w:spacing w:line="360" w:lineRule="auto"/>
        <w:ind w:firstLine="709"/>
        <w:jc w:val="both"/>
        <w:rPr>
          <w:rFonts w:ascii="Times New Roman" w:hAnsi="Times New Roman"/>
          <w:color w:val="000000"/>
          <w:kern w:val="2"/>
          <w:sz w:val="28"/>
          <w:szCs w:val="28"/>
          <w:lang w:val="ru-RU"/>
        </w:rPr>
      </w:pPr>
    </w:p>
    <w:p w:rsidR="00BA6E5E" w:rsidRPr="0039019F" w:rsidRDefault="00BA6E5E" w:rsidP="00BA6E5E">
      <w:pPr>
        <w:spacing w:line="360" w:lineRule="auto"/>
        <w:ind w:firstLine="709"/>
        <w:jc w:val="both"/>
        <w:rPr>
          <w:rFonts w:ascii="Times New Roman" w:hAnsi="Times New Roman"/>
          <w:color w:val="000000"/>
          <w:kern w:val="2"/>
          <w:sz w:val="28"/>
          <w:szCs w:val="28"/>
          <w:lang w:val="ru-RU"/>
        </w:rPr>
      </w:pPr>
    </w:p>
    <w:p w:rsidR="00BA6E5E" w:rsidRPr="0039019F" w:rsidRDefault="00BA6E5E" w:rsidP="00BA6E5E">
      <w:pPr>
        <w:spacing w:line="360" w:lineRule="auto"/>
        <w:ind w:firstLine="709"/>
        <w:jc w:val="both"/>
        <w:rPr>
          <w:rFonts w:ascii="Times New Roman" w:hAnsi="Times New Roman"/>
          <w:color w:val="000000"/>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r>
        <w:rPr>
          <w:rFonts w:ascii="Times New Roman" w:hAnsi="Times New Roman"/>
          <w:noProof/>
          <w:kern w:val="2"/>
          <w:sz w:val="28"/>
          <w:szCs w:val="28"/>
          <w:lang w:val="ru-RU" w:eastAsia="ru-RU" w:bidi="ar-SA"/>
        </w:rPr>
        <mc:AlternateContent>
          <mc:Choice Requires="wps">
            <w:drawing>
              <wp:anchor distT="0" distB="0" distL="114300" distR="114300" simplePos="0" relativeHeight="251715584" behindDoc="0" locked="0" layoutInCell="1" allowOverlap="1" wp14:anchorId="775C4619" wp14:editId="29FA2EA2">
                <wp:simplePos x="0" y="0"/>
                <wp:positionH relativeFrom="column">
                  <wp:posOffset>5209540</wp:posOffset>
                </wp:positionH>
                <wp:positionV relativeFrom="paragraph">
                  <wp:posOffset>121285</wp:posOffset>
                </wp:positionV>
                <wp:extent cx="0" cy="225425"/>
                <wp:effectExtent l="12700" t="13335" r="6350" b="889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97E1" id="Прямая соединительная линия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9.55pt" to="410.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"/>
            </w:pict>
          </mc:Fallback>
        </mc:AlternateContent>
      </w: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r>
        <w:rPr>
          <w:rFonts w:ascii="Times New Roman" w:hAnsi="Times New Roman"/>
          <w:noProof/>
          <w:kern w:val="2"/>
          <w:sz w:val="28"/>
          <w:szCs w:val="28"/>
          <w:lang w:val="ru-RU" w:eastAsia="ru-RU" w:bidi="ar-SA"/>
        </w:rPr>
        <mc:AlternateContent>
          <mc:Choice Requires="wps">
            <w:drawing>
              <wp:anchor distT="0" distB="0" distL="114300" distR="114300" simplePos="0" relativeHeight="251724800" behindDoc="0" locked="0" layoutInCell="1" allowOverlap="1" wp14:anchorId="7DDBD8EF" wp14:editId="761E5217">
                <wp:simplePos x="0" y="0"/>
                <wp:positionH relativeFrom="column">
                  <wp:posOffset>2929890</wp:posOffset>
                </wp:positionH>
                <wp:positionV relativeFrom="paragraph">
                  <wp:posOffset>33655</wp:posOffset>
                </wp:positionV>
                <wp:extent cx="0" cy="1189355"/>
                <wp:effectExtent l="9525" t="10160" r="9525" b="1016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9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5167" id="Прямая соединительная линия 5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2.65pt" to="230.7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"/>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32992" behindDoc="0" locked="0" layoutInCell="1" allowOverlap="1" wp14:anchorId="04403392" wp14:editId="2E071B37">
                <wp:simplePos x="0" y="0"/>
                <wp:positionH relativeFrom="column">
                  <wp:posOffset>4194175</wp:posOffset>
                </wp:positionH>
                <wp:positionV relativeFrom="paragraph">
                  <wp:posOffset>292100</wp:posOffset>
                </wp:positionV>
                <wp:extent cx="1741170" cy="500380"/>
                <wp:effectExtent l="6985" t="11430" r="13970" b="1206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Бухгалтерия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03392" id="_x0000_t202" coordsize="21600,21600" o:spt="202" path="m,l,21600r21600,l21600,xe">
                <v:stroke joinstyle="miter"/>
                <v:path gradientshapeok="t" o:connecttype="rect"/>
              </v:shapetype>
              <v:shape id="Поле 57" o:spid="_x0000_s1026" type="#_x0000_t202" style="position:absolute;left:0;text-align:left;margin-left:330.25pt;margin-top:23pt;width:137.1pt;height:3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">
                <v:textbox>
                  <w:txbxContent>
                    <w:p w:rsidR="0082798C" w:rsidRDefault="0082798C" w:rsidP="00BA6E5E">
                      <w:pPr>
                        <w:jc w:val="center"/>
                      </w:pPr>
                      <w:r>
                        <w:t>Бухгалтерия</w:t>
                      </w:r>
                    </w:p>
                  </w:txbxContent>
                </v:textbox>
              </v:shape>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21728" behindDoc="0" locked="0" layoutInCell="1" allowOverlap="1" wp14:anchorId="61ABE924" wp14:editId="1B1BF3F4">
                <wp:simplePos x="0" y="0"/>
                <wp:positionH relativeFrom="column">
                  <wp:posOffset>299085</wp:posOffset>
                </wp:positionH>
                <wp:positionV relativeFrom="paragraph">
                  <wp:posOffset>973455</wp:posOffset>
                </wp:positionV>
                <wp:extent cx="4659630" cy="0"/>
                <wp:effectExtent l="7620" t="6985" r="9525" b="1206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6C25F" id="Прямая соединительная линия 5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76.65pt" to="390.4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B0TwIAAFo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"/>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23776" behindDoc="0" locked="0" layoutInCell="1" allowOverlap="1" wp14:anchorId="1A6AA45F" wp14:editId="083083FE">
                <wp:simplePos x="0" y="0"/>
                <wp:positionH relativeFrom="column">
                  <wp:posOffset>4959985</wp:posOffset>
                </wp:positionH>
                <wp:positionV relativeFrom="paragraph">
                  <wp:posOffset>973455</wp:posOffset>
                </wp:positionV>
                <wp:extent cx="0" cy="225425"/>
                <wp:effectExtent l="10795" t="6985" r="8255" b="571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36FAB" id="Прямая соединительная линия 5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5pt,76.65pt" to="390.5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"/>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25824" behindDoc="0" locked="0" layoutInCell="1" allowOverlap="1" wp14:anchorId="48445295" wp14:editId="0020F786">
                <wp:simplePos x="0" y="0"/>
                <wp:positionH relativeFrom="column">
                  <wp:posOffset>1551940</wp:posOffset>
                </wp:positionH>
                <wp:positionV relativeFrom="paragraph">
                  <wp:posOffset>972820</wp:posOffset>
                </wp:positionV>
                <wp:extent cx="0" cy="225425"/>
                <wp:effectExtent l="12700" t="6350" r="6350" b="63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C13F8" id="Прямая соединительная линия 5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76.6pt" to="122.2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"/>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22752" behindDoc="0" locked="0" layoutInCell="1" allowOverlap="1" wp14:anchorId="0BC4778C" wp14:editId="0B2ADB41">
                <wp:simplePos x="0" y="0"/>
                <wp:positionH relativeFrom="column">
                  <wp:posOffset>287020</wp:posOffset>
                </wp:positionH>
                <wp:positionV relativeFrom="paragraph">
                  <wp:posOffset>972820</wp:posOffset>
                </wp:positionV>
                <wp:extent cx="0" cy="225425"/>
                <wp:effectExtent l="5080" t="6350" r="13970" b="63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9D3D" id="Прямая соединительная линия 5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76.6pt" to="22.6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"/>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17632" behindDoc="0" locked="0" layoutInCell="1" allowOverlap="1" wp14:anchorId="062A009C" wp14:editId="14660724">
                <wp:simplePos x="0" y="0"/>
                <wp:positionH relativeFrom="column">
                  <wp:posOffset>-189865</wp:posOffset>
                </wp:positionH>
                <wp:positionV relativeFrom="paragraph">
                  <wp:posOffset>1209675</wp:posOffset>
                </wp:positionV>
                <wp:extent cx="952500" cy="500380"/>
                <wp:effectExtent l="13970" t="5080" r="5080" b="889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Офис-менеджер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009C" id="Поле 52" o:spid="_x0000_s1027" type="#_x0000_t202" style="position:absolute;left:0;text-align:left;margin-left:-14.95pt;margin-top:95.25pt;width:75pt;height:39.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">
                <v:textbox>
                  <w:txbxContent>
                    <w:p w:rsidR="0082798C" w:rsidRDefault="0082798C" w:rsidP="00BA6E5E">
                      <w:pPr>
                        <w:jc w:val="center"/>
                      </w:pPr>
                      <w:r>
                        <w:t>Офис-менеджер</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20704" behindDoc="0" locked="0" layoutInCell="1" allowOverlap="1" wp14:anchorId="292CB1EF" wp14:editId="32B2DB74">
                <wp:simplePos x="0" y="0"/>
                <wp:positionH relativeFrom="column">
                  <wp:posOffset>3970020</wp:posOffset>
                </wp:positionH>
                <wp:positionV relativeFrom="paragraph">
                  <wp:posOffset>1222375</wp:posOffset>
                </wp:positionV>
                <wp:extent cx="1953895" cy="500380"/>
                <wp:effectExtent l="11430" t="8255" r="6350" b="571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Управляющие по торговым маркам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B1EF" id="Поле 51" o:spid="_x0000_s1028" type="#_x0000_t202" style="position:absolute;left:0;text-align:left;margin-left:312.6pt;margin-top:96.25pt;width:153.85pt;height:3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">
                <v:textbox>
                  <w:txbxContent>
                    <w:p w:rsidR="0082798C" w:rsidRDefault="0082798C" w:rsidP="00BA6E5E">
                      <w:pPr>
                        <w:jc w:val="center"/>
                      </w:pPr>
                      <w:r>
                        <w:t>Управляющие по торговым маркам</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18656" behindDoc="0" locked="0" layoutInCell="1" allowOverlap="1" wp14:anchorId="1299C720" wp14:editId="3078C784">
                <wp:simplePos x="0" y="0"/>
                <wp:positionH relativeFrom="column">
                  <wp:posOffset>1038860</wp:posOffset>
                </wp:positionH>
                <wp:positionV relativeFrom="paragraph">
                  <wp:posOffset>1222375</wp:posOffset>
                </wp:positionV>
                <wp:extent cx="1027430" cy="500380"/>
                <wp:effectExtent l="13970" t="8255" r="6350" b="571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Маркетолог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C720" id="Поле 50" o:spid="_x0000_s1029" type="#_x0000_t202" style="position:absolute;left:0;text-align:left;margin-left:81.8pt;margin-top:96.25pt;width:80.9pt;height:3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">
                <v:textbox>
                  <w:txbxContent>
                    <w:p w:rsidR="0082798C" w:rsidRDefault="0082798C" w:rsidP="00BA6E5E">
                      <w:pPr>
                        <w:jc w:val="center"/>
                      </w:pPr>
                      <w:r>
                        <w:t>Маркетолог</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19680" behindDoc="0" locked="0" layoutInCell="1" allowOverlap="1" wp14:anchorId="248AED95" wp14:editId="00C92810">
                <wp:simplePos x="0" y="0"/>
                <wp:positionH relativeFrom="column">
                  <wp:posOffset>2342515</wp:posOffset>
                </wp:positionH>
                <wp:positionV relativeFrom="paragraph">
                  <wp:posOffset>1222375</wp:posOffset>
                </wp:positionV>
                <wp:extent cx="1240155" cy="500380"/>
                <wp:effectExtent l="12700" t="8255" r="13970" b="571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Менеджер по персоналу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ED95" id="Поле 49" o:spid="_x0000_s1030" type="#_x0000_t202" style="position:absolute;left:0;text-align:left;margin-left:184.45pt;margin-top:96.25pt;width:97.65pt;height:39.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">
                <v:textbox>
                  <w:txbxContent>
                    <w:p w:rsidR="0082798C" w:rsidRDefault="0082798C" w:rsidP="00BA6E5E">
                      <w:pPr>
                        <w:jc w:val="center"/>
                      </w:pPr>
                      <w:r>
                        <w:t>Менеджер по персоналу</w:t>
                      </w:r>
                    </w:p>
                  </w:txbxContent>
                </v:textbox>
              </v:shape>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28896" behindDoc="0" locked="0" layoutInCell="1" allowOverlap="1" wp14:anchorId="4012AF1D" wp14:editId="27D4BDB2">
                <wp:simplePos x="0" y="0"/>
                <wp:positionH relativeFrom="column">
                  <wp:posOffset>4972050</wp:posOffset>
                </wp:positionH>
                <wp:positionV relativeFrom="paragraph">
                  <wp:posOffset>1725295</wp:posOffset>
                </wp:positionV>
                <wp:extent cx="0" cy="225425"/>
                <wp:effectExtent l="13335" t="6350" r="571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A838" id="Прямая соединительная линия 4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35.85pt" to="391.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"/>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26848" behindDoc="0" locked="0" layoutInCell="1" allowOverlap="1" wp14:anchorId="277E2E4E" wp14:editId="2EC33B9B">
                <wp:simplePos x="0" y="0"/>
                <wp:positionH relativeFrom="column">
                  <wp:posOffset>3957955</wp:posOffset>
                </wp:positionH>
                <wp:positionV relativeFrom="paragraph">
                  <wp:posOffset>1972945</wp:posOffset>
                </wp:positionV>
                <wp:extent cx="1953895" cy="500380"/>
                <wp:effectExtent l="8890" t="6350" r="8890" b="762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Администраторы по торговым маркам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E2E4E" id="Поле 47" o:spid="_x0000_s1031" type="#_x0000_t202" style="position:absolute;left:0;text-align:left;margin-left:311.65pt;margin-top:155.35pt;width:153.85pt;height:3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">
                <v:textbox>
                  <w:txbxContent>
                    <w:p w:rsidR="0082798C" w:rsidRDefault="0082798C" w:rsidP="00BA6E5E">
                      <w:pPr>
                        <w:jc w:val="center"/>
                      </w:pPr>
                      <w:r>
                        <w:t>Администраторы по торговым маркам</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27872" behindDoc="0" locked="0" layoutInCell="1" allowOverlap="1" wp14:anchorId="12D277E9" wp14:editId="2F4EEDE0">
                <wp:simplePos x="0" y="0"/>
                <wp:positionH relativeFrom="column">
                  <wp:posOffset>3945890</wp:posOffset>
                </wp:positionH>
                <wp:positionV relativeFrom="paragraph">
                  <wp:posOffset>2713990</wp:posOffset>
                </wp:positionV>
                <wp:extent cx="1953895" cy="500380"/>
                <wp:effectExtent l="6350" t="13970" r="11430" b="952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Старшие продавцы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77E9" id="Поле 46" o:spid="_x0000_s1032" type="#_x0000_t202" style="position:absolute;left:0;text-align:left;margin-left:310.7pt;margin-top:213.7pt;width:153.85pt;height:3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">
                <v:textbox>
                  <w:txbxContent>
                    <w:p w:rsidR="0082798C" w:rsidRDefault="0082798C" w:rsidP="00BA6E5E">
                      <w:pPr>
                        <w:jc w:val="center"/>
                      </w:pPr>
                      <w:r>
                        <w:t>Старшие продавцы</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09440" behindDoc="0" locked="0" layoutInCell="1" allowOverlap="1" wp14:anchorId="4362D7E6" wp14:editId="42016533">
                <wp:simplePos x="0" y="0"/>
                <wp:positionH relativeFrom="column">
                  <wp:posOffset>2041525</wp:posOffset>
                </wp:positionH>
                <wp:positionV relativeFrom="paragraph">
                  <wp:posOffset>-1423035</wp:posOffset>
                </wp:positionV>
                <wp:extent cx="1741170" cy="500380"/>
                <wp:effectExtent l="6985" t="10795" r="13970" b="1270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D7E6" id="Поле 42" o:spid="_x0000_s1033" type="#_x0000_t202" style="position:absolute;left:0;text-align:left;margin-left:160.75pt;margin-top:-112.05pt;width:137.1pt;height:3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">
                <v:textbox>
                  <w:txbxContent>
                    <w:p w:rsidR="0082798C" w:rsidRDefault="0082798C" w:rsidP="00BA6E5E">
                      <w:pPr>
                        <w:jc w:val="center"/>
                      </w:pPr>
                      <w:r>
                        <w:t>Директор</w:t>
                      </w:r>
                    </w:p>
                  </w:txbxContent>
                </v:textbox>
              </v:shape>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16608" behindDoc="0" locked="0" layoutInCell="1" allowOverlap="1" wp14:anchorId="4A943CC7" wp14:editId="33EC83AC">
                <wp:simplePos x="0" y="0"/>
                <wp:positionH relativeFrom="column">
                  <wp:posOffset>2891790</wp:posOffset>
                </wp:positionH>
                <wp:positionV relativeFrom="paragraph">
                  <wp:posOffset>-921385</wp:posOffset>
                </wp:positionV>
                <wp:extent cx="0" cy="462915"/>
                <wp:effectExtent l="9525" t="7620"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7A5C5" id="Прямая соединительная линия 4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72.55pt" to="227.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"/>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13536" behindDoc="0" locked="0" layoutInCell="1" allowOverlap="1" wp14:anchorId="13842E1C" wp14:editId="50E9ACBB">
                <wp:simplePos x="0" y="0"/>
                <wp:positionH relativeFrom="column">
                  <wp:posOffset>749935</wp:posOffset>
                </wp:positionH>
                <wp:positionV relativeFrom="paragraph">
                  <wp:posOffset>-695960</wp:posOffset>
                </wp:positionV>
                <wp:extent cx="4458970" cy="0"/>
                <wp:effectExtent l="10795" t="13970" r="6985" b="50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B085" id="Прямая соединительная линия 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54.8pt" to="410.1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"/>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14560" behindDoc="0" locked="0" layoutInCell="1" allowOverlap="1" wp14:anchorId="2F94637E" wp14:editId="6AB99F47">
                <wp:simplePos x="0" y="0"/>
                <wp:positionH relativeFrom="column">
                  <wp:posOffset>749935</wp:posOffset>
                </wp:positionH>
                <wp:positionV relativeFrom="paragraph">
                  <wp:posOffset>-683895</wp:posOffset>
                </wp:positionV>
                <wp:extent cx="0" cy="225425"/>
                <wp:effectExtent l="10795" t="6985" r="8255" b="571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CAFF9" id="Прямая соединительная линия 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53.85pt" to="59.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"/>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11488" behindDoc="0" locked="0" layoutInCell="1" allowOverlap="1" wp14:anchorId="6E206412" wp14:editId="6BABFB5A">
                <wp:simplePos x="0" y="0"/>
                <wp:positionH relativeFrom="column">
                  <wp:posOffset>2041525</wp:posOffset>
                </wp:positionH>
                <wp:positionV relativeFrom="paragraph">
                  <wp:posOffset>-459105</wp:posOffset>
                </wp:positionV>
                <wp:extent cx="1741170" cy="500380"/>
                <wp:effectExtent l="6985" t="12700" r="13970" b="1079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Заместитель директора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6412" id="Поле 38" o:spid="_x0000_s1034" type="#_x0000_t202" style="position:absolute;left:0;text-align:left;margin-left:160.75pt;margin-top:-36.15pt;width:137.1pt;height:3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">
                <v:textbox>
                  <w:txbxContent>
                    <w:p w:rsidR="0082798C" w:rsidRDefault="0082798C" w:rsidP="00BA6E5E">
                      <w:pPr>
                        <w:jc w:val="center"/>
                      </w:pPr>
                      <w:r>
                        <w:t>Заместитель директора</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12512" behindDoc="0" locked="0" layoutInCell="1" allowOverlap="1" wp14:anchorId="3FD68C6E" wp14:editId="24D61E9F">
                <wp:simplePos x="0" y="0"/>
                <wp:positionH relativeFrom="column">
                  <wp:posOffset>4219575</wp:posOffset>
                </wp:positionH>
                <wp:positionV relativeFrom="paragraph">
                  <wp:posOffset>-459105</wp:posOffset>
                </wp:positionV>
                <wp:extent cx="1741170" cy="500380"/>
                <wp:effectExtent l="13335" t="12700" r="7620"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8C6E" id="Поле 37" o:spid="_x0000_s1035" type="#_x0000_t202" style="position:absolute;left:0;text-align:left;margin-left:332.25pt;margin-top:-36.15pt;width:137.1pt;height:3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">
                <v:textbox>
                  <w:txbxContent>
                    <w:p w:rsidR="0082798C" w:rsidRDefault="0082798C" w:rsidP="00BA6E5E">
                      <w:pPr>
                        <w:jc w:val="center"/>
                      </w:pPr>
                      <w:r>
                        <w:t>Главный бухгалтер</w:t>
                      </w:r>
                    </w:p>
                  </w:txbxContent>
                </v:textbox>
              </v:shape>
            </w:pict>
          </mc:Fallback>
        </mc:AlternateContent>
      </w:r>
      <w:r>
        <w:rPr>
          <w:rFonts w:ascii="Times New Roman" w:hAnsi="Times New Roman"/>
          <w:noProof/>
          <w:color w:val="000000"/>
          <w:kern w:val="2"/>
          <w:sz w:val="28"/>
          <w:szCs w:val="28"/>
          <w:lang w:val="ru-RU" w:eastAsia="ru-RU" w:bidi="ar-SA"/>
        </w:rPr>
        <mc:AlternateContent>
          <mc:Choice Requires="wps">
            <w:drawing>
              <wp:anchor distT="0" distB="0" distL="114300" distR="114300" simplePos="0" relativeHeight="251710464" behindDoc="0" locked="0" layoutInCell="1" allowOverlap="1" wp14:anchorId="45617840" wp14:editId="474F1BD2">
                <wp:simplePos x="0" y="0"/>
                <wp:positionH relativeFrom="column">
                  <wp:posOffset>-164465</wp:posOffset>
                </wp:positionH>
                <wp:positionV relativeFrom="paragraph">
                  <wp:posOffset>-459105</wp:posOffset>
                </wp:positionV>
                <wp:extent cx="1816735" cy="500380"/>
                <wp:effectExtent l="10795" t="12700" r="10795" b="1079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00380"/>
                        </a:xfrm>
                        <a:prstGeom prst="rect">
                          <a:avLst/>
                        </a:prstGeom>
                        <a:solidFill>
                          <a:srgbClr val="FFFFFF"/>
                        </a:solidFill>
                        <a:ln w="9525">
                          <a:solidFill>
                            <a:srgbClr val="000000"/>
                          </a:solidFill>
                          <a:miter lim="800000"/>
                          <a:headEnd/>
                          <a:tailEnd/>
                        </a:ln>
                      </wps:spPr>
                      <wps:txbx>
                        <w:txbxContent>
                          <w:p w:rsidR="0082798C" w:rsidRDefault="0082798C" w:rsidP="00BA6E5E">
                            <w:pPr>
                              <w:jc w:val="center"/>
                            </w:pPr>
                            <w:r>
                              <w:t>Мерчандайзеры по торговым маркам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7840" id="Поле 36" o:spid="_x0000_s1036" type="#_x0000_t202" style="position:absolute;left:0;text-align:left;margin-left:-12.95pt;margin-top:-36.15pt;width:143.05pt;height:3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">
                <v:textbox>
                  <w:txbxContent>
                    <w:p w:rsidR="0082798C" w:rsidRDefault="0082798C" w:rsidP="00BA6E5E">
                      <w:pPr>
                        <w:jc w:val="center"/>
                      </w:pPr>
                      <w:r>
                        <w:t>Мерчандайзеры по торговым маркам</w:t>
                      </w:r>
                    </w:p>
                  </w:txbxContent>
                </v:textbox>
              </v:shape>
            </w:pict>
          </mc:Fallback>
        </mc:AlternateContent>
      </w:r>
      <w:r>
        <w:rPr>
          <w:rFonts w:ascii="Times New Roman" w:hAnsi="Times New Roman"/>
          <w:noProof/>
          <w:kern w:val="2"/>
          <w:sz w:val="28"/>
          <w:szCs w:val="28"/>
          <w:lang w:val="ru-RU" w:eastAsia="ru-RU" w:bidi="ar-SA"/>
        </w:rPr>
        <mc:AlternateContent>
          <mc:Choice Requires="wps">
            <w:drawing>
              <wp:anchor distT="0" distB="0" distL="114300" distR="114300" simplePos="0" relativeHeight="251734016" behindDoc="0" locked="0" layoutInCell="1" allowOverlap="1" wp14:anchorId="40EB28B2" wp14:editId="1885139A">
                <wp:simplePos x="0" y="0"/>
                <wp:positionH relativeFrom="column">
                  <wp:posOffset>5084445</wp:posOffset>
                </wp:positionH>
                <wp:positionV relativeFrom="paragraph">
                  <wp:posOffset>53975</wp:posOffset>
                </wp:positionV>
                <wp:extent cx="0" cy="225425"/>
                <wp:effectExtent l="11430" t="11430" r="7620" b="107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CFEA" id="Прямая соединительная линия 3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4.25pt" to="400.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"/>
            </w:pict>
          </mc:Fallback>
        </mc:AlternateContent>
      </w: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r>
        <w:rPr>
          <w:rFonts w:ascii="Times New Roman" w:hAnsi="Times New Roman"/>
          <w:noProof/>
          <w:kern w:val="2"/>
          <w:sz w:val="28"/>
          <w:szCs w:val="28"/>
          <w:lang w:val="ru-RU" w:eastAsia="ru-RU" w:bidi="ar-SA"/>
        </w:rPr>
        <mc:AlternateContent>
          <mc:Choice Requires="wps">
            <w:drawing>
              <wp:anchor distT="0" distB="0" distL="114300" distR="114300" simplePos="0" relativeHeight="251729920" behindDoc="0" locked="0" layoutInCell="1" allowOverlap="1" wp14:anchorId="444DB3BE" wp14:editId="73F54DB9">
                <wp:simplePos x="0" y="0"/>
                <wp:positionH relativeFrom="column">
                  <wp:posOffset>4972050</wp:posOffset>
                </wp:positionH>
                <wp:positionV relativeFrom="paragraph">
                  <wp:posOffset>24130</wp:posOffset>
                </wp:positionV>
                <wp:extent cx="0" cy="225425"/>
                <wp:effectExtent l="13335" t="5715" r="5715" b="69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895B" id="Прямая соединительная линия 3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9pt" to="39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"/>
            </w:pict>
          </mc:Fallback>
        </mc:AlternateContent>
      </w: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82798C" w:rsidP="00BA6E5E">
      <w:pPr>
        <w:jc w:val="center"/>
        <w:rPr>
          <w:rFonts w:ascii="Times New Roman" w:hAnsi="Times New Roman"/>
          <w:kern w:val="2"/>
          <w:sz w:val="28"/>
          <w:szCs w:val="28"/>
          <w:lang w:val="ru-RU"/>
        </w:rPr>
      </w:pPr>
      <w:r w:rsidRPr="002E2577">
        <w:rPr>
          <w:rFonts w:ascii="Times New Roman" w:hAnsi="Times New Roman"/>
          <w:kern w:val="2"/>
          <w:sz w:val="28"/>
          <w:szCs w:val="28"/>
          <w:lang w:val="ru-RU"/>
        </w:rPr>
        <w:t xml:space="preserve">Рисунок 4 – </w:t>
      </w:r>
      <w:r w:rsidR="00BA6E5E" w:rsidRPr="002E2577">
        <w:rPr>
          <w:rFonts w:ascii="Times New Roman" w:hAnsi="Times New Roman"/>
          <w:kern w:val="2"/>
          <w:sz w:val="28"/>
          <w:szCs w:val="28"/>
          <w:lang w:val="ru-RU"/>
        </w:rPr>
        <w:t xml:space="preserve"> структура</w:t>
      </w:r>
      <w:r w:rsidRPr="002E2577">
        <w:rPr>
          <w:rFonts w:ascii="Times New Roman" w:hAnsi="Times New Roman"/>
          <w:kern w:val="2"/>
          <w:sz w:val="28"/>
          <w:szCs w:val="28"/>
          <w:lang w:val="ru-RU"/>
        </w:rPr>
        <w:t xml:space="preserve"> управления</w:t>
      </w:r>
      <w:r w:rsidR="00BA6E5E" w:rsidRPr="002E2577">
        <w:rPr>
          <w:rFonts w:ascii="Times New Roman" w:hAnsi="Times New Roman"/>
          <w:kern w:val="2"/>
          <w:sz w:val="28"/>
          <w:szCs w:val="28"/>
          <w:lang w:val="ru-RU"/>
        </w:rPr>
        <w:t xml:space="preserve"> ООО «Игромир»</w:t>
      </w:r>
    </w:p>
    <w:p w:rsidR="00BA6E5E" w:rsidRPr="0039019F" w:rsidRDefault="00BA6E5E" w:rsidP="00BA6E5E">
      <w:pPr>
        <w:ind w:firstLine="709"/>
        <w:jc w:val="both"/>
        <w:rPr>
          <w:rFonts w:ascii="Times New Roman" w:hAnsi="Times New Roman"/>
          <w:kern w:val="2"/>
          <w:sz w:val="28"/>
          <w:szCs w:val="28"/>
          <w:lang w:val="ru-RU"/>
        </w:rPr>
      </w:pP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t xml:space="preserve">Высшим органом управления </w:t>
      </w:r>
      <w:r w:rsidRPr="0039019F">
        <w:rPr>
          <w:rFonts w:ascii="Times New Roman" w:hAnsi="Times New Roman"/>
          <w:kern w:val="2"/>
          <w:sz w:val="28"/>
          <w:szCs w:val="28"/>
          <w:lang w:val="ru-RU"/>
        </w:rPr>
        <w:t xml:space="preserve">ООО «Игромир» </w:t>
      </w:r>
      <w:r w:rsidRPr="0039019F">
        <w:rPr>
          <w:rFonts w:ascii="Times New Roman" w:hAnsi="Times New Roman"/>
          <w:color w:val="000000"/>
          <w:sz w:val="28"/>
          <w:szCs w:val="28"/>
          <w:lang w:val="ru-RU"/>
        </w:rPr>
        <w:t>является общее собрание участников Общества. Общество обязано ежегодно отчитываться перед собранием его участников. К исключительной компетенции общего собрания участников общества относятся:</w:t>
      </w: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t>- изменение    устава Общества,    в том числе изменение размера уставного капитала общества, принятие устава в новой редакции;</w:t>
      </w: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lastRenderedPageBreak/>
        <w:t>-избрание  директора Общества   и   досрочное   прекращение его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t>-избрание   и досрочное   прекращение   полномочий ревизионной   комиссии (ревизора) Общества;</w:t>
      </w: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t>-утверждение  годовых   отчетов и годовых бухгалтерских балансов;</w:t>
      </w:r>
    </w:p>
    <w:p w:rsidR="00BA6E5E" w:rsidRPr="0039019F" w:rsidRDefault="00BA6E5E" w:rsidP="00BA6E5E">
      <w:pPr>
        <w:shd w:val="clear" w:color="auto" w:fill="FFFFFF"/>
        <w:autoSpaceDE w:val="0"/>
        <w:autoSpaceDN w:val="0"/>
        <w:adjustRightInd w:val="0"/>
        <w:spacing w:line="372" w:lineRule="auto"/>
        <w:ind w:firstLine="709"/>
        <w:jc w:val="both"/>
        <w:rPr>
          <w:rFonts w:ascii="Times New Roman" w:hAnsi="Times New Roman"/>
          <w:color w:val="000000"/>
          <w:sz w:val="28"/>
          <w:szCs w:val="28"/>
          <w:lang w:val="ru-RU"/>
        </w:rPr>
      </w:pPr>
      <w:r w:rsidRPr="0039019F">
        <w:rPr>
          <w:rFonts w:ascii="Times New Roman" w:hAnsi="Times New Roman"/>
          <w:color w:val="000000"/>
          <w:sz w:val="28"/>
          <w:szCs w:val="28"/>
          <w:lang w:val="ru-RU"/>
        </w:rPr>
        <w:t>-принятие решения о распределении чистой прибыли общества между участниками Общества.</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Директор ООО «Игромир» осуществляет права и исполняет обязанности единоличного исполнительного органа Общества в том объеме и с теми ограничениями, которые установлены законодательством, Уставом Общества, внутренними документами Общества, в том числе:</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-осуществляет руководство текущей деятельностью Общества;</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-имеет право первой подписи на финансовых документах;</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-распоряжается    имуществом    Общества    в    пределах    компетенции,    установленной законодательством и Уставом Общества;</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-представляет интересы Общества, как на территории Удмуртской Республики, так и за ее пределами;</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-осуществляет управление персоналом;</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-обеспечивает ведение бухгалтерского и налогового учета, обеспечивает своевременность и достоверность предоставляемой бухгалтерской и налоговой отчетности;</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-совершает   сделки   от   имени   Общества   в   пределах   компетенции,   установленной законодательством и Уставом Общества;</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-выдает доверенности от имени Общества;</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-открывает в банках счета Общества и т.д.</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lastRenderedPageBreak/>
        <w:t>Сферы деятельности заместителя директора: увеличение прибыльности сети магазинов, разработка бизнес-плана на каждый год работы и его реализация; анализ и решение возможных организационно-технических и социально-психологических проблем; ежедневный анализ работы сети магазинов.  Также  заместитель директора предприятия торговли: несет персональную  ответственность за  качественное  проведение инвентаризации; осуществляет контроль за соблюдением правил и норм охраны труда и техники безопасности при ведении торговой деятельности и т.д.</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Мерчандайзеры по торговым маркам обеспечивают наличие полного ассортимента товаров в торговом зале и своевременное пополнение товарных запасов, согласно стандартам выкладки, контролируют условия реализации товара, обеспечивают наличие ценников на товаре, а также присутствие товара под ценником, соответствующего наименованию, осуществляют замену старых ценников. </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Бухгалтерия в главе с главным бухгалтером отражает в бухгалтерском учете операции, связанные с движением товарно-материальных ценностей и денежных средств. </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Офис-менеджер осуществляет ведение внутреннего и внешнего документооборота, отвечает за делопроизводство в организации.</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Менеджер по персоналу осуществляет работу по комплектованию организации персоналом в соответствии с целями, стратегией и профилем подразделений, формированию и ведению банка данных о количественном и качественном составе кадров, их развитии и движении.</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Маркетолог проводит исследования рынка, осуществляет планирование акций по продвижению товаров, проводит работу с рекламными агентствами и дизайн студиями.</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Управляющие по торговым маркам изучают и прогнозируют покупательский спрос па товар, своевременно осуществляет заказ товара, обеспечивая наличие полного ассортимента товара в магазине в достаточном количестве. </w:t>
      </w:r>
    </w:p>
    <w:p w:rsidR="00BA6E5E" w:rsidRPr="0039019F" w:rsidRDefault="00BA6E5E" w:rsidP="00BA6E5E">
      <w:pPr>
        <w:spacing w:line="360" w:lineRule="auto"/>
        <w:ind w:firstLine="684"/>
        <w:jc w:val="both"/>
        <w:rPr>
          <w:rFonts w:ascii="Times New Roman" w:hAnsi="Times New Roman"/>
          <w:kern w:val="2"/>
          <w:sz w:val="28"/>
          <w:szCs w:val="28"/>
          <w:lang w:val="ru-RU"/>
        </w:rPr>
      </w:pPr>
      <w:r w:rsidRPr="0039019F">
        <w:rPr>
          <w:rFonts w:ascii="Times New Roman" w:hAnsi="Times New Roman"/>
          <w:kern w:val="2"/>
          <w:sz w:val="28"/>
          <w:szCs w:val="28"/>
          <w:lang w:val="ru-RU"/>
        </w:rPr>
        <w:lastRenderedPageBreak/>
        <w:t>Старшие продавцы  -  высококвалифицированные продавцы, курирующие одну крупную или несколько мелких групп товаров. Координируют работу внутри своих групп, в подчинение имеют продавцов консультантов.</w:t>
      </w:r>
    </w:p>
    <w:p w:rsidR="00BA6E5E" w:rsidRPr="0039019F" w:rsidRDefault="00BA6E5E" w:rsidP="00BA6E5E">
      <w:pPr>
        <w:spacing w:line="360" w:lineRule="auto"/>
        <w:ind w:firstLine="684"/>
        <w:jc w:val="both"/>
        <w:rPr>
          <w:rFonts w:ascii="Times New Roman" w:hAnsi="Times New Roman"/>
          <w:kern w:val="2"/>
          <w:sz w:val="28"/>
          <w:szCs w:val="28"/>
          <w:lang w:val="ru-RU"/>
        </w:rPr>
      </w:pPr>
      <w:r w:rsidRPr="0039019F">
        <w:rPr>
          <w:rFonts w:ascii="Times New Roman" w:hAnsi="Times New Roman"/>
          <w:kern w:val="2"/>
          <w:sz w:val="28"/>
          <w:szCs w:val="28"/>
          <w:lang w:val="ru-RU"/>
        </w:rPr>
        <w:t>Продавцы консультанты осуществляют консультирование покупателей, оформление заявок на доставку товара и подача этих заявок на склад магазина, проведение ревизий совместно с отделом внутреннего контроля.</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Персонал организации - это совокупность физических лиц, состоящих с организацией как юридическим лицом в отношениях, регулируемых договором найма. Он представляет собой коллектив работников с определенной структурой, соответствующей научно-техническому уровню производства, условиям обеспечения производства рабочей силой и установленным нормативно-правовым требованиям. Категория «персонал организации» характеризует кадровый потенциал, трудовые и человеческие ресурсы организации. </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Динамика и структура персонала ООО «Игромир» представлена в таблице 5.</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Таблица 5 – Динамика и структура персонала ООО «Игромир»</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03"/>
        <w:gridCol w:w="1049"/>
        <w:gridCol w:w="1049"/>
        <w:gridCol w:w="1049"/>
        <w:gridCol w:w="1049"/>
        <w:gridCol w:w="1049"/>
      </w:tblGrid>
      <w:tr w:rsidR="00BA6E5E" w:rsidRPr="0039019F" w:rsidTr="00BA6E5E">
        <w:trPr>
          <w:trHeight w:val="1136"/>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Наименование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2014 год</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2015 год</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Изменение за 2014-2015 гг.</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2016 год</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Изменение за 2015-2016 гг.</w:t>
            </w:r>
          </w:p>
        </w:tc>
      </w:tr>
      <w:tr w:rsidR="00BA6E5E" w:rsidRPr="0039019F" w:rsidTr="00BA6E5E">
        <w:trPr>
          <w:trHeight w:val="84"/>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Динамика персонала</w:t>
            </w:r>
          </w:p>
        </w:tc>
      </w:tr>
      <w:tr w:rsidR="00BA6E5E" w:rsidRPr="0039019F" w:rsidTr="00BA6E5E">
        <w:trPr>
          <w:trHeight w:val="84"/>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Половой признак, чел.</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Женщины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117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113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Мужчины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blPrEx>
          <w:tblLook w:val="01E0" w:firstRow="1" w:lastRow="1" w:firstColumn="1" w:lastColumn="1" w:noHBand="0" w:noVBand="0"/>
        </w:tblPrEx>
        <w:trPr>
          <w:trHeight w:val="152"/>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Категории, чел.</w:t>
            </w:r>
          </w:p>
        </w:tc>
      </w:tr>
      <w:tr w:rsidR="00BA6E5E" w:rsidRPr="0039019F" w:rsidTr="00BA6E5E">
        <w:tblPrEx>
          <w:tblLook w:val="01E0" w:firstRow="1" w:lastRow="1" w:firstColumn="1" w:lastColumn="1" w:noHBand="0" w:noVBand="0"/>
        </w:tblPrEx>
        <w:trPr>
          <w:trHeight w:val="152"/>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 xml:space="preserve">Служащие </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r>
      <w:tr w:rsidR="00BA6E5E" w:rsidRPr="0039019F" w:rsidTr="00BA6E5E">
        <w:tblPrEx>
          <w:tblLook w:val="01E0" w:firstRow="1" w:lastRow="1" w:firstColumn="1" w:lastColumn="1" w:noHBand="0" w:noVBand="0"/>
        </w:tblPrEx>
        <w:trPr>
          <w:trHeight w:val="101"/>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Руководители</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r>
      <w:tr w:rsidR="00BA6E5E" w:rsidRPr="0039019F" w:rsidTr="00BA6E5E">
        <w:tblPrEx>
          <w:tblLook w:val="01E0" w:firstRow="1" w:lastRow="1" w:firstColumn="1" w:lastColumn="1" w:noHBand="0" w:noVBand="0"/>
        </w:tblPrEx>
        <w:trPr>
          <w:trHeight w:val="232"/>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Продавцы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99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blPrEx>
          <w:tblLook w:val="01E0" w:firstRow="1" w:lastRow="1" w:firstColumn="1" w:lastColumn="1" w:noHBand="0" w:noVBand="0"/>
        </w:tblPrEx>
        <w:trPr>
          <w:trHeight w:val="127"/>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blPrEx>
          <w:tblLook w:val="01E0" w:firstRow="1" w:lastRow="1" w:firstColumn="1" w:lastColumn="1" w:noHBand="0" w:noVBand="0"/>
        </w:tblPrEx>
        <w:trPr>
          <w:trHeight w:val="65"/>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Образование, чел.</w:t>
            </w:r>
          </w:p>
        </w:tc>
      </w:tr>
      <w:tr w:rsidR="00BA6E5E" w:rsidRPr="0039019F" w:rsidTr="00BA6E5E">
        <w:tblPrEx>
          <w:tblLook w:val="01E0" w:firstRow="1" w:lastRow="1" w:firstColumn="1" w:lastColumn="1" w:noHBand="0" w:noVBand="0"/>
        </w:tblPrEx>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Незаконченное среднее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r>
    </w:tbl>
    <w:p w:rsidR="00BA6E5E" w:rsidRPr="0039019F" w:rsidRDefault="00BA6E5E" w:rsidP="00BA6E5E">
      <w:pPr>
        <w:spacing w:line="360" w:lineRule="auto"/>
        <w:jc w:val="right"/>
        <w:rPr>
          <w:rFonts w:ascii="Times New Roman" w:hAnsi="Times New Roman"/>
          <w:sz w:val="28"/>
          <w:szCs w:val="28"/>
          <w:lang w:val="ru-RU"/>
        </w:rPr>
      </w:pPr>
      <w:r w:rsidRPr="0039019F">
        <w:rPr>
          <w:rFonts w:ascii="Times New Roman" w:hAnsi="Times New Roman"/>
          <w:sz w:val="28"/>
          <w:szCs w:val="28"/>
        </w:rPr>
        <w:t xml:space="preserve">Продолжение таблицы </w:t>
      </w:r>
      <w:r w:rsidRPr="0039019F">
        <w:rPr>
          <w:rFonts w:ascii="Times New Roman" w:hAnsi="Times New Roman"/>
          <w:sz w:val="28"/>
          <w:szCs w:val="28"/>
          <w:lang w:val="ru-RU"/>
        </w:rPr>
        <w:t>5</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3"/>
        <w:gridCol w:w="1049"/>
        <w:gridCol w:w="1049"/>
        <w:gridCol w:w="1049"/>
        <w:gridCol w:w="1049"/>
        <w:gridCol w:w="1049"/>
      </w:tblGrid>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jc w:val="center"/>
            </w:pPr>
            <w:r w:rsidRPr="0039019F">
              <w:lastRenderedPageBreak/>
              <w:t>Наименование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2014 год</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2015 год</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Изменение за 2014-2015 гг.</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2016 год</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Изменение за 2015-2016 гг.</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Среднее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 xml:space="preserve">Начальное профессиональное </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Среднее специальное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62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60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56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Высшее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34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36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38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120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rPr>
          <w:trHeight w:val="84"/>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Возраст, чел.</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До 20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20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От 20 до 30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62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60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57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-3</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От  31 до 40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32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33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34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От 41 до 50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Старше  50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pStyle w:val="114"/>
            </w:pPr>
            <w:r w:rsidRPr="0039019F">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128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124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kern w:val="2"/>
              </w:rPr>
              <w:t>120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w:t>
            </w:r>
          </w:p>
        </w:tc>
      </w:tr>
      <w:tr w:rsidR="00BA6E5E" w:rsidRPr="0039019F" w:rsidTr="00BA6E5E">
        <w:tblPrEx>
          <w:tblLook w:val="0000" w:firstRow="0" w:lastRow="0" w:firstColumn="0" w:lastColumn="0" w:noHBand="0" w:noVBand="0"/>
        </w:tblPrEx>
        <w:trPr>
          <w:trHeight w:val="84"/>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Структура персонала</w:t>
            </w:r>
          </w:p>
        </w:tc>
      </w:tr>
      <w:tr w:rsidR="00BA6E5E" w:rsidRPr="0039019F" w:rsidTr="00BA6E5E">
        <w:tblPrEx>
          <w:tblLook w:val="0000" w:firstRow="0" w:lastRow="0" w:firstColumn="0" w:lastColumn="0" w:noHBand="0" w:noVBand="0"/>
        </w:tblPrEx>
        <w:trPr>
          <w:trHeight w:val="84"/>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Половой признак, %</w:t>
            </w:r>
          </w:p>
        </w:tc>
      </w:tr>
      <w:tr w:rsidR="00BA6E5E" w:rsidRPr="0039019F" w:rsidTr="00BA6E5E">
        <w:tblPrEx>
          <w:tblLook w:val="0000" w:firstRow="0" w:lastRow="0" w:firstColumn="0" w:lastColumn="0" w:noHBand="0" w:noVBand="0"/>
        </w:tblPrEx>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Женщины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94,53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94,35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-0,18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94,17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-0,19</w:t>
            </w:r>
          </w:p>
        </w:tc>
      </w:tr>
      <w:tr w:rsidR="00BA6E5E" w:rsidRPr="0039019F" w:rsidTr="00BA6E5E">
        <w:tblPrEx>
          <w:tblLook w:val="0000" w:firstRow="0" w:lastRow="0" w:firstColumn="0" w:lastColumn="0" w:noHBand="0" w:noVBand="0"/>
        </w:tblPrEx>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Мужчины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5,47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5,65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0,18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5,83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0,19</w:t>
            </w:r>
          </w:p>
        </w:tc>
      </w:tr>
      <w:tr w:rsidR="00BA6E5E" w:rsidRPr="0039019F" w:rsidTr="00BA6E5E">
        <w:tblPrEx>
          <w:tblLook w:val="0000" w:firstRow="0" w:lastRow="0" w:firstColumn="0" w:lastColumn="0" w:noHBand="0" w:noVBand="0"/>
        </w:tblPrEx>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r>
      <w:tr w:rsidR="00BA6E5E" w:rsidRPr="0039019F" w:rsidTr="00BA6E5E">
        <w:trPr>
          <w:trHeight w:val="152"/>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Категории, %</w:t>
            </w:r>
          </w:p>
        </w:tc>
      </w:tr>
      <w:tr w:rsidR="00BA6E5E" w:rsidRPr="0039019F" w:rsidTr="00BA6E5E">
        <w:trPr>
          <w:trHeight w:val="152"/>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 xml:space="preserve">Служащие </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7,81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8,06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0,25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8,33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0,27</w:t>
            </w:r>
          </w:p>
        </w:tc>
      </w:tr>
      <w:tr w:rsidR="00BA6E5E" w:rsidRPr="0039019F" w:rsidTr="00BA6E5E">
        <w:trPr>
          <w:trHeight w:val="101"/>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Руководители</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8,59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8,87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0,28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9,17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0,30</w:t>
            </w:r>
          </w:p>
        </w:tc>
      </w:tr>
      <w:tr w:rsidR="00BA6E5E" w:rsidRPr="0039019F" w:rsidTr="00BA6E5E">
        <w:trPr>
          <w:trHeight w:val="232"/>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Продавцы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83,59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83,06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-0,53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82,50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-0,56</w:t>
            </w:r>
          </w:p>
        </w:tc>
      </w:tr>
      <w:tr w:rsidR="00BA6E5E" w:rsidRPr="0039019F" w:rsidTr="00BA6E5E">
        <w:trPr>
          <w:trHeight w:val="127"/>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jc w:val="both"/>
              <w:rPr>
                <w:rFonts w:ascii="Times New Roman" w:hAnsi="Times New Roman"/>
                <w:color w:val="000000"/>
                <w:kern w:val="2"/>
              </w:rPr>
            </w:pPr>
            <w:r w:rsidRPr="0039019F">
              <w:rPr>
                <w:rFonts w:ascii="Times New Roman" w:hAnsi="Times New Roman"/>
                <w:color w:val="000000"/>
                <w:kern w:val="2"/>
              </w:rPr>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r>
      <w:tr w:rsidR="00BA6E5E" w:rsidRPr="0039019F" w:rsidTr="00BA6E5E">
        <w:trPr>
          <w:trHeight w:val="65"/>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Образование, %</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Незаконченное среднее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4,69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4,03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-0,66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3,33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-0,70</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Среднее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9,38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8,06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-1,31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8,33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0,27</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 xml:space="preserve">Начальное профессиональное </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10,94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10,48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-0,45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-0,48</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Среднее специальное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48,44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48,39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46,67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-1,72</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Высшее</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26,56</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29,03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2,47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31,67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2,63</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rPr>
                <w:rFonts w:ascii="Times New Roman" w:hAnsi="Times New Roman"/>
                <w:color w:val="000000"/>
                <w:kern w:val="2"/>
              </w:rPr>
            </w:pPr>
            <w:r w:rsidRPr="0039019F">
              <w:rPr>
                <w:rFonts w:ascii="Times New Roman" w:hAnsi="Times New Roman"/>
                <w:color w:val="000000"/>
                <w:kern w:val="2"/>
              </w:rPr>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r>
      <w:tr w:rsidR="00BA6E5E" w:rsidRPr="0039019F" w:rsidTr="00BA6E5E">
        <w:trPr>
          <w:trHeight w:val="84"/>
        </w:trPr>
        <w:tc>
          <w:tcPr>
            <w:tcW w:w="974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kern w:val="2"/>
              </w:rPr>
            </w:pPr>
            <w:r w:rsidRPr="0039019F">
              <w:rPr>
                <w:rFonts w:ascii="Times New Roman" w:hAnsi="Times New Roman"/>
                <w:color w:val="000000"/>
                <w:kern w:val="2"/>
              </w:rPr>
              <w:t>Возраст, %</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До 20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15,63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14,52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14,17</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-0,35</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От 20 до 30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48,44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48,39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47,50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-0,89</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От  31 до 40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25,00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26,61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1,61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28,33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1,72</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От 41 до 50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10,94</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10,48</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-0,45</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-0,48</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pStyle w:val="114"/>
            </w:pPr>
            <w:r w:rsidRPr="0039019F">
              <w:t>Старше  50 лет</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r>
      <w:tr w:rsidR="00BA6E5E" w:rsidRPr="0039019F" w:rsidTr="00BA6E5E">
        <w:trPr>
          <w:trHeight w:val="8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BA6E5E" w:rsidRPr="0039019F" w:rsidRDefault="00BA6E5E" w:rsidP="00BA6E5E">
            <w:pPr>
              <w:pStyle w:val="114"/>
            </w:pPr>
            <w:r w:rsidRPr="0039019F">
              <w:t>Итого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100,00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39019F" w:rsidRDefault="00BA6E5E" w:rsidP="00BA6E5E">
            <w:pPr>
              <w:jc w:val="center"/>
              <w:rPr>
                <w:rFonts w:ascii="Times New Roman" w:hAnsi="Times New Roman"/>
                <w:color w:val="000000"/>
              </w:rPr>
            </w:pPr>
            <w:r w:rsidRPr="0039019F">
              <w:rPr>
                <w:rFonts w:ascii="Times New Roman" w:hAnsi="Times New Roman"/>
                <w:color w:val="000000"/>
              </w:rPr>
              <w:t>0,00</w:t>
            </w:r>
          </w:p>
        </w:tc>
      </w:tr>
    </w:tbl>
    <w:p w:rsidR="00BA6E5E" w:rsidRPr="0039019F" w:rsidRDefault="00BA6E5E" w:rsidP="00BA6E5E">
      <w:pPr>
        <w:spacing w:line="360" w:lineRule="auto"/>
        <w:ind w:firstLine="708"/>
        <w:jc w:val="both"/>
        <w:rPr>
          <w:rFonts w:ascii="Times New Roman" w:hAnsi="Times New Roman"/>
          <w:kern w:val="2"/>
          <w:sz w:val="28"/>
          <w:szCs w:val="28"/>
        </w:rPr>
      </w:pP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Как показывают данные таблицы 5, в структуре персонала организации преобладают продавцы – женщины в возрасте от 20 до 30 лет, что характерно для магазинов.  В целом доля продавцов в структуре персонала за 2014-2016 </w:t>
      </w:r>
      <w:r w:rsidRPr="0039019F">
        <w:rPr>
          <w:rFonts w:ascii="Times New Roman" w:hAnsi="Times New Roman"/>
          <w:kern w:val="2"/>
          <w:sz w:val="28"/>
          <w:szCs w:val="28"/>
          <w:lang w:val="ru-RU"/>
        </w:rPr>
        <w:lastRenderedPageBreak/>
        <w:t>гг. снизилась с 83,59% до 82,50%, что обусловлено снижением численности персонала.</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По образовательному уровню в структуре персонала ООО «Игромир» преобладают лица, имеющие среднее специальное образование, доля которых за анализируемый период снизилась с 48,44% до 46,67%. Второе место в структуре персонала предприятия торговли занимают лица, имеющие высшее образованием. Доля лиц, имеющих высшее образование, за 2014-2016 гг. выросла с 26,56% до 31,67%.</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Выполним анализ движения персонала и текучести ООО «Игромир» по данным за 2014-2016 гг. В процессе проведения расчетов будем пользоваться следующей системой формул:</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1. Общий оборот рабочей силы:</w:t>
      </w:r>
    </w:p>
    <w:p w:rsidR="00BA6E5E" w:rsidRPr="0039019F" w:rsidRDefault="00BA6E5E" w:rsidP="00BA6E5E">
      <w:pPr>
        <w:jc w:val="both"/>
        <w:rPr>
          <w:rFonts w:ascii="Times New Roman" w:hAnsi="Times New Roman"/>
          <w:kern w:val="2"/>
          <w:sz w:val="28"/>
          <w:szCs w:val="28"/>
          <w:lang w:val="ru-RU"/>
        </w:rPr>
      </w:pP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О</w:t>
      </w:r>
      <w:r w:rsidRPr="0039019F">
        <w:rPr>
          <w:rFonts w:ascii="Times New Roman" w:hAnsi="Times New Roman"/>
          <w:kern w:val="2"/>
          <w:sz w:val="28"/>
          <w:szCs w:val="28"/>
          <w:vertAlign w:val="subscript"/>
          <w:lang w:val="ru-RU"/>
        </w:rPr>
        <w:t>об</w:t>
      </w:r>
      <w:r w:rsidRPr="0039019F">
        <w:rPr>
          <w:rFonts w:ascii="Times New Roman" w:hAnsi="Times New Roman"/>
          <w:kern w:val="2"/>
          <w:sz w:val="28"/>
          <w:szCs w:val="28"/>
          <w:lang w:val="ru-RU"/>
        </w:rPr>
        <w:t xml:space="preserve"> = О</w:t>
      </w:r>
      <w:r w:rsidRPr="0039019F">
        <w:rPr>
          <w:rFonts w:ascii="Times New Roman" w:hAnsi="Times New Roman"/>
          <w:kern w:val="2"/>
          <w:sz w:val="28"/>
          <w:szCs w:val="28"/>
          <w:vertAlign w:val="subscript"/>
          <w:lang w:val="ru-RU"/>
        </w:rPr>
        <w:t>п</w:t>
      </w:r>
      <w:r w:rsidRPr="0039019F">
        <w:rPr>
          <w:rFonts w:ascii="Times New Roman" w:hAnsi="Times New Roman"/>
          <w:kern w:val="2"/>
          <w:sz w:val="28"/>
          <w:szCs w:val="28"/>
          <w:lang w:val="ru-RU"/>
        </w:rPr>
        <w:t xml:space="preserve"> + О</w:t>
      </w:r>
      <w:r w:rsidRPr="0039019F">
        <w:rPr>
          <w:rFonts w:ascii="Times New Roman" w:hAnsi="Times New Roman"/>
          <w:kern w:val="2"/>
          <w:sz w:val="28"/>
          <w:szCs w:val="28"/>
          <w:vertAlign w:val="subscript"/>
          <w:lang w:val="ru-RU"/>
        </w:rPr>
        <w:t>у</w:t>
      </w:r>
      <w:r w:rsidRPr="0039019F">
        <w:rPr>
          <w:rFonts w:ascii="Times New Roman" w:hAnsi="Times New Roman"/>
          <w:kern w:val="2"/>
          <w:sz w:val="28"/>
          <w:szCs w:val="28"/>
          <w:lang w:val="ru-RU"/>
        </w:rPr>
        <w:t>,</w:t>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t>(1)</w:t>
      </w:r>
    </w:p>
    <w:p w:rsidR="00BA6E5E" w:rsidRPr="0039019F" w:rsidRDefault="00BA6E5E" w:rsidP="00BA6E5E">
      <w:pPr>
        <w:jc w:val="both"/>
        <w:rPr>
          <w:rFonts w:ascii="Times New Roman" w:hAnsi="Times New Roman"/>
          <w:kern w:val="2"/>
          <w:sz w:val="28"/>
          <w:szCs w:val="28"/>
          <w:lang w:val="ru-RU"/>
        </w:rPr>
      </w:pP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где О</w:t>
      </w:r>
      <w:r w:rsidRPr="0039019F">
        <w:rPr>
          <w:rFonts w:ascii="Times New Roman" w:hAnsi="Times New Roman"/>
          <w:kern w:val="2"/>
          <w:sz w:val="28"/>
          <w:szCs w:val="28"/>
          <w:vertAlign w:val="subscript"/>
          <w:lang w:val="ru-RU"/>
        </w:rPr>
        <w:t>об</w:t>
      </w:r>
      <w:r w:rsidRPr="0039019F">
        <w:rPr>
          <w:rFonts w:ascii="Times New Roman" w:hAnsi="Times New Roman"/>
          <w:kern w:val="2"/>
          <w:sz w:val="28"/>
          <w:szCs w:val="28"/>
          <w:lang w:val="ru-RU"/>
        </w:rPr>
        <w:t xml:space="preserve">  - общий оборот рабочей силы;</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О</w:t>
      </w:r>
      <w:r w:rsidRPr="0039019F">
        <w:rPr>
          <w:rFonts w:ascii="Times New Roman" w:hAnsi="Times New Roman"/>
          <w:kern w:val="2"/>
          <w:sz w:val="28"/>
          <w:szCs w:val="28"/>
          <w:vertAlign w:val="subscript"/>
          <w:lang w:val="ru-RU"/>
        </w:rPr>
        <w:t>п</w:t>
      </w:r>
      <w:r w:rsidRPr="0039019F">
        <w:rPr>
          <w:rFonts w:ascii="Times New Roman" w:hAnsi="Times New Roman"/>
          <w:kern w:val="2"/>
          <w:sz w:val="28"/>
          <w:szCs w:val="28"/>
          <w:lang w:val="ru-RU"/>
        </w:rPr>
        <w:t xml:space="preserve">  - абсолютная величина оборота по приему;</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О</w:t>
      </w:r>
      <w:r w:rsidRPr="0039019F">
        <w:rPr>
          <w:rFonts w:ascii="Times New Roman" w:hAnsi="Times New Roman"/>
          <w:kern w:val="2"/>
          <w:sz w:val="28"/>
          <w:szCs w:val="28"/>
          <w:vertAlign w:val="subscript"/>
          <w:lang w:val="ru-RU"/>
        </w:rPr>
        <w:t>у</w:t>
      </w:r>
      <w:r w:rsidRPr="0039019F">
        <w:rPr>
          <w:rFonts w:ascii="Times New Roman" w:hAnsi="Times New Roman"/>
          <w:kern w:val="2"/>
          <w:sz w:val="28"/>
          <w:szCs w:val="28"/>
          <w:lang w:val="ru-RU"/>
        </w:rPr>
        <w:t xml:space="preserve">  - абсолютная величина оборота по увольнению.</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2. Абсолютный размер текучести рабочей силы:</w:t>
      </w:r>
    </w:p>
    <w:p w:rsidR="00BA6E5E" w:rsidRPr="0039019F" w:rsidRDefault="00BA6E5E" w:rsidP="00BA6E5E">
      <w:pPr>
        <w:jc w:val="both"/>
        <w:rPr>
          <w:rFonts w:ascii="Times New Roman" w:hAnsi="Times New Roman"/>
          <w:kern w:val="2"/>
          <w:sz w:val="28"/>
          <w:szCs w:val="28"/>
          <w:lang w:val="ru-RU"/>
        </w:rPr>
      </w:pPr>
      <w:r w:rsidRPr="0039019F">
        <w:rPr>
          <w:rFonts w:ascii="Times New Roman" w:hAnsi="Times New Roman"/>
          <w:kern w:val="2"/>
          <w:sz w:val="28"/>
          <w:szCs w:val="28"/>
          <w:lang w:val="ru-RU"/>
        </w:rPr>
        <w:tab/>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О</w:t>
      </w:r>
      <w:r w:rsidRPr="0039019F">
        <w:rPr>
          <w:rFonts w:ascii="Times New Roman" w:hAnsi="Times New Roman"/>
          <w:kern w:val="2"/>
          <w:sz w:val="28"/>
          <w:szCs w:val="28"/>
          <w:vertAlign w:val="subscript"/>
          <w:lang w:val="ru-RU"/>
        </w:rPr>
        <w:t>тек</w:t>
      </w:r>
      <w:r w:rsidRPr="0039019F">
        <w:rPr>
          <w:rFonts w:ascii="Times New Roman" w:hAnsi="Times New Roman"/>
          <w:kern w:val="2"/>
          <w:sz w:val="28"/>
          <w:szCs w:val="28"/>
          <w:lang w:val="ru-RU"/>
        </w:rPr>
        <w:t xml:space="preserve"> = О</w:t>
      </w:r>
      <w:r w:rsidRPr="0039019F">
        <w:rPr>
          <w:rFonts w:ascii="Times New Roman" w:hAnsi="Times New Roman"/>
          <w:kern w:val="2"/>
          <w:sz w:val="28"/>
          <w:szCs w:val="28"/>
          <w:vertAlign w:val="subscript"/>
          <w:lang w:val="ru-RU"/>
        </w:rPr>
        <w:t>сж</w:t>
      </w:r>
      <w:r w:rsidRPr="0039019F">
        <w:rPr>
          <w:rFonts w:ascii="Times New Roman" w:hAnsi="Times New Roman"/>
          <w:kern w:val="2"/>
          <w:sz w:val="28"/>
          <w:szCs w:val="28"/>
          <w:lang w:val="ru-RU"/>
        </w:rPr>
        <w:t xml:space="preserve"> + О</w:t>
      </w:r>
      <w:r w:rsidRPr="0039019F">
        <w:rPr>
          <w:rFonts w:ascii="Times New Roman" w:hAnsi="Times New Roman"/>
          <w:kern w:val="2"/>
          <w:sz w:val="28"/>
          <w:szCs w:val="28"/>
          <w:vertAlign w:val="subscript"/>
          <w:lang w:val="ru-RU"/>
        </w:rPr>
        <w:t>н</w:t>
      </w:r>
      <w:r w:rsidRPr="0039019F">
        <w:rPr>
          <w:rFonts w:ascii="Times New Roman" w:hAnsi="Times New Roman"/>
          <w:kern w:val="2"/>
          <w:sz w:val="28"/>
          <w:szCs w:val="28"/>
          <w:lang w:val="ru-RU"/>
        </w:rPr>
        <w:t>,</w:t>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r>
      <w:r w:rsidRPr="0039019F">
        <w:rPr>
          <w:rFonts w:ascii="Times New Roman" w:hAnsi="Times New Roman"/>
          <w:kern w:val="2"/>
          <w:sz w:val="28"/>
          <w:szCs w:val="28"/>
          <w:lang w:val="ru-RU"/>
        </w:rPr>
        <w:tab/>
        <w:t>(2)</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где О</w:t>
      </w:r>
      <w:r w:rsidRPr="0039019F">
        <w:rPr>
          <w:rFonts w:ascii="Times New Roman" w:hAnsi="Times New Roman"/>
          <w:kern w:val="2"/>
          <w:sz w:val="28"/>
          <w:szCs w:val="28"/>
          <w:vertAlign w:val="subscript"/>
          <w:lang w:val="ru-RU"/>
        </w:rPr>
        <w:t>тек</w:t>
      </w:r>
      <w:r w:rsidRPr="0039019F">
        <w:rPr>
          <w:rFonts w:ascii="Times New Roman" w:hAnsi="Times New Roman"/>
          <w:kern w:val="2"/>
          <w:sz w:val="28"/>
          <w:szCs w:val="28"/>
          <w:lang w:val="ru-RU"/>
        </w:rPr>
        <w:t xml:space="preserve">  - абсолютный размер текучести рабочей силы;</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О</w:t>
      </w:r>
      <w:r w:rsidRPr="0039019F">
        <w:rPr>
          <w:rFonts w:ascii="Times New Roman" w:hAnsi="Times New Roman"/>
          <w:kern w:val="2"/>
          <w:sz w:val="28"/>
          <w:szCs w:val="28"/>
          <w:vertAlign w:val="subscript"/>
          <w:lang w:val="ru-RU"/>
        </w:rPr>
        <w:t>сж</w:t>
      </w:r>
      <w:r w:rsidRPr="0039019F">
        <w:rPr>
          <w:rFonts w:ascii="Times New Roman" w:hAnsi="Times New Roman"/>
          <w:kern w:val="2"/>
          <w:sz w:val="28"/>
          <w:szCs w:val="28"/>
          <w:lang w:val="ru-RU"/>
        </w:rPr>
        <w:t xml:space="preserve">  - число уволенных по собственному желанию;</w:t>
      </w:r>
    </w:p>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О</w:t>
      </w:r>
      <w:r w:rsidRPr="0039019F">
        <w:rPr>
          <w:rFonts w:ascii="Times New Roman" w:hAnsi="Times New Roman"/>
          <w:kern w:val="2"/>
          <w:sz w:val="28"/>
          <w:szCs w:val="28"/>
          <w:vertAlign w:val="subscript"/>
          <w:lang w:val="ru-RU"/>
        </w:rPr>
        <w:t>н</w:t>
      </w:r>
      <w:r w:rsidRPr="0039019F">
        <w:rPr>
          <w:rFonts w:ascii="Times New Roman" w:hAnsi="Times New Roman"/>
          <w:kern w:val="2"/>
          <w:sz w:val="28"/>
          <w:szCs w:val="28"/>
          <w:lang w:val="ru-RU"/>
        </w:rPr>
        <w:t xml:space="preserve">  - число уволенных за прогулы и другие нарушения трудовой дисциплины.</w:t>
      </w:r>
    </w:p>
    <w:p w:rsidR="00BA6E5E" w:rsidRPr="00BA6E5E" w:rsidRDefault="00BA6E5E" w:rsidP="00BA6E5E">
      <w:pPr>
        <w:pStyle w:val="af4"/>
        <w:spacing w:after="0" w:line="360" w:lineRule="auto"/>
        <w:ind w:firstLine="709"/>
        <w:rPr>
          <w:rFonts w:cs="Times New Roman"/>
          <w:kern w:val="2"/>
          <w:sz w:val="28"/>
          <w:szCs w:val="28"/>
          <w:lang w:val="ru-RU"/>
        </w:rPr>
      </w:pPr>
      <w:r w:rsidRPr="00BA6E5E">
        <w:rPr>
          <w:rFonts w:cs="Times New Roman"/>
          <w:kern w:val="2"/>
          <w:sz w:val="28"/>
          <w:szCs w:val="28"/>
          <w:lang w:val="ru-RU"/>
        </w:rPr>
        <w:t>3. Показатель общего оборота рабочей силы:</w:t>
      </w:r>
    </w:p>
    <w:p w:rsidR="00BA6E5E" w:rsidRPr="00BA6E5E" w:rsidRDefault="00BA6E5E" w:rsidP="00BA6E5E">
      <w:pPr>
        <w:pStyle w:val="af4"/>
        <w:spacing w:after="0"/>
        <w:ind w:firstLine="709"/>
        <w:jc w:val="both"/>
        <w:rPr>
          <w:rFonts w:cs="Times New Roman"/>
          <w:kern w:val="2"/>
          <w:sz w:val="28"/>
          <w:szCs w:val="28"/>
          <w:lang w:val="ru-RU"/>
        </w:rPr>
      </w:pPr>
    </w:p>
    <w:p w:rsidR="00BA6E5E" w:rsidRPr="00BA6E5E" w:rsidRDefault="00BA6E5E" w:rsidP="00BA6E5E">
      <w:pPr>
        <w:pStyle w:val="af4"/>
        <w:spacing w:after="0" w:line="360" w:lineRule="auto"/>
        <w:ind w:firstLine="709"/>
        <w:jc w:val="both"/>
        <w:rPr>
          <w:rFonts w:cs="Times New Roman"/>
          <w:kern w:val="2"/>
          <w:sz w:val="28"/>
          <w:szCs w:val="28"/>
          <w:lang w:val="ru-RU"/>
        </w:rPr>
      </w:pPr>
      <w:r w:rsidRPr="00BA6E5E">
        <w:rPr>
          <w:rFonts w:cs="Times New Roman"/>
          <w:kern w:val="2"/>
          <w:sz w:val="28"/>
          <w:szCs w:val="28"/>
          <w:lang w:val="ru-RU"/>
        </w:rPr>
        <w:t>К</w:t>
      </w:r>
      <w:r w:rsidRPr="0039019F">
        <w:rPr>
          <w:rFonts w:cs="Times New Roman"/>
          <w:kern w:val="2"/>
          <w:sz w:val="28"/>
          <w:szCs w:val="28"/>
          <w:vertAlign w:val="subscript"/>
        </w:rPr>
        <w:t>o</w:t>
      </w:r>
      <w:r w:rsidRPr="00BA6E5E">
        <w:rPr>
          <w:rFonts w:cs="Times New Roman"/>
          <w:kern w:val="2"/>
          <w:sz w:val="28"/>
          <w:szCs w:val="28"/>
          <w:vertAlign w:val="subscript"/>
          <w:lang w:val="ru-RU"/>
        </w:rPr>
        <w:t>б</w:t>
      </w:r>
      <w:r w:rsidRPr="00BA6E5E">
        <w:rPr>
          <w:rFonts w:cs="Times New Roman"/>
          <w:kern w:val="2"/>
          <w:sz w:val="28"/>
          <w:szCs w:val="28"/>
          <w:lang w:val="ru-RU"/>
        </w:rPr>
        <w:t xml:space="preserve"> = (О</w:t>
      </w:r>
      <w:r w:rsidRPr="00BA6E5E">
        <w:rPr>
          <w:rFonts w:cs="Times New Roman"/>
          <w:kern w:val="2"/>
          <w:sz w:val="28"/>
          <w:szCs w:val="28"/>
          <w:vertAlign w:val="subscript"/>
          <w:lang w:val="ru-RU"/>
        </w:rPr>
        <w:t>об</w:t>
      </w:r>
      <w:r w:rsidRPr="00BA6E5E">
        <w:rPr>
          <w:rFonts w:cs="Times New Roman"/>
          <w:kern w:val="2"/>
          <w:sz w:val="28"/>
          <w:szCs w:val="28"/>
          <w:lang w:val="ru-RU"/>
        </w:rPr>
        <w:t xml:space="preserve"> : Т) х 100%,</w:t>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t>(3)</w:t>
      </w:r>
    </w:p>
    <w:p w:rsidR="00BA6E5E" w:rsidRPr="00BA6E5E" w:rsidRDefault="00BA6E5E" w:rsidP="00BA6E5E">
      <w:pPr>
        <w:pStyle w:val="af4"/>
        <w:spacing w:after="0"/>
        <w:ind w:firstLine="709"/>
        <w:jc w:val="both"/>
        <w:rPr>
          <w:rFonts w:cs="Times New Roman"/>
          <w:kern w:val="2"/>
          <w:sz w:val="28"/>
          <w:szCs w:val="28"/>
          <w:lang w:val="ru-RU"/>
        </w:rPr>
      </w:pPr>
    </w:p>
    <w:p w:rsidR="00BA6E5E" w:rsidRPr="00BA6E5E" w:rsidRDefault="00BA6E5E" w:rsidP="00BA6E5E">
      <w:pPr>
        <w:pStyle w:val="af4"/>
        <w:spacing w:after="0" w:line="360" w:lineRule="auto"/>
        <w:ind w:firstLine="709"/>
        <w:jc w:val="both"/>
        <w:rPr>
          <w:rFonts w:cs="Times New Roman"/>
          <w:kern w:val="2"/>
          <w:sz w:val="28"/>
          <w:szCs w:val="28"/>
          <w:lang w:val="ru-RU"/>
        </w:rPr>
      </w:pPr>
      <w:r w:rsidRPr="00BA6E5E">
        <w:rPr>
          <w:rFonts w:cs="Times New Roman"/>
          <w:kern w:val="2"/>
          <w:sz w:val="28"/>
          <w:szCs w:val="28"/>
          <w:lang w:val="ru-RU"/>
        </w:rPr>
        <w:lastRenderedPageBreak/>
        <w:t>где Т – среднесписочная численность работников.</w:t>
      </w:r>
    </w:p>
    <w:p w:rsidR="00BA6E5E" w:rsidRPr="00BA6E5E" w:rsidRDefault="00BA6E5E" w:rsidP="00BA6E5E">
      <w:pPr>
        <w:pStyle w:val="af4"/>
        <w:spacing w:after="0" w:line="360" w:lineRule="auto"/>
        <w:ind w:firstLine="709"/>
        <w:jc w:val="both"/>
        <w:rPr>
          <w:rFonts w:cs="Times New Roman"/>
          <w:kern w:val="2"/>
          <w:sz w:val="28"/>
          <w:szCs w:val="28"/>
          <w:lang w:val="ru-RU"/>
        </w:rPr>
      </w:pPr>
      <w:r w:rsidRPr="00BA6E5E">
        <w:rPr>
          <w:rFonts w:cs="Times New Roman"/>
          <w:kern w:val="2"/>
          <w:sz w:val="28"/>
          <w:szCs w:val="28"/>
          <w:lang w:val="ru-RU"/>
        </w:rPr>
        <w:t>4. Показатель стабильности кадров:</w:t>
      </w:r>
    </w:p>
    <w:p w:rsidR="00BA6E5E" w:rsidRPr="00BA6E5E" w:rsidRDefault="00BA6E5E" w:rsidP="00BA6E5E">
      <w:pPr>
        <w:pStyle w:val="af4"/>
        <w:spacing w:after="0" w:line="360" w:lineRule="auto"/>
        <w:ind w:firstLine="709"/>
        <w:jc w:val="both"/>
        <w:rPr>
          <w:rFonts w:cs="Times New Roman"/>
          <w:kern w:val="2"/>
          <w:sz w:val="28"/>
          <w:szCs w:val="28"/>
          <w:lang w:val="ru-RU"/>
        </w:rPr>
      </w:pPr>
    </w:p>
    <w:p w:rsidR="00BA6E5E" w:rsidRPr="00BA6E5E" w:rsidRDefault="00BA6E5E" w:rsidP="00BA6E5E">
      <w:pPr>
        <w:pStyle w:val="af4"/>
        <w:spacing w:after="0" w:line="360" w:lineRule="auto"/>
        <w:ind w:firstLine="709"/>
        <w:jc w:val="both"/>
        <w:rPr>
          <w:rFonts w:cs="Times New Roman"/>
          <w:kern w:val="2"/>
          <w:sz w:val="28"/>
          <w:szCs w:val="28"/>
          <w:lang w:val="ru-RU"/>
        </w:rPr>
      </w:pPr>
      <w:r w:rsidRPr="00BA6E5E">
        <w:rPr>
          <w:rFonts w:cs="Times New Roman"/>
          <w:kern w:val="2"/>
          <w:sz w:val="28"/>
          <w:szCs w:val="28"/>
          <w:lang w:val="ru-RU"/>
        </w:rPr>
        <w:t>К</w:t>
      </w:r>
      <w:r w:rsidRPr="00BA6E5E">
        <w:rPr>
          <w:rFonts w:cs="Times New Roman"/>
          <w:kern w:val="2"/>
          <w:sz w:val="28"/>
          <w:szCs w:val="28"/>
          <w:vertAlign w:val="subscript"/>
          <w:lang w:val="ru-RU"/>
        </w:rPr>
        <w:t>стаб</w:t>
      </w:r>
      <w:r w:rsidRPr="00BA6E5E">
        <w:rPr>
          <w:rFonts w:cs="Times New Roman"/>
          <w:kern w:val="2"/>
          <w:sz w:val="28"/>
          <w:szCs w:val="28"/>
          <w:lang w:val="ru-RU"/>
        </w:rPr>
        <w:t xml:space="preserve"> = 100% - К</w:t>
      </w:r>
      <w:r w:rsidRPr="00BA6E5E">
        <w:rPr>
          <w:rFonts w:cs="Times New Roman"/>
          <w:kern w:val="2"/>
          <w:sz w:val="28"/>
          <w:szCs w:val="28"/>
          <w:vertAlign w:val="subscript"/>
          <w:lang w:val="ru-RU"/>
        </w:rPr>
        <w:t>об</w:t>
      </w:r>
      <w:r w:rsidRPr="00BA6E5E">
        <w:rPr>
          <w:rFonts w:cs="Times New Roman"/>
          <w:kern w:val="2"/>
          <w:sz w:val="28"/>
          <w:szCs w:val="28"/>
          <w:lang w:val="ru-RU"/>
        </w:rPr>
        <w:t>,</w:t>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t>(4)</w:t>
      </w:r>
    </w:p>
    <w:p w:rsidR="00BA6E5E" w:rsidRPr="00BA6E5E" w:rsidRDefault="00BA6E5E" w:rsidP="00BA6E5E">
      <w:pPr>
        <w:pStyle w:val="af4"/>
        <w:spacing w:after="0" w:line="360" w:lineRule="auto"/>
        <w:ind w:firstLine="709"/>
        <w:jc w:val="both"/>
        <w:rPr>
          <w:rFonts w:cs="Times New Roman"/>
          <w:kern w:val="2"/>
          <w:sz w:val="28"/>
          <w:szCs w:val="28"/>
          <w:lang w:val="ru-RU"/>
        </w:rPr>
      </w:pPr>
    </w:p>
    <w:p w:rsidR="00BA6E5E" w:rsidRPr="00BA6E5E" w:rsidRDefault="00BA6E5E" w:rsidP="00BA6E5E">
      <w:pPr>
        <w:pStyle w:val="af4"/>
        <w:spacing w:after="0" w:line="360" w:lineRule="auto"/>
        <w:ind w:firstLine="709"/>
        <w:jc w:val="both"/>
        <w:rPr>
          <w:rFonts w:cs="Times New Roman"/>
          <w:kern w:val="2"/>
          <w:sz w:val="28"/>
          <w:szCs w:val="28"/>
          <w:lang w:val="ru-RU"/>
        </w:rPr>
      </w:pPr>
      <w:r w:rsidRPr="00BA6E5E">
        <w:rPr>
          <w:rFonts w:cs="Times New Roman"/>
          <w:kern w:val="2"/>
          <w:sz w:val="28"/>
          <w:szCs w:val="28"/>
          <w:lang w:val="ru-RU"/>
        </w:rPr>
        <w:t>5. Показатель оборота по приему (К</w:t>
      </w:r>
      <w:r w:rsidRPr="0039019F">
        <w:rPr>
          <w:rFonts w:cs="Times New Roman"/>
          <w:kern w:val="2"/>
          <w:sz w:val="28"/>
          <w:szCs w:val="28"/>
          <w:vertAlign w:val="subscript"/>
        </w:rPr>
        <w:t>n</w:t>
      </w:r>
      <w:r w:rsidRPr="00BA6E5E">
        <w:rPr>
          <w:rFonts w:cs="Times New Roman"/>
          <w:kern w:val="2"/>
          <w:sz w:val="28"/>
          <w:szCs w:val="28"/>
          <w:lang w:val="ru-RU"/>
        </w:rPr>
        <w:t>):</w:t>
      </w:r>
    </w:p>
    <w:p w:rsidR="00BA6E5E" w:rsidRPr="00BA6E5E" w:rsidRDefault="00BA6E5E" w:rsidP="00BA6E5E">
      <w:pPr>
        <w:pStyle w:val="af4"/>
        <w:spacing w:after="0" w:line="360" w:lineRule="auto"/>
        <w:ind w:firstLine="709"/>
        <w:rPr>
          <w:rFonts w:cs="Times New Roman"/>
          <w:kern w:val="2"/>
          <w:sz w:val="28"/>
          <w:szCs w:val="28"/>
          <w:lang w:val="ru-RU"/>
        </w:rPr>
      </w:pPr>
    </w:p>
    <w:p w:rsidR="00BA6E5E" w:rsidRPr="00BA6E5E" w:rsidRDefault="00BA6E5E" w:rsidP="00BA6E5E">
      <w:pPr>
        <w:pStyle w:val="af4"/>
        <w:spacing w:after="0" w:line="360" w:lineRule="auto"/>
        <w:ind w:firstLine="709"/>
        <w:rPr>
          <w:rFonts w:cs="Times New Roman"/>
          <w:kern w:val="2"/>
          <w:sz w:val="28"/>
          <w:szCs w:val="28"/>
          <w:lang w:val="ru-RU"/>
        </w:rPr>
      </w:pPr>
      <w:r w:rsidRPr="00BA6E5E">
        <w:rPr>
          <w:rFonts w:cs="Times New Roman"/>
          <w:kern w:val="2"/>
          <w:sz w:val="28"/>
          <w:szCs w:val="28"/>
          <w:lang w:val="ru-RU"/>
        </w:rPr>
        <w:t>К</w:t>
      </w:r>
      <w:r w:rsidRPr="00BA6E5E">
        <w:rPr>
          <w:rFonts w:cs="Times New Roman"/>
          <w:kern w:val="2"/>
          <w:sz w:val="28"/>
          <w:szCs w:val="28"/>
          <w:vertAlign w:val="subscript"/>
          <w:lang w:val="ru-RU"/>
        </w:rPr>
        <w:t>п</w:t>
      </w:r>
      <w:r w:rsidRPr="00BA6E5E">
        <w:rPr>
          <w:rFonts w:cs="Times New Roman"/>
          <w:kern w:val="2"/>
          <w:sz w:val="28"/>
          <w:szCs w:val="28"/>
          <w:lang w:val="ru-RU"/>
        </w:rPr>
        <w:t xml:space="preserve"> = (О</w:t>
      </w:r>
      <w:r w:rsidRPr="00BA6E5E">
        <w:rPr>
          <w:rFonts w:cs="Times New Roman"/>
          <w:kern w:val="2"/>
          <w:sz w:val="28"/>
          <w:szCs w:val="28"/>
          <w:vertAlign w:val="subscript"/>
          <w:lang w:val="ru-RU"/>
        </w:rPr>
        <w:t>п</w:t>
      </w:r>
      <w:r w:rsidRPr="00BA6E5E">
        <w:rPr>
          <w:rFonts w:cs="Times New Roman"/>
          <w:kern w:val="2"/>
          <w:sz w:val="28"/>
          <w:szCs w:val="28"/>
          <w:lang w:val="ru-RU"/>
        </w:rPr>
        <w:t xml:space="preserve"> : Т) х 100%,</w:t>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t>(5)</w:t>
      </w:r>
    </w:p>
    <w:p w:rsidR="00BA6E5E" w:rsidRPr="00BA6E5E" w:rsidRDefault="00BA6E5E" w:rsidP="00BA6E5E">
      <w:pPr>
        <w:pStyle w:val="af4"/>
        <w:spacing w:after="0" w:line="360" w:lineRule="auto"/>
        <w:ind w:firstLine="709"/>
        <w:rPr>
          <w:rFonts w:cs="Times New Roman"/>
          <w:kern w:val="2"/>
          <w:sz w:val="28"/>
          <w:szCs w:val="28"/>
          <w:lang w:val="ru-RU"/>
        </w:rPr>
      </w:pPr>
    </w:p>
    <w:p w:rsidR="00BA6E5E" w:rsidRPr="0039019F" w:rsidRDefault="00BA6E5E" w:rsidP="00BA6E5E">
      <w:pPr>
        <w:pStyle w:val="af4"/>
        <w:spacing w:after="0" w:line="360" w:lineRule="auto"/>
        <w:ind w:firstLine="709"/>
        <w:jc w:val="both"/>
        <w:rPr>
          <w:rFonts w:cs="Times New Roman"/>
          <w:kern w:val="2"/>
          <w:sz w:val="28"/>
          <w:szCs w:val="28"/>
        </w:rPr>
      </w:pPr>
      <w:r w:rsidRPr="00BA6E5E">
        <w:rPr>
          <w:rFonts w:cs="Times New Roman"/>
          <w:kern w:val="2"/>
          <w:sz w:val="28"/>
          <w:szCs w:val="28"/>
          <w:lang w:val="ru-RU"/>
        </w:rPr>
        <w:t xml:space="preserve">6. Показатель оборота по увольнению </w:t>
      </w:r>
      <w:r w:rsidRPr="0039019F">
        <w:rPr>
          <w:rFonts w:cs="Times New Roman"/>
          <w:kern w:val="2"/>
          <w:sz w:val="28"/>
          <w:szCs w:val="28"/>
        </w:rPr>
        <w:t>(К</w:t>
      </w:r>
      <w:r w:rsidRPr="0039019F">
        <w:rPr>
          <w:rFonts w:cs="Times New Roman"/>
          <w:kern w:val="2"/>
          <w:sz w:val="28"/>
          <w:szCs w:val="28"/>
          <w:vertAlign w:val="subscript"/>
        </w:rPr>
        <w:t>у</w:t>
      </w:r>
      <w:r w:rsidRPr="0039019F">
        <w:rPr>
          <w:rFonts w:cs="Times New Roman"/>
          <w:kern w:val="2"/>
          <w:sz w:val="28"/>
          <w:szCs w:val="28"/>
        </w:rPr>
        <w:t>):</w:t>
      </w:r>
    </w:p>
    <w:p w:rsidR="00BA6E5E" w:rsidRPr="0039019F" w:rsidRDefault="00BA6E5E" w:rsidP="00BA6E5E">
      <w:pPr>
        <w:pStyle w:val="af4"/>
        <w:spacing w:after="0" w:line="360" w:lineRule="auto"/>
        <w:ind w:firstLine="709"/>
        <w:jc w:val="both"/>
        <w:rPr>
          <w:rFonts w:cs="Times New Roman"/>
          <w:kern w:val="2"/>
          <w:sz w:val="28"/>
          <w:szCs w:val="28"/>
        </w:rPr>
      </w:pPr>
    </w:p>
    <w:p w:rsidR="00BA6E5E" w:rsidRPr="00BA6E5E" w:rsidRDefault="00BA6E5E" w:rsidP="00BA6E5E">
      <w:pPr>
        <w:pStyle w:val="af4"/>
        <w:spacing w:after="0" w:line="360" w:lineRule="auto"/>
        <w:ind w:firstLine="709"/>
        <w:rPr>
          <w:rFonts w:cs="Times New Roman"/>
          <w:kern w:val="2"/>
          <w:sz w:val="28"/>
          <w:szCs w:val="28"/>
          <w:lang w:val="ru-RU"/>
        </w:rPr>
      </w:pPr>
      <w:r w:rsidRPr="00BA6E5E">
        <w:rPr>
          <w:rFonts w:cs="Times New Roman"/>
          <w:kern w:val="2"/>
          <w:sz w:val="28"/>
          <w:szCs w:val="28"/>
          <w:lang w:val="ru-RU"/>
        </w:rPr>
        <w:t>К</w:t>
      </w:r>
      <w:r w:rsidRPr="00BA6E5E">
        <w:rPr>
          <w:rFonts w:cs="Times New Roman"/>
          <w:kern w:val="2"/>
          <w:sz w:val="28"/>
          <w:szCs w:val="28"/>
          <w:vertAlign w:val="subscript"/>
          <w:lang w:val="ru-RU"/>
        </w:rPr>
        <w:t>у</w:t>
      </w:r>
      <w:r w:rsidRPr="00BA6E5E">
        <w:rPr>
          <w:rFonts w:cs="Times New Roman"/>
          <w:kern w:val="2"/>
          <w:sz w:val="28"/>
          <w:szCs w:val="28"/>
          <w:lang w:val="ru-RU"/>
        </w:rPr>
        <w:t xml:space="preserve"> = (О</w:t>
      </w:r>
      <w:r w:rsidRPr="00BA6E5E">
        <w:rPr>
          <w:rFonts w:cs="Times New Roman"/>
          <w:kern w:val="2"/>
          <w:sz w:val="28"/>
          <w:szCs w:val="28"/>
          <w:vertAlign w:val="subscript"/>
          <w:lang w:val="ru-RU"/>
        </w:rPr>
        <w:t>у</w:t>
      </w:r>
      <w:r w:rsidRPr="00BA6E5E">
        <w:rPr>
          <w:rFonts w:cs="Times New Roman"/>
          <w:kern w:val="2"/>
          <w:sz w:val="28"/>
          <w:szCs w:val="28"/>
          <w:lang w:val="ru-RU"/>
        </w:rPr>
        <w:t xml:space="preserve"> : Т) х 100%,</w:t>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t>(6)</w:t>
      </w:r>
    </w:p>
    <w:p w:rsidR="00BA6E5E" w:rsidRPr="00BA6E5E" w:rsidRDefault="00BA6E5E" w:rsidP="00BA6E5E">
      <w:pPr>
        <w:pStyle w:val="af4"/>
        <w:spacing w:after="0" w:line="360" w:lineRule="auto"/>
        <w:ind w:firstLine="709"/>
        <w:jc w:val="both"/>
        <w:rPr>
          <w:rFonts w:cs="Times New Roman"/>
          <w:kern w:val="2"/>
          <w:sz w:val="28"/>
          <w:szCs w:val="28"/>
          <w:lang w:val="ru-RU"/>
        </w:rPr>
      </w:pPr>
    </w:p>
    <w:p w:rsidR="00BA6E5E" w:rsidRPr="00BA6E5E" w:rsidRDefault="00BA6E5E" w:rsidP="00BA6E5E">
      <w:pPr>
        <w:pStyle w:val="af4"/>
        <w:spacing w:after="0" w:line="360" w:lineRule="auto"/>
        <w:ind w:firstLine="709"/>
        <w:jc w:val="both"/>
        <w:rPr>
          <w:rFonts w:cs="Times New Roman"/>
          <w:kern w:val="2"/>
          <w:sz w:val="28"/>
          <w:szCs w:val="28"/>
          <w:lang w:val="ru-RU"/>
        </w:rPr>
      </w:pPr>
      <w:r w:rsidRPr="00BA6E5E">
        <w:rPr>
          <w:rFonts w:cs="Times New Roman"/>
          <w:kern w:val="2"/>
          <w:sz w:val="28"/>
          <w:szCs w:val="28"/>
          <w:lang w:val="ru-RU"/>
        </w:rPr>
        <w:t>7. Показатель текучести кадров (К</w:t>
      </w:r>
      <w:r w:rsidRPr="00BA6E5E">
        <w:rPr>
          <w:rFonts w:cs="Times New Roman"/>
          <w:kern w:val="2"/>
          <w:sz w:val="28"/>
          <w:szCs w:val="28"/>
          <w:vertAlign w:val="subscript"/>
          <w:lang w:val="ru-RU"/>
        </w:rPr>
        <w:t>тек</w:t>
      </w:r>
      <w:r w:rsidRPr="00BA6E5E">
        <w:rPr>
          <w:rFonts w:cs="Times New Roman"/>
          <w:kern w:val="2"/>
          <w:sz w:val="28"/>
          <w:szCs w:val="28"/>
          <w:lang w:val="ru-RU"/>
        </w:rPr>
        <w:t>):</w:t>
      </w:r>
    </w:p>
    <w:p w:rsidR="00BA6E5E" w:rsidRPr="00BA6E5E" w:rsidRDefault="00BA6E5E" w:rsidP="00BA6E5E">
      <w:pPr>
        <w:pStyle w:val="af4"/>
        <w:spacing w:after="0" w:line="360" w:lineRule="auto"/>
        <w:ind w:firstLine="709"/>
        <w:rPr>
          <w:rFonts w:cs="Times New Roman"/>
          <w:kern w:val="2"/>
          <w:sz w:val="28"/>
          <w:szCs w:val="28"/>
          <w:lang w:val="ru-RU"/>
        </w:rPr>
      </w:pPr>
    </w:p>
    <w:p w:rsidR="00BA6E5E" w:rsidRPr="00BA6E5E" w:rsidRDefault="00BA6E5E" w:rsidP="00BA6E5E">
      <w:pPr>
        <w:pStyle w:val="af4"/>
        <w:spacing w:after="0" w:line="360" w:lineRule="auto"/>
        <w:ind w:firstLine="709"/>
        <w:rPr>
          <w:rFonts w:cs="Times New Roman"/>
          <w:kern w:val="2"/>
          <w:sz w:val="28"/>
          <w:szCs w:val="28"/>
          <w:lang w:val="ru-RU"/>
        </w:rPr>
      </w:pPr>
      <w:r w:rsidRPr="00BA6E5E">
        <w:rPr>
          <w:rFonts w:cs="Times New Roman"/>
          <w:kern w:val="2"/>
          <w:sz w:val="28"/>
          <w:szCs w:val="28"/>
          <w:lang w:val="ru-RU"/>
        </w:rPr>
        <w:t>К</w:t>
      </w:r>
      <w:r w:rsidRPr="00BA6E5E">
        <w:rPr>
          <w:rFonts w:cs="Times New Roman"/>
          <w:kern w:val="2"/>
          <w:sz w:val="28"/>
          <w:szCs w:val="28"/>
          <w:vertAlign w:val="subscript"/>
          <w:lang w:val="ru-RU"/>
        </w:rPr>
        <w:t>тек</w:t>
      </w:r>
      <w:r w:rsidRPr="00BA6E5E">
        <w:rPr>
          <w:rFonts w:cs="Times New Roman"/>
          <w:kern w:val="2"/>
          <w:sz w:val="28"/>
          <w:szCs w:val="28"/>
          <w:lang w:val="ru-RU"/>
        </w:rPr>
        <w:t xml:space="preserve"> = (О</w:t>
      </w:r>
      <w:r w:rsidRPr="00BA6E5E">
        <w:rPr>
          <w:rFonts w:cs="Times New Roman"/>
          <w:kern w:val="2"/>
          <w:sz w:val="28"/>
          <w:szCs w:val="28"/>
          <w:vertAlign w:val="subscript"/>
          <w:lang w:val="ru-RU"/>
        </w:rPr>
        <w:t>тек</w:t>
      </w:r>
      <w:r w:rsidRPr="00BA6E5E">
        <w:rPr>
          <w:rFonts w:cs="Times New Roman"/>
          <w:kern w:val="2"/>
          <w:sz w:val="28"/>
          <w:szCs w:val="28"/>
          <w:lang w:val="ru-RU"/>
        </w:rPr>
        <w:t xml:space="preserve"> : Т) х 100%,</w:t>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r>
      <w:r w:rsidRPr="00BA6E5E">
        <w:rPr>
          <w:rFonts w:cs="Times New Roman"/>
          <w:kern w:val="2"/>
          <w:sz w:val="28"/>
          <w:szCs w:val="28"/>
          <w:lang w:val="ru-RU"/>
        </w:rPr>
        <w:tab/>
        <w:t>(7)</w:t>
      </w:r>
    </w:p>
    <w:p w:rsidR="00BA6E5E" w:rsidRPr="0039019F" w:rsidRDefault="00BA6E5E" w:rsidP="00BA6E5E">
      <w:pPr>
        <w:spacing w:line="360" w:lineRule="auto"/>
        <w:jc w:val="both"/>
        <w:rPr>
          <w:rFonts w:ascii="Times New Roman" w:hAnsi="Times New Roman"/>
          <w:kern w:val="2"/>
          <w:sz w:val="28"/>
          <w:szCs w:val="28"/>
          <w:lang w:val="ru-RU"/>
        </w:rPr>
      </w:pP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Выполним расчет на основе формул (1-7). С этой целью воспользуемся данными таблицы 6. </w:t>
      </w:r>
    </w:p>
    <w:p w:rsidR="00BA6E5E" w:rsidRPr="0039019F" w:rsidRDefault="00BA6E5E" w:rsidP="00BA6E5E">
      <w:pPr>
        <w:spacing w:line="360" w:lineRule="auto"/>
        <w:rPr>
          <w:rFonts w:ascii="Times New Roman" w:hAnsi="Times New Roman"/>
          <w:kern w:val="2"/>
          <w:sz w:val="28"/>
          <w:szCs w:val="28"/>
          <w:lang w:val="ru-RU"/>
        </w:rPr>
      </w:pPr>
      <w:r w:rsidRPr="0039019F">
        <w:rPr>
          <w:rFonts w:ascii="Times New Roman" w:hAnsi="Times New Roman"/>
          <w:kern w:val="2"/>
          <w:sz w:val="28"/>
          <w:szCs w:val="28"/>
          <w:lang w:val="ru-RU"/>
        </w:rPr>
        <w:t xml:space="preserve">Таблица 6 - Анализ показателей движения кадрового состава и текучести </w:t>
      </w:r>
    </w:p>
    <w:p w:rsidR="00BA6E5E" w:rsidRPr="0039019F" w:rsidRDefault="00BA6E5E" w:rsidP="00BA6E5E">
      <w:pPr>
        <w:spacing w:line="360" w:lineRule="auto"/>
        <w:rPr>
          <w:rFonts w:ascii="Times New Roman" w:hAnsi="Times New Roman"/>
          <w:kern w:val="2"/>
          <w:sz w:val="28"/>
          <w:szCs w:val="28"/>
          <w:lang w:val="ru-RU"/>
        </w:rPr>
      </w:pPr>
      <w:r w:rsidRPr="0039019F">
        <w:rPr>
          <w:rFonts w:ascii="Times New Roman" w:hAnsi="Times New Roman"/>
          <w:kern w:val="2"/>
          <w:sz w:val="28"/>
          <w:szCs w:val="28"/>
          <w:lang w:val="ru-RU"/>
        </w:rPr>
        <w:t>кадров ООО «Игромир» по категориям персонала</w:t>
      </w:r>
    </w:p>
    <w:tbl>
      <w:tblPr>
        <w:tblW w:w="9659" w:type="dxa"/>
        <w:tblInd w:w="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40"/>
        <w:gridCol w:w="1017"/>
        <w:gridCol w:w="1017"/>
        <w:gridCol w:w="1017"/>
        <w:gridCol w:w="1017"/>
        <w:gridCol w:w="1017"/>
        <w:gridCol w:w="1017"/>
        <w:gridCol w:w="1017"/>
      </w:tblGrid>
      <w:tr w:rsidR="00BA6E5E" w:rsidRPr="00425FF7" w:rsidTr="00BA6E5E">
        <w:trPr>
          <w:trHeight w:val="84"/>
        </w:trPr>
        <w:tc>
          <w:tcPr>
            <w:tcW w:w="2540"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Наименование показателя</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2014 год</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2015 год</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2016 год</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2015-2014 гг.</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2016-2015 гг.</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2015-2014 гг., %</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2016-2015 гг., %</w:t>
            </w:r>
          </w:p>
        </w:tc>
      </w:tr>
      <w:tr w:rsidR="00BA6E5E" w:rsidRPr="00425FF7" w:rsidTr="00BA6E5E">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1. Численность на начало года, чел.</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6</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4,92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-3,13</w:t>
            </w:r>
          </w:p>
        </w:tc>
      </w:tr>
      <w:tr w:rsidR="00BA6E5E" w:rsidRPr="00425FF7" w:rsidTr="00BA6E5E">
        <w:trPr>
          <w:trHeight w:val="330"/>
        </w:trPr>
        <w:tc>
          <w:tcPr>
            <w:tcW w:w="2540" w:type="dxa"/>
            <w:shd w:val="clear" w:color="auto" w:fill="auto"/>
            <w:vAlign w:val="center"/>
          </w:tcPr>
          <w:p w:rsidR="00BA6E5E" w:rsidRPr="00425FF7" w:rsidRDefault="00BA6E5E" w:rsidP="00BA6E5E">
            <w:pPr>
              <w:rPr>
                <w:rFonts w:ascii="Times New Roman" w:eastAsia="Times New Roman" w:hAnsi="Times New Roman"/>
                <w:kern w:val="2"/>
                <w:lang w:eastAsia="zh-CN"/>
              </w:rPr>
            </w:pPr>
            <w:r w:rsidRPr="00425FF7">
              <w:rPr>
                <w:rFonts w:ascii="Times New Roman" w:eastAsia="Times New Roman" w:hAnsi="Times New Roman"/>
                <w:kern w:val="2"/>
                <w:lang w:eastAsia="zh-CN"/>
              </w:rPr>
              <w:t>2. Принято за год, чел.</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-55,56</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25,00</w:t>
            </w:r>
          </w:p>
        </w:tc>
      </w:tr>
      <w:tr w:rsidR="00BA6E5E" w:rsidRPr="00425FF7" w:rsidTr="00BA6E5E">
        <w:trPr>
          <w:trHeight w:val="330"/>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3. Выбыло за год, чел., в т.ч.</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166,67</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12,50</w:t>
            </w:r>
          </w:p>
        </w:tc>
      </w:tr>
      <w:tr w:rsidR="00BA6E5E" w:rsidRPr="00425FF7" w:rsidTr="00BA6E5E">
        <w:trPr>
          <w:trHeight w:val="330"/>
        </w:trPr>
        <w:tc>
          <w:tcPr>
            <w:tcW w:w="2540" w:type="dxa"/>
            <w:shd w:val="clear" w:color="auto" w:fill="auto"/>
            <w:vAlign w:val="center"/>
          </w:tcPr>
          <w:p w:rsidR="00BA6E5E" w:rsidRPr="00425FF7" w:rsidRDefault="00BA6E5E" w:rsidP="00BA6E5E">
            <w:pPr>
              <w:rPr>
                <w:rFonts w:ascii="Times New Roman" w:eastAsia="Times New Roman" w:hAnsi="Times New Roman"/>
                <w:kern w:val="2"/>
                <w:lang w:eastAsia="zh-CN"/>
              </w:rPr>
            </w:pPr>
            <w:r w:rsidRPr="00425FF7">
              <w:rPr>
                <w:rFonts w:ascii="Times New Roman" w:eastAsia="Times New Roman" w:hAnsi="Times New Roman"/>
                <w:kern w:val="2"/>
                <w:lang w:eastAsia="zh-CN"/>
              </w:rPr>
              <w:t>3.1. По собственному желанию</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166,67</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12,50</w:t>
            </w:r>
          </w:p>
        </w:tc>
      </w:tr>
    </w:tbl>
    <w:p w:rsidR="00BA6E5E" w:rsidRPr="0039019F" w:rsidRDefault="00BA6E5E" w:rsidP="00BA6E5E">
      <w:pPr>
        <w:rPr>
          <w:rFonts w:ascii="Times New Roman" w:hAnsi="Times New Roman"/>
          <w:lang w:val="ru-RU"/>
        </w:rPr>
      </w:pPr>
    </w:p>
    <w:p w:rsidR="00BA6E5E" w:rsidRPr="0039019F" w:rsidRDefault="00BA6E5E" w:rsidP="00BA6E5E">
      <w:pPr>
        <w:rPr>
          <w:rFonts w:ascii="Times New Roman" w:hAnsi="Times New Roman"/>
          <w:lang w:val="ru-RU"/>
        </w:rPr>
      </w:pPr>
    </w:p>
    <w:p w:rsidR="00BA6E5E" w:rsidRPr="0039019F" w:rsidRDefault="00BA6E5E" w:rsidP="00BA6E5E">
      <w:pPr>
        <w:spacing w:line="360" w:lineRule="auto"/>
        <w:jc w:val="right"/>
        <w:rPr>
          <w:rFonts w:ascii="Times New Roman" w:hAnsi="Times New Roman"/>
          <w:sz w:val="28"/>
          <w:szCs w:val="28"/>
          <w:lang w:val="ru-RU"/>
        </w:rPr>
      </w:pPr>
      <w:r w:rsidRPr="0039019F">
        <w:rPr>
          <w:rFonts w:ascii="Times New Roman" w:hAnsi="Times New Roman"/>
          <w:sz w:val="28"/>
          <w:szCs w:val="28"/>
          <w:lang w:val="ru-RU"/>
        </w:rPr>
        <w:lastRenderedPageBreak/>
        <w:t>Продолжение таблицы 6</w:t>
      </w:r>
    </w:p>
    <w:tbl>
      <w:tblPr>
        <w:tblW w:w="9659" w:type="dxa"/>
        <w:tblInd w:w="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0"/>
        <w:gridCol w:w="1017"/>
        <w:gridCol w:w="1017"/>
        <w:gridCol w:w="1017"/>
        <w:gridCol w:w="1017"/>
        <w:gridCol w:w="1017"/>
        <w:gridCol w:w="1017"/>
        <w:gridCol w:w="1017"/>
      </w:tblGrid>
      <w:tr w:rsidR="00BA6E5E" w:rsidRPr="00425FF7" w:rsidTr="00BA6E5E">
        <w:trPr>
          <w:trHeight w:val="84"/>
        </w:trPr>
        <w:tc>
          <w:tcPr>
            <w:tcW w:w="2540"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Наименование показателя</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2014 год</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2015 год</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2016 год</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2015-2014 гг.</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2016-2015 гг.</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kern w:val="2"/>
                <w:lang w:eastAsia="zh-CN"/>
              </w:rPr>
            </w:pPr>
            <w:r w:rsidRPr="00425FF7">
              <w:rPr>
                <w:rFonts w:ascii="Times New Roman" w:eastAsia="Times New Roman" w:hAnsi="Times New Roman"/>
                <w:kern w:val="2"/>
                <w:lang w:eastAsia="zh-CN"/>
              </w:rPr>
              <w:t>Изменение в 2015-2014 гг., %</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i/>
                <w:iCs/>
                <w:kern w:val="2"/>
                <w:lang w:eastAsia="zh-CN"/>
              </w:rPr>
            </w:pPr>
            <w:r w:rsidRPr="00425FF7">
              <w:rPr>
                <w:rFonts w:ascii="Times New Roman" w:eastAsia="Times New Roman" w:hAnsi="Times New Roman"/>
                <w:i/>
                <w:iCs/>
                <w:kern w:val="2"/>
                <w:lang w:eastAsia="zh-CN"/>
              </w:rPr>
              <w:t>Изменение в 2016-2015 гг., %</w:t>
            </w:r>
          </w:p>
        </w:tc>
      </w:tr>
      <w:tr w:rsidR="00BA6E5E" w:rsidRPr="00425FF7" w:rsidTr="00BA6E5E">
        <w:tblPrEx>
          <w:tblLook w:val="0000" w:firstRow="0" w:lastRow="0" w:firstColumn="0" w:lastColumn="0" w:noHBand="0" w:noVBand="0"/>
        </w:tblPrEx>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4. Численность на конец года, чел. (стр.1 + стр.2 – стр.3)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-3,13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-3,23</w:t>
            </w:r>
          </w:p>
        </w:tc>
      </w:tr>
      <w:tr w:rsidR="00BA6E5E" w:rsidRPr="00425FF7" w:rsidTr="00BA6E5E">
        <w:tblPrEx>
          <w:tblLook w:val="0000" w:firstRow="0" w:lastRow="0" w:firstColumn="0" w:lastColumn="0" w:noHBand="0" w:noVBand="0"/>
        </w:tblPrEx>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5. Среднесписочная численность персонала (стр.1 + стр.4) / 2, чел.</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126</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0,80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-3,17</w:t>
            </w:r>
          </w:p>
        </w:tc>
      </w:tr>
      <w:tr w:rsidR="00BA6E5E" w:rsidRPr="00425FF7" w:rsidTr="00BA6E5E">
        <w:tblPrEx>
          <w:tblLook w:val="0000" w:firstRow="0" w:lastRow="0" w:firstColumn="0" w:lastColumn="0" w:noHBand="0" w:noVBand="0"/>
        </w:tblPrEx>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eastAsia="zh-CN"/>
              </w:rPr>
            </w:pPr>
            <w:r w:rsidRPr="00425FF7">
              <w:rPr>
                <w:rFonts w:ascii="Times New Roman" w:eastAsia="Times New Roman" w:hAnsi="Times New Roman"/>
                <w:kern w:val="2"/>
                <w:lang w:eastAsia="zh-CN"/>
              </w:rPr>
              <w:t>6. Абсолютный размер текучести, чел.</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166,67</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12,50</w:t>
            </w:r>
          </w:p>
        </w:tc>
      </w:tr>
      <w:tr w:rsidR="00BA6E5E" w:rsidRPr="00425FF7" w:rsidTr="00BA6E5E">
        <w:tblPrEx>
          <w:tblLook w:val="0000" w:firstRow="0" w:lastRow="0" w:firstColumn="0" w:lastColumn="0" w:noHBand="0" w:noVBand="0"/>
        </w:tblPrEx>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7. Общий оборот рабочей силы (стр.2 + стр.3), чел.</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14</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0,00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16,67</w:t>
            </w:r>
          </w:p>
        </w:tc>
      </w:tr>
      <w:tr w:rsidR="00BA6E5E" w:rsidRPr="00425FF7" w:rsidTr="00BA6E5E">
        <w:tblPrEx>
          <w:tblLook w:val="0000" w:firstRow="0" w:lastRow="0" w:firstColumn="0" w:lastColumn="0" w:noHBand="0" w:noVBand="0"/>
        </w:tblPrEx>
        <w:trPr>
          <w:trHeight w:val="960"/>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8. Показатель общего оборота рабочей силы, % (стр. 7 / стр.5) х 100%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9,60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9,52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11,48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-0,08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1,95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r>
      <w:tr w:rsidR="00BA6E5E" w:rsidRPr="00425FF7" w:rsidTr="00BA6E5E">
        <w:tblPrEx>
          <w:tblLook w:val="0000" w:firstRow="0" w:lastRow="0" w:firstColumn="0" w:lastColumn="0" w:noHBand="0" w:noVBand="0"/>
        </w:tblPrEx>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eastAsia="zh-CN"/>
              </w:rPr>
            </w:pPr>
            <w:r w:rsidRPr="00425FF7">
              <w:rPr>
                <w:rFonts w:ascii="Times New Roman" w:eastAsia="Times New Roman" w:hAnsi="Times New Roman"/>
                <w:kern w:val="2"/>
                <w:lang w:eastAsia="zh-CN"/>
              </w:rPr>
              <w:t>9. Показатель стабильности кадров, % (100% - стр.8)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90,40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90,48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88,52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0,08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-1,95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r>
      <w:tr w:rsidR="00BA6E5E" w:rsidRPr="00425FF7" w:rsidTr="00BA6E5E">
        <w:tblPrEx>
          <w:tblLook w:val="0000" w:firstRow="0" w:lastRow="0" w:firstColumn="0" w:lastColumn="0" w:noHBand="0" w:noVBand="0"/>
        </w:tblPrEx>
        <w:trPr>
          <w:trHeight w:val="645"/>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10. Показатель оборота по приему (стр.2 / стр.5 х 100%, %</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7,20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3,17</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4,10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-4,03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0,92</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r>
      <w:tr w:rsidR="00BA6E5E" w:rsidRPr="00425FF7" w:rsidTr="00BA6E5E">
        <w:tblPrEx>
          <w:tblLook w:val="0000" w:firstRow="0" w:lastRow="0" w:firstColumn="0" w:lastColumn="0" w:noHBand="0" w:noVBand="0"/>
        </w:tblPrEx>
        <w:trPr>
          <w:trHeight w:val="675"/>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11. Показатель оборота по увольнению (стр.3 / стр.5 х 100%, %</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2,40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6,35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7,38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3,95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1,03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r>
      <w:tr w:rsidR="00BA6E5E" w:rsidRPr="00425FF7" w:rsidTr="00BA6E5E">
        <w:tblPrEx>
          <w:tblLook w:val="0000" w:firstRow="0" w:lastRow="0" w:firstColumn="0" w:lastColumn="0" w:noHBand="0" w:noVBand="0"/>
        </w:tblPrEx>
        <w:trPr>
          <w:trHeight w:val="720"/>
        </w:trPr>
        <w:tc>
          <w:tcPr>
            <w:tcW w:w="2540" w:type="dxa"/>
            <w:shd w:val="clear" w:color="auto" w:fill="auto"/>
            <w:vAlign w:val="center"/>
          </w:tcPr>
          <w:p w:rsidR="00BA6E5E" w:rsidRPr="00425FF7" w:rsidRDefault="00BA6E5E" w:rsidP="00BA6E5E">
            <w:pPr>
              <w:rPr>
                <w:rFonts w:ascii="Times New Roman" w:eastAsia="Times New Roman" w:hAnsi="Times New Roman"/>
                <w:kern w:val="2"/>
                <w:lang w:val="ru-RU" w:eastAsia="zh-CN"/>
              </w:rPr>
            </w:pPr>
            <w:r w:rsidRPr="00425FF7">
              <w:rPr>
                <w:rFonts w:ascii="Times New Roman" w:eastAsia="Times New Roman" w:hAnsi="Times New Roman"/>
                <w:kern w:val="2"/>
                <w:lang w:val="ru-RU" w:eastAsia="zh-CN"/>
              </w:rPr>
              <w:t>12. Показатель текучести кадров силы (стр.6 / стр.5 х 100%, %</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2,40</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6,35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7,38</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3,95</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1,03</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c>
          <w:tcPr>
            <w:tcW w:w="1017" w:type="dxa"/>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rPr>
              <w:t>-</w:t>
            </w:r>
          </w:p>
        </w:tc>
      </w:tr>
    </w:tbl>
    <w:p w:rsidR="00BA6E5E" w:rsidRPr="0039019F" w:rsidRDefault="00BA6E5E" w:rsidP="00BA6E5E">
      <w:pPr>
        <w:spacing w:line="360" w:lineRule="auto"/>
        <w:ind w:firstLine="709"/>
        <w:jc w:val="both"/>
        <w:rPr>
          <w:rFonts w:ascii="Times New Roman" w:hAnsi="Times New Roman"/>
          <w:kern w:val="2"/>
          <w:sz w:val="28"/>
          <w:szCs w:val="28"/>
        </w:rPr>
      </w:pP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Как показывают данные таблицы 6 – в 2014-2016 гг. штатная численность персонала ООО «Игромир» снизилась со 128 чел. до 120 чел. В результате среднесписочная численность персонала на конец 2016 года составила 122 сотрудника. В 2015-2016 гг. все принятые на работу сотрудники принимались взамен уволившихся по собственному желанию. В результате за 2014-2016 гг. текучесть кадров выросла с 2,40% до 7,38%.</w:t>
      </w:r>
    </w:p>
    <w:p w:rsidR="00BA6E5E" w:rsidRPr="0039019F" w:rsidRDefault="00BA6E5E" w:rsidP="00BA6E5E">
      <w:pPr>
        <w:ind w:firstLine="720"/>
        <w:jc w:val="both"/>
        <w:rPr>
          <w:rFonts w:ascii="Times New Roman" w:hAnsi="Times New Roman"/>
          <w:sz w:val="28"/>
          <w:szCs w:val="28"/>
          <w:lang w:val="ru-RU"/>
        </w:rPr>
      </w:pPr>
    </w:p>
    <w:p w:rsidR="00BA6E5E" w:rsidRPr="0039019F" w:rsidRDefault="00BA6E5E" w:rsidP="00BA6E5E">
      <w:pPr>
        <w:rPr>
          <w:rFonts w:ascii="Times New Roman" w:hAnsi="Times New Roman"/>
          <w:lang w:val="ru-RU"/>
        </w:rPr>
      </w:pPr>
    </w:p>
    <w:p w:rsidR="00BA6E5E" w:rsidRPr="0039019F" w:rsidRDefault="00BA6E5E" w:rsidP="00BA6E5E">
      <w:pPr>
        <w:pStyle w:val="1"/>
        <w:rPr>
          <w:shd w:val="clear" w:color="auto" w:fill="FFFFFF"/>
          <w:lang w:val="ru-RU"/>
        </w:rPr>
      </w:pPr>
      <w:bookmarkStart w:id="13" w:name="_Toc476079262"/>
      <w:r w:rsidRPr="0039019F">
        <w:rPr>
          <w:shd w:val="clear" w:color="auto" w:fill="FFFFFF"/>
          <w:lang w:val="ru-RU"/>
        </w:rPr>
        <w:t>2.</w:t>
      </w:r>
      <w:r w:rsidRPr="00BA6E5E">
        <w:rPr>
          <w:lang w:val="ru-RU"/>
        </w:rPr>
        <w:t>2. Анализ результатов  финансово-хозяйственной деятельности</w:t>
      </w:r>
      <w:bookmarkEnd w:id="13"/>
    </w:p>
    <w:p w:rsidR="00BA6E5E" w:rsidRPr="0039019F" w:rsidRDefault="00BA6E5E" w:rsidP="00BA6E5E">
      <w:pPr>
        <w:widowControl w:val="0"/>
        <w:suppressAutoHyphens/>
        <w:spacing w:line="360" w:lineRule="auto"/>
        <w:ind w:firstLine="709"/>
        <w:jc w:val="both"/>
        <w:rPr>
          <w:rFonts w:ascii="Times New Roman" w:hAnsi="Times New Roman"/>
          <w:sz w:val="28"/>
          <w:szCs w:val="28"/>
          <w:lang w:val="ru-RU"/>
        </w:rPr>
      </w:pPr>
    </w:p>
    <w:p w:rsidR="00BA6E5E" w:rsidRPr="0039019F" w:rsidRDefault="00BA6E5E" w:rsidP="00BA6E5E">
      <w:pPr>
        <w:shd w:val="clear" w:color="auto" w:fill="FFFFFF"/>
        <w:spacing w:line="360" w:lineRule="auto"/>
        <w:ind w:firstLine="709"/>
        <w:jc w:val="both"/>
        <w:rPr>
          <w:rFonts w:ascii="Times New Roman" w:hAnsi="Times New Roman"/>
          <w:color w:val="000000"/>
          <w:kern w:val="2"/>
          <w:sz w:val="28"/>
          <w:szCs w:val="28"/>
          <w:lang w:val="ru-RU"/>
        </w:rPr>
      </w:pPr>
      <w:r w:rsidRPr="0039019F">
        <w:rPr>
          <w:rFonts w:ascii="Times New Roman" w:hAnsi="Times New Roman"/>
          <w:color w:val="000000"/>
          <w:kern w:val="2"/>
          <w:sz w:val="28"/>
          <w:szCs w:val="28"/>
          <w:lang w:val="ru-RU"/>
        </w:rPr>
        <w:t>Выполним анализ основных показателей деятельности ООО «Игромир». С этой целью воспользуемся данными таблицы 2.</w:t>
      </w:r>
    </w:p>
    <w:p w:rsidR="00BA6E5E" w:rsidRPr="0039019F" w:rsidRDefault="00BA6E5E" w:rsidP="00BA6E5E">
      <w:pPr>
        <w:shd w:val="clear" w:color="auto" w:fill="FFFFFF"/>
        <w:spacing w:line="360" w:lineRule="auto"/>
        <w:jc w:val="both"/>
        <w:rPr>
          <w:rFonts w:ascii="Times New Roman" w:hAnsi="Times New Roman"/>
          <w:color w:val="000000"/>
          <w:kern w:val="2"/>
          <w:sz w:val="28"/>
          <w:szCs w:val="28"/>
          <w:lang w:val="ru-RU"/>
        </w:rPr>
      </w:pPr>
      <w:r w:rsidRPr="0039019F">
        <w:rPr>
          <w:rFonts w:ascii="Times New Roman" w:hAnsi="Times New Roman"/>
          <w:color w:val="000000"/>
          <w:kern w:val="2"/>
          <w:sz w:val="28"/>
          <w:szCs w:val="28"/>
          <w:lang w:val="ru-RU"/>
        </w:rPr>
        <w:t>Таблица 2 - Динамика основных показателей деятельности предприятия</w:t>
      </w:r>
      <w:r w:rsidRPr="0039019F">
        <w:rPr>
          <w:rFonts w:ascii="Times New Roman" w:hAnsi="Times New Roman"/>
          <w:bCs/>
          <w:kern w:val="2"/>
          <w:sz w:val="28"/>
          <w:szCs w:val="28"/>
          <w:lang w:val="ru-RU"/>
        </w:rPr>
        <w:t xml:space="preserve"> ООО «Игромир»</w:t>
      </w:r>
    </w:p>
    <w:tbl>
      <w:tblPr>
        <w:tblW w:w="952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5"/>
        <w:gridCol w:w="1167"/>
        <w:gridCol w:w="1347"/>
        <w:gridCol w:w="1347"/>
        <w:gridCol w:w="1346"/>
        <w:gridCol w:w="11"/>
        <w:gridCol w:w="1332"/>
      </w:tblGrid>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Показатели</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2014 г.</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2015 г.</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2016 г.</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2014-2015 гг., %</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Изменение за 2015-2016 гг., %</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6</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1. Выручка от продажи товаров, продукции (работ, услуг), тыс. руб.</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1520450</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1790125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1920580</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17,74</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7,29</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2. Себестоимость товаров, реализованной продукции (работ, услуг), тыс. руб.</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1381910</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1637955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1763600</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18,53</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7,67</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lang w:val="ru-RU"/>
              </w:rPr>
              <w:t xml:space="preserve">3. Прибыль (убыток) от продажи, тыс. руб. </w:t>
            </w:r>
            <w:r w:rsidRPr="00425FF7">
              <w:rPr>
                <w:rFonts w:ascii="Times New Roman" w:eastAsia="Times New Roman" w:hAnsi="Times New Roman"/>
                <w:kern w:val="2"/>
              </w:rPr>
              <w:t>(стр. 1 – стр.2)</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138540</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152170</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156980</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9,84</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3,16</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4. Прибыль (убыток) до налогообложения, тыс. руб.</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162372</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180359</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193874</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11,08</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7,49</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5. Чистая прибыль (убыток), тыс. руб.</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132892</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147892</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156756</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11,29</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5,99</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iCs/>
                <w:kern w:val="2"/>
              </w:rPr>
            </w:pPr>
            <w:r w:rsidRPr="00425FF7">
              <w:rPr>
                <w:rFonts w:ascii="Times New Roman" w:eastAsia="Times New Roman" w:hAnsi="Times New Roman"/>
                <w:iCs/>
                <w:kern w:val="2"/>
              </w:rPr>
              <w:t>6. Среднесписочная численность персонала, чел.</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Cs/>
              </w:rPr>
            </w:pPr>
            <w:r w:rsidRPr="00425FF7">
              <w:rPr>
                <w:rFonts w:ascii="Times New Roman" w:eastAsia="Times New Roman" w:hAnsi="Times New Roman"/>
                <w:iCs/>
              </w:rPr>
              <w:t>125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Cs/>
              </w:rPr>
            </w:pPr>
            <w:r w:rsidRPr="00425FF7">
              <w:rPr>
                <w:rFonts w:ascii="Times New Roman" w:eastAsia="Times New Roman" w:hAnsi="Times New Roman"/>
                <w:iCs/>
              </w:rPr>
              <w:t>126</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Cs/>
              </w:rPr>
            </w:pPr>
            <w:r w:rsidRPr="00425FF7">
              <w:rPr>
                <w:rFonts w:ascii="Times New Roman" w:eastAsia="Times New Roman" w:hAnsi="Times New Roman"/>
                <w:iCs/>
              </w:rPr>
              <w:t>122</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Cs/>
              </w:rPr>
            </w:pPr>
            <w:r w:rsidRPr="00425FF7">
              <w:rPr>
                <w:rFonts w:ascii="Times New Roman" w:eastAsia="Times New Roman" w:hAnsi="Times New Roman"/>
                <w:iCs/>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rPr>
            </w:pPr>
            <w:r w:rsidRPr="00425FF7">
              <w:rPr>
                <w:rFonts w:ascii="Times New Roman" w:eastAsia="Times New Roman" w:hAnsi="Times New Roman"/>
                <w:i/>
                <w:iCs/>
              </w:rPr>
              <w:t>-4</w:t>
            </w:r>
          </w:p>
        </w:tc>
      </w:tr>
      <w:tr w:rsidR="00BA6E5E" w:rsidRPr="00425FF7" w:rsidTr="00BA6E5E">
        <w:tc>
          <w:tcPr>
            <w:tcW w:w="29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7. Производительность труда (стр. 1 / стр.6), тыс. руб.</w:t>
            </w:r>
          </w:p>
        </w:tc>
        <w:tc>
          <w:tcPr>
            <w:tcW w:w="11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kern w:val="2"/>
              </w:rPr>
              <w:t>4905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kern w:val="2"/>
              </w:rPr>
              <w:t>5775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kern w:val="2"/>
              </w:rPr>
              <w:t>6195</w:t>
            </w:r>
          </w:p>
        </w:tc>
        <w:tc>
          <w:tcPr>
            <w:tcW w:w="1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rPr>
            </w:pPr>
            <w:r w:rsidRPr="00425FF7">
              <w:rPr>
                <w:rFonts w:ascii="Times New Roman" w:eastAsia="Times New Roman" w:hAnsi="Times New Roman"/>
                <w:kern w:val="2"/>
              </w:rPr>
              <w:t>17,74</w:t>
            </w:r>
          </w:p>
        </w:tc>
        <w:tc>
          <w:tcPr>
            <w:tcW w:w="13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rPr>
            </w:pPr>
            <w:r w:rsidRPr="00425FF7">
              <w:rPr>
                <w:rFonts w:ascii="Times New Roman" w:eastAsia="Times New Roman" w:hAnsi="Times New Roman"/>
                <w:i/>
                <w:iCs/>
                <w:kern w:val="2"/>
              </w:rPr>
              <w:t>7,29</w:t>
            </w:r>
          </w:p>
        </w:tc>
      </w:tr>
      <w:tr w:rsidR="00BA6E5E" w:rsidRPr="00425FF7" w:rsidTr="00BA6E5E">
        <w:tc>
          <w:tcPr>
            <w:tcW w:w="2975" w:type="dxa"/>
            <w:tcBorders>
              <w:top w:val="single" w:sz="6" w:space="0" w:color="000000"/>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8. Стоимость оборотных средств, тыс. руб., в том числе</w:t>
            </w:r>
          </w:p>
        </w:tc>
        <w:tc>
          <w:tcPr>
            <w:tcW w:w="1167" w:type="dxa"/>
            <w:tcBorders>
              <w:top w:val="single" w:sz="6" w:space="0" w:color="000000"/>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390539</w:t>
            </w:r>
          </w:p>
        </w:tc>
        <w:tc>
          <w:tcPr>
            <w:tcW w:w="1347" w:type="dxa"/>
            <w:tcBorders>
              <w:top w:val="single" w:sz="6" w:space="0" w:color="000000"/>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437867</w:t>
            </w:r>
          </w:p>
        </w:tc>
        <w:tc>
          <w:tcPr>
            <w:tcW w:w="1347" w:type="dxa"/>
            <w:tcBorders>
              <w:top w:val="single" w:sz="6" w:space="0" w:color="000000"/>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586426</w:t>
            </w:r>
          </w:p>
        </w:tc>
        <w:tc>
          <w:tcPr>
            <w:tcW w:w="1346" w:type="dxa"/>
            <w:tcBorders>
              <w:top w:val="single" w:sz="6" w:space="0" w:color="000000"/>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12,12</w:t>
            </w:r>
          </w:p>
        </w:tc>
        <w:tc>
          <w:tcPr>
            <w:tcW w:w="1343"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33,93</w:t>
            </w:r>
          </w:p>
        </w:tc>
      </w:tr>
      <w:tr w:rsidR="00BA6E5E" w:rsidRPr="00425FF7" w:rsidTr="00BA6E5E">
        <w:tc>
          <w:tcPr>
            <w:tcW w:w="2975" w:type="dxa"/>
            <w:tcBorders>
              <w:top w:val="single" w:sz="4" w:space="0" w:color="auto"/>
              <w:left w:val="single" w:sz="4" w:space="0" w:color="auto"/>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-запасы</w:t>
            </w:r>
          </w:p>
        </w:tc>
        <w:tc>
          <w:tcPr>
            <w:tcW w:w="116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229500</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270510</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441258</w:t>
            </w:r>
          </w:p>
        </w:tc>
        <w:tc>
          <w:tcPr>
            <w:tcW w:w="1346"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17,87</w:t>
            </w:r>
          </w:p>
        </w:tc>
        <w:tc>
          <w:tcPr>
            <w:tcW w:w="1343"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63,12</w:t>
            </w:r>
          </w:p>
        </w:tc>
      </w:tr>
      <w:tr w:rsidR="00BA6E5E" w:rsidRPr="00425FF7" w:rsidTr="00BA6E5E">
        <w:tc>
          <w:tcPr>
            <w:tcW w:w="2975" w:type="dxa"/>
            <w:tcBorders>
              <w:top w:val="single" w:sz="4" w:space="0" w:color="auto"/>
              <w:left w:val="single" w:sz="4" w:space="0" w:color="auto"/>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-дебиторская задолженность</w:t>
            </w:r>
          </w:p>
        </w:tc>
        <w:tc>
          <w:tcPr>
            <w:tcW w:w="116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117120</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129188</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108520</w:t>
            </w:r>
          </w:p>
        </w:tc>
        <w:tc>
          <w:tcPr>
            <w:tcW w:w="1346"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10,30</w:t>
            </w:r>
          </w:p>
        </w:tc>
        <w:tc>
          <w:tcPr>
            <w:tcW w:w="1343"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-16,00</w:t>
            </w:r>
          </w:p>
        </w:tc>
      </w:tr>
      <w:tr w:rsidR="00BA6E5E" w:rsidRPr="00425FF7" w:rsidTr="00BA6E5E">
        <w:tc>
          <w:tcPr>
            <w:tcW w:w="2975" w:type="dxa"/>
            <w:tcBorders>
              <w:top w:val="single" w:sz="4" w:space="0" w:color="auto"/>
              <w:left w:val="single" w:sz="4" w:space="0" w:color="auto"/>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-краткосрочные финансовые вложения</w:t>
            </w:r>
          </w:p>
        </w:tc>
        <w:tc>
          <w:tcPr>
            <w:tcW w:w="116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34844</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14800</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21610</w:t>
            </w:r>
          </w:p>
        </w:tc>
        <w:tc>
          <w:tcPr>
            <w:tcW w:w="1346"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-57,52</w:t>
            </w:r>
          </w:p>
        </w:tc>
        <w:tc>
          <w:tcPr>
            <w:tcW w:w="1343"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46,01</w:t>
            </w:r>
          </w:p>
        </w:tc>
      </w:tr>
      <w:tr w:rsidR="00BA6E5E" w:rsidRPr="00425FF7" w:rsidTr="00BA6E5E">
        <w:tc>
          <w:tcPr>
            <w:tcW w:w="2975" w:type="dxa"/>
            <w:tcBorders>
              <w:top w:val="single" w:sz="4" w:space="0" w:color="auto"/>
              <w:left w:val="single" w:sz="4" w:space="0" w:color="auto"/>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-денежные средства</w:t>
            </w:r>
          </w:p>
        </w:tc>
        <w:tc>
          <w:tcPr>
            <w:tcW w:w="116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4488</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21258</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13258</w:t>
            </w:r>
          </w:p>
        </w:tc>
        <w:tc>
          <w:tcPr>
            <w:tcW w:w="1346"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373,66</w:t>
            </w:r>
          </w:p>
        </w:tc>
        <w:tc>
          <w:tcPr>
            <w:tcW w:w="1343"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-37,63</w:t>
            </w:r>
          </w:p>
        </w:tc>
      </w:tr>
      <w:tr w:rsidR="00BA6E5E" w:rsidRPr="00425FF7" w:rsidTr="00BA6E5E">
        <w:tc>
          <w:tcPr>
            <w:tcW w:w="2975" w:type="dxa"/>
            <w:tcBorders>
              <w:top w:val="single" w:sz="4" w:space="0" w:color="auto"/>
              <w:left w:val="single" w:sz="4" w:space="0" w:color="auto"/>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-прочие оборотные активы</w:t>
            </w:r>
          </w:p>
        </w:tc>
        <w:tc>
          <w:tcPr>
            <w:tcW w:w="116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4587</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2111</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1780</w:t>
            </w:r>
          </w:p>
        </w:tc>
        <w:tc>
          <w:tcPr>
            <w:tcW w:w="1346"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-53,98</w:t>
            </w:r>
          </w:p>
        </w:tc>
        <w:tc>
          <w:tcPr>
            <w:tcW w:w="1343"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-15,68</w:t>
            </w:r>
          </w:p>
        </w:tc>
      </w:tr>
      <w:tr w:rsidR="00BA6E5E" w:rsidRPr="00425FF7" w:rsidTr="00BA6E5E">
        <w:tc>
          <w:tcPr>
            <w:tcW w:w="2975" w:type="dxa"/>
            <w:tcBorders>
              <w:top w:val="single" w:sz="4" w:space="0" w:color="auto"/>
              <w:left w:val="single" w:sz="4" w:space="0" w:color="auto"/>
              <w:bottom w:val="single" w:sz="4" w:space="0" w:color="auto"/>
              <w:right w:val="single" w:sz="6" w:space="0" w:color="000000"/>
            </w:tcBorders>
            <w:shd w:val="clear" w:color="auto" w:fill="auto"/>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9. Стоимость основных средств, тыс. руб.</w:t>
            </w:r>
          </w:p>
        </w:tc>
        <w:tc>
          <w:tcPr>
            <w:tcW w:w="116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114005</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118150</w:t>
            </w:r>
          </w:p>
        </w:tc>
        <w:tc>
          <w:tcPr>
            <w:tcW w:w="1347"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148357</w:t>
            </w:r>
          </w:p>
        </w:tc>
        <w:tc>
          <w:tcPr>
            <w:tcW w:w="1346" w:type="dxa"/>
            <w:tcBorders>
              <w:top w:val="single" w:sz="4" w:space="0" w:color="auto"/>
              <w:left w:val="single" w:sz="6" w:space="0" w:color="000000"/>
              <w:bottom w:val="single" w:sz="4" w:space="0" w:color="auto"/>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3,64</w:t>
            </w:r>
          </w:p>
        </w:tc>
        <w:tc>
          <w:tcPr>
            <w:tcW w:w="1343"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25,57</w:t>
            </w:r>
          </w:p>
        </w:tc>
      </w:tr>
      <w:tr w:rsidR="00BA6E5E" w:rsidRPr="00425FF7" w:rsidTr="00BA6E5E">
        <w:tc>
          <w:tcPr>
            <w:tcW w:w="2975" w:type="dxa"/>
            <w:tcBorders>
              <w:top w:val="single" w:sz="4" w:space="0" w:color="auto"/>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rPr>
                <w:rFonts w:ascii="Times New Roman" w:eastAsia="Times New Roman" w:hAnsi="Times New Roman"/>
                <w:i/>
                <w:iCs/>
                <w:kern w:val="2"/>
                <w:lang w:val="ru-RU"/>
              </w:rPr>
            </w:pPr>
            <w:r w:rsidRPr="00425FF7">
              <w:rPr>
                <w:rFonts w:ascii="Times New Roman" w:eastAsia="Times New Roman" w:hAnsi="Times New Roman"/>
                <w:i/>
                <w:iCs/>
                <w:kern w:val="2"/>
                <w:lang w:val="ru-RU"/>
              </w:rPr>
              <w:t>10. Фондоотдача, руб. / руб. (стр. 1 / стр.9)</w:t>
            </w:r>
          </w:p>
        </w:tc>
        <w:tc>
          <w:tcPr>
            <w:tcW w:w="1167" w:type="dxa"/>
            <w:tcBorders>
              <w:top w:val="single" w:sz="4" w:space="0" w:color="auto"/>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13,34</w:t>
            </w:r>
          </w:p>
        </w:tc>
        <w:tc>
          <w:tcPr>
            <w:tcW w:w="1347" w:type="dxa"/>
            <w:tcBorders>
              <w:top w:val="single" w:sz="4" w:space="0" w:color="auto"/>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15,15</w:t>
            </w:r>
          </w:p>
        </w:tc>
        <w:tc>
          <w:tcPr>
            <w:tcW w:w="1347" w:type="dxa"/>
            <w:tcBorders>
              <w:top w:val="single" w:sz="4" w:space="0" w:color="auto"/>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12,95</w:t>
            </w:r>
          </w:p>
        </w:tc>
        <w:tc>
          <w:tcPr>
            <w:tcW w:w="1346" w:type="dxa"/>
            <w:tcBorders>
              <w:top w:val="single" w:sz="4" w:space="0" w:color="auto"/>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13,61</w:t>
            </w:r>
          </w:p>
        </w:tc>
        <w:tc>
          <w:tcPr>
            <w:tcW w:w="1343" w:type="dxa"/>
            <w:gridSpan w:val="2"/>
            <w:tcBorders>
              <w:top w:val="single" w:sz="4" w:space="0" w:color="auto"/>
              <w:left w:val="single" w:sz="6" w:space="0" w:color="000000"/>
              <w:bottom w:val="single" w:sz="6" w:space="0" w:color="000000"/>
              <w:right w:val="single" w:sz="6" w:space="0" w:color="000000"/>
            </w:tcBorders>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-14,56</w:t>
            </w:r>
          </w:p>
        </w:tc>
      </w:tr>
    </w:tbl>
    <w:p w:rsidR="00BA6E5E" w:rsidRPr="0039019F" w:rsidRDefault="00BA6E5E" w:rsidP="00BA6E5E">
      <w:pPr>
        <w:pStyle w:val="af9"/>
        <w:spacing w:after="0"/>
        <w:ind w:left="0" w:firstLine="709"/>
        <w:jc w:val="both"/>
        <w:rPr>
          <w:kern w:val="2"/>
          <w:sz w:val="28"/>
          <w:szCs w:val="28"/>
        </w:rPr>
      </w:pP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Как показывают результаты исследования – в 2014-2016 гг. отмечено повышение объемов продаж. Это обусловлено ростом производительности труда работников предприятия, которая за анализируемый период выросла с 13822 тыс. руб. до 17460 тыс. руб. на 1 чел. Но в 2016 году темпы роста объемов продаж оказались существенно ниже (7,29%) темпов роста объемов продаж 2015 году (17,74%). Это объясняется как эффектом низкой базы 2014 года, так и насыщением рынка в местах присутствия производственно – торговых баз предприятия.  Выполним анализ структуры оборотных средств предприятия. Для этого воспользуемся данными рисунков 1-3.</w:t>
      </w:r>
    </w:p>
    <w:p w:rsidR="00BA6E5E" w:rsidRPr="0039019F" w:rsidRDefault="00BA6E5E" w:rsidP="00BA6E5E">
      <w:pPr>
        <w:shd w:val="clear" w:color="auto" w:fill="FFFFFF"/>
        <w:spacing w:line="360" w:lineRule="auto"/>
        <w:ind w:firstLine="709"/>
        <w:jc w:val="both"/>
        <w:rPr>
          <w:rFonts w:ascii="Times New Roman" w:hAnsi="Times New Roman"/>
          <w:kern w:val="2"/>
          <w:sz w:val="28"/>
          <w:szCs w:val="28"/>
        </w:rPr>
      </w:pPr>
      <w:r>
        <w:rPr>
          <w:rFonts w:ascii="Times New Roman" w:hAnsi="Times New Roman"/>
          <w:noProof/>
          <w:kern w:val="2"/>
          <w:sz w:val="28"/>
          <w:szCs w:val="28"/>
          <w:lang w:val="ru-RU" w:eastAsia="ru-RU" w:bidi="ar-SA"/>
        </w:rPr>
        <w:drawing>
          <wp:inline distT="0" distB="0" distL="0" distR="0">
            <wp:extent cx="5295900" cy="2609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l="3116" t="4436" r="2664" b="4027"/>
                    <a:stretch>
                      <a:fillRect/>
                    </a:stretch>
                  </pic:blipFill>
                  <pic:spPr bwMode="auto">
                    <a:xfrm>
                      <a:off x="0" y="0"/>
                      <a:ext cx="5295900" cy="2609850"/>
                    </a:xfrm>
                    <a:prstGeom prst="rect">
                      <a:avLst/>
                    </a:prstGeom>
                    <a:noFill/>
                    <a:ln>
                      <a:noFill/>
                    </a:ln>
                  </pic:spPr>
                </pic:pic>
              </a:graphicData>
            </a:graphic>
          </wp:inline>
        </w:drawing>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lang w:val="ru-RU"/>
        </w:rPr>
      </w:pPr>
      <w:r w:rsidRPr="0039019F">
        <w:rPr>
          <w:rFonts w:ascii="Times New Roman" w:hAnsi="Times New Roman"/>
          <w:kern w:val="2"/>
          <w:sz w:val="28"/>
          <w:szCs w:val="28"/>
          <w:lang w:val="ru-RU"/>
        </w:rPr>
        <w:t xml:space="preserve">Рисунок 1 -  Структура оборотных средств ООО «Игромир» </w:t>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rPr>
      </w:pPr>
      <w:r w:rsidRPr="0039019F">
        <w:rPr>
          <w:rFonts w:ascii="Times New Roman" w:hAnsi="Times New Roman"/>
          <w:kern w:val="2"/>
          <w:sz w:val="28"/>
          <w:szCs w:val="28"/>
        </w:rPr>
        <w:t>в 2014 году, %</w:t>
      </w:r>
    </w:p>
    <w:p w:rsidR="00BA6E5E" w:rsidRPr="0039019F" w:rsidRDefault="00BA6E5E" w:rsidP="00BA6E5E">
      <w:pPr>
        <w:shd w:val="clear" w:color="auto" w:fill="FFFFFF"/>
        <w:spacing w:line="360" w:lineRule="auto"/>
        <w:ind w:firstLine="709"/>
        <w:jc w:val="both"/>
        <w:rPr>
          <w:rFonts w:ascii="Times New Roman" w:hAnsi="Times New Roman"/>
          <w:kern w:val="2"/>
          <w:sz w:val="28"/>
          <w:szCs w:val="28"/>
        </w:rPr>
      </w:pPr>
      <w:r>
        <w:rPr>
          <w:rFonts w:ascii="Times New Roman" w:hAnsi="Times New Roman"/>
          <w:noProof/>
          <w:kern w:val="2"/>
          <w:sz w:val="28"/>
          <w:szCs w:val="28"/>
          <w:lang w:val="ru-RU" w:eastAsia="ru-RU" w:bidi="ar-SA"/>
        </w:rPr>
        <w:lastRenderedPageBreak/>
        <w:drawing>
          <wp:inline distT="0" distB="0" distL="0" distR="0">
            <wp:extent cx="5724525" cy="31337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l="3186" t="2220" r="1958" b="3970"/>
                    <a:stretch>
                      <a:fillRect/>
                    </a:stretch>
                  </pic:blipFill>
                  <pic:spPr bwMode="auto">
                    <a:xfrm>
                      <a:off x="0" y="0"/>
                      <a:ext cx="5724525" cy="3133725"/>
                    </a:xfrm>
                    <a:prstGeom prst="rect">
                      <a:avLst/>
                    </a:prstGeom>
                    <a:noFill/>
                    <a:ln>
                      <a:noFill/>
                    </a:ln>
                  </pic:spPr>
                </pic:pic>
              </a:graphicData>
            </a:graphic>
          </wp:inline>
        </w:drawing>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lang w:val="ru-RU"/>
        </w:rPr>
      </w:pPr>
      <w:r w:rsidRPr="0039019F">
        <w:rPr>
          <w:rFonts w:ascii="Times New Roman" w:hAnsi="Times New Roman"/>
          <w:kern w:val="2"/>
          <w:sz w:val="28"/>
          <w:szCs w:val="28"/>
          <w:lang w:val="ru-RU"/>
        </w:rPr>
        <w:t xml:space="preserve">Рисунок 2 -  Структура оборотных средств ООО «Игромир» </w:t>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rPr>
      </w:pPr>
      <w:r w:rsidRPr="0039019F">
        <w:rPr>
          <w:rFonts w:ascii="Times New Roman" w:hAnsi="Times New Roman"/>
          <w:kern w:val="2"/>
          <w:sz w:val="28"/>
          <w:szCs w:val="28"/>
        </w:rPr>
        <w:t>в 2015 году, %</w:t>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rPr>
      </w:pPr>
    </w:p>
    <w:p w:rsidR="00BA6E5E" w:rsidRPr="0039019F" w:rsidRDefault="00BA6E5E" w:rsidP="00BA6E5E">
      <w:pPr>
        <w:shd w:val="clear" w:color="auto" w:fill="FFFFFF"/>
        <w:spacing w:line="360" w:lineRule="auto"/>
        <w:ind w:firstLine="709"/>
        <w:jc w:val="both"/>
        <w:rPr>
          <w:rFonts w:ascii="Times New Roman" w:hAnsi="Times New Roman"/>
          <w:kern w:val="2"/>
          <w:sz w:val="28"/>
          <w:szCs w:val="28"/>
        </w:rPr>
      </w:pPr>
      <w:r>
        <w:rPr>
          <w:rFonts w:ascii="Times New Roman" w:hAnsi="Times New Roman"/>
          <w:noProof/>
          <w:kern w:val="2"/>
          <w:sz w:val="28"/>
          <w:szCs w:val="28"/>
          <w:lang w:val="ru-RU" w:eastAsia="ru-RU" w:bidi="ar-SA"/>
        </w:rPr>
        <w:drawing>
          <wp:inline distT="0" distB="0" distL="0" distR="0">
            <wp:extent cx="5657850" cy="3028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l="2441" t="3545" r="2206" b="3993"/>
                    <a:stretch>
                      <a:fillRect/>
                    </a:stretch>
                  </pic:blipFill>
                  <pic:spPr bwMode="auto">
                    <a:xfrm>
                      <a:off x="0" y="0"/>
                      <a:ext cx="5657850" cy="3028950"/>
                    </a:xfrm>
                    <a:prstGeom prst="rect">
                      <a:avLst/>
                    </a:prstGeom>
                    <a:noFill/>
                    <a:ln>
                      <a:noFill/>
                    </a:ln>
                  </pic:spPr>
                </pic:pic>
              </a:graphicData>
            </a:graphic>
          </wp:inline>
        </w:drawing>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lang w:val="ru-RU"/>
        </w:rPr>
      </w:pPr>
      <w:r w:rsidRPr="0039019F">
        <w:rPr>
          <w:rFonts w:ascii="Times New Roman" w:hAnsi="Times New Roman"/>
          <w:kern w:val="2"/>
          <w:sz w:val="28"/>
          <w:szCs w:val="28"/>
          <w:lang w:val="ru-RU"/>
        </w:rPr>
        <w:t xml:space="preserve">Рисунок 3 -  Структура оборотных средств ООО «Игромир» </w:t>
      </w:r>
    </w:p>
    <w:p w:rsidR="00BA6E5E" w:rsidRPr="0039019F" w:rsidRDefault="00BA6E5E" w:rsidP="00BA6E5E">
      <w:pPr>
        <w:shd w:val="clear" w:color="auto" w:fill="FFFFFF"/>
        <w:spacing w:line="360" w:lineRule="auto"/>
        <w:ind w:firstLine="709"/>
        <w:jc w:val="center"/>
        <w:rPr>
          <w:rFonts w:ascii="Times New Roman" w:hAnsi="Times New Roman"/>
          <w:kern w:val="2"/>
          <w:sz w:val="28"/>
          <w:szCs w:val="28"/>
          <w:lang w:val="ru-RU"/>
        </w:rPr>
      </w:pPr>
      <w:r w:rsidRPr="0039019F">
        <w:rPr>
          <w:rFonts w:ascii="Times New Roman" w:hAnsi="Times New Roman"/>
          <w:kern w:val="2"/>
          <w:sz w:val="28"/>
          <w:szCs w:val="28"/>
          <w:lang w:val="ru-RU"/>
        </w:rPr>
        <w:t>в 2016 году, %</w:t>
      </w: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Как показывают результаты исследования – в 2014-2016 гг. отмечается снижение доли дебиторской задолженности в структуре оборотных средств. В условиях роста объемов продаж снижение доли дебиторской задолженности в </w:t>
      </w:r>
      <w:r w:rsidRPr="0039019F">
        <w:rPr>
          <w:rFonts w:ascii="Times New Roman" w:hAnsi="Times New Roman"/>
          <w:kern w:val="2"/>
          <w:sz w:val="28"/>
          <w:szCs w:val="28"/>
          <w:lang w:val="ru-RU"/>
        </w:rPr>
        <w:lastRenderedPageBreak/>
        <w:t>структуре оборотных средств свидетельствует о повышении качества управления дебиторской задолженностью.</w:t>
      </w: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Также необходимо отметить, что в 2014-2016 гг. в структуре оборотных средств предприятия отмечается рост доли запасов. Это связано с созданием товарных запасов для оптово – розничной торговли. </w:t>
      </w:r>
    </w:p>
    <w:p w:rsidR="00BA6E5E" w:rsidRPr="0039019F" w:rsidRDefault="00BA6E5E" w:rsidP="00BA6E5E">
      <w:pPr>
        <w:rPr>
          <w:rFonts w:ascii="Times New Roman" w:hAnsi="Times New Roman"/>
          <w:lang w:val="ru-RU"/>
        </w:rPr>
      </w:pP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Финансовое</w:t>
      </w:r>
      <w:r w:rsidRPr="0039019F">
        <w:rPr>
          <w:rFonts w:ascii="Times New Roman" w:hAnsi="Times New Roman"/>
          <w:kern w:val="2"/>
          <w:sz w:val="28"/>
          <w:szCs w:val="28"/>
        </w:rPr>
        <w:t> </w:t>
      </w:r>
      <w:bookmarkStart w:id="14" w:name="YANDEX_372"/>
      <w:bookmarkEnd w:id="14"/>
      <w:r w:rsidRPr="0039019F">
        <w:rPr>
          <w:rFonts w:ascii="Times New Roman" w:hAnsi="Times New Roman"/>
          <w:kern w:val="2"/>
          <w:sz w:val="28"/>
          <w:szCs w:val="28"/>
        </w:rPr>
        <w:t> </w:t>
      </w:r>
      <w:r w:rsidRPr="0039019F">
        <w:rPr>
          <w:rFonts w:ascii="Times New Roman" w:hAnsi="Times New Roman"/>
          <w:kern w:val="2"/>
          <w:sz w:val="28"/>
          <w:szCs w:val="28"/>
          <w:lang w:val="ru-RU"/>
        </w:rPr>
        <w:t>состояние является важнейшей характеристикой экономической деятельности</w:t>
      </w:r>
      <w:bookmarkStart w:id="15" w:name="YANDEX_373"/>
      <w:bookmarkEnd w:id="15"/>
      <w:r w:rsidRPr="0039019F">
        <w:rPr>
          <w:rFonts w:ascii="Times New Roman" w:hAnsi="Times New Roman"/>
          <w:kern w:val="2"/>
          <w:sz w:val="28"/>
          <w:szCs w:val="28"/>
        </w:rPr>
        <w:t> </w:t>
      </w:r>
      <w:r w:rsidRPr="0039019F">
        <w:rPr>
          <w:rFonts w:ascii="Times New Roman" w:hAnsi="Times New Roman"/>
          <w:kern w:val="2"/>
          <w:sz w:val="28"/>
          <w:szCs w:val="28"/>
          <w:lang w:val="ru-RU"/>
        </w:rPr>
        <w:t>предприятия, определяющей конкурентоспособность предприятия, его потенциал в деловом сотрудничестве, с его помощью оценивается, в какой степени гарантированы экономические интересы самого</w:t>
      </w:r>
      <w:r w:rsidRPr="0039019F">
        <w:rPr>
          <w:rFonts w:ascii="Times New Roman" w:hAnsi="Times New Roman"/>
          <w:kern w:val="2"/>
          <w:sz w:val="28"/>
          <w:szCs w:val="28"/>
        </w:rPr>
        <w:t> </w:t>
      </w:r>
      <w:r w:rsidRPr="0039019F">
        <w:rPr>
          <w:rFonts w:ascii="Times New Roman" w:hAnsi="Times New Roman"/>
          <w:kern w:val="2"/>
          <w:sz w:val="28"/>
          <w:szCs w:val="28"/>
          <w:lang w:val="ru-RU"/>
        </w:rPr>
        <w:t>предприятия</w:t>
      </w:r>
      <w:r w:rsidRPr="0039019F">
        <w:rPr>
          <w:rFonts w:ascii="Times New Roman" w:hAnsi="Times New Roman"/>
          <w:kern w:val="2"/>
          <w:sz w:val="28"/>
          <w:szCs w:val="28"/>
        </w:rPr>
        <w:t> </w:t>
      </w:r>
      <w:bookmarkStart w:id="16" w:name="YANDEX_376"/>
      <w:bookmarkEnd w:id="16"/>
      <w:r w:rsidRPr="0039019F">
        <w:rPr>
          <w:rFonts w:ascii="Times New Roman" w:hAnsi="Times New Roman"/>
          <w:kern w:val="2"/>
          <w:sz w:val="28"/>
          <w:szCs w:val="28"/>
        </w:rPr>
        <w:t> </w:t>
      </w:r>
      <w:r w:rsidRPr="0039019F">
        <w:rPr>
          <w:rFonts w:ascii="Times New Roman" w:hAnsi="Times New Roman"/>
          <w:kern w:val="2"/>
          <w:sz w:val="28"/>
          <w:szCs w:val="28"/>
          <w:lang w:val="ru-RU"/>
        </w:rPr>
        <w:t>и</w:t>
      </w:r>
      <w:r w:rsidRPr="0039019F">
        <w:rPr>
          <w:rFonts w:ascii="Times New Roman" w:hAnsi="Times New Roman"/>
          <w:kern w:val="2"/>
          <w:sz w:val="28"/>
          <w:szCs w:val="28"/>
        </w:rPr>
        <w:t> </w:t>
      </w:r>
      <w:r w:rsidRPr="0039019F">
        <w:rPr>
          <w:rFonts w:ascii="Times New Roman" w:hAnsi="Times New Roman"/>
          <w:kern w:val="2"/>
          <w:sz w:val="28"/>
          <w:szCs w:val="28"/>
          <w:lang w:val="ru-RU"/>
        </w:rPr>
        <w:t>его партнеров по</w:t>
      </w:r>
      <w:r w:rsidRPr="0039019F">
        <w:rPr>
          <w:rFonts w:ascii="Times New Roman" w:hAnsi="Times New Roman"/>
          <w:kern w:val="2"/>
          <w:sz w:val="28"/>
          <w:szCs w:val="28"/>
        </w:rPr>
        <w:t> </w:t>
      </w:r>
      <w:r w:rsidRPr="0039019F">
        <w:rPr>
          <w:rFonts w:ascii="Times New Roman" w:hAnsi="Times New Roman"/>
          <w:kern w:val="2"/>
          <w:sz w:val="28"/>
          <w:szCs w:val="28"/>
          <w:lang w:val="ru-RU"/>
        </w:rPr>
        <w:t>финансовым</w:t>
      </w:r>
      <w:r w:rsidRPr="0039019F">
        <w:rPr>
          <w:rFonts w:ascii="Times New Roman" w:hAnsi="Times New Roman"/>
          <w:kern w:val="2"/>
          <w:sz w:val="28"/>
          <w:szCs w:val="28"/>
        </w:rPr>
        <w:t> </w:t>
      </w:r>
      <w:bookmarkStart w:id="17" w:name="YANDEX_378"/>
      <w:bookmarkEnd w:id="17"/>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и другим отношениям. </w:t>
      </w: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Финансовая</w:t>
      </w:r>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 устойчивость</w:t>
      </w:r>
      <w:r w:rsidRPr="0039019F">
        <w:rPr>
          <w:rFonts w:ascii="Times New Roman" w:hAnsi="Times New Roman"/>
          <w:kern w:val="2"/>
          <w:sz w:val="28"/>
          <w:szCs w:val="28"/>
        </w:rPr>
        <w:t> </w:t>
      </w:r>
      <w:r w:rsidRPr="0039019F">
        <w:rPr>
          <w:rFonts w:ascii="Times New Roman" w:hAnsi="Times New Roman"/>
          <w:kern w:val="2"/>
          <w:sz w:val="28"/>
          <w:szCs w:val="28"/>
          <w:lang w:val="ru-RU"/>
        </w:rPr>
        <w:t>предприятия</w:t>
      </w:r>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 - это способность субъекта хозяйствования функционировать</w:t>
      </w:r>
      <w:r w:rsidRPr="0039019F">
        <w:rPr>
          <w:rFonts w:ascii="Times New Roman" w:hAnsi="Times New Roman"/>
          <w:kern w:val="2"/>
          <w:sz w:val="28"/>
          <w:szCs w:val="28"/>
        </w:rPr>
        <w:t> </w:t>
      </w:r>
      <w:r w:rsidRPr="0039019F">
        <w:rPr>
          <w:rFonts w:ascii="Times New Roman" w:hAnsi="Times New Roman"/>
          <w:kern w:val="2"/>
          <w:sz w:val="28"/>
          <w:szCs w:val="28"/>
          <w:lang w:val="ru-RU"/>
        </w:rPr>
        <w:t>и</w:t>
      </w:r>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 развиваться, сохранять равновесие своих активов</w:t>
      </w:r>
      <w:r w:rsidRPr="0039019F">
        <w:rPr>
          <w:rFonts w:ascii="Times New Roman" w:hAnsi="Times New Roman"/>
          <w:kern w:val="2"/>
          <w:sz w:val="28"/>
          <w:szCs w:val="28"/>
        </w:rPr>
        <w:t> </w:t>
      </w:r>
      <w:r w:rsidRPr="0039019F">
        <w:rPr>
          <w:rFonts w:ascii="Times New Roman" w:hAnsi="Times New Roman"/>
          <w:kern w:val="2"/>
          <w:sz w:val="28"/>
          <w:szCs w:val="28"/>
          <w:lang w:val="ru-RU"/>
        </w:rPr>
        <w:t>и</w:t>
      </w:r>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 пассивов в изменяющейся внутренней</w:t>
      </w:r>
      <w:r w:rsidRPr="0039019F">
        <w:rPr>
          <w:rFonts w:ascii="Times New Roman" w:hAnsi="Times New Roman"/>
          <w:kern w:val="2"/>
          <w:sz w:val="28"/>
          <w:szCs w:val="28"/>
        </w:rPr>
        <w:t> </w:t>
      </w:r>
      <w:r w:rsidRPr="0039019F">
        <w:rPr>
          <w:rFonts w:ascii="Times New Roman" w:hAnsi="Times New Roman"/>
          <w:kern w:val="2"/>
          <w:sz w:val="28"/>
          <w:szCs w:val="28"/>
          <w:lang w:val="ru-RU"/>
        </w:rPr>
        <w:t>и</w:t>
      </w:r>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 внешней среде, гарантирующее его постоянную платежеспособность</w:t>
      </w:r>
      <w:r w:rsidRPr="0039019F">
        <w:rPr>
          <w:rFonts w:ascii="Times New Roman" w:hAnsi="Times New Roman"/>
          <w:kern w:val="2"/>
          <w:sz w:val="28"/>
          <w:szCs w:val="28"/>
        </w:rPr>
        <w:t> </w:t>
      </w:r>
      <w:r w:rsidRPr="0039019F">
        <w:rPr>
          <w:rFonts w:ascii="Times New Roman" w:hAnsi="Times New Roman"/>
          <w:kern w:val="2"/>
          <w:sz w:val="28"/>
          <w:szCs w:val="28"/>
          <w:lang w:val="ru-RU"/>
        </w:rPr>
        <w:t>и</w:t>
      </w:r>
      <w:r w:rsidRPr="0039019F">
        <w:rPr>
          <w:rFonts w:ascii="Times New Roman" w:hAnsi="Times New Roman"/>
          <w:kern w:val="2"/>
          <w:sz w:val="28"/>
          <w:szCs w:val="28"/>
        </w:rPr>
        <w:t> </w:t>
      </w:r>
      <w:r w:rsidRPr="0039019F">
        <w:rPr>
          <w:rFonts w:ascii="Times New Roman" w:hAnsi="Times New Roman"/>
          <w:kern w:val="2"/>
          <w:sz w:val="28"/>
          <w:szCs w:val="28"/>
          <w:lang w:val="ru-RU"/>
        </w:rPr>
        <w:t xml:space="preserve"> инвестиционную привлекательность в границах допустимого уровня риска. </w:t>
      </w:r>
    </w:p>
    <w:p w:rsidR="00BA6E5E" w:rsidRPr="0039019F" w:rsidRDefault="00BA6E5E" w:rsidP="00BA6E5E">
      <w:pPr>
        <w:shd w:val="clear" w:color="auto" w:fill="FFFFFF"/>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Выполним расчет относительных показателей финансовой устойчивости ООО «Игромир». С этой целью воспользуемся данными таблицы 7.</w:t>
      </w:r>
    </w:p>
    <w:p w:rsidR="00BA6E5E" w:rsidRPr="0039019F" w:rsidRDefault="00BA6E5E" w:rsidP="00BA6E5E">
      <w:pPr>
        <w:shd w:val="clear" w:color="auto" w:fill="FFFFFF"/>
        <w:spacing w:line="360" w:lineRule="auto"/>
        <w:rPr>
          <w:rFonts w:ascii="Times New Roman" w:hAnsi="Times New Roman"/>
          <w:kern w:val="2"/>
          <w:sz w:val="28"/>
          <w:szCs w:val="28"/>
          <w:lang w:val="ru-RU"/>
        </w:rPr>
      </w:pPr>
      <w:r w:rsidRPr="0039019F">
        <w:rPr>
          <w:rFonts w:ascii="Times New Roman" w:hAnsi="Times New Roman"/>
          <w:kern w:val="2"/>
          <w:sz w:val="28"/>
          <w:szCs w:val="28"/>
          <w:lang w:val="ru-RU"/>
        </w:rPr>
        <w:t>Таблица 7 – Динамика относительных показателей финансовой устойчивости предприятия ООО «Игромир» за 2014-2016 гг.</w:t>
      </w:r>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4"/>
        <w:gridCol w:w="1057"/>
        <w:gridCol w:w="1057"/>
        <w:gridCol w:w="1055"/>
        <w:gridCol w:w="1055"/>
        <w:gridCol w:w="1051"/>
        <w:gridCol w:w="1049"/>
        <w:gridCol w:w="1031"/>
      </w:tblGrid>
      <w:tr w:rsidR="00BA6E5E" w:rsidRPr="00425FF7" w:rsidTr="00BA6E5E">
        <w:trPr>
          <w:trHeight w:val="2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Наименование показателя</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 конец 2014 года</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 конец 2015 года</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2014-2015 гг., абс.</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2014-2015 гг., отн., %</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 конец 2016 года</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2015-2016 гг., абс.</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2015-2016 гг., отн., %</w:t>
            </w:r>
          </w:p>
        </w:tc>
      </w:tr>
      <w:tr w:rsidR="00BA6E5E" w:rsidRPr="00425FF7" w:rsidTr="00BA6E5E">
        <w:trPr>
          <w:trHeight w:val="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8</w:t>
            </w:r>
          </w:p>
        </w:tc>
      </w:tr>
      <w:tr w:rsidR="00BA6E5E" w:rsidRPr="00425FF7" w:rsidTr="00BA6E5E">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1. Внеоборотные активы,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114396</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118550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4154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3,63</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148773</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30223</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25,49</w:t>
            </w:r>
          </w:p>
        </w:tc>
      </w:tr>
      <w:tr w:rsidR="00BA6E5E" w:rsidRPr="00425FF7" w:rsidTr="00BA6E5E">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 xml:space="preserve">2.Остаточная стоимость основных </w:t>
            </w:r>
            <w:r w:rsidRPr="00BA6E5E">
              <w:rPr>
                <w:rFonts w:ascii="Times New Roman" w:eastAsia="Times New Roman" w:hAnsi="Times New Roman"/>
                <w:kern w:val="2"/>
                <w:lang w:val="ru-RU"/>
              </w:rPr>
              <w:lastRenderedPageBreak/>
              <w:t>средств,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lastRenderedPageBreak/>
              <w:t>114005</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118150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4145</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3,64</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148357</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30207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25,57</w:t>
            </w:r>
          </w:p>
        </w:tc>
      </w:tr>
      <w:tr w:rsidR="00BA6E5E" w:rsidRPr="00425FF7" w:rsidTr="00BA6E5E">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3.Производственные запасы,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1060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1452</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392</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36,98</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2202</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750</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51,65</w:t>
            </w:r>
          </w:p>
        </w:tc>
      </w:tr>
      <w:tr w:rsidR="00BA6E5E" w:rsidRPr="00425FF7" w:rsidTr="00BA6E5E">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4.Материальные запасы,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229500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270510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41010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17,87</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441258</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170748</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63,12</w:t>
            </w:r>
          </w:p>
        </w:tc>
      </w:tr>
    </w:tbl>
    <w:p w:rsidR="00BA6E5E" w:rsidRPr="0039019F" w:rsidRDefault="00BA6E5E" w:rsidP="00BA6E5E">
      <w:pPr>
        <w:jc w:val="right"/>
        <w:rPr>
          <w:rFonts w:ascii="Times New Roman" w:hAnsi="Times New Roman"/>
          <w:kern w:val="2"/>
          <w:sz w:val="28"/>
          <w:szCs w:val="28"/>
          <w:lang w:val="ru-RU"/>
        </w:rPr>
      </w:pPr>
      <w:r w:rsidRPr="0039019F">
        <w:rPr>
          <w:rFonts w:ascii="Times New Roman" w:hAnsi="Times New Roman"/>
          <w:kern w:val="2"/>
          <w:sz w:val="28"/>
          <w:szCs w:val="28"/>
        </w:rPr>
        <w:t xml:space="preserve">Продолжение табл. </w:t>
      </w:r>
      <w:r w:rsidRPr="0039019F">
        <w:rPr>
          <w:rFonts w:ascii="Times New Roman" w:hAnsi="Times New Roman"/>
          <w:kern w:val="2"/>
          <w:sz w:val="28"/>
          <w:szCs w:val="28"/>
          <w:lang w:val="ru-RU"/>
        </w:rPr>
        <w:t>7</w:t>
      </w:r>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4"/>
        <w:gridCol w:w="1057"/>
        <w:gridCol w:w="1057"/>
        <w:gridCol w:w="1055"/>
        <w:gridCol w:w="1055"/>
        <w:gridCol w:w="1051"/>
        <w:gridCol w:w="1049"/>
        <w:gridCol w:w="1031"/>
      </w:tblGrid>
      <w:tr w:rsidR="00BA6E5E" w:rsidRPr="00425FF7" w:rsidTr="00BA6E5E">
        <w:trPr>
          <w:trHeight w:val="2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8</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5.Незавершенное производство,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0,00</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0,00</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6.Дебиторская задолженность,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117120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129188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12068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10,30</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108520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-20668</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-16,00</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7.Оборотные активы,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390539</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437867</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47328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12,12</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586426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148559</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33,93</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BA6E5E">
              <w:rPr>
                <w:rFonts w:ascii="Times New Roman" w:eastAsia="Times New Roman" w:hAnsi="Times New Roman"/>
                <w:kern w:val="2"/>
                <w:lang w:val="ru-RU"/>
              </w:rPr>
              <w:t xml:space="preserve">8.Собственные оборотные средства, тыс. руб. </w:t>
            </w:r>
            <w:r w:rsidRPr="00425FF7">
              <w:rPr>
                <w:rFonts w:ascii="Times New Roman" w:eastAsia="Times New Roman" w:hAnsi="Times New Roman"/>
                <w:kern w:val="2"/>
              </w:rPr>
              <w:t>(стр. 9 – стр. 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251600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346633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95033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37,77</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437386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90753</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26,18</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9.Собственный капитал,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365996</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465183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99187</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27,10</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586159</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120976</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26,01</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10.Заемные и дополнительно привлеченные источники,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138939</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91234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-47705</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-34,34</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149040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57806</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63,36</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11.Валюта баланса,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504935</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556417</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51482</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10,20</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735199</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178782</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32,13</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12. Долгосрочный заемный капитал,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4043</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596</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-3447</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-85,26</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2856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2260</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379,19</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13. Коэффициент независимости (автономии) (стр. 9 / стр. 11)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0,72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0,84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0,11</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0,80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-0,04</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 xml:space="preserve">14.Удельный вес заемных средств в </w:t>
            </w:r>
            <w:r w:rsidRPr="00BA6E5E">
              <w:rPr>
                <w:rFonts w:ascii="Times New Roman" w:eastAsia="Times New Roman" w:hAnsi="Times New Roman"/>
                <w:kern w:val="2"/>
                <w:lang w:val="ru-RU"/>
              </w:rPr>
              <w:lastRenderedPageBreak/>
              <w:t>стоимости имущества  (стр.10 / стр.11)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lastRenderedPageBreak/>
              <w:t>0,28</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0,16</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-0,11</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0,04</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bl>
    <w:p w:rsidR="00BA6E5E" w:rsidRPr="0039019F" w:rsidRDefault="00BA6E5E" w:rsidP="00BA6E5E">
      <w:pPr>
        <w:jc w:val="right"/>
        <w:rPr>
          <w:rFonts w:ascii="Times New Roman" w:hAnsi="Times New Roman"/>
          <w:kern w:val="2"/>
          <w:sz w:val="28"/>
          <w:szCs w:val="28"/>
        </w:rPr>
      </w:pPr>
    </w:p>
    <w:p w:rsidR="00BA6E5E" w:rsidRPr="0039019F" w:rsidRDefault="00BA6E5E" w:rsidP="00BA6E5E">
      <w:pPr>
        <w:jc w:val="right"/>
        <w:rPr>
          <w:rFonts w:ascii="Times New Roman" w:hAnsi="Times New Roman"/>
          <w:kern w:val="2"/>
          <w:sz w:val="28"/>
          <w:szCs w:val="28"/>
          <w:lang w:val="ru-RU"/>
        </w:rPr>
      </w:pPr>
    </w:p>
    <w:p w:rsidR="00BA6E5E" w:rsidRPr="0039019F" w:rsidRDefault="00BA6E5E" w:rsidP="00BA6E5E">
      <w:pPr>
        <w:jc w:val="right"/>
        <w:rPr>
          <w:rFonts w:ascii="Times New Roman" w:hAnsi="Times New Roman"/>
          <w:kern w:val="2"/>
          <w:sz w:val="28"/>
          <w:szCs w:val="28"/>
          <w:lang w:val="ru-RU"/>
        </w:rPr>
      </w:pPr>
    </w:p>
    <w:p w:rsidR="00BA6E5E" w:rsidRPr="0039019F" w:rsidRDefault="00BA6E5E" w:rsidP="00BA6E5E">
      <w:pPr>
        <w:jc w:val="right"/>
        <w:rPr>
          <w:rFonts w:ascii="Times New Roman" w:hAnsi="Times New Roman"/>
          <w:kern w:val="2"/>
          <w:sz w:val="28"/>
          <w:szCs w:val="28"/>
          <w:lang w:val="ru-RU"/>
        </w:rPr>
      </w:pPr>
    </w:p>
    <w:p w:rsidR="00BA6E5E" w:rsidRPr="0039019F" w:rsidRDefault="00BA6E5E" w:rsidP="00BA6E5E">
      <w:pPr>
        <w:jc w:val="right"/>
        <w:rPr>
          <w:rFonts w:ascii="Times New Roman" w:hAnsi="Times New Roman"/>
          <w:kern w:val="2"/>
          <w:sz w:val="28"/>
          <w:szCs w:val="28"/>
          <w:lang w:val="ru-RU"/>
        </w:rPr>
      </w:pPr>
      <w:r w:rsidRPr="0039019F">
        <w:rPr>
          <w:rFonts w:ascii="Times New Roman" w:hAnsi="Times New Roman"/>
          <w:kern w:val="2"/>
          <w:sz w:val="28"/>
          <w:szCs w:val="28"/>
        </w:rPr>
        <w:t xml:space="preserve">Продолжение табл. </w:t>
      </w:r>
      <w:r w:rsidRPr="0039019F">
        <w:rPr>
          <w:rFonts w:ascii="Times New Roman" w:hAnsi="Times New Roman"/>
          <w:kern w:val="2"/>
          <w:sz w:val="28"/>
          <w:szCs w:val="28"/>
          <w:lang w:val="ru-RU"/>
        </w:rPr>
        <w:t>7</w:t>
      </w:r>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4"/>
        <w:gridCol w:w="1057"/>
        <w:gridCol w:w="1057"/>
        <w:gridCol w:w="1055"/>
        <w:gridCol w:w="1055"/>
        <w:gridCol w:w="1051"/>
        <w:gridCol w:w="1049"/>
        <w:gridCol w:w="1031"/>
      </w:tblGrid>
      <w:tr w:rsidR="00BA6E5E" w:rsidRPr="00425FF7" w:rsidTr="00BA6E5E">
        <w:trPr>
          <w:trHeight w:val="2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8</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15.Коэффициент соотношения заемных и собственных средств (коэффициент капитализации) (стр. 10 / стр. 9)</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0,38</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0,25</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0,06</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16.Удельный вес дебиторской задолженности в стоимости имущества (стр. 6 / стр. 11)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0,23</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0,15</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-0,08</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17.Доля дебиторской задолженности в текущих активах (стр. 6 / стр. 7)</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0,30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0,30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0,19</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-0,11</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18. Коэффициент обеспеченности материальных запасов собственными оборотными средствами (стр. 8 / стр. 4)</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1,10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1,28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0,99</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-0,29</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3"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 xml:space="preserve">19. Коэффициент обеспеченности собственными оборотными </w:t>
            </w:r>
            <w:r w:rsidRPr="00BA6E5E">
              <w:rPr>
                <w:rFonts w:ascii="Times New Roman" w:eastAsia="Times New Roman" w:hAnsi="Times New Roman"/>
                <w:kern w:val="2"/>
                <w:lang w:val="ru-RU"/>
              </w:rPr>
              <w:lastRenderedPageBreak/>
              <w:t>средствами (стр. 8 / стр. 7)</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lastRenderedPageBreak/>
              <w:t>0,64</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0,79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0,15</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0,75</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-0,05</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bl>
    <w:p w:rsidR="00BA6E5E" w:rsidRPr="0039019F" w:rsidRDefault="00BA6E5E" w:rsidP="00BA6E5E">
      <w:pPr>
        <w:spacing w:line="360" w:lineRule="auto"/>
        <w:jc w:val="right"/>
        <w:rPr>
          <w:rFonts w:ascii="Times New Roman" w:hAnsi="Times New Roman"/>
          <w:kern w:val="2"/>
          <w:sz w:val="28"/>
          <w:szCs w:val="28"/>
        </w:rPr>
      </w:pPr>
    </w:p>
    <w:p w:rsidR="00BA6E5E" w:rsidRPr="0039019F" w:rsidRDefault="00BA6E5E" w:rsidP="00BA6E5E">
      <w:pPr>
        <w:spacing w:line="360" w:lineRule="auto"/>
        <w:jc w:val="right"/>
        <w:rPr>
          <w:rFonts w:ascii="Times New Roman" w:hAnsi="Times New Roman"/>
          <w:kern w:val="2"/>
          <w:sz w:val="28"/>
          <w:szCs w:val="28"/>
          <w:lang w:val="ru-RU"/>
        </w:rPr>
      </w:pPr>
    </w:p>
    <w:p w:rsidR="00BA6E5E" w:rsidRPr="0039019F" w:rsidRDefault="00BA6E5E" w:rsidP="00BA6E5E">
      <w:pPr>
        <w:spacing w:line="360" w:lineRule="auto"/>
        <w:jc w:val="right"/>
        <w:rPr>
          <w:rFonts w:ascii="Times New Roman" w:hAnsi="Times New Roman"/>
          <w:kern w:val="2"/>
          <w:sz w:val="28"/>
          <w:szCs w:val="28"/>
          <w:lang w:val="ru-RU"/>
        </w:rPr>
      </w:pPr>
    </w:p>
    <w:p w:rsidR="00BA6E5E" w:rsidRPr="0039019F" w:rsidRDefault="00BA6E5E" w:rsidP="00BA6E5E">
      <w:pPr>
        <w:spacing w:line="360" w:lineRule="auto"/>
        <w:jc w:val="right"/>
        <w:rPr>
          <w:rFonts w:ascii="Times New Roman" w:hAnsi="Times New Roman"/>
          <w:kern w:val="2"/>
          <w:sz w:val="28"/>
          <w:szCs w:val="28"/>
          <w:lang w:val="ru-RU"/>
        </w:rPr>
      </w:pPr>
    </w:p>
    <w:p w:rsidR="00BA6E5E" w:rsidRPr="0039019F" w:rsidRDefault="00BA6E5E" w:rsidP="00BA6E5E">
      <w:pPr>
        <w:spacing w:line="360" w:lineRule="auto"/>
        <w:jc w:val="right"/>
        <w:rPr>
          <w:rFonts w:ascii="Times New Roman" w:hAnsi="Times New Roman"/>
          <w:kern w:val="2"/>
          <w:sz w:val="28"/>
          <w:szCs w:val="28"/>
          <w:lang w:val="ru-RU"/>
        </w:rPr>
      </w:pPr>
      <w:r w:rsidRPr="0039019F">
        <w:rPr>
          <w:rFonts w:ascii="Times New Roman" w:hAnsi="Times New Roman"/>
          <w:kern w:val="2"/>
          <w:sz w:val="28"/>
          <w:szCs w:val="28"/>
        </w:rPr>
        <w:t xml:space="preserve">Продолжение табл. </w:t>
      </w:r>
      <w:r w:rsidRPr="0039019F">
        <w:rPr>
          <w:rFonts w:ascii="Times New Roman" w:hAnsi="Times New Roman"/>
          <w:kern w:val="2"/>
          <w:sz w:val="28"/>
          <w:szCs w:val="28"/>
          <w:lang w:val="ru-RU"/>
        </w:rPr>
        <w:t>7</w:t>
      </w:r>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2"/>
        <w:gridCol w:w="1057"/>
        <w:gridCol w:w="1057"/>
        <w:gridCol w:w="1055"/>
        <w:gridCol w:w="1055"/>
        <w:gridCol w:w="1051"/>
        <w:gridCol w:w="1049"/>
        <w:gridCol w:w="1033"/>
      </w:tblGrid>
      <w:tr w:rsidR="00BA6E5E" w:rsidRPr="00425FF7" w:rsidTr="00BA6E5E">
        <w:trPr>
          <w:trHeight w:val="284"/>
        </w:trPr>
        <w:tc>
          <w:tcPr>
            <w:tcW w:w="962"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w:t>
            </w:r>
          </w:p>
        </w:tc>
        <w:tc>
          <w:tcPr>
            <w:tcW w:w="568" w:type="pct"/>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8</w:t>
            </w:r>
          </w:p>
        </w:tc>
      </w:tr>
      <w:tr w:rsidR="00BA6E5E" w:rsidRPr="00425FF7" w:rsidTr="00BA6E5E">
        <w:tblPrEx>
          <w:tblLook w:val="0000" w:firstRow="0" w:lastRow="0" w:firstColumn="0" w:lastColumn="0" w:noHBand="0" w:noVBand="0"/>
        </w:tblPrEx>
        <w:trPr>
          <w:trHeight w:val="397"/>
        </w:trPr>
        <w:tc>
          <w:tcPr>
            <w:tcW w:w="962" w:type="pct"/>
            <w:shd w:val="clear" w:color="auto" w:fill="auto"/>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20. Коэффициент маневренности (стр. 8 / стр. 9)</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0,69</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0,75</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0,06</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0,75</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0,00</w:t>
            </w:r>
          </w:p>
        </w:tc>
        <w:tc>
          <w:tcPr>
            <w:tcW w:w="568"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2"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21. Коэффициент реальной стоимости имущества ((стр. 2 + стр.3 + стр.5) / стр. 11)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0,23</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0,21</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-0,01</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0,20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-0,01</w:t>
            </w:r>
          </w:p>
        </w:tc>
        <w:tc>
          <w:tcPr>
            <w:tcW w:w="568"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r w:rsidR="00BA6E5E" w:rsidRPr="00425FF7" w:rsidTr="00BA6E5E">
        <w:tblPrEx>
          <w:tblLook w:val="0000" w:firstRow="0" w:lastRow="0" w:firstColumn="0" w:lastColumn="0" w:noHBand="0" w:noVBand="0"/>
        </w:tblPrEx>
        <w:trPr>
          <w:trHeight w:val="397"/>
        </w:trPr>
        <w:tc>
          <w:tcPr>
            <w:tcW w:w="962" w:type="pct"/>
            <w:shd w:val="clear" w:color="auto" w:fill="auto"/>
          </w:tcPr>
          <w:p w:rsidR="00BA6E5E" w:rsidRPr="00BA6E5E" w:rsidRDefault="00BA6E5E" w:rsidP="00BA6E5E">
            <w:pPr>
              <w:rPr>
                <w:rFonts w:ascii="Times New Roman" w:eastAsia="Times New Roman" w:hAnsi="Times New Roman"/>
                <w:kern w:val="2"/>
                <w:lang w:val="ru-RU"/>
              </w:rPr>
            </w:pPr>
            <w:r w:rsidRPr="00BA6E5E">
              <w:rPr>
                <w:rFonts w:ascii="Times New Roman" w:eastAsia="Times New Roman" w:hAnsi="Times New Roman"/>
                <w:kern w:val="2"/>
                <w:lang w:val="ru-RU"/>
              </w:rPr>
              <w:t>22. Коэффициент финансовой устойчивости (стр. 12 + стр.9 / стр. 11)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0,73</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0,84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0,10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0,80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-0,04</w:t>
            </w:r>
          </w:p>
        </w:tc>
        <w:tc>
          <w:tcPr>
            <w:tcW w:w="568"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w:t>
            </w:r>
          </w:p>
        </w:tc>
      </w:tr>
    </w:tbl>
    <w:p w:rsidR="00BA6E5E" w:rsidRPr="0039019F" w:rsidRDefault="00BA6E5E" w:rsidP="00BA6E5E">
      <w:pPr>
        <w:rPr>
          <w:rFonts w:ascii="Times New Roman" w:hAnsi="Times New Roman"/>
          <w:kern w:val="2"/>
          <w:sz w:val="4"/>
          <w:szCs w:val="4"/>
        </w:rPr>
      </w:pPr>
    </w:p>
    <w:p w:rsidR="00BA6E5E" w:rsidRPr="0039019F" w:rsidRDefault="00BA6E5E" w:rsidP="00BA6E5E">
      <w:pPr>
        <w:ind w:firstLine="708"/>
        <w:jc w:val="both"/>
        <w:rPr>
          <w:rFonts w:ascii="Times New Roman" w:hAnsi="Times New Roman"/>
          <w:kern w:val="2"/>
        </w:rPr>
      </w:pP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Коэффициент автономии (финансовой независимости; концентрации собственного капитала)- отношение собственного капитала к валюте баланса - показывает, удельный вес собственных средств в общей сумме источников финансирования. Как показывают результаты исследования, объем собственных средств в общей структуре источников финансирования деятельности ООО «Игромир» в 2015 году составлял 84%, о чем свидетельствует значение коэффициента автономии. Таким образом, обеспечивался необходимый уровень финансовой независимости предприятия. При нормативном значении коэффициента автономии, равном – не менее 0,5, фактическое значение коэффициента на 01.01.2017 составило </w:t>
      </w:r>
      <w:r w:rsidRPr="0039019F">
        <w:rPr>
          <w:rFonts w:ascii="Times New Roman" w:hAnsi="Times New Roman"/>
          <w:kern w:val="2"/>
          <w:sz w:val="28"/>
          <w:szCs w:val="28"/>
          <w:lang w:val="ru-RU"/>
        </w:rPr>
        <w:lastRenderedPageBreak/>
        <w:t xml:space="preserve">0,80. Т.е. в 2016 году предприятие стало более финансово зависимо от кредиторов, нежели в 2014-2015 гг.  </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Данный факт подтверждает незначительный удельный вес заемных средств в стоимости имущества предприятия (в 2015 году он составлял 16%). На 01.01.2017 при нормативном значении удельного веса заемных средств в стоимости имущества, равном  - не более 0,4, фактическое значение составило 0,20. Кроме того, значение коэффициента соотношения заемных и собственных средств было равно в 2015 году  0,20 (нормальное значение меньше или равно 1,0). В 2016 году данное значение выросло до 0,25, что подтверждает факт снижения финансовой независимости предприятия. Но о сохраняющемся высоком уровне финансовой устойчивости предприятия говорит значение коэффициента финансовой устойчивости (нормальное значение больше или равно 0,6), которое на конец 2016 года составило 0,80 (с тенденцией снижения, что говорит о риске снижения способности предприятия погашать свои долги). Коэффициент финансовой устойчивости – отношение собственного капитала и долгосрочных обязательств к валюте баланса - показывает, какая часть активов финансируется за счет устойчивых источников.</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Данные исследования свидетельствуют, что в 2014-2015 гг. доля дебиторской задолженности в текущих активах не превышала 30% (нормальное значение меньше или равно 0,7), а в стоимости имущества не превышала 23% (нормальное значение меньше или равно 0,4), что соответствует нормативу. </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Коэффициент обеспеченности материальных запасов собственными оборотными средствами - отношение собственного оборотного капитала к сумме материальных запасов – показывает, сколько собственных средств приходиться на 1 руб. материальных запасов (остальная часть заемные средства),  т.е. какая часть материальных запасов финансируется за счет собственных источников.</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lastRenderedPageBreak/>
        <w:t>Коэффициент обеспеченности собственными оборотными средствами (коэффициент обеспеченности оборотных активов собств. средствами) - отношение собственного оборотного капитала к сумме оборотных средств – показывает, сколько собственных средств приходиться на 1 руб. оборотных средств (остальная часть заемные средства), т.е. какая часть оборотных активов финансируется за счет собственных источников.</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Коэффициент маневренности собственного капитала - отношение собственного оборотного капитала к сумме собственного капитала - показывает, какая часть собственных средств находиться в мобильной форме (оборотной форме), позволяющей свободно маневрировать этими средствами, а какая часть капитализирована. Высокое значение  коэффициента положительно характеризует финансовое состояние организации. Данные таблицы 4 показывают, что материальные запасы предприятия обеспечены собственными источниками финансирования. При этом коэффициент обеспеченности (нормальное значение больше или равно 0,5) в 2014-2016 гг. колебался в пределах от 0,99 до 1,28 с тенденцией снижения.  Аналогичный вывод необходимо сделать и в отношении обеспеченности предприятия собственными оборотными средствами (нормальное значение больше или равно 0,4, фактическое же значение на 01.01.2017 составило 0,75). Коэффициент маневренности в 2014-2016 гг. также находился в пределах нормы (его значение на 01.01.2017 составило 0,75), что говорит о достаточной доле собственных оборотных средств в структуре собственного капитала ООО «Игромир» (нормальное значение больше или равно 0,5). </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Коэффициент реальной стоимости имущества - отношение остаточной стоимости основных средств, производственных запасов, незавершенного производства к валюте баланса. Данные исследования свидетельствует, что на конец 2017 года 20% стоимости имущества предприятия реально участвовала в производственном цикле, но при этом доля ниже по сравнению с 2015 годом. При дальнейшем снижении это может негативно сказаться на деловой активности предприятия в будущем. Так значение коэффициента реальной </w:t>
      </w:r>
      <w:r w:rsidRPr="0039019F">
        <w:rPr>
          <w:rFonts w:ascii="Times New Roman" w:hAnsi="Times New Roman"/>
          <w:kern w:val="2"/>
          <w:sz w:val="28"/>
          <w:szCs w:val="28"/>
          <w:lang w:val="ru-RU"/>
        </w:rPr>
        <w:lastRenderedPageBreak/>
        <w:t xml:space="preserve">стоимости имущества на 01.01.2017 составило 0,20, что ниже нормы (нормальное значение больше или равно 0,5). </w:t>
      </w:r>
    </w:p>
    <w:p w:rsidR="00BA6E5E" w:rsidRPr="0039019F" w:rsidRDefault="00BA6E5E" w:rsidP="00BA6E5E">
      <w:pPr>
        <w:pStyle w:val="114"/>
        <w:spacing w:line="360" w:lineRule="auto"/>
        <w:ind w:firstLine="709"/>
        <w:jc w:val="both"/>
        <w:rPr>
          <w:kern w:val="2"/>
          <w:szCs w:val="28"/>
        </w:rPr>
      </w:pPr>
      <w:r w:rsidRPr="0039019F">
        <w:rPr>
          <w:kern w:val="2"/>
          <w:szCs w:val="28"/>
        </w:rPr>
        <w:t>Наличие излишка или недостатка источников средств для формирования материальных запасов является обобщающим показателем внутренней финансовой устойчивости организации. Анализ проводится на основании данных таблицы 8, где путем сопоставления наличия материальных запасов и их источников выделяются четыре группы внутренней финансовой устойчивости организации.</w:t>
      </w:r>
    </w:p>
    <w:p w:rsidR="00BA6E5E" w:rsidRPr="0039019F" w:rsidRDefault="00BA6E5E" w:rsidP="00BA6E5E">
      <w:pPr>
        <w:pStyle w:val="114"/>
        <w:spacing w:line="360" w:lineRule="auto"/>
        <w:ind w:firstLine="709"/>
        <w:jc w:val="both"/>
        <w:rPr>
          <w:kern w:val="2"/>
          <w:szCs w:val="28"/>
        </w:rPr>
      </w:pPr>
      <w:r w:rsidRPr="0039019F">
        <w:rPr>
          <w:kern w:val="2"/>
          <w:szCs w:val="28"/>
        </w:rPr>
        <w:t>1. Абсолютная устойчивость:</w:t>
      </w:r>
    </w:p>
    <w:p w:rsidR="00BA6E5E" w:rsidRPr="0039019F" w:rsidRDefault="00BA6E5E" w:rsidP="00BA6E5E">
      <w:pPr>
        <w:pStyle w:val="114"/>
        <w:spacing w:line="360" w:lineRule="auto"/>
        <w:ind w:firstLine="709"/>
        <w:jc w:val="both"/>
        <w:rPr>
          <w:kern w:val="2"/>
          <w:szCs w:val="28"/>
        </w:rPr>
      </w:pPr>
      <w:r w:rsidRPr="0039019F">
        <w:rPr>
          <w:kern w:val="2"/>
          <w:szCs w:val="28"/>
        </w:rPr>
        <w:object w:dxaOrig="1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fillcolor="window">
            <v:imagedata r:id="rId11" o:title=""/>
          </v:shape>
          <o:OLEObject Type="Embed" ProgID="Equation.3" ShapeID="_x0000_i1025" DrawAspect="Content" ObjectID="_1551252663" r:id="rId12"/>
        </w:object>
      </w:r>
      <w:r w:rsidRPr="0039019F">
        <w:rPr>
          <w:kern w:val="2"/>
          <w:szCs w:val="28"/>
        </w:rPr>
        <w:t>,</w:t>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t>(8)</w:t>
      </w:r>
    </w:p>
    <w:p w:rsidR="00BA6E5E" w:rsidRPr="0039019F" w:rsidRDefault="00BA6E5E" w:rsidP="00BA6E5E">
      <w:pPr>
        <w:pStyle w:val="114"/>
        <w:spacing w:line="360" w:lineRule="auto"/>
        <w:ind w:firstLine="709"/>
        <w:jc w:val="both"/>
        <w:rPr>
          <w:kern w:val="2"/>
          <w:szCs w:val="28"/>
        </w:rPr>
      </w:pPr>
      <w:r w:rsidRPr="0039019F">
        <w:rPr>
          <w:kern w:val="2"/>
          <w:szCs w:val="28"/>
        </w:rPr>
        <w:t xml:space="preserve">где </w:t>
      </w:r>
      <w:r w:rsidRPr="0039019F">
        <w:rPr>
          <w:kern w:val="2"/>
          <w:szCs w:val="28"/>
        </w:rPr>
        <w:object w:dxaOrig="540" w:dyaOrig="360">
          <v:shape id="_x0000_i1026" type="#_x0000_t75" style="width:28.5pt;height:21.75pt" o:ole="" fillcolor="window">
            <v:imagedata r:id="rId13" o:title=""/>
          </v:shape>
          <o:OLEObject Type="Embed" ProgID="Equation.3" ShapeID="_x0000_i1026" DrawAspect="Content" ObjectID="_1551252664" r:id="rId14"/>
        </w:object>
      </w:r>
      <w:r w:rsidRPr="0039019F">
        <w:rPr>
          <w:kern w:val="2"/>
          <w:szCs w:val="28"/>
        </w:rPr>
        <w:t>- собственные оборотные средства (чистый оборотный капитал) = Собственные Средства (СС)  – Внеоборотные Активы (ВА);</w:t>
      </w:r>
    </w:p>
    <w:p w:rsidR="00BA6E5E" w:rsidRPr="0039019F" w:rsidRDefault="00BA6E5E" w:rsidP="00BA6E5E">
      <w:pPr>
        <w:pStyle w:val="114"/>
        <w:spacing w:line="360" w:lineRule="auto"/>
        <w:ind w:firstLine="709"/>
        <w:jc w:val="both"/>
        <w:rPr>
          <w:kern w:val="2"/>
          <w:szCs w:val="28"/>
        </w:rPr>
      </w:pPr>
      <w:r w:rsidRPr="0039019F">
        <w:rPr>
          <w:kern w:val="2"/>
          <w:szCs w:val="28"/>
        </w:rPr>
        <w:object w:dxaOrig="500" w:dyaOrig="360">
          <v:shape id="_x0000_i1027" type="#_x0000_t75" style="width:21.75pt;height:21.75pt" o:ole="" fillcolor="window">
            <v:imagedata r:id="rId15" o:title=""/>
          </v:shape>
          <o:OLEObject Type="Embed" ProgID="Equation.3" ShapeID="_x0000_i1027" DrawAspect="Content" ObjectID="_1551252665" r:id="rId16"/>
        </w:object>
      </w:r>
      <w:r w:rsidRPr="0039019F">
        <w:rPr>
          <w:kern w:val="2"/>
          <w:szCs w:val="28"/>
        </w:rPr>
        <w:t>- материальные запасы.</w:t>
      </w:r>
    </w:p>
    <w:p w:rsidR="00BA6E5E" w:rsidRPr="0039019F" w:rsidRDefault="00BA6E5E" w:rsidP="00BA6E5E">
      <w:pPr>
        <w:pStyle w:val="114"/>
        <w:spacing w:line="360" w:lineRule="auto"/>
        <w:ind w:firstLine="709"/>
        <w:jc w:val="both"/>
        <w:rPr>
          <w:kern w:val="2"/>
          <w:szCs w:val="28"/>
        </w:rPr>
      </w:pPr>
      <w:r w:rsidRPr="0039019F">
        <w:rPr>
          <w:kern w:val="2"/>
          <w:szCs w:val="28"/>
        </w:rPr>
        <w:t>2. Нормальная финансовая устойчивость:</w:t>
      </w:r>
    </w:p>
    <w:p w:rsidR="00BA6E5E" w:rsidRPr="0039019F" w:rsidRDefault="00BA6E5E" w:rsidP="00BA6E5E">
      <w:pPr>
        <w:pStyle w:val="114"/>
        <w:spacing w:line="360" w:lineRule="auto"/>
        <w:ind w:firstLine="709"/>
        <w:jc w:val="both"/>
        <w:rPr>
          <w:kern w:val="2"/>
          <w:szCs w:val="28"/>
        </w:rPr>
      </w:pPr>
      <w:r w:rsidRPr="0039019F">
        <w:rPr>
          <w:kern w:val="2"/>
          <w:szCs w:val="28"/>
        </w:rPr>
        <w:object w:dxaOrig="3260" w:dyaOrig="360">
          <v:shape id="_x0000_i1028" type="#_x0000_t75" style="width:165.75pt;height:21.75pt" o:ole="" fillcolor="window">
            <v:imagedata r:id="rId17" o:title=""/>
          </v:shape>
          <o:OLEObject Type="Embed" ProgID="Equation.3" ShapeID="_x0000_i1028" DrawAspect="Content" ObjectID="_1551252666" r:id="rId18"/>
        </w:object>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t>(9)</w:t>
      </w:r>
    </w:p>
    <w:p w:rsidR="00BA6E5E" w:rsidRPr="0039019F" w:rsidRDefault="00BA6E5E" w:rsidP="00BA6E5E">
      <w:pPr>
        <w:pStyle w:val="114"/>
        <w:spacing w:line="360" w:lineRule="auto"/>
        <w:ind w:firstLine="709"/>
        <w:jc w:val="both"/>
        <w:rPr>
          <w:kern w:val="2"/>
          <w:szCs w:val="28"/>
        </w:rPr>
      </w:pPr>
      <w:r w:rsidRPr="0039019F">
        <w:rPr>
          <w:kern w:val="2"/>
          <w:szCs w:val="28"/>
        </w:rPr>
        <w:t xml:space="preserve">где </w:t>
      </w:r>
      <w:r w:rsidRPr="0039019F">
        <w:rPr>
          <w:kern w:val="2"/>
          <w:szCs w:val="28"/>
        </w:rPr>
        <w:object w:dxaOrig="460" w:dyaOrig="360">
          <v:shape id="_x0000_i1029" type="#_x0000_t75" style="width:21.75pt;height:21.75pt" o:ole="" fillcolor="window">
            <v:imagedata r:id="rId19" o:title=""/>
          </v:shape>
          <o:OLEObject Type="Embed" ProgID="Equation.3" ShapeID="_x0000_i1029" DrawAspect="Content" ObjectID="_1551252667" r:id="rId20"/>
        </w:object>
      </w:r>
      <w:r w:rsidRPr="0039019F">
        <w:rPr>
          <w:kern w:val="2"/>
          <w:szCs w:val="28"/>
        </w:rPr>
        <w:t>- функционирующий капитал;</w:t>
      </w:r>
    </w:p>
    <w:p w:rsidR="00BA6E5E" w:rsidRPr="0039019F" w:rsidRDefault="00BA6E5E" w:rsidP="00BA6E5E">
      <w:pPr>
        <w:pStyle w:val="114"/>
        <w:spacing w:line="360" w:lineRule="auto"/>
        <w:ind w:firstLine="709"/>
        <w:jc w:val="both"/>
        <w:rPr>
          <w:kern w:val="2"/>
          <w:szCs w:val="28"/>
        </w:rPr>
      </w:pPr>
      <w:r w:rsidRPr="0039019F">
        <w:rPr>
          <w:kern w:val="2"/>
          <w:szCs w:val="28"/>
        </w:rPr>
        <w:object w:dxaOrig="1739" w:dyaOrig="420">
          <v:shape id="_x0000_i1030" type="#_x0000_t75" style="width:86.25pt;height:21.75pt" o:ole="" fillcolor="window">
            <v:imagedata r:id="rId21" o:title=""/>
          </v:shape>
          <o:OLEObject Type="Embed" ProgID="Equation.3" ShapeID="_x0000_i1030" DrawAspect="Content" ObjectID="_1551252668" r:id="rId22"/>
        </w:object>
      </w:r>
      <w:r w:rsidRPr="0039019F">
        <w:rPr>
          <w:kern w:val="2"/>
          <w:szCs w:val="28"/>
        </w:rPr>
        <w:t>,</w:t>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t>(10)</w:t>
      </w:r>
    </w:p>
    <w:p w:rsidR="00BA6E5E" w:rsidRPr="0039019F" w:rsidRDefault="00BA6E5E" w:rsidP="00BA6E5E">
      <w:pPr>
        <w:pStyle w:val="114"/>
        <w:spacing w:line="360" w:lineRule="auto"/>
        <w:ind w:firstLine="709"/>
        <w:jc w:val="both"/>
        <w:rPr>
          <w:kern w:val="2"/>
          <w:szCs w:val="28"/>
        </w:rPr>
      </w:pPr>
      <w:r w:rsidRPr="0039019F">
        <w:rPr>
          <w:kern w:val="2"/>
          <w:szCs w:val="28"/>
        </w:rPr>
        <w:t xml:space="preserve">где </w:t>
      </w:r>
      <w:r w:rsidRPr="0039019F">
        <w:rPr>
          <w:kern w:val="2"/>
          <w:szCs w:val="28"/>
        </w:rPr>
        <w:object w:dxaOrig="480" w:dyaOrig="420">
          <v:shape id="_x0000_i1031" type="#_x0000_t75" style="width:21.75pt;height:21.75pt" o:ole="" fillcolor="window">
            <v:imagedata r:id="rId23" o:title=""/>
          </v:shape>
          <o:OLEObject Type="Embed" ProgID="Equation.3" ShapeID="_x0000_i1031" DrawAspect="Content" ObjectID="_1551252669" r:id="rId24"/>
        </w:object>
      </w:r>
      <w:r w:rsidRPr="0039019F">
        <w:rPr>
          <w:kern w:val="2"/>
          <w:szCs w:val="28"/>
        </w:rPr>
        <w:t>- долгосрочные обязательства.</w:t>
      </w:r>
    </w:p>
    <w:p w:rsidR="00BA6E5E" w:rsidRPr="0039019F" w:rsidRDefault="00BA6E5E" w:rsidP="00BA6E5E">
      <w:pPr>
        <w:pStyle w:val="114"/>
        <w:spacing w:line="360" w:lineRule="auto"/>
        <w:ind w:firstLine="709"/>
        <w:jc w:val="both"/>
        <w:rPr>
          <w:kern w:val="2"/>
          <w:szCs w:val="28"/>
        </w:rPr>
      </w:pPr>
      <w:r w:rsidRPr="0039019F">
        <w:rPr>
          <w:kern w:val="2"/>
          <w:szCs w:val="28"/>
        </w:rPr>
        <w:t>3. Недостаточный уровень внутренней финансовой устойчивости (сохраняется возможность восстановления равновесия за счет пополнения источников собственных средств):</w:t>
      </w:r>
    </w:p>
    <w:p w:rsidR="00BA6E5E" w:rsidRPr="0039019F" w:rsidRDefault="00BA6E5E" w:rsidP="00BA6E5E">
      <w:pPr>
        <w:pStyle w:val="114"/>
        <w:spacing w:line="360" w:lineRule="auto"/>
        <w:ind w:firstLine="709"/>
        <w:jc w:val="both"/>
        <w:rPr>
          <w:kern w:val="2"/>
          <w:szCs w:val="28"/>
        </w:rPr>
      </w:pPr>
      <w:r w:rsidRPr="0039019F">
        <w:rPr>
          <w:kern w:val="2"/>
          <w:szCs w:val="28"/>
        </w:rPr>
        <w:object w:dxaOrig="5140" w:dyaOrig="360">
          <v:shape id="_x0000_i1032" type="#_x0000_t75" style="width:259.5pt;height:21.75pt" o:ole="" fillcolor="window">
            <v:imagedata r:id="rId25" o:title=""/>
          </v:shape>
          <o:OLEObject Type="Embed" ProgID="Equation.3" ShapeID="_x0000_i1032" DrawAspect="Content" ObjectID="_1551252670" r:id="rId26"/>
        </w:object>
      </w:r>
      <w:r w:rsidRPr="0039019F">
        <w:rPr>
          <w:kern w:val="2"/>
          <w:szCs w:val="28"/>
        </w:rPr>
        <w:t>,</w:t>
      </w:r>
      <w:r w:rsidRPr="0039019F">
        <w:rPr>
          <w:kern w:val="2"/>
          <w:szCs w:val="28"/>
        </w:rPr>
        <w:tab/>
      </w:r>
      <w:r w:rsidRPr="0039019F">
        <w:rPr>
          <w:kern w:val="2"/>
          <w:szCs w:val="28"/>
        </w:rPr>
        <w:tab/>
      </w:r>
      <w:r w:rsidRPr="0039019F">
        <w:rPr>
          <w:kern w:val="2"/>
          <w:szCs w:val="28"/>
        </w:rPr>
        <w:tab/>
      </w:r>
      <w:r w:rsidRPr="0039019F">
        <w:rPr>
          <w:kern w:val="2"/>
          <w:szCs w:val="28"/>
        </w:rPr>
        <w:tab/>
        <w:t>(11)</w:t>
      </w:r>
    </w:p>
    <w:p w:rsidR="00BA6E5E" w:rsidRPr="0039019F" w:rsidRDefault="00BA6E5E" w:rsidP="00BA6E5E">
      <w:pPr>
        <w:pStyle w:val="114"/>
        <w:spacing w:line="360" w:lineRule="auto"/>
        <w:ind w:firstLine="709"/>
        <w:jc w:val="both"/>
        <w:rPr>
          <w:kern w:val="2"/>
          <w:szCs w:val="28"/>
        </w:rPr>
      </w:pPr>
      <w:r w:rsidRPr="0039019F">
        <w:rPr>
          <w:kern w:val="2"/>
          <w:szCs w:val="28"/>
        </w:rPr>
        <w:t xml:space="preserve">где </w:t>
      </w:r>
      <w:r w:rsidRPr="0039019F">
        <w:rPr>
          <w:kern w:val="2"/>
          <w:szCs w:val="28"/>
        </w:rPr>
        <w:object w:dxaOrig="480" w:dyaOrig="360">
          <v:shape id="_x0000_i1033" type="#_x0000_t75" style="width:21.75pt;height:21.75pt" o:ole="" fillcolor="window">
            <v:imagedata r:id="rId27" o:title=""/>
          </v:shape>
          <o:OLEObject Type="Embed" ProgID="Equation.3" ShapeID="_x0000_i1033" DrawAspect="Content" ObjectID="_1551252671" r:id="rId28"/>
        </w:object>
      </w:r>
      <w:r w:rsidRPr="0039019F">
        <w:rPr>
          <w:kern w:val="2"/>
          <w:szCs w:val="28"/>
        </w:rPr>
        <w:t>- общая сумма источников формирования материальных запасов;</w:t>
      </w:r>
    </w:p>
    <w:p w:rsidR="00BA6E5E" w:rsidRPr="0039019F" w:rsidRDefault="00BA6E5E" w:rsidP="00BA6E5E">
      <w:pPr>
        <w:pStyle w:val="114"/>
        <w:spacing w:line="360" w:lineRule="auto"/>
        <w:ind w:firstLine="709"/>
        <w:jc w:val="both"/>
        <w:rPr>
          <w:kern w:val="2"/>
          <w:szCs w:val="28"/>
        </w:rPr>
      </w:pPr>
      <w:r w:rsidRPr="0039019F">
        <w:rPr>
          <w:kern w:val="2"/>
          <w:szCs w:val="28"/>
        </w:rPr>
        <w:object w:dxaOrig="2140" w:dyaOrig="360">
          <v:shape id="_x0000_i1034" type="#_x0000_t75" style="width:108pt;height:21.75pt" o:ole="" fillcolor="window">
            <v:imagedata r:id="rId29" o:title=""/>
          </v:shape>
          <o:OLEObject Type="Embed" ProgID="Equation.3" ShapeID="_x0000_i1034" DrawAspect="Content" ObjectID="_1551252672" r:id="rId30"/>
        </w:object>
      </w:r>
      <w:r w:rsidRPr="0039019F">
        <w:rPr>
          <w:kern w:val="2"/>
          <w:szCs w:val="28"/>
        </w:rPr>
        <w:t>,</w:t>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r>
      <w:r w:rsidRPr="0039019F">
        <w:rPr>
          <w:kern w:val="2"/>
          <w:szCs w:val="28"/>
        </w:rPr>
        <w:tab/>
        <w:t>(12)</w:t>
      </w:r>
    </w:p>
    <w:p w:rsidR="00BA6E5E" w:rsidRPr="0039019F" w:rsidRDefault="00BA6E5E" w:rsidP="00BA6E5E">
      <w:pPr>
        <w:pStyle w:val="114"/>
        <w:spacing w:line="360" w:lineRule="auto"/>
        <w:ind w:firstLine="709"/>
        <w:jc w:val="both"/>
        <w:rPr>
          <w:kern w:val="2"/>
          <w:szCs w:val="28"/>
        </w:rPr>
      </w:pPr>
      <w:r w:rsidRPr="0039019F">
        <w:rPr>
          <w:kern w:val="2"/>
          <w:szCs w:val="28"/>
        </w:rPr>
        <w:t xml:space="preserve">где </w:t>
      </w:r>
      <w:r w:rsidRPr="0039019F">
        <w:rPr>
          <w:kern w:val="2"/>
          <w:szCs w:val="28"/>
        </w:rPr>
        <w:object w:dxaOrig="400" w:dyaOrig="360">
          <v:shape id="_x0000_i1035" type="#_x0000_t75" style="width:21.75pt;height:21.75pt" o:ole="" fillcolor="window">
            <v:imagedata r:id="rId31" o:title=""/>
          </v:shape>
          <o:OLEObject Type="Embed" ProgID="Equation.3" ShapeID="_x0000_i1035" DrawAspect="Content" ObjectID="_1551252673" r:id="rId32"/>
        </w:object>
      </w:r>
      <w:r w:rsidRPr="0039019F">
        <w:rPr>
          <w:kern w:val="2"/>
          <w:szCs w:val="28"/>
        </w:rPr>
        <w:t>- ссуды банка и займы, используемые для покрытия запасов;</w:t>
      </w:r>
    </w:p>
    <w:p w:rsidR="00BA6E5E" w:rsidRPr="0039019F" w:rsidRDefault="00BA6E5E" w:rsidP="00BA6E5E">
      <w:pPr>
        <w:pStyle w:val="114"/>
        <w:spacing w:line="360" w:lineRule="auto"/>
        <w:ind w:firstLine="709"/>
        <w:jc w:val="both"/>
        <w:rPr>
          <w:kern w:val="2"/>
          <w:szCs w:val="28"/>
        </w:rPr>
      </w:pPr>
      <w:r w:rsidRPr="0039019F">
        <w:rPr>
          <w:kern w:val="2"/>
          <w:szCs w:val="28"/>
        </w:rPr>
        <w:object w:dxaOrig="420" w:dyaOrig="360">
          <v:shape id="_x0000_i1036" type="#_x0000_t75" style="width:21.75pt;height:21.75pt" o:ole="" fillcolor="window">
            <v:imagedata r:id="rId33" o:title=""/>
          </v:shape>
          <o:OLEObject Type="Embed" ProgID="Equation.3" ShapeID="_x0000_i1036" DrawAspect="Content" ObjectID="_1551252674" r:id="rId34"/>
        </w:object>
      </w:r>
      <w:r w:rsidRPr="0039019F">
        <w:rPr>
          <w:kern w:val="2"/>
          <w:szCs w:val="28"/>
        </w:rPr>
        <w:t>- расчеты с кредиторами по товарным операциям.</w:t>
      </w:r>
    </w:p>
    <w:p w:rsidR="00BA6E5E" w:rsidRPr="0039019F" w:rsidRDefault="00BA6E5E" w:rsidP="00BA6E5E">
      <w:pPr>
        <w:pStyle w:val="114"/>
        <w:spacing w:line="360" w:lineRule="auto"/>
        <w:ind w:firstLine="709"/>
        <w:jc w:val="both"/>
        <w:rPr>
          <w:kern w:val="2"/>
          <w:szCs w:val="28"/>
        </w:rPr>
      </w:pPr>
      <w:r w:rsidRPr="0039019F">
        <w:rPr>
          <w:kern w:val="2"/>
          <w:szCs w:val="28"/>
        </w:rPr>
        <w:t>4. Кризисная внутренняя финансовая устойчивость:</w:t>
      </w:r>
    </w:p>
    <w:p w:rsidR="00BA6E5E" w:rsidRPr="0039019F" w:rsidRDefault="00BA6E5E" w:rsidP="00BA6E5E">
      <w:pPr>
        <w:pStyle w:val="aff2"/>
        <w:spacing w:line="360" w:lineRule="auto"/>
        <w:ind w:firstLine="709"/>
        <w:jc w:val="both"/>
        <w:rPr>
          <w:kern w:val="2"/>
          <w:szCs w:val="28"/>
        </w:rPr>
      </w:pPr>
      <w:r w:rsidRPr="0039019F">
        <w:rPr>
          <w:kern w:val="2"/>
          <w:szCs w:val="28"/>
        </w:rPr>
        <w:object w:dxaOrig="5080" w:dyaOrig="360">
          <v:shape id="_x0000_i1037" type="#_x0000_t75" style="width:252pt;height:21.75pt" o:ole="" fillcolor="window">
            <v:imagedata r:id="rId35" o:title=""/>
          </v:shape>
          <o:OLEObject Type="Embed" ProgID="Equation.3" ShapeID="_x0000_i1037" DrawAspect="Content" ObjectID="_1551252675" r:id="rId36"/>
        </w:object>
      </w:r>
      <w:r w:rsidRPr="0039019F">
        <w:rPr>
          <w:kern w:val="2"/>
          <w:szCs w:val="28"/>
        </w:rPr>
        <w:tab/>
      </w:r>
      <w:r w:rsidRPr="0039019F">
        <w:rPr>
          <w:kern w:val="2"/>
          <w:szCs w:val="28"/>
        </w:rPr>
        <w:tab/>
      </w:r>
      <w:r w:rsidRPr="0039019F">
        <w:rPr>
          <w:kern w:val="2"/>
          <w:szCs w:val="28"/>
        </w:rPr>
        <w:tab/>
      </w:r>
      <w:r w:rsidRPr="0039019F">
        <w:rPr>
          <w:kern w:val="2"/>
          <w:szCs w:val="28"/>
        </w:rPr>
        <w:tab/>
        <w:t>(13)</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Для более глубокого и объективного анализа, вышеприведенных соотношений, необходимо учитывать следующее:</w:t>
      </w:r>
    </w:p>
    <w:p w:rsidR="00BA6E5E" w:rsidRPr="0039019F" w:rsidRDefault="00BA6E5E" w:rsidP="00BA6E5E">
      <w:pPr>
        <w:pStyle w:val="114"/>
        <w:spacing w:line="360" w:lineRule="auto"/>
        <w:ind w:firstLine="709"/>
        <w:jc w:val="both"/>
        <w:rPr>
          <w:kern w:val="2"/>
          <w:szCs w:val="28"/>
        </w:rPr>
      </w:pPr>
      <w:r w:rsidRPr="0039019F">
        <w:rPr>
          <w:kern w:val="2"/>
          <w:szCs w:val="28"/>
        </w:rPr>
        <w:t>-первое соотношение показывает, что запасы полностью покрываются собственными оборотными средствами. Но такая ситуация вряд ли может рассматриваться как идеальная, поскольку означает, что администрация не умеет или не имеет возможности использовать внешние источники средств для основной деятельности;</w:t>
      </w:r>
    </w:p>
    <w:p w:rsidR="00BA6E5E" w:rsidRPr="0039019F" w:rsidRDefault="00BA6E5E" w:rsidP="00BA6E5E">
      <w:pPr>
        <w:pStyle w:val="114"/>
        <w:spacing w:line="360" w:lineRule="auto"/>
        <w:ind w:firstLine="709"/>
        <w:jc w:val="both"/>
        <w:rPr>
          <w:kern w:val="2"/>
          <w:szCs w:val="28"/>
        </w:rPr>
      </w:pPr>
      <w:r w:rsidRPr="0039019F">
        <w:rPr>
          <w:kern w:val="2"/>
          <w:szCs w:val="28"/>
        </w:rPr>
        <w:t>-второе соотношение соответствует положению, когда успешно функционирующая организация использует для покрытия запасов различные "нормальные" источники средств - собственные и привлеченные;</w:t>
      </w:r>
    </w:p>
    <w:p w:rsidR="00BA6E5E" w:rsidRPr="0039019F" w:rsidRDefault="00BA6E5E" w:rsidP="00BA6E5E">
      <w:pPr>
        <w:pStyle w:val="114"/>
        <w:spacing w:line="360" w:lineRule="auto"/>
        <w:ind w:firstLine="709"/>
        <w:jc w:val="both"/>
        <w:rPr>
          <w:kern w:val="2"/>
          <w:szCs w:val="28"/>
        </w:rPr>
      </w:pPr>
      <w:r w:rsidRPr="0039019F">
        <w:rPr>
          <w:kern w:val="2"/>
          <w:szCs w:val="28"/>
        </w:rPr>
        <w:t>-третье соотношение соответствует положению, когда организация для покрытия части своих запасов вынуждено привлекать дополнительные источники покрытия, не являющиеся в известном смысле "нормальными", например, долгосрочные кредиты и займы, и т. д.;</w:t>
      </w:r>
    </w:p>
    <w:p w:rsidR="00BA6E5E" w:rsidRPr="0039019F" w:rsidRDefault="00BA6E5E" w:rsidP="00BA6E5E">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-четвертое соотношение указывает на кризисную внутреннюю финансовую устойчивость. Кризисная финансовая устойчивость характеризуется такой ситуацией, когда в дополнение к неустойчивому финансовому положению (соотношение №3) добавляются кредиты и займы, не погашенные в срок, просроченная кредиторская и дебиторская задолженности.</w:t>
      </w:r>
    </w:p>
    <w:p w:rsidR="00BA6E5E" w:rsidRPr="0039019F" w:rsidRDefault="00BA6E5E" w:rsidP="00BA6E5E">
      <w:pPr>
        <w:shd w:val="clear" w:color="auto" w:fill="FFFFFF"/>
        <w:spacing w:line="360" w:lineRule="auto"/>
        <w:rPr>
          <w:rFonts w:ascii="Times New Roman" w:hAnsi="Times New Roman"/>
          <w:kern w:val="2"/>
          <w:sz w:val="28"/>
          <w:szCs w:val="28"/>
          <w:lang w:val="ru-RU"/>
        </w:rPr>
      </w:pPr>
      <w:r w:rsidRPr="0039019F">
        <w:rPr>
          <w:rFonts w:ascii="Times New Roman" w:hAnsi="Times New Roman"/>
          <w:kern w:val="2"/>
          <w:sz w:val="28"/>
          <w:szCs w:val="28"/>
          <w:lang w:val="ru-RU"/>
        </w:rPr>
        <w:t>Таблица 8 – Состояние источников формирования материальных запасов               предприятия ООО «Игромир» за 2014-2016 гг.</w:t>
      </w:r>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4"/>
        <w:gridCol w:w="1057"/>
        <w:gridCol w:w="1057"/>
        <w:gridCol w:w="1055"/>
        <w:gridCol w:w="1055"/>
        <w:gridCol w:w="1051"/>
        <w:gridCol w:w="1049"/>
        <w:gridCol w:w="1031"/>
      </w:tblGrid>
      <w:tr w:rsidR="00BA6E5E" w:rsidRPr="00425FF7" w:rsidTr="00BA6E5E">
        <w:trPr>
          <w:trHeight w:val="2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Наименование показателя</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На конец 2014 года</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На конец 2015 года</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Изменение за 2014-2015 гг., абс.</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Изменение за 2014-2015 гг., отн., %</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На конец 2016 года</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Изменение за 2015-2016 гг., абс.</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sz w:val="22"/>
                <w:szCs w:val="22"/>
              </w:rPr>
            </w:pPr>
            <w:r w:rsidRPr="00425FF7">
              <w:rPr>
                <w:rFonts w:ascii="Times New Roman" w:eastAsia="Times New Roman" w:hAnsi="Times New Roman"/>
                <w:kern w:val="2"/>
                <w:sz w:val="22"/>
                <w:szCs w:val="22"/>
              </w:rPr>
              <w:t>Изменение за 2015-2016 гг., отн., %</w:t>
            </w:r>
          </w:p>
        </w:tc>
      </w:tr>
      <w:tr w:rsidR="00BA6E5E" w:rsidRPr="00425FF7" w:rsidTr="00BA6E5E">
        <w:trPr>
          <w:trHeight w:val="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8</w:t>
            </w:r>
          </w:p>
        </w:tc>
      </w:tr>
      <w:tr w:rsidR="00BA6E5E" w:rsidRPr="00425FF7" w:rsidTr="00BA6E5E">
        <w:trPr>
          <w:trHeight w:val="397"/>
        </w:trPr>
        <w:tc>
          <w:tcPr>
            <w:tcW w:w="963" w:type="pct"/>
            <w:shd w:val="clear" w:color="auto" w:fill="auto"/>
          </w:tcPr>
          <w:p w:rsidR="00BA6E5E" w:rsidRPr="00425FF7" w:rsidRDefault="00BA6E5E" w:rsidP="00BA6E5E">
            <w:pPr>
              <w:rPr>
                <w:rFonts w:ascii="Times New Roman" w:eastAsia="Times New Roman" w:hAnsi="Times New Roman"/>
                <w:kern w:val="2"/>
                <w:sz w:val="23"/>
                <w:szCs w:val="23"/>
              </w:rPr>
            </w:pPr>
            <w:r w:rsidRPr="00425FF7">
              <w:rPr>
                <w:rFonts w:ascii="Times New Roman" w:eastAsia="Times New Roman" w:hAnsi="Times New Roman"/>
                <w:kern w:val="2"/>
                <w:sz w:val="23"/>
                <w:szCs w:val="23"/>
              </w:rPr>
              <w:lastRenderedPageBreak/>
              <w:t>1. Материальные запасы,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229500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270510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41010</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17,87</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441258</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170748</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63,12</w:t>
            </w:r>
          </w:p>
        </w:tc>
      </w:tr>
      <w:tr w:rsidR="00BA6E5E" w:rsidRPr="00425FF7" w:rsidTr="00BA6E5E">
        <w:trPr>
          <w:trHeight w:val="397"/>
        </w:trPr>
        <w:tc>
          <w:tcPr>
            <w:tcW w:w="963" w:type="pct"/>
            <w:shd w:val="clear" w:color="auto" w:fill="auto"/>
          </w:tcPr>
          <w:p w:rsidR="00BA6E5E" w:rsidRPr="00425FF7" w:rsidRDefault="00BA6E5E" w:rsidP="00BA6E5E">
            <w:pPr>
              <w:rPr>
                <w:rFonts w:ascii="Times New Roman" w:eastAsia="Times New Roman" w:hAnsi="Times New Roman"/>
                <w:kern w:val="2"/>
                <w:sz w:val="23"/>
                <w:szCs w:val="23"/>
                <w:lang w:val="ru-RU"/>
              </w:rPr>
            </w:pPr>
            <w:r w:rsidRPr="00425FF7">
              <w:rPr>
                <w:rFonts w:ascii="Times New Roman" w:eastAsia="Times New Roman" w:hAnsi="Times New Roman"/>
                <w:kern w:val="2"/>
                <w:sz w:val="23"/>
                <w:szCs w:val="23"/>
                <w:lang w:val="ru-RU"/>
              </w:rPr>
              <w:t>2. Собственные оборотные средства,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251600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346633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95033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37,77</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437386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90753</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26,18</w:t>
            </w:r>
          </w:p>
        </w:tc>
      </w:tr>
      <w:tr w:rsidR="00BA6E5E" w:rsidRPr="00425FF7" w:rsidTr="00BA6E5E">
        <w:trPr>
          <w:trHeight w:val="84"/>
        </w:trPr>
        <w:tc>
          <w:tcPr>
            <w:tcW w:w="963" w:type="pct"/>
            <w:shd w:val="clear" w:color="auto" w:fill="auto"/>
          </w:tcPr>
          <w:p w:rsidR="00BA6E5E" w:rsidRPr="00425FF7" w:rsidRDefault="00BA6E5E" w:rsidP="00BA6E5E">
            <w:pPr>
              <w:rPr>
                <w:rFonts w:ascii="Times New Roman" w:eastAsia="Times New Roman" w:hAnsi="Times New Roman"/>
                <w:kern w:val="2"/>
                <w:sz w:val="23"/>
                <w:szCs w:val="23"/>
              </w:rPr>
            </w:pPr>
            <w:r w:rsidRPr="00425FF7">
              <w:rPr>
                <w:rFonts w:ascii="Times New Roman" w:eastAsia="Times New Roman" w:hAnsi="Times New Roman"/>
                <w:kern w:val="2"/>
                <w:sz w:val="23"/>
                <w:szCs w:val="23"/>
              </w:rPr>
              <w:t>3. Функционирующий капитал,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255643</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347229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91586</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35,83</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440242</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93013</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26,79</w:t>
            </w:r>
          </w:p>
        </w:tc>
      </w:tr>
      <w:tr w:rsidR="00BA6E5E" w:rsidRPr="00425FF7" w:rsidTr="00BA6E5E">
        <w:trPr>
          <w:trHeight w:val="84"/>
        </w:trPr>
        <w:tc>
          <w:tcPr>
            <w:tcW w:w="963" w:type="pct"/>
            <w:shd w:val="clear" w:color="auto" w:fill="auto"/>
          </w:tcPr>
          <w:p w:rsidR="00BA6E5E" w:rsidRPr="00425FF7" w:rsidRDefault="00BA6E5E" w:rsidP="00BA6E5E">
            <w:pPr>
              <w:rPr>
                <w:rFonts w:ascii="Times New Roman" w:eastAsia="Times New Roman" w:hAnsi="Times New Roman"/>
                <w:kern w:val="2"/>
                <w:sz w:val="23"/>
                <w:szCs w:val="23"/>
                <w:lang w:val="ru-RU"/>
              </w:rPr>
            </w:pPr>
            <w:r w:rsidRPr="00425FF7">
              <w:rPr>
                <w:rFonts w:ascii="Times New Roman" w:eastAsia="Times New Roman" w:hAnsi="Times New Roman"/>
                <w:kern w:val="2"/>
                <w:sz w:val="23"/>
                <w:szCs w:val="23"/>
                <w:lang w:val="ru-RU"/>
              </w:rPr>
              <w:t>4. Ссуды банка и займы, используемые для покрытия запасов,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10500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-10482</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-99,83</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55230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55212</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306733</w:t>
            </w:r>
          </w:p>
        </w:tc>
      </w:tr>
    </w:tbl>
    <w:p w:rsidR="00BA6E5E" w:rsidRPr="0039019F" w:rsidRDefault="00BA6E5E" w:rsidP="00BA6E5E">
      <w:pPr>
        <w:spacing w:line="360" w:lineRule="auto"/>
        <w:jc w:val="right"/>
        <w:rPr>
          <w:rFonts w:ascii="Times New Roman" w:hAnsi="Times New Roman"/>
          <w:kern w:val="2"/>
          <w:sz w:val="28"/>
          <w:szCs w:val="28"/>
          <w:lang w:val="ru-RU"/>
        </w:rPr>
      </w:pPr>
      <w:r w:rsidRPr="0039019F">
        <w:rPr>
          <w:rFonts w:ascii="Times New Roman" w:hAnsi="Times New Roman"/>
          <w:kern w:val="2"/>
          <w:sz w:val="28"/>
          <w:szCs w:val="28"/>
        </w:rPr>
        <w:t xml:space="preserve">Продолжение табл. </w:t>
      </w:r>
      <w:r w:rsidRPr="0039019F">
        <w:rPr>
          <w:rFonts w:ascii="Times New Roman" w:hAnsi="Times New Roman"/>
          <w:kern w:val="2"/>
          <w:sz w:val="28"/>
          <w:szCs w:val="28"/>
          <w:lang w:val="ru-RU"/>
        </w:rPr>
        <w:t>8</w:t>
      </w:r>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4"/>
        <w:gridCol w:w="1057"/>
        <w:gridCol w:w="1057"/>
        <w:gridCol w:w="1055"/>
        <w:gridCol w:w="1055"/>
        <w:gridCol w:w="1051"/>
        <w:gridCol w:w="1049"/>
        <w:gridCol w:w="1031"/>
      </w:tblGrid>
      <w:tr w:rsidR="00BA6E5E" w:rsidRPr="00425FF7" w:rsidTr="00BA6E5E">
        <w:trPr>
          <w:trHeight w:val="284"/>
        </w:trPr>
        <w:tc>
          <w:tcPr>
            <w:tcW w:w="963"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i/>
                <w:iCs/>
                <w:kern w:val="2"/>
              </w:rPr>
            </w:pPr>
            <w:r w:rsidRPr="00425FF7">
              <w:rPr>
                <w:rFonts w:ascii="Times New Roman" w:eastAsia="Times New Roman" w:hAnsi="Times New Roman"/>
                <w:i/>
                <w:iCs/>
                <w:kern w:val="2"/>
              </w:rPr>
              <w:t>8</w:t>
            </w:r>
          </w:p>
        </w:tc>
      </w:tr>
      <w:tr w:rsidR="00BA6E5E" w:rsidRPr="00425FF7" w:rsidTr="00BA6E5E">
        <w:tblPrEx>
          <w:tblLook w:val="0000" w:firstRow="0" w:lastRow="0" w:firstColumn="0" w:lastColumn="0" w:noHBand="0" w:noVBand="0"/>
        </w:tblPrEx>
        <w:trPr>
          <w:trHeight w:val="84"/>
        </w:trPr>
        <w:tc>
          <w:tcPr>
            <w:tcW w:w="963" w:type="pct"/>
            <w:shd w:val="clear" w:color="auto" w:fill="auto"/>
          </w:tcPr>
          <w:p w:rsidR="00BA6E5E" w:rsidRPr="00425FF7" w:rsidRDefault="00BA6E5E" w:rsidP="00BA6E5E">
            <w:pPr>
              <w:rPr>
                <w:rFonts w:ascii="Times New Roman" w:eastAsia="Times New Roman" w:hAnsi="Times New Roman"/>
                <w:kern w:val="2"/>
                <w:sz w:val="23"/>
                <w:szCs w:val="23"/>
                <w:lang w:val="ru-RU"/>
              </w:rPr>
            </w:pPr>
            <w:r w:rsidRPr="00425FF7">
              <w:rPr>
                <w:rFonts w:ascii="Times New Roman" w:eastAsia="Times New Roman" w:hAnsi="Times New Roman"/>
                <w:kern w:val="2"/>
                <w:sz w:val="23"/>
                <w:szCs w:val="23"/>
                <w:lang w:val="ru-RU"/>
              </w:rPr>
              <w:t>5. Расчеты с кредиторами по товарным операциям,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110477</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85258</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-25219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-22,83</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75258</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-10000</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-11,73</w:t>
            </w:r>
          </w:p>
        </w:tc>
      </w:tr>
      <w:tr w:rsidR="00BA6E5E" w:rsidRPr="00425FF7" w:rsidTr="00BA6E5E">
        <w:tblPrEx>
          <w:tblLook w:val="0000" w:firstRow="0" w:lastRow="0" w:firstColumn="0" w:lastColumn="0" w:noHBand="0" w:noVBand="0"/>
        </w:tblPrEx>
        <w:trPr>
          <w:trHeight w:val="84"/>
        </w:trPr>
        <w:tc>
          <w:tcPr>
            <w:tcW w:w="963" w:type="pct"/>
            <w:shd w:val="clear" w:color="auto" w:fill="auto"/>
          </w:tcPr>
          <w:p w:rsidR="00BA6E5E" w:rsidRPr="00425FF7" w:rsidRDefault="00BA6E5E" w:rsidP="00BA6E5E">
            <w:pPr>
              <w:rPr>
                <w:rFonts w:ascii="Times New Roman" w:eastAsia="Times New Roman" w:hAnsi="Times New Roman"/>
                <w:kern w:val="2"/>
                <w:sz w:val="23"/>
                <w:szCs w:val="23"/>
                <w:lang w:val="ru-RU"/>
              </w:rPr>
            </w:pPr>
            <w:r w:rsidRPr="00425FF7">
              <w:rPr>
                <w:rFonts w:ascii="Times New Roman" w:eastAsia="Times New Roman" w:hAnsi="Times New Roman"/>
                <w:kern w:val="2"/>
                <w:sz w:val="23"/>
                <w:szCs w:val="23"/>
                <w:lang w:val="ru-RU"/>
              </w:rPr>
              <w:t>6. Общая сумма источников формирования материальных запасов,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355620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432469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76849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21,61</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460270</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27801</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6,43</w:t>
            </w:r>
          </w:p>
        </w:tc>
      </w:tr>
      <w:tr w:rsidR="00BA6E5E" w:rsidRPr="00425FF7" w:rsidTr="00BA6E5E">
        <w:tblPrEx>
          <w:tblLook w:val="0000" w:firstRow="0" w:lastRow="0" w:firstColumn="0" w:lastColumn="0" w:noHBand="0" w:noVBand="0"/>
        </w:tblPrEx>
        <w:trPr>
          <w:trHeight w:val="84"/>
        </w:trPr>
        <w:tc>
          <w:tcPr>
            <w:tcW w:w="963" w:type="pct"/>
            <w:shd w:val="clear" w:color="auto" w:fill="auto"/>
          </w:tcPr>
          <w:p w:rsidR="00BA6E5E" w:rsidRPr="00425FF7" w:rsidRDefault="00BA6E5E" w:rsidP="00BA6E5E">
            <w:pPr>
              <w:rPr>
                <w:rFonts w:ascii="Times New Roman" w:eastAsia="Times New Roman" w:hAnsi="Times New Roman"/>
                <w:kern w:val="2"/>
                <w:sz w:val="23"/>
                <w:szCs w:val="23"/>
                <w:lang w:val="ru-RU"/>
              </w:rPr>
            </w:pPr>
            <w:r w:rsidRPr="00425FF7">
              <w:rPr>
                <w:rFonts w:ascii="Times New Roman" w:eastAsia="Times New Roman" w:hAnsi="Times New Roman"/>
                <w:kern w:val="2"/>
                <w:sz w:val="23"/>
                <w:szCs w:val="23"/>
                <w:lang w:val="ru-RU"/>
              </w:rPr>
              <w:t>7. Отклонение суммы собственных оборотных средств от стоимости материальных запасов, +/-,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22100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76123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54023</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244,45</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-3872</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-79995</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-105,09</w:t>
            </w:r>
          </w:p>
        </w:tc>
      </w:tr>
      <w:tr w:rsidR="00BA6E5E" w:rsidRPr="00425FF7" w:rsidTr="00BA6E5E">
        <w:tblPrEx>
          <w:tblLook w:val="0000" w:firstRow="0" w:lastRow="0" w:firstColumn="0" w:lastColumn="0" w:noHBand="0" w:noVBand="0"/>
        </w:tblPrEx>
        <w:trPr>
          <w:trHeight w:val="134"/>
        </w:trPr>
        <w:tc>
          <w:tcPr>
            <w:tcW w:w="963" w:type="pct"/>
            <w:shd w:val="clear" w:color="auto" w:fill="auto"/>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8. Отклонение суммы функционирующего</w:t>
            </w:r>
            <w:r w:rsidRPr="00425FF7">
              <w:rPr>
                <w:rFonts w:ascii="Times New Roman" w:eastAsia="Times New Roman" w:hAnsi="Times New Roman"/>
                <w:kern w:val="2"/>
                <w:lang w:val="ru-RU" w:eastAsia="ru-RU" w:bidi="ar-SA"/>
              </w:rPr>
              <w:t xml:space="preserve"> капитала</w:t>
            </w:r>
            <w:r w:rsidRPr="00425FF7">
              <w:rPr>
                <w:rFonts w:ascii="Times New Roman" w:eastAsia="Times New Roman" w:hAnsi="Times New Roman"/>
                <w:kern w:val="2"/>
                <w:lang w:val="ru-RU"/>
              </w:rPr>
              <w:t xml:space="preserve"> от стоимости материальных запасов, +/-,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26143</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76719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50576</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193,46</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-1016</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-77735</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-101,32</w:t>
            </w:r>
          </w:p>
        </w:tc>
      </w:tr>
      <w:tr w:rsidR="00BA6E5E" w:rsidRPr="00425FF7" w:rsidTr="00BA6E5E">
        <w:tblPrEx>
          <w:tblLook w:val="0000" w:firstRow="0" w:lastRow="0" w:firstColumn="0" w:lastColumn="0" w:noHBand="0" w:noVBand="0"/>
        </w:tblPrEx>
        <w:trPr>
          <w:trHeight w:val="134"/>
        </w:trPr>
        <w:tc>
          <w:tcPr>
            <w:tcW w:w="963" w:type="pct"/>
            <w:shd w:val="clear" w:color="auto" w:fill="auto"/>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 xml:space="preserve">9. Отклонение общей суммы </w:t>
            </w:r>
            <w:r w:rsidRPr="00425FF7">
              <w:rPr>
                <w:rFonts w:ascii="Times New Roman" w:eastAsia="Times New Roman" w:hAnsi="Times New Roman"/>
                <w:kern w:val="2"/>
                <w:lang w:val="ru-RU"/>
              </w:rPr>
              <w:lastRenderedPageBreak/>
              <w:t>источников формирования материальных запасов от стоимости материальных запасов, +/-, тыс. руб.</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lastRenderedPageBreak/>
              <w:t>126120</w:t>
            </w:r>
          </w:p>
        </w:tc>
        <w:tc>
          <w:tcPr>
            <w:tcW w:w="580"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161959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35839</w:t>
            </w:r>
          </w:p>
        </w:tc>
        <w:tc>
          <w:tcPr>
            <w:tcW w:w="579"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28,42</w:t>
            </w:r>
          </w:p>
        </w:tc>
        <w:tc>
          <w:tcPr>
            <w:tcW w:w="577"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19012</w:t>
            </w:r>
          </w:p>
        </w:tc>
        <w:tc>
          <w:tcPr>
            <w:tcW w:w="57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-142947</w:t>
            </w:r>
          </w:p>
        </w:tc>
        <w:tc>
          <w:tcPr>
            <w:tcW w:w="566" w:type="pct"/>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-88,26</w:t>
            </w:r>
          </w:p>
        </w:tc>
      </w:tr>
    </w:tbl>
    <w:p w:rsidR="00BA6E5E" w:rsidRPr="0039019F" w:rsidRDefault="00BA6E5E" w:rsidP="00BA6E5E">
      <w:pPr>
        <w:spacing w:line="360" w:lineRule="auto"/>
        <w:jc w:val="both"/>
        <w:rPr>
          <w:rFonts w:ascii="Times New Roman" w:hAnsi="Times New Roman"/>
          <w:kern w:val="2"/>
          <w:sz w:val="28"/>
          <w:szCs w:val="28"/>
        </w:rPr>
      </w:pP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В соответствии с данными таблицы 8 необходимо сделать вывод, что на 01.01.2017 был отмечен недостаточный уровень внутренней финансовой устойчивости ООО «Игромир». </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Исходные данные и результаты расчета показателей платежеспособности предприятия, рассчитываемых на основе показателей ликвидности баланса представлены в табл. 9.</w:t>
      </w:r>
    </w:p>
    <w:p w:rsidR="00BA6E5E" w:rsidRPr="0039019F" w:rsidRDefault="00BA6E5E" w:rsidP="00BA6E5E">
      <w:pPr>
        <w:rPr>
          <w:rFonts w:ascii="Times New Roman" w:hAnsi="Times New Roman"/>
          <w:color w:val="000000"/>
          <w:kern w:val="2"/>
          <w:sz w:val="28"/>
          <w:szCs w:val="28"/>
          <w:lang w:val="ru-RU"/>
        </w:rPr>
      </w:pPr>
      <w:r w:rsidRPr="0039019F">
        <w:rPr>
          <w:rFonts w:ascii="Times New Roman" w:hAnsi="Times New Roman"/>
          <w:kern w:val="2"/>
          <w:sz w:val="28"/>
          <w:szCs w:val="28"/>
          <w:lang w:val="ru-RU"/>
        </w:rPr>
        <w:t>Таблица 9 - Динамика показателей платежеспособности предприятия, рассчитываемых на основе показателей ликвидности баланса ООО «Игромир»   за 2014-2016 гг.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93"/>
        <w:gridCol w:w="1093"/>
        <w:gridCol w:w="1094"/>
        <w:gridCol w:w="1093"/>
        <w:gridCol w:w="1094"/>
        <w:gridCol w:w="1093"/>
        <w:gridCol w:w="1094"/>
      </w:tblGrid>
      <w:tr w:rsidR="00BA6E5E" w:rsidRPr="00425FF7" w:rsidTr="00BA6E5E">
        <w:trPr>
          <w:trHeight w:val="12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Наименование</w:t>
            </w:r>
          </w:p>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показателя</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 конец 2014 года</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 конец 2015 года</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На конец 2016 года</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2014-2015 гг., абс.</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2015-2016 гг., абс.</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2014-2015 гг., отн.,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Изменение за 2015-2016 гг., отн., %</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8</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1. Запасы,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229500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270510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441258</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41010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170748</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17,87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63,12</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2. НДС по приобретенным ценностям,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0,00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0,00</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3.  Краткосрочные финансовые вложения,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34844</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14800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21610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-20044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6810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-57,52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46,01</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4. Денежные средства,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4488</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21258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13258</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16770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-8000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373,66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-37,63</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5. Сумма оборотных активов,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390539</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437867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586426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47328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148559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12,12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33,93</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 xml:space="preserve">6. Краткосрочные заемные </w:t>
            </w:r>
            <w:r w:rsidRPr="00425FF7">
              <w:rPr>
                <w:rFonts w:ascii="Times New Roman" w:eastAsia="Times New Roman" w:hAnsi="Times New Roman"/>
                <w:kern w:val="2"/>
                <w:lang w:val="ru-RU"/>
              </w:rPr>
              <w:lastRenderedPageBreak/>
              <w:t>средства,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lastRenderedPageBreak/>
              <w:t>10500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55230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-10482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55212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-99,83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rPr>
            </w:pPr>
            <w:r w:rsidRPr="00425FF7">
              <w:rPr>
                <w:rFonts w:ascii="Times New Roman" w:eastAsia="Times New Roman" w:hAnsi="Times New Roman"/>
                <w:kern w:val="2"/>
              </w:rPr>
              <w:t>7. Кредиторская задолженность, тыс. руб.</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110477</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85258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75258</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-25219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-10000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-22,83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-11,73</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 xml:space="preserve">8. Коэффициент текущей ликвидности (стр. 5 – стр.2) / (стр. 7 + стр.6) </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3,23</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5,13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4,49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1,91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-0,64</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9. Коэффициент быстрой ликвидности (стр. 5 – стр.1 – стр.2) / (стр. 7 + стр.6)</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1,33</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1,96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1,11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0,63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-0,85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r>
      <w:tr w:rsidR="00BA6E5E" w:rsidRPr="00425FF7" w:rsidTr="00BA6E5E">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rPr>
                <w:rFonts w:ascii="Times New Roman" w:eastAsia="Times New Roman" w:hAnsi="Times New Roman"/>
                <w:kern w:val="2"/>
                <w:lang w:val="ru-RU"/>
              </w:rPr>
            </w:pPr>
            <w:r w:rsidRPr="00425FF7">
              <w:rPr>
                <w:rFonts w:ascii="Times New Roman" w:eastAsia="Times New Roman" w:hAnsi="Times New Roman"/>
                <w:kern w:val="2"/>
                <w:lang w:val="ru-RU"/>
              </w:rPr>
              <w:t>10. Коэффициент абсолютной ликвидности (стр. 3 + стр.4) / (стр. 7 + стр.6)</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0,33</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0,42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0,27</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0,10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kern w:val="2"/>
              </w:rPr>
            </w:pPr>
            <w:r w:rsidRPr="00425FF7">
              <w:rPr>
                <w:rFonts w:ascii="Times New Roman" w:eastAsia="Times New Roman" w:hAnsi="Times New Roman"/>
                <w:kern w:val="2"/>
              </w:rPr>
              <w:t>-0,16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A6E5E" w:rsidRPr="00425FF7" w:rsidRDefault="00BA6E5E" w:rsidP="00BA6E5E">
            <w:pPr>
              <w:jc w:val="center"/>
              <w:rPr>
                <w:rFonts w:ascii="Times New Roman" w:eastAsia="Times New Roman" w:hAnsi="Times New Roman"/>
                <w:color w:val="000000"/>
                <w:kern w:val="2"/>
              </w:rPr>
            </w:pPr>
            <w:r w:rsidRPr="00425FF7">
              <w:rPr>
                <w:rFonts w:ascii="Times New Roman" w:eastAsia="Times New Roman" w:hAnsi="Times New Roman"/>
                <w:color w:val="000000"/>
                <w:kern w:val="2"/>
              </w:rPr>
              <w:t>-</w:t>
            </w:r>
          </w:p>
        </w:tc>
      </w:tr>
    </w:tbl>
    <w:p w:rsidR="00BA6E5E" w:rsidRPr="0039019F" w:rsidRDefault="00BA6E5E" w:rsidP="00BA6E5E">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 xml:space="preserve">Как показывают данные табл. 9, коэффициент текущей ликвидности, показывающий уровень покрытия краткосрочных обязательств общей суммой оборотных активов (за минусом расходов будущих периодов) выше нормы, равной 2. Таким образом, текущие активы предприятия на 01.01.2017 года выше текущих обязательств в 4,49 раза. </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Коэффициент быстрой ликвидности, характеризующий уровень покрытия  краткосрочных обязательств ликвидными активами также находится в пределах нормы (минимальное значение 0,8, оптимальное  - не менее 1). Таким образом, предприятие при условии взыскания всей суммы дебиторской задолженности и реализации краткосрочных финансовых вложений на 01.01.2017 могло полностью погасить краткосрочные обязательства.</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Коэффициент абсолютной ликвидности, показывающий уровень покрытия краткосрочных обязательств наиболее ликвидными активами, выше нормы, равной 0,2. Так на 01.01.2017 года  предприятие могло за счет наиболее ликвидных активов погасить 27% краткосрочных обязательств. </w:t>
      </w:r>
    </w:p>
    <w:p w:rsidR="00BA6E5E" w:rsidRPr="0039019F" w:rsidRDefault="00BA6E5E" w:rsidP="00BA6E5E">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lastRenderedPageBreak/>
        <w:t>В результате необходимо сделать вывод – ООО «Игромир» в краткосрочном периоде является платежеспособным предприятием. Но при этом в 2016 году наблюдается тенденция снижения платежеспособности.</w:t>
      </w:r>
    </w:p>
    <w:p w:rsidR="00BA6E5E" w:rsidRPr="0039019F" w:rsidRDefault="00BA6E5E" w:rsidP="00BA6E5E">
      <w:pPr>
        <w:rPr>
          <w:rFonts w:ascii="Times New Roman" w:hAnsi="Times New Roman"/>
          <w:lang w:val="ru-RU"/>
        </w:rPr>
      </w:pPr>
    </w:p>
    <w:p w:rsidR="00BA6E5E" w:rsidRPr="0039019F" w:rsidRDefault="00BA6E5E" w:rsidP="00BA6E5E">
      <w:pPr>
        <w:rPr>
          <w:rFonts w:ascii="Times New Roman" w:hAnsi="Times New Roman"/>
          <w:lang w:val="ru-RU"/>
        </w:rPr>
      </w:pPr>
    </w:p>
    <w:p w:rsidR="00BA6E5E" w:rsidRPr="0039019F" w:rsidRDefault="00BA6E5E" w:rsidP="00BA6E5E">
      <w:pPr>
        <w:pStyle w:val="1"/>
        <w:rPr>
          <w:shd w:val="clear" w:color="auto" w:fill="FFFFFF"/>
          <w:lang w:val="ru-RU"/>
        </w:rPr>
      </w:pPr>
      <w:bookmarkStart w:id="18" w:name="_Toc476079263"/>
      <w:r w:rsidRPr="0039019F">
        <w:rPr>
          <w:shd w:val="clear" w:color="auto" w:fill="FFFFFF"/>
          <w:lang w:val="ru-RU"/>
        </w:rPr>
        <w:t>2.3. Характеристика внешней среды</w:t>
      </w:r>
      <w:bookmarkEnd w:id="18"/>
    </w:p>
    <w:p w:rsidR="00BA6E5E" w:rsidRPr="0039019F" w:rsidRDefault="00BA6E5E" w:rsidP="00BA6E5E">
      <w:pPr>
        <w:rPr>
          <w:rFonts w:ascii="Times New Roman" w:hAnsi="Times New Roman"/>
          <w:lang w:val="ru-RU"/>
        </w:rPr>
      </w:pPr>
    </w:p>
    <w:p w:rsidR="00BA6E5E" w:rsidRPr="0039019F" w:rsidRDefault="00BA6E5E" w:rsidP="00BA6E5E">
      <w:pPr>
        <w:spacing w:line="360" w:lineRule="auto"/>
        <w:ind w:firstLine="720"/>
        <w:jc w:val="both"/>
        <w:rPr>
          <w:rFonts w:ascii="Times New Roman" w:hAnsi="Times New Roman"/>
          <w:sz w:val="28"/>
          <w:szCs w:val="28"/>
          <w:lang w:val="ru-RU"/>
        </w:rPr>
      </w:pPr>
      <w:r w:rsidRPr="0039019F">
        <w:rPr>
          <w:rFonts w:ascii="Times New Roman" w:hAnsi="Times New Roman"/>
          <w:color w:val="000000"/>
          <w:sz w:val="28"/>
          <w:szCs w:val="28"/>
          <w:lang w:val="ru-RU"/>
        </w:rPr>
        <w:t>Основным видом деятельности предприятия ООО «Игромир» является оптовая и розничная торговля детскими товарами.</w:t>
      </w:r>
    </w:p>
    <w:p w:rsidR="00BA6E5E" w:rsidRPr="0039019F" w:rsidRDefault="00BA6E5E" w:rsidP="00BA6E5E">
      <w:pPr>
        <w:shd w:val="clear" w:color="auto" w:fill="FFFFFF"/>
        <w:spacing w:before="5" w:line="360" w:lineRule="auto"/>
        <w:ind w:left="-142" w:right="10" w:firstLine="720"/>
        <w:jc w:val="both"/>
        <w:rPr>
          <w:rFonts w:ascii="Times New Roman" w:hAnsi="Times New Roman"/>
          <w:bCs/>
          <w:iCs/>
          <w:color w:val="000000"/>
          <w:sz w:val="28"/>
          <w:szCs w:val="28"/>
          <w:lang w:val="ru-RU"/>
        </w:rPr>
      </w:pPr>
      <w:r w:rsidRPr="0039019F">
        <w:rPr>
          <w:rFonts w:ascii="Times New Roman" w:hAnsi="Times New Roman"/>
          <w:bCs/>
          <w:iCs/>
          <w:color w:val="000000"/>
          <w:sz w:val="28"/>
          <w:szCs w:val="28"/>
          <w:lang w:val="ru-RU"/>
        </w:rPr>
        <w:t xml:space="preserve">Основной поставщик – </w:t>
      </w:r>
      <w:r w:rsidRPr="0039019F">
        <w:rPr>
          <w:rFonts w:ascii="Times New Roman" w:hAnsi="Times New Roman"/>
          <w:bCs/>
          <w:iCs/>
          <w:sz w:val="28"/>
          <w:szCs w:val="28"/>
          <w:lang w:val="ru-RU"/>
        </w:rPr>
        <w:t>ООО «Полесье»</w:t>
      </w:r>
      <w:r w:rsidRPr="0039019F">
        <w:rPr>
          <w:rFonts w:ascii="Times New Roman" w:hAnsi="Times New Roman"/>
          <w:bCs/>
          <w:iCs/>
          <w:color w:val="000000"/>
          <w:sz w:val="28"/>
          <w:szCs w:val="28"/>
          <w:lang w:val="ru-RU"/>
        </w:rPr>
        <w:t>, ООО «НордПласт», ООО «Стеллар», ИП Волков В.В.</w:t>
      </w:r>
    </w:p>
    <w:p w:rsidR="00BA6E5E" w:rsidRPr="0039019F" w:rsidRDefault="00BA6E5E" w:rsidP="00BA6E5E">
      <w:pPr>
        <w:shd w:val="clear" w:color="auto" w:fill="FFFFFF"/>
        <w:spacing w:line="360" w:lineRule="auto"/>
        <w:ind w:left="-142" w:right="10"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 xml:space="preserve">Так как данные товары являются элементом обихода любого человека, то определить такой элемент микросреды предприятия, как </w:t>
      </w:r>
      <w:r w:rsidRPr="0039019F">
        <w:rPr>
          <w:rFonts w:ascii="Times New Roman" w:hAnsi="Times New Roman"/>
          <w:bCs/>
          <w:iCs/>
          <w:color w:val="000000"/>
          <w:sz w:val="28"/>
          <w:szCs w:val="28"/>
          <w:lang w:val="ru-RU"/>
        </w:rPr>
        <w:t xml:space="preserve">потребители </w:t>
      </w:r>
      <w:r w:rsidRPr="0039019F">
        <w:rPr>
          <w:rFonts w:ascii="Times New Roman" w:hAnsi="Times New Roman"/>
          <w:color w:val="000000"/>
          <w:sz w:val="28"/>
          <w:szCs w:val="28"/>
          <w:lang w:val="ru-RU"/>
        </w:rPr>
        <w:t>не представляет большой проблемы, потребителем может являться каждый человек.</w:t>
      </w:r>
    </w:p>
    <w:p w:rsidR="00BA6E5E" w:rsidRPr="0039019F" w:rsidRDefault="00BA6E5E" w:rsidP="00BA6E5E">
      <w:pPr>
        <w:shd w:val="clear" w:color="auto" w:fill="FFFFFF"/>
        <w:spacing w:line="360" w:lineRule="auto"/>
        <w:ind w:left="-142" w:right="10" w:firstLine="720"/>
        <w:jc w:val="both"/>
        <w:rPr>
          <w:rFonts w:ascii="Times New Roman" w:hAnsi="Times New Roman"/>
          <w:sz w:val="28"/>
          <w:szCs w:val="28"/>
          <w:lang w:val="ru-RU"/>
        </w:rPr>
      </w:pPr>
      <w:r w:rsidRPr="0039019F">
        <w:rPr>
          <w:rFonts w:ascii="Times New Roman" w:hAnsi="Times New Roman"/>
          <w:color w:val="000000"/>
          <w:sz w:val="28"/>
          <w:szCs w:val="28"/>
          <w:lang w:val="ru-RU"/>
        </w:rPr>
        <w:t xml:space="preserve"> На этом рынке нет ограничений ни по половой структуре, ни по территориальной, ни по уровню доходов. </w:t>
      </w:r>
    </w:p>
    <w:p w:rsidR="00BA6E5E" w:rsidRPr="0039019F" w:rsidRDefault="00BA6E5E" w:rsidP="00BA6E5E">
      <w:pPr>
        <w:shd w:val="clear" w:color="auto" w:fill="FFFFFF"/>
        <w:spacing w:line="360" w:lineRule="auto"/>
        <w:ind w:left="-142" w:right="29" w:firstLine="720"/>
        <w:jc w:val="both"/>
        <w:rPr>
          <w:rFonts w:ascii="Times New Roman" w:hAnsi="Times New Roman"/>
          <w:sz w:val="28"/>
          <w:szCs w:val="28"/>
          <w:lang w:val="ru-RU"/>
        </w:rPr>
      </w:pPr>
      <w:r w:rsidRPr="0039019F">
        <w:rPr>
          <w:rFonts w:ascii="Times New Roman" w:hAnsi="Times New Roman"/>
          <w:color w:val="000000"/>
          <w:sz w:val="28"/>
          <w:szCs w:val="28"/>
          <w:lang w:val="ru-RU"/>
        </w:rPr>
        <w:t>Исходя из массовости потенциальных потребителей продукции данной отрасли, не удивительно, что конкурентная борьба на этом рынке действительно жестокая, т.к. при наличии эффективной системы поставок, активном использовании стратегии коммуникации, наличии отлаженной сбытовой сети, одним словом, согласованной деловой</w:t>
      </w:r>
      <w:r w:rsidRPr="0039019F">
        <w:rPr>
          <w:rFonts w:ascii="Times New Roman" w:hAnsi="Times New Roman"/>
          <w:sz w:val="28"/>
          <w:szCs w:val="28"/>
          <w:lang w:val="ru-RU"/>
        </w:rPr>
        <w:t xml:space="preserve"> </w:t>
      </w:r>
      <w:r w:rsidRPr="0039019F">
        <w:rPr>
          <w:rFonts w:ascii="Times New Roman" w:hAnsi="Times New Roman"/>
          <w:color w:val="000000"/>
          <w:sz w:val="28"/>
          <w:szCs w:val="28"/>
          <w:lang w:val="ru-RU"/>
        </w:rPr>
        <w:t>стратегии, можно получать стабильную немалую прибыль при сравнительно невысоком уровне затрат.</w:t>
      </w:r>
    </w:p>
    <w:p w:rsidR="00BA6E5E" w:rsidRPr="0039019F" w:rsidRDefault="00BA6E5E" w:rsidP="00BA6E5E">
      <w:pPr>
        <w:shd w:val="clear" w:color="auto" w:fill="FFFFFF"/>
        <w:spacing w:before="10" w:line="360" w:lineRule="auto"/>
        <w:ind w:left="-142" w:right="5" w:firstLine="720"/>
        <w:jc w:val="both"/>
        <w:rPr>
          <w:rFonts w:ascii="Times New Roman" w:hAnsi="Times New Roman"/>
          <w:sz w:val="28"/>
          <w:szCs w:val="28"/>
          <w:lang w:val="ru-RU"/>
        </w:rPr>
      </w:pPr>
      <w:r w:rsidRPr="0039019F">
        <w:rPr>
          <w:rFonts w:ascii="Times New Roman" w:hAnsi="Times New Roman"/>
          <w:color w:val="000000"/>
          <w:sz w:val="28"/>
          <w:szCs w:val="28"/>
          <w:lang w:val="ru-RU"/>
        </w:rPr>
        <w:t xml:space="preserve">Еще одной привлекательной чертой для входа в данную отрасль </w:t>
      </w:r>
      <w:r w:rsidRPr="002E2577">
        <w:rPr>
          <w:rFonts w:ascii="Times New Roman" w:hAnsi="Times New Roman"/>
          <w:color w:val="000000"/>
          <w:sz w:val="28"/>
          <w:szCs w:val="28"/>
          <w:lang w:val="ru-RU"/>
        </w:rPr>
        <w:t>являе</w:t>
      </w:r>
      <w:r w:rsidR="0082798C" w:rsidRPr="002E2577">
        <w:rPr>
          <w:rFonts w:ascii="Times New Roman" w:hAnsi="Times New Roman"/>
          <w:color w:val="000000"/>
          <w:sz w:val="28"/>
          <w:szCs w:val="28"/>
          <w:lang w:val="ru-RU"/>
        </w:rPr>
        <w:t>тся незначительные барьеры</w:t>
      </w:r>
      <w:r w:rsidRPr="002E2577">
        <w:rPr>
          <w:rFonts w:ascii="Times New Roman" w:hAnsi="Times New Roman"/>
          <w:color w:val="000000"/>
          <w:sz w:val="28"/>
          <w:szCs w:val="28"/>
          <w:lang w:val="ru-RU"/>
        </w:rPr>
        <w:t xml:space="preserve"> (специальные лицензии и патенты), прибыльность</w:t>
      </w:r>
      <w:r w:rsidR="002E2577">
        <w:rPr>
          <w:rFonts w:ascii="Times New Roman" w:hAnsi="Times New Roman"/>
          <w:color w:val="000000"/>
          <w:sz w:val="28"/>
          <w:szCs w:val="28"/>
          <w:lang w:val="ru-RU"/>
        </w:rPr>
        <w:t>Р</w:t>
      </w:r>
      <w:r w:rsidRPr="0039019F">
        <w:rPr>
          <w:rFonts w:ascii="Times New Roman" w:hAnsi="Times New Roman"/>
          <w:color w:val="000000"/>
          <w:sz w:val="28"/>
          <w:szCs w:val="28"/>
          <w:lang w:val="ru-RU"/>
        </w:rPr>
        <w:t xml:space="preserve"> отрасли практически не зависит от факторов внешней макросреды.</w:t>
      </w:r>
    </w:p>
    <w:p w:rsidR="00BA6E5E" w:rsidRPr="0039019F" w:rsidRDefault="00BA6E5E" w:rsidP="00BA6E5E">
      <w:pPr>
        <w:shd w:val="clear" w:color="auto" w:fill="FFFFFF"/>
        <w:spacing w:before="5" w:line="360" w:lineRule="auto"/>
        <w:ind w:left="-142" w:right="14" w:firstLine="720"/>
        <w:jc w:val="both"/>
        <w:rPr>
          <w:rFonts w:ascii="Times New Roman" w:hAnsi="Times New Roman"/>
          <w:sz w:val="28"/>
          <w:szCs w:val="28"/>
          <w:lang w:val="ru-RU"/>
        </w:rPr>
      </w:pPr>
      <w:r w:rsidRPr="0039019F">
        <w:rPr>
          <w:rFonts w:ascii="Times New Roman" w:hAnsi="Times New Roman"/>
          <w:color w:val="000000"/>
          <w:sz w:val="28"/>
          <w:szCs w:val="28"/>
          <w:lang w:val="ru-RU"/>
        </w:rPr>
        <w:t xml:space="preserve">Все вышеперечисленное делает отрасль привлекательной для конкурентов и обязует фирму серьезно задуматься о своей </w:t>
      </w:r>
      <w:r w:rsidRPr="0039019F">
        <w:rPr>
          <w:rFonts w:ascii="Times New Roman" w:hAnsi="Times New Roman"/>
          <w:bCs/>
          <w:iCs/>
          <w:color w:val="000000"/>
          <w:sz w:val="28"/>
          <w:szCs w:val="28"/>
          <w:lang w:val="ru-RU"/>
        </w:rPr>
        <w:t xml:space="preserve">конкурентной стратегии, </w:t>
      </w:r>
      <w:r w:rsidRPr="0039019F">
        <w:rPr>
          <w:rFonts w:ascii="Times New Roman" w:hAnsi="Times New Roman"/>
          <w:color w:val="000000"/>
          <w:sz w:val="28"/>
          <w:szCs w:val="28"/>
          <w:lang w:val="ru-RU"/>
        </w:rPr>
        <w:t>т.к. общая деловая стратегия фирмы может победить на рынке только при наличии устойчивого конкурентного преимущества.</w:t>
      </w:r>
    </w:p>
    <w:p w:rsidR="00BA6E5E" w:rsidRPr="0039019F" w:rsidRDefault="00BA6E5E" w:rsidP="00BA6E5E">
      <w:pPr>
        <w:shd w:val="clear" w:color="auto" w:fill="FFFFFF"/>
        <w:spacing w:line="360" w:lineRule="auto"/>
        <w:ind w:left="-142" w:right="29" w:firstLine="720"/>
        <w:jc w:val="both"/>
        <w:rPr>
          <w:rFonts w:ascii="Times New Roman" w:hAnsi="Times New Roman"/>
          <w:sz w:val="28"/>
          <w:szCs w:val="28"/>
          <w:lang w:val="ru-RU"/>
        </w:rPr>
      </w:pPr>
      <w:r w:rsidRPr="0039019F">
        <w:rPr>
          <w:rFonts w:ascii="Times New Roman" w:hAnsi="Times New Roman"/>
          <w:color w:val="000000"/>
          <w:sz w:val="28"/>
          <w:szCs w:val="28"/>
          <w:lang w:val="ru-RU"/>
        </w:rPr>
        <w:lastRenderedPageBreak/>
        <w:t xml:space="preserve">В настоящее время предприятие использует </w:t>
      </w:r>
      <w:r w:rsidRPr="0039019F">
        <w:rPr>
          <w:rFonts w:ascii="Times New Roman" w:hAnsi="Times New Roman"/>
          <w:bCs/>
          <w:iCs/>
          <w:color w:val="000000"/>
          <w:sz w:val="28"/>
          <w:szCs w:val="28"/>
          <w:lang w:val="ru-RU"/>
        </w:rPr>
        <w:t xml:space="preserve">конкурентную стратегию дифференциации, </w:t>
      </w:r>
      <w:r w:rsidRPr="0039019F">
        <w:rPr>
          <w:rFonts w:ascii="Times New Roman" w:hAnsi="Times New Roman"/>
          <w:color w:val="000000"/>
          <w:sz w:val="28"/>
          <w:szCs w:val="28"/>
          <w:lang w:val="ru-RU"/>
        </w:rPr>
        <w:t>на что указывают следующие признаки:</w:t>
      </w:r>
    </w:p>
    <w:p w:rsidR="00BA6E5E" w:rsidRPr="0039019F" w:rsidRDefault="00BA6E5E" w:rsidP="00BA6E5E">
      <w:pPr>
        <w:numPr>
          <w:ilvl w:val="0"/>
          <w:numId w:val="16"/>
        </w:numPr>
        <w:shd w:val="clear" w:color="auto" w:fill="FFFFFF"/>
        <w:spacing w:line="360" w:lineRule="auto"/>
        <w:jc w:val="both"/>
        <w:rPr>
          <w:rFonts w:ascii="Times New Roman" w:hAnsi="Times New Roman"/>
          <w:sz w:val="28"/>
          <w:szCs w:val="28"/>
          <w:lang w:val="ru-RU"/>
        </w:rPr>
      </w:pPr>
      <w:r w:rsidRPr="0039019F">
        <w:rPr>
          <w:rFonts w:ascii="Times New Roman" w:hAnsi="Times New Roman"/>
          <w:color w:val="000000"/>
          <w:sz w:val="28"/>
          <w:szCs w:val="28"/>
          <w:lang w:val="ru-RU"/>
        </w:rPr>
        <w:t>огромный ассортиментный и номенклатурный ряд продукции;</w:t>
      </w:r>
    </w:p>
    <w:p w:rsidR="00BA6E5E" w:rsidRPr="0039019F" w:rsidRDefault="00BA6E5E" w:rsidP="00BA6E5E">
      <w:pPr>
        <w:numPr>
          <w:ilvl w:val="0"/>
          <w:numId w:val="16"/>
        </w:numPr>
        <w:shd w:val="clear" w:color="auto" w:fill="FFFFFF"/>
        <w:spacing w:line="360" w:lineRule="auto"/>
        <w:ind w:right="34"/>
        <w:jc w:val="both"/>
        <w:rPr>
          <w:rFonts w:ascii="Times New Roman" w:hAnsi="Times New Roman"/>
          <w:color w:val="000000"/>
          <w:sz w:val="28"/>
          <w:szCs w:val="28"/>
          <w:lang w:val="ru-RU"/>
        </w:rPr>
      </w:pPr>
      <w:r w:rsidRPr="0039019F">
        <w:rPr>
          <w:rFonts w:ascii="Times New Roman" w:hAnsi="Times New Roman"/>
          <w:color w:val="000000"/>
          <w:sz w:val="28"/>
          <w:szCs w:val="28"/>
          <w:lang w:val="ru-RU"/>
        </w:rPr>
        <w:t>увеличение прибыли, которое произошло, естественно, из-за увеличения количества покупателей, и, следовательно, объемов продаж. Это свидетельствует о том, что предлагаемые признаки дифференциации ценятся покупателями.</w:t>
      </w:r>
    </w:p>
    <w:p w:rsidR="00BA6E5E" w:rsidRPr="0039019F" w:rsidRDefault="00BA6E5E" w:rsidP="00BA6E5E">
      <w:pPr>
        <w:shd w:val="clear" w:color="auto" w:fill="FFFFFF"/>
        <w:spacing w:line="360" w:lineRule="auto"/>
        <w:ind w:right="34"/>
        <w:jc w:val="both"/>
        <w:rPr>
          <w:rFonts w:ascii="Times New Roman" w:hAnsi="Times New Roman"/>
          <w:color w:val="000000"/>
          <w:sz w:val="28"/>
          <w:szCs w:val="28"/>
          <w:lang w:val="ru-RU"/>
        </w:rPr>
      </w:pPr>
    </w:p>
    <w:p w:rsidR="00BA6E5E" w:rsidRPr="0039019F" w:rsidRDefault="00BA6E5E" w:rsidP="00BA6E5E">
      <w:pPr>
        <w:shd w:val="clear" w:color="auto" w:fill="FFFFFF"/>
        <w:spacing w:line="360" w:lineRule="auto"/>
        <w:ind w:right="34"/>
        <w:jc w:val="both"/>
        <w:rPr>
          <w:rFonts w:ascii="Times New Roman" w:hAnsi="Times New Roman"/>
          <w:color w:val="000000"/>
          <w:sz w:val="28"/>
          <w:szCs w:val="28"/>
          <w:lang w:val="ru-RU"/>
        </w:rPr>
      </w:pPr>
    </w:p>
    <w:p w:rsidR="00BA6E5E" w:rsidRPr="0039019F" w:rsidRDefault="00BA6E5E" w:rsidP="00BA6E5E">
      <w:pPr>
        <w:shd w:val="clear" w:color="auto" w:fill="FFFFFF"/>
        <w:spacing w:line="360" w:lineRule="auto"/>
        <w:ind w:right="34"/>
        <w:jc w:val="both"/>
        <w:rPr>
          <w:rFonts w:ascii="Times New Roman" w:hAnsi="Times New Roman"/>
          <w:color w:val="000000"/>
          <w:sz w:val="28"/>
          <w:szCs w:val="28"/>
          <w:lang w:val="ru-RU"/>
        </w:rPr>
      </w:pPr>
    </w:p>
    <w:p w:rsidR="00BA6E5E" w:rsidRPr="0039019F" w:rsidRDefault="00BA6E5E" w:rsidP="00BA6E5E">
      <w:pPr>
        <w:shd w:val="clear" w:color="auto" w:fill="FFFFFF"/>
        <w:spacing w:line="360" w:lineRule="auto"/>
        <w:ind w:right="34"/>
        <w:jc w:val="both"/>
        <w:rPr>
          <w:rFonts w:ascii="Times New Roman" w:hAnsi="Times New Roman"/>
          <w:color w:val="000000"/>
          <w:sz w:val="28"/>
          <w:szCs w:val="28"/>
          <w:lang w:val="ru-RU"/>
        </w:rPr>
      </w:pPr>
      <w:r w:rsidRPr="0039019F">
        <w:rPr>
          <w:rFonts w:ascii="Times New Roman" w:hAnsi="Times New Roman"/>
          <w:color w:val="000000"/>
          <w:sz w:val="28"/>
          <w:szCs w:val="28"/>
          <w:lang w:val="ru-RU"/>
        </w:rPr>
        <w:t>Таблица 3 - Преимущества и недостатки использования дифференциальной стратегии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1"/>
        <w:gridCol w:w="2978"/>
      </w:tblGrid>
      <w:tr w:rsidR="00BA6E5E" w:rsidRPr="0039019F" w:rsidTr="00BA6E5E">
        <w:trPr>
          <w:trHeight w:val="462"/>
        </w:trPr>
        <w:tc>
          <w:tcPr>
            <w:tcW w:w="6741" w:type="dxa"/>
            <w:noWrap/>
            <w:vAlign w:val="center"/>
          </w:tcPr>
          <w:p w:rsidR="00BA6E5E" w:rsidRPr="0039019F" w:rsidRDefault="00BA6E5E" w:rsidP="00BA6E5E">
            <w:pPr>
              <w:jc w:val="cente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Преимущества</w:t>
            </w:r>
          </w:p>
        </w:tc>
        <w:tc>
          <w:tcPr>
            <w:tcW w:w="2978" w:type="dxa"/>
            <w:noWrap/>
            <w:vAlign w:val="center"/>
          </w:tcPr>
          <w:p w:rsidR="00BA6E5E" w:rsidRPr="0039019F" w:rsidRDefault="00BA6E5E" w:rsidP="00BA6E5E">
            <w:pPr>
              <w:jc w:val="cente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Недостатки</w:t>
            </w:r>
          </w:p>
        </w:tc>
      </w:tr>
      <w:tr w:rsidR="00BA6E5E" w:rsidRPr="0082798C" w:rsidTr="00BA6E5E">
        <w:trPr>
          <w:trHeight w:val="255"/>
        </w:trPr>
        <w:tc>
          <w:tcPr>
            <w:tcW w:w="6741" w:type="dxa"/>
            <w:noWrap/>
          </w:tcPr>
          <w:p w:rsidR="00BA6E5E" w:rsidRPr="0039019F" w:rsidRDefault="00BA6E5E" w:rsidP="00BA6E5E">
            <w:pP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ООО «Игромир» может удовлетворить разнообразные (практически любые) запросы покупателей за счет широкого ассортимента и номенклатуры.</w:t>
            </w:r>
          </w:p>
        </w:tc>
        <w:tc>
          <w:tcPr>
            <w:tcW w:w="2978" w:type="dxa"/>
            <w:noWrap/>
          </w:tcPr>
          <w:p w:rsidR="00BA6E5E" w:rsidRPr="0039019F" w:rsidRDefault="00BA6E5E" w:rsidP="00BA6E5E">
            <w:pP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Возможность копирования используемой стратегии конкурентами.</w:t>
            </w:r>
          </w:p>
        </w:tc>
      </w:tr>
      <w:tr w:rsidR="00BA6E5E" w:rsidRPr="0082798C" w:rsidTr="00BA6E5E">
        <w:trPr>
          <w:trHeight w:val="255"/>
        </w:trPr>
        <w:tc>
          <w:tcPr>
            <w:tcW w:w="6741" w:type="dxa"/>
            <w:noWrap/>
          </w:tcPr>
          <w:p w:rsidR="00BA6E5E" w:rsidRPr="0039019F" w:rsidRDefault="00BA6E5E" w:rsidP="00BA6E5E">
            <w:pP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ООО «Игромир» имеет преимущество в обслуживании покупателей за счет применения стимулирования сбыта.</w:t>
            </w:r>
          </w:p>
        </w:tc>
        <w:tc>
          <w:tcPr>
            <w:tcW w:w="2978" w:type="dxa"/>
            <w:noWrap/>
          </w:tcPr>
          <w:p w:rsidR="00BA6E5E" w:rsidRPr="0039019F" w:rsidRDefault="00BA6E5E" w:rsidP="00BA6E5E">
            <w:pP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Существующая угроза со стороны конкурента с низкими издержками.</w:t>
            </w:r>
          </w:p>
        </w:tc>
      </w:tr>
      <w:tr w:rsidR="00BA6E5E" w:rsidRPr="0082798C" w:rsidTr="00BA6E5E">
        <w:trPr>
          <w:trHeight w:val="255"/>
        </w:trPr>
        <w:tc>
          <w:tcPr>
            <w:tcW w:w="6741" w:type="dxa"/>
            <w:noWrap/>
          </w:tcPr>
          <w:p w:rsidR="00BA6E5E" w:rsidRPr="0039019F" w:rsidRDefault="00BA6E5E" w:rsidP="00BA6E5E">
            <w:pPr>
              <w:rPr>
                <w:rFonts w:ascii="Times New Roman" w:eastAsia="Times New Roman" w:hAnsi="Times New Roman"/>
                <w:lang w:val="ru-RU" w:eastAsia="ru-RU" w:bidi="ar-SA"/>
              </w:rPr>
            </w:pPr>
            <w:r w:rsidRPr="0039019F">
              <w:rPr>
                <w:rFonts w:ascii="Times New Roman" w:eastAsia="Times New Roman" w:hAnsi="Times New Roman"/>
                <w:lang w:val="ru-RU" w:eastAsia="ru-RU" w:bidi="ar-SA"/>
              </w:rPr>
              <w:t>ООО «Игромир» предлагает такие признаки дифференциации, которые ценятся покупателями.</w:t>
            </w:r>
          </w:p>
        </w:tc>
        <w:tc>
          <w:tcPr>
            <w:tcW w:w="2978" w:type="dxa"/>
            <w:noWrap/>
          </w:tcPr>
          <w:p w:rsidR="00BA6E5E" w:rsidRPr="0039019F" w:rsidRDefault="00BA6E5E" w:rsidP="00BA6E5E">
            <w:pPr>
              <w:rPr>
                <w:rFonts w:ascii="Times New Roman" w:eastAsia="Times New Roman" w:hAnsi="Times New Roman"/>
                <w:lang w:val="ru-RU" w:eastAsia="ru-RU" w:bidi="ar-SA"/>
              </w:rPr>
            </w:pPr>
          </w:p>
        </w:tc>
      </w:tr>
    </w:tbl>
    <w:p w:rsidR="00BA6E5E" w:rsidRPr="0039019F" w:rsidRDefault="00BA6E5E" w:rsidP="00BA6E5E">
      <w:pPr>
        <w:shd w:val="clear" w:color="auto" w:fill="FFFFFF"/>
        <w:spacing w:line="360" w:lineRule="auto"/>
        <w:ind w:left="-142" w:right="34" w:firstLine="720"/>
        <w:jc w:val="both"/>
        <w:rPr>
          <w:rFonts w:ascii="Times New Roman" w:hAnsi="Times New Roman"/>
          <w:color w:val="000000"/>
          <w:sz w:val="28"/>
          <w:szCs w:val="28"/>
          <w:lang w:val="ru-RU"/>
        </w:rPr>
      </w:pPr>
    </w:p>
    <w:p w:rsidR="00BA6E5E" w:rsidRPr="0039019F" w:rsidRDefault="00BA6E5E" w:rsidP="00BA6E5E">
      <w:pPr>
        <w:shd w:val="clear" w:color="auto" w:fill="FFFFFF"/>
        <w:spacing w:line="360" w:lineRule="auto"/>
        <w:ind w:left="-142" w:right="34"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 xml:space="preserve">Для того чтобы всесторонне оценить применяемую стратегию дифференциации, рассмотрим </w:t>
      </w:r>
      <w:r w:rsidRPr="0039019F">
        <w:rPr>
          <w:rFonts w:ascii="Times New Roman" w:hAnsi="Times New Roman"/>
          <w:bCs/>
          <w:iCs/>
          <w:color w:val="000000"/>
          <w:sz w:val="28"/>
          <w:szCs w:val="28"/>
          <w:lang w:val="ru-RU"/>
        </w:rPr>
        <w:t xml:space="preserve">конкурентов </w:t>
      </w:r>
      <w:r w:rsidRPr="0039019F">
        <w:rPr>
          <w:rFonts w:ascii="Times New Roman" w:hAnsi="Times New Roman"/>
          <w:color w:val="000000"/>
          <w:sz w:val="28"/>
          <w:szCs w:val="28"/>
          <w:lang w:val="ru-RU"/>
        </w:rPr>
        <w:t xml:space="preserve">ООО «Игромир» и проанализируем их </w:t>
      </w:r>
      <w:r w:rsidRPr="0039019F">
        <w:rPr>
          <w:rFonts w:ascii="Times New Roman" w:hAnsi="Times New Roman"/>
          <w:bCs/>
          <w:iCs/>
          <w:color w:val="000000"/>
          <w:sz w:val="28"/>
          <w:szCs w:val="28"/>
          <w:lang w:val="ru-RU"/>
        </w:rPr>
        <w:t>конкурентные стратегии.</w:t>
      </w:r>
    </w:p>
    <w:p w:rsidR="00BA6E5E" w:rsidRPr="0039019F" w:rsidRDefault="00BA6E5E" w:rsidP="00BA6E5E">
      <w:pPr>
        <w:shd w:val="clear" w:color="auto" w:fill="FFFFFF"/>
        <w:spacing w:line="360" w:lineRule="auto"/>
        <w:ind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1. Фирма ООО «Смайл», которая занимается продажей детских товаров, колясок и санок.</w:t>
      </w:r>
    </w:p>
    <w:p w:rsidR="00BA6E5E" w:rsidRPr="0039019F" w:rsidRDefault="00BA6E5E" w:rsidP="00BA6E5E">
      <w:pPr>
        <w:shd w:val="clear" w:color="auto" w:fill="FFFFFF"/>
        <w:spacing w:line="360" w:lineRule="auto"/>
        <w:ind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 xml:space="preserve">Следует отметить, что товары, предлагаемые этой фирмой, достаточно непритязательны и дешевы, поэтому могут удовлетворить запросы потребителей с небольшим уровнем дохода. </w:t>
      </w:r>
    </w:p>
    <w:p w:rsidR="00BA6E5E" w:rsidRPr="0039019F" w:rsidRDefault="00BA6E5E" w:rsidP="00BA6E5E">
      <w:pPr>
        <w:shd w:val="clear" w:color="auto" w:fill="FFFFFF"/>
        <w:spacing w:line="360" w:lineRule="auto"/>
        <w:ind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 xml:space="preserve">2. Фирма «БэБиБай», занимается продажей игрушек, так же продажа сопутствующих товаров. </w:t>
      </w:r>
    </w:p>
    <w:p w:rsidR="00BA6E5E" w:rsidRPr="0039019F" w:rsidRDefault="00BA6E5E" w:rsidP="00BA6E5E">
      <w:pPr>
        <w:shd w:val="clear" w:color="auto" w:fill="FFFFFF"/>
        <w:spacing w:line="360" w:lineRule="auto"/>
        <w:ind w:firstLine="720"/>
        <w:jc w:val="both"/>
        <w:rPr>
          <w:rFonts w:ascii="Times New Roman" w:hAnsi="Times New Roman"/>
          <w:sz w:val="28"/>
          <w:szCs w:val="28"/>
          <w:lang w:val="ru-RU"/>
        </w:rPr>
      </w:pPr>
      <w:r w:rsidRPr="0039019F">
        <w:rPr>
          <w:rFonts w:ascii="Times New Roman" w:hAnsi="Times New Roman"/>
          <w:color w:val="000000"/>
          <w:sz w:val="28"/>
          <w:szCs w:val="28"/>
          <w:lang w:val="ru-RU"/>
        </w:rPr>
        <w:lastRenderedPageBreak/>
        <w:t>Цены на товары фирмы ООО «БэБиБай» достаточно низки. Их конкурентная стратегия не поддается оценке, т.к. ее просто не существует.</w:t>
      </w:r>
    </w:p>
    <w:p w:rsidR="00BA6E5E" w:rsidRPr="0039019F" w:rsidRDefault="00BA6E5E" w:rsidP="00BA6E5E">
      <w:pPr>
        <w:shd w:val="clear" w:color="auto" w:fill="FFFFFF"/>
        <w:spacing w:line="360" w:lineRule="auto"/>
        <w:ind w:right="58"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Следует отметить, что 1 и 2 конкуренты имеют в своем корпоративном портфеле несколько деловых стратегий, что облегчает ведение конкурентной борьбы с ними, т.к. они должны быть</w:t>
      </w:r>
      <w:r w:rsidRPr="0039019F">
        <w:rPr>
          <w:rFonts w:ascii="Times New Roman" w:hAnsi="Times New Roman"/>
          <w:sz w:val="28"/>
          <w:szCs w:val="28"/>
          <w:lang w:val="ru-RU"/>
        </w:rPr>
        <w:t xml:space="preserve"> </w:t>
      </w:r>
      <w:r w:rsidRPr="0039019F">
        <w:rPr>
          <w:rFonts w:ascii="Times New Roman" w:hAnsi="Times New Roman"/>
          <w:color w:val="000000"/>
          <w:sz w:val="28"/>
          <w:szCs w:val="28"/>
          <w:lang w:val="ru-RU"/>
        </w:rPr>
        <w:t>сосредоточены на всех видах деятельности одновременно, что не исключает возможности допущения ошибки на каком-либо этапе создания, удержания или завоевания конкурентного преимущества, также им может не хватить средств.</w:t>
      </w:r>
    </w:p>
    <w:p w:rsidR="00BA6E5E" w:rsidRPr="0039019F" w:rsidRDefault="00BA6E5E" w:rsidP="00BA6E5E">
      <w:pPr>
        <w:shd w:val="clear" w:color="auto" w:fill="FFFFFF"/>
        <w:spacing w:line="360" w:lineRule="auto"/>
        <w:ind w:right="58" w:firstLine="720"/>
        <w:jc w:val="both"/>
        <w:rPr>
          <w:rFonts w:ascii="Times New Roman" w:hAnsi="Times New Roman"/>
          <w:sz w:val="28"/>
          <w:szCs w:val="28"/>
          <w:lang w:val="ru-RU"/>
        </w:rPr>
      </w:pPr>
      <w:r w:rsidRPr="0039019F">
        <w:rPr>
          <w:rFonts w:ascii="Times New Roman" w:hAnsi="Times New Roman"/>
          <w:sz w:val="28"/>
          <w:szCs w:val="28"/>
          <w:lang w:val="ru-RU"/>
        </w:rPr>
        <w:t>Проведем анализ конкурентов ООО «Игромир», в таблице 4.</w:t>
      </w:r>
    </w:p>
    <w:p w:rsidR="00BA6E5E" w:rsidRPr="0039019F" w:rsidRDefault="00BA6E5E" w:rsidP="00BA6E5E">
      <w:pPr>
        <w:shd w:val="clear" w:color="auto" w:fill="FFFFFF"/>
        <w:spacing w:line="360" w:lineRule="auto"/>
        <w:ind w:right="58" w:firstLine="720"/>
        <w:jc w:val="both"/>
        <w:rPr>
          <w:rFonts w:ascii="Times New Roman" w:hAnsi="Times New Roman"/>
          <w:sz w:val="28"/>
          <w:szCs w:val="28"/>
          <w:lang w:val="ru-RU"/>
        </w:rPr>
      </w:pPr>
    </w:p>
    <w:p w:rsidR="00BA6E5E" w:rsidRPr="0039019F" w:rsidRDefault="00BA6E5E" w:rsidP="00BA6E5E">
      <w:pPr>
        <w:tabs>
          <w:tab w:val="left" w:pos="6540"/>
        </w:tabs>
        <w:spacing w:line="360" w:lineRule="auto"/>
        <w:rPr>
          <w:rFonts w:ascii="Times New Roman" w:hAnsi="Times New Roman"/>
          <w:sz w:val="28"/>
          <w:szCs w:val="28"/>
          <w:lang w:val="ru-RU"/>
        </w:rPr>
      </w:pPr>
      <w:r w:rsidRPr="0039019F">
        <w:rPr>
          <w:rFonts w:ascii="Times New Roman" w:hAnsi="Times New Roman"/>
          <w:sz w:val="28"/>
          <w:szCs w:val="28"/>
          <w:lang w:val="ru-RU"/>
        </w:rPr>
        <w:t>Таблица 4 – Исследование конкурентов</w:t>
      </w:r>
      <w:r w:rsidRPr="0039019F">
        <w:rPr>
          <w:rFonts w:ascii="Times New Roman" w:hAnsi="Times New Roman"/>
          <w:lang w:val="ru-RU"/>
        </w:rPr>
        <w:t xml:space="preserve"> </w:t>
      </w:r>
      <w:r w:rsidRPr="0039019F">
        <w:rPr>
          <w:rFonts w:ascii="Times New Roman" w:hAnsi="Times New Roman"/>
          <w:sz w:val="28"/>
          <w:szCs w:val="28"/>
          <w:lang w:val="ru-RU"/>
        </w:rPr>
        <w:t>ООО «Игромир»</w:t>
      </w:r>
    </w:p>
    <w:tbl>
      <w:tblPr>
        <w:tblW w:w="9335" w:type="dxa"/>
        <w:tblInd w:w="103" w:type="dxa"/>
        <w:tblLook w:val="0000" w:firstRow="0" w:lastRow="0" w:firstColumn="0" w:lastColumn="0" w:noHBand="0" w:noVBand="0"/>
      </w:tblPr>
      <w:tblGrid>
        <w:gridCol w:w="2645"/>
        <w:gridCol w:w="1829"/>
        <w:gridCol w:w="1347"/>
        <w:gridCol w:w="1337"/>
        <w:gridCol w:w="1369"/>
        <w:gridCol w:w="1054"/>
      </w:tblGrid>
      <w:tr w:rsidR="00BA6E5E" w:rsidRPr="0039019F" w:rsidTr="00BA6E5E">
        <w:trPr>
          <w:trHeight w:val="255"/>
        </w:trPr>
        <w:tc>
          <w:tcPr>
            <w:tcW w:w="2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Показатель</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ООО «Игромир»</w:t>
            </w:r>
          </w:p>
        </w:tc>
        <w:tc>
          <w:tcPr>
            <w:tcW w:w="4861" w:type="dxa"/>
            <w:gridSpan w:val="4"/>
            <w:tcBorders>
              <w:top w:val="single" w:sz="4" w:space="0" w:color="auto"/>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Основные конкуренты</w:t>
            </w:r>
          </w:p>
        </w:tc>
      </w:tr>
      <w:tr w:rsidR="00BA6E5E" w:rsidRPr="0039019F" w:rsidTr="00BA6E5E">
        <w:trPr>
          <w:trHeight w:val="70"/>
        </w:trPr>
        <w:tc>
          <w:tcPr>
            <w:tcW w:w="2645" w:type="dxa"/>
            <w:vMerge/>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jc w:val="center"/>
              <w:rPr>
                <w:rFonts w:ascii="Times New Roman" w:hAnsi="Times New Roman"/>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BA6E5E" w:rsidRPr="0039019F" w:rsidRDefault="00BA6E5E" w:rsidP="00BA6E5E">
            <w:pPr>
              <w:jc w:val="center"/>
              <w:rPr>
                <w:rFonts w:ascii="Times New Roman" w:hAnsi="Times New Roman"/>
              </w:rPr>
            </w:pP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ООО «БэБиБай»</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lang w:val="ru-RU"/>
              </w:rPr>
            </w:pPr>
            <w:r w:rsidRPr="0039019F">
              <w:rPr>
                <w:rFonts w:ascii="Times New Roman" w:hAnsi="Times New Roman"/>
                <w:lang w:val="ru-RU"/>
              </w:rPr>
              <w:t>Ооо «Смайл»</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ООО «Мультик»</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Бегемот</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Местоположение</w:t>
            </w:r>
          </w:p>
        </w:tc>
        <w:tc>
          <w:tcPr>
            <w:tcW w:w="1829"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Качество предоставляемых услуг</w:t>
            </w:r>
          </w:p>
        </w:tc>
        <w:tc>
          <w:tcPr>
            <w:tcW w:w="1829"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Широта предоставляемых услуг</w:t>
            </w:r>
          </w:p>
        </w:tc>
        <w:tc>
          <w:tcPr>
            <w:tcW w:w="1829"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3</w:t>
            </w: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Качество обслуживания</w:t>
            </w:r>
          </w:p>
        </w:tc>
        <w:tc>
          <w:tcPr>
            <w:tcW w:w="1829"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Ценовая стратегия</w:t>
            </w:r>
          </w:p>
        </w:tc>
        <w:tc>
          <w:tcPr>
            <w:tcW w:w="1829"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3</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Маркетинговая стратегия</w:t>
            </w:r>
          </w:p>
        </w:tc>
        <w:tc>
          <w:tcPr>
            <w:tcW w:w="1829"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4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4</w:t>
            </w:r>
          </w:p>
        </w:tc>
        <w:tc>
          <w:tcPr>
            <w:tcW w:w="1337"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123"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5</w:t>
            </w:r>
          </w:p>
        </w:tc>
        <w:tc>
          <w:tcPr>
            <w:tcW w:w="1054" w:type="dxa"/>
            <w:tcBorders>
              <w:top w:val="nil"/>
              <w:left w:val="nil"/>
              <w:bottom w:val="single" w:sz="4" w:space="0" w:color="auto"/>
              <w:right w:val="single" w:sz="4" w:space="0" w:color="auto"/>
            </w:tcBorders>
            <w:shd w:val="clear" w:color="auto" w:fill="auto"/>
            <w:noWrap/>
            <w:vAlign w:val="center"/>
          </w:tcPr>
          <w:p w:rsidR="00BA6E5E" w:rsidRPr="0039019F" w:rsidRDefault="00BA6E5E" w:rsidP="00BA6E5E">
            <w:pPr>
              <w:jc w:val="center"/>
              <w:rPr>
                <w:rFonts w:ascii="Times New Roman" w:hAnsi="Times New Roman"/>
              </w:rPr>
            </w:pPr>
            <w:r w:rsidRPr="0039019F">
              <w:rPr>
                <w:rFonts w:ascii="Times New Roman" w:hAnsi="Times New Roman"/>
              </w:rPr>
              <w:t>3</w:t>
            </w:r>
          </w:p>
        </w:tc>
      </w:tr>
      <w:tr w:rsidR="00BA6E5E" w:rsidRPr="0039019F" w:rsidTr="00BA6E5E">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BA6E5E" w:rsidRPr="0039019F" w:rsidRDefault="00BA6E5E" w:rsidP="00BA6E5E">
            <w:pPr>
              <w:rPr>
                <w:rFonts w:ascii="Times New Roman" w:hAnsi="Times New Roman"/>
              </w:rPr>
            </w:pPr>
            <w:r w:rsidRPr="0039019F">
              <w:rPr>
                <w:rFonts w:ascii="Times New Roman" w:hAnsi="Times New Roman"/>
              </w:rPr>
              <w:t>Итого:</w:t>
            </w:r>
          </w:p>
        </w:tc>
        <w:tc>
          <w:tcPr>
            <w:tcW w:w="1829" w:type="dxa"/>
            <w:tcBorders>
              <w:top w:val="nil"/>
              <w:left w:val="nil"/>
              <w:bottom w:val="single" w:sz="4" w:space="0" w:color="auto"/>
              <w:right w:val="single" w:sz="4" w:space="0" w:color="auto"/>
            </w:tcBorders>
            <w:shd w:val="clear" w:color="auto" w:fill="auto"/>
            <w:noWrap/>
            <w:vAlign w:val="bottom"/>
          </w:tcPr>
          <w:p w:rsidR="00BA6E5E" w:rsidRPr="0039019F" w:rsidRDefault="00BA6E5E" w:rsidP="00BA6E5E">
            <w:pPr>
              <w:jc w:val="center"/>
              <w:rPr>
                <w:rFonts w:ascii="Times New Roman" w:hAnsi="Times New Roman"/>
              </w:rPr>
            </w:pPr>
            <w:r w:rsidRPr="0039019F">
              <w:rPr>
                <w:rFonts w:ascii="Times New Roman" w:hAnsi="Times New Roman"/>
              </w:rPr>
              <w:t>24</w:t>
            </w:r>
          </w:p>
        </w:tc>
        <w:tc>
          <w:tcPr>
            <w:tcW w:w="1347" w:type="dxa"/>
            <w:tcBorders>
              <w:top w:val="nil"/>
              <w:left w:val="nil"/>
              <w:bottom w:val="single" w:sz="4" w:space="0" w:color="auto"/>
              <w:right w:val="single" w:sz="4" w:space="0" w:color="auto"/>
            </w:tcBorders>
            <w:shd w:val="clear" w:color="auto" w:fill="auto"/>
            <w:noWrap/>
            <w:vAlign w:val="bottom"/>
          </w:tcPr>
          <w:p w:rsidR="00BA6E5E" w:rsidRPr="0039019F" w:rsidRDefault="00BA6E5E" w:rsidP="00BA6E5E">
            <w:pPr>
              <w:jc w:val="center"/>
              <w:rPr>
                <w:rFonts w:ascii="Times New Roman" w:hAnsi="Times New Roman"/>
              </w:rPr>
            </w:pPr>
            <w:r w:rsidRPr="0039019F">
              <w:rPr>
                <w:rFonts w:ascii="Times New Roman" w:hAnsi="Times New Roman"/>
              </w:rPr>
              <w:t>24</w:t>
            </w:r>
          </w:p>
        </w:tc>
        <w:tc>
          <w:tcPr>
            <w:tcW w:w="1337" w:type="dxa"/>
            <w:tcBorders>
              <w:top w:val="nil"/>
              <w:left w:val="nil"/>
              <w:bottom w:val="single" w:sz="4" w:space="0" w:color="auto"/>
              <w:right w:val="single" w:sz="4" w:space="0" w:color="auto"/>
            </w:tcBorders>
            <w:shd w:val="clear" w:color="auto" w:fill="auto"/>
            <w:noWrap/>
            <w:vAlign w:val="bottom"/>
          </w:tcPr>
          <w:p w:rsidR="00BA6E5E" w:rsidRPr="0039019F" w:rsidRDefault="00BA6E5E" w:rsidP="00BA6E5E">
            <w:pPr>
              <w:jc w:val="center"/>
              <w:rPr>
                <w:rFonts w:ascii="Times New Roman" w:hAnsi="Times New Roman"/>
              </w:rPr>
            </w:pPr>
            <w:r w:rsidRPr="0039019F">
              <w:rPr>
                <w:rFonts w:ascii="Times New Roman" w:hAnsi="Times New Roman"/>
              </w:rPr>
              <w:t>28</w:t>
            </w:r>
          </w:p>
        </w:tc>
        <w:tc>
          <w:tcPr>
            <w:tcW w:w="1123" w:type="dxa"/>
            <w:tcBorders>
              <w:top w:val="nil"/>
              <w:left w:val="nil"/>
              <w:bottom w:val="single" w:sz="4" w:space="0" w:color="auto"/>
              <w:right w:val="single" w:sz="4" w:space="0" w:color="auto"/>
            </w:tcBorders>
            <w:shd w:val="clear" w:color="auto" w:fill="auto"/>
            <w:noWrap/>
            <w:vAlign w:val="bottom"/>
          </w:tcPr>
          <w:p w:rsidR="00BA6E5E" w:rsidRPr="0039019F" w:rsidRDefault="00BA6E5E" w:rsidP="00BA6E5E">
            <w:pPr>
              <w:jc w:val="center"/>
              <w:rPr>
                <w:rFonts w:ascii="Times New Roman" w:hAnsi="Times New Roman"/>
              </w:rPr>
            </w:pPr>
            <w:r w:rsidRPr="0039019F">
              <w:rPr>
                <w:rFonts w:ascii="Times New Roman" w:hAnsi="Times New Roman"/>
              </w:rPr>
              <w:t>26</w:t>
            </w:r>
          </w:p>
        </w:tc>
        <w:tc>
          <w:tcPr>
            <w:tcW w:w="1054" w:type="dxa"/>
            <w:tcBorders>
              <w:top w:val="nil"/>
              <w:left w:val="nil"/>
              <w:bottom w:val="single" w:sz="4" w:space="0" w:color="auto"/>
              <w:right w:val="single" w:sz="4" w:space="0" w:color="auto"/>
            </w:tcBorders>
            <w:shd w:val="clear" w:color="auto" w:fill="auto"/>
            <w:noWrap/>
            <w:vAlign w:val="bottom"/>
          </w:tcPr>
          <w:p w:rsidR="00BA6E5E" w:rsidRPr="0039019F" w:rsidRDefault="00BA6E5E" w:rsidP="00BA6E5E">
            <w:pPr>
              <w:jc w:val="center"/>
              <w:rPr>
                <w:rFonts w:ascii="Times New Roman" w:hAnsi="Times New Roman"/>
              </w:rPr>
            </w:pPr>
            <w:r w:rsidRPr="0039019F">
              <w:rPr>
                <w:rFonts w:ascii="Times New Roman" w:hAnsi="Times New Roman"/>
              </w:rPr>
              <w:t>25</w:t>
            </w:r>
          </w:p>
        </w:tc>
      </w:tr>
    </w:tbl>
    <w:p w:rsidR="00BA6E5E" w:rsidRPr="0039019F" w:rsidRDefault="00BA6E5E" w:rsidP="00BA6E5E">
      <w:pPr>
        <w:shd w:val="clear" w:color="auto" w:fill="FFFFFF"/>
        <w:spacing w:line="360" w:lineRule="auto"/>
        <w:ind w:right="29" w:firstLine="720"/>
        <w:jc w:val="both"/>
        <w:rPr>
          <w:rFonts w:ascii="Times New Roman" w:hAnsi="Times New Roman"/>
          <w:color w:val="000000"/>
          <w:sz w:val="28"/>
          <w:szCs w:val="28"/>
        </w:rPr>
      </w:pPr>
    </w:p>
    <w:p w:rsidR="00BA6E5E" w:rsidRPr="0039019F" w:rsidRDefault="00BA6E5E" w:rsidP="00BA6E5E">
      <w:pPr>
        <w:shd w:val="clear" w:color="auto" w:fill="FFFFFF"/>
        <w:spacing w:line="360" w:lineRule="auto"/>
        <w:ind w:right="29"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Может быть, названное количество конкурентов покажется небольшим, но в действительности это не так. Потому что количество жителей г. Ижевска и количество предприятий также не велико.</w:t>
      </w:r>
    </w:p>
    <w:p w:rsidR="00BA6E5E" w:rsidRPr="0039019F" w:rsidRDefault="00BA6E5E" w:rsidP="00BA6E5E">
      <w:pPr>
        <w:shd w:val="clear" w:color="auto" w:fill="FFFFFF"/>
        <w:spacing w:line="360" w:lineRule="auto"/>
        <w:ind w:right="29" w:firstLine="720"/>
        <w:jc w:val="both"/>
        <w:rPr>
          <w:rFonts w:ascii="Times New Roman" w:hAnsi="Times New Roman"/>
          <w:sz w:val="28"/>
          <w:szCs w:val="28"/>
          <w:lang w:val="ru-RU"/>
        </w:rPr>
      </w:pPr>
      <w:r w:rsidRPr="0039019F">
        <w:rPr>
          <w:rFonts w:ascii="Times New Roman" w:hAnsi="Times New Roman"/>
          <w:color w:val="000000"/>
          <w:sz w:val="28"/>
          <w:szCs w:val="28"/>
          <w:lang w:val="ru-RU"/>
        </w:rPr>
        <w:t xml:space="preserve">Основное преимущество конкурентов это использование наилучшей организации рекламы. Компания ООО «Смайл», использует все виды рекламы, не жалея на этом средств, так же осуществляет множество видов коммуникаций с непосредственными покупателями – это многочисленные выставки, презентации и прочее. Компания ООО «Игромир», использует не </w:t>
      </w:r>
      <w:r w:rsidRPr="0039019F">
        <w:rPr>
          <w:rFonts w:ascii="Times New Roman" w:hAnsi="Times New Roman"/>
          <w:color w:val="000000"/>
          <w:sz w:val="28"/>
          <w:szCs w:val="28"/>
          <w:lang w:val="ru-RU"/>
        </w:rPr>
        <w:lastRenderedPageBreak/>
        <w:t>все виды рекламы, даже более того, использует их слабо, только наружная реклама и размещение объявлений в газете «Успех».</w:t>
      </w:r>
    </w:p>
    <w:p w:rsidR="00BA6E5E" w:rsidRPr="0039019F" w:rsidRDefault="00BA6E5E" w:rsidP="00BA6E5E">
      <w:pPr>
        <w:shd w:val="clear" w:color="auto" w:fill="FFFFFF"/>
        <w:spacing w:line="360" w:lineRule="auto"/>
        <w:ind w:right="5"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Ценовая политика ООО «Игромир» - стратегия дифференциации.</w:t>
      </w:r>
    </w:p>
    <w:p w:rsidR="00BA6E5E" w:rsidRPr="0039019F" w:rsidRDefault="00BA6E5E" w:rsidP="00BA6E5E">
      <w:pPr>
        <w:shd w:val="clear" w:color="auto" w:fill="FFFFFF"/>
        <w:spacing w:line="360" w:lineRule="auto"/>
        <w:ind w:right="5" w:firstLine="720"/>
        <w:jc w:val="both"/>
        <w:rPr>
          <w:rFonts w:ascii="Times New Roman" w:hAnsi="Times New Roman"/>
          <w:sz w:val="28"/>
          <w:szCs w:val="28"/>
          <w:lang w:val="ru-RU"/>
        </w:rPr>
      </w:pPr>
      <w:r w:rsidRPr="0039019F">
        <w:rPr>
          <w:rFonts w:ascii="Times New Roman" w:hAnsi="Times New Roman"/>
          <w:color w:val="000000"/>
          <w:sz w:val="28"/>
          <w:szCs w:val="28"/>
          <w:lang w:val="ru-RU"/>
        </w:rPr>
        <w:t xml:space="preserve">Итак, можно определить следующие </w:t>
      </w:r>
      <w:r w:rsidRPr="0039019F">
        <w:rPr>
          <w:rFonts w:ascii="Times New Roman" w:hAnsi="Times New Roman"/>
          <w:bCs/>
          <w:color w:val="000000"/>
          <w:sz w:val="28"/>
          <w:szCs w:val="28"/>
          <w:lang w:val="ru-RU"/>
        </w:rPr>
        <w:t>недостатки использования стратегии дифференциации:</w:t>
      </w:r>
    </w:p>
    <w:p w:rsidR="00BA6E5E" w:rsidRPr="0039019F" w:rsidRDefault="00BA6E5E" w:rsidP="00BA6E5E">
      <w:pPr>
        <w:shd w:val="clear" w:color="auto" w:fill="FFFFFF"/>
        <w:spacing w:line="360" w:lineRule="auto"/>
        <w:ind w:firstLine="720"/>
        <w:jc w:val="both"/>
        <w:rPr>
          <w:rFonts w:ascii="Times New Roman" w:hAnsi="Times New Roman"/>
          <w:sz w:val="28"/>
          <w:szCs w:val="28"/>
          <w:lang w:val="ru-RU"/>
        </w:rPr>
      </w:pPr>
      <w:r w:rsidRPr="0039019F">
        <w:rPr>
          <w:rFonts w:ascii="Times New Roman" w:hAnsi="Times New Roman"/>
          <w:color w:val="000000"/>
          <w:sz w:val="28"/>
          <w:szCs w:val="28"/>
          <w:lang w:val="ru-RU"/>
        </w:rPr>
        <w:t>1. Невысокие входные барьеры в отрасль, при которых опасно использовать данную стратегию, потому что существует постоянная угроза появления новых конкурентов в отрасли и использование конкурентной стратегии дифференциации в борьбе с ними окажется неэффективным.</w:t>
      </w:r>
    </w:p>
    <w:p w:rsidR="00BA6E5E" w:rsidRPr="0039019F" w:rsidRDefault="00BA6E5E" w:rsidP="00BA6E5E">
      <w:pPr>
        <w:shd w:val="clear" w:color="auto" w:fill="FFFFFF"/>
        <w:spacing w:before="5" w:line="360" w:lineRule="auto"/>
        <w:ind w:right="5" w:firstLine="720"/>
        <w:jc w:val="both"/>
        <w:rPr>
          <w:rFonts w:ascii="Times New Roman" w:hAnsi="Times New Roman"/>
          <w:sz w:val="28"/>
          <w:szCs w:val="28"/>
          <w:lang w:val="ru-RU"/>
        </w:rPr>
      </w:pPr>
      <w:r w:rsidRPr="0039019F">
        <w:rPr>
          <w:rFonts w:ascii="Times New Roman" w:hAnsi="Times New Roman"/>
          <w:color w:val="000000"/>
          <w:sz w:val="28"/>
          <w:szCs w:val="28"/>
          <w:lang w:val="ru-RU"/>
        </w:rPr>
        <w:t>2. Чрезмерная дифференциация некоторых товаров, которая просто не нужна потребителям, что не повышает уровня их приверженности к предприятию.</w:t>
      </w:r>
    </w:p>
    <w:p w:rsidR="00BA6E5E" w:rsidRPr="0039019F" w:rsidRDefault="00BA6E5E" w:rsidP="00BA6E5E">
      <w:pPr>
        <w:shd w:val="clear" w:color="auto" w:fill="FFFFFF"/>
        <w:spacing w:before="5" w:line="360" w:lineRule="auto"/>
        <w:ind w:right="10" w:firstLine="720"/>
        <w:jc w:val="both"/>
        <w:rPr>
          <w:rFonts w:ascii="Times New Roman" w:hAnsi="Times New Roman"/>
          <w:sz w:val="28"/>
          <w:szCs w:val="28"/>
          <w:lang w:val="ru-RU"/>
        </w:rPr>
      </w:pPr>
      <w:r w:rsidRPr="0039019F">
        <w:rPr>
          <w:rFonts w:ascii="Times New Roman" w:hAnsi="Times New Roman"/>
          <w:color w:val="000000"/>
          <w:sz w:val="28"/>
          <w:szCs w:val="28"/>
          <w:lang w:val="ru-RU"/>
        </w:rPr>
        <w:t>3. Фирмы-конкуренты имеют преимущество в том, что применяют сфокусированные конкурентные стратегии, что позволяет им более полно изучить особенности и запросы потребителей на своем сегменте и попытаться их удовлетворить наилучшим образом.</w:t>
      </w:r>
    </w:p>
    <w:p w:rsidR="00BA6E5E" w:rsidRPr="0039019F" w:rsidRDefault="00BA6E5E" w:rsidP="00BA6E5E">
      <w:pPr>
        <w:shd w:val="clear" w:color="auto" w:fill="FFFFFF"/>
        <w:spacing w:before="5" w:line="360" w:lineRule="auto"/>
        <w:ind w:right="19" w:firstLine="720"/>
        <w:jc w:val="both"/>
        <w:rPr>
          <w:rFonts w:ascii="Times New Roman" w:hAnsi="Times New Roman"/>
          <w:color w:val="000000"/>
          <w:sz w:val="28"/>
          <w:szCs w:val="28"/>
          <w:lang w:val="ru-RU"/>
        </w:rPr>
      </w:pPr>
      <w:r w:rsidRPr="0039019F">
        <w:rPr>
          <w:rFonts w:ascii="Times New Roman" w:hAnsi="Times New Roman"/>
          <w:color w:val="000000"/>
          <w:sz w:val="28"/>
          <w:szCs w:val="28"/>
          <w:lang w:val="ru-RU"/>
        </w:rPr>
        <w:t>4. Предприятие осуществляет дифференциацию за счет хорошо налаженной системы поставок и использования продукции престижных фирм (т.к. фирма осуществляют только продажу детских товаров, значит естественным является то, что дифференциация возможна лишь при правильной системе закупок продукции), но существует угроза того, что конкуренты, проанализировав причины успеха нашей фирмы, могут пересмотреть свою систему закупок и заключить договора с нашими поставщиками, в этой ситуации дифференциация теряет смысл вообще.</w:t>
      </w:r>
    </w:p>
    <w:p w:rsidR="00BA6E5E" w:rsidRPr="00BA6E5E" w:rsidRDefault="00BA6E5E" w:rsidP="00BA6E5E">
      <w:pPr>
        <w:pStyle w:val="afb"/>
        <w:spacing w:line="360" w:lineRule="auto"/>
        <w:ind w:firstLine="720"/>
        <w:jc w:val="both"/>
        <w:rPr>
          <w:lang w:val="ru-RU"/>
        </w:rPr>
      </w:pPr>
      <w:r w:rsidRPr="00BA6E5E">
        <w:rPr>
          <w:lang w:val="ru-RU"/>
        </w:rPr>
        <w:t>Российский рынок детских товаров растет вслед за увеличением доходов населения. Основным катализатором его развития является активность отрасли, особенно в розничной торговле. В последние годы объем розничных продаж детских товаров и игрушек характеризуется стабильным ростом - в денежном выражении более чем на 15% в год. По оценкам аналитиков, объем российского рынка детских товаров и игрушек составляет более $ 2 млрд.</w:t>
      </w:r>
    </w:p>
    <w:p w:rsidR="00BA6E5E" w:rsidRPr="0039019F" w:rsidRDefault="00BA6E5E" w:rsidP="00BA6E5E">
      <w:pPr>
        <w:widowControl w:val="0"/>
        <w:spacing w:line="360" w:lineRule="auto"/>
        <w:ind w:firstLine="709"/>
        <w:jc w:val="both"/>
        <w:rPr>
          <w:rFonts w:ascii="Times New Roman" w:hAnsi="Times New Roman"/>
          <w:sz w:val="28"/>
          <w:szCs w:val="28"/>
          <w:lang w:val="ru-RU"/>
        </w:rPr>
      </w:pPr>
    </w:p>
    <w:p w:rsidR="00BA6E5E" w:rsidRPr="0039019F" w:rsidRDefault="00BA6E5E" w:rsidP="00BA6E5E">
      <w:pPr>
        <w:rPr>
          <w:rFonts w:ascii="Times New Roman" w:hAnsi="Times New Roman"/>
          <w:lang w:val="ru-RU"/>
        </w:rPr>
      </w:pPr>
    </w:p>
    <w:p w:rsidR="002E2577" w:rsidRPr="0039019F" w:rsidRDefault="002E2577" w:rsidP="002E2577">
      <w:pPr>
        <w:pStyle w:val="1"/>
        <w:rPr>
          <w:shd w:val="clear" w:color="auto" w:fill="FFFFFF"/>
          <w:lang w:val="ru-RU"/>
        </w:rPr>
      </w:pPr>
      <w:bookmarkStart w:id="19" w:name="_Toc476079264"/>
      <w:r w:rsidRPr="0039019F">
        <w:rPr>
          <w:shd w:val="clear" w:color="auto" w:fill="FFFFFF"/>
          <w:lang w:val="ru-RU"/>
        </w:rPr>
        <w:t xml:space="preserve">3 НАПРАВЛЕНИЯ </w:t>
      </w:r>
      <w:r>
        <w:rPr>
          <w:shd w:val="clear" w:color="auto" w:fill="FFFFFF"/>
          <w:lang w:val="ru-RU"/>
        </w:rPr>
        <w:t>ПОВЫШЕНИЯ</w:t>
      </w:r>
      <w:r w:rsidRPr="009B1311">
        <w:rPr>
          <w:shd w:val="clear" w:color="auto" w:fill="FFFFFF"/>
          <w:lang w:val="ru-RU"/>
        </w:rPr>
        <w:t xml:space="preserve"> </w:t>
      </w:r>
      <w:r>
        <w:rPr>
          <w:shd w:val="clear" w:color="auto" w:fill="FFFFFF"/>
          <w:lang w:val="ru-RU"/>
        </w:rPr>
        <w:t>ЭФЕКТИВНОСТИ ОРГАНИЗАЦИЙ</w:t>
      </w:r>
      <w:r w:rsidRPr="0039019F">
        <w:rPr>
          <w:shd w:val="clear" w:color="auto" w:fill="FFFFFF"/>
          <w:lang w:val="ru-RU"/>
        </w:rPr>
        <w:t xml:space="preserve"> </w:t>
      </w:r>
      <w:r>
        <w:rPr>
          <w:shd w:val="clear" w:color="auto" w:fill="FFFFFF"/>
          <w:lang w:val="ru-RU"/>
        </w:rPr>
        <w:t>В СФЕРЕ МАРКЕТИНГОВЫХ УСЛУГ</w:t>
      </w:r>
      <w:bookmarkEnd w:id="19"/>
    </w:p>
    <w:p w:rsidR="002E2577" w:rsidRPr="0039019F" w:rsidRDefault="002E2577" w:rsidP="002E2577">
      <w:pPr>
        <w:rPr>
          <w:rFonts w:ascii="Times New Roman" w:hAnsi="Times New Roman"/>
          <w:sz w:val="28"/>
          <w:szCs w:val="28"/>
          <w:lang w:val="ru-RU"/>
        </w:rPr>
      </w:pPr>
    </w:p>
    <w:p w:rsidR="002E2577" w:rsidRPr="0039019F" w:rsidRDefault="002E2577" w:rsidP="002E2577">
      <w:pPr>
        <w:pStyle w:val="1"/>
        <w:rPr>
          <w:shd w:val="clear" w:color="auto" w:fill="FFFFFF"/>
          <w:lang w:val="ru-RU"/>
        </w:rPr>
      </w:pPr>
      <w:bookmarkStart w:id="20" w:name="_Toc476079265"/>
      <w:r w:rsidRPr="0039019F">
        <w:rPr>
          <w:shd w:val="clear" w:color="auto" w:fill="FFFFFF"/>
          <w:lang w:val="ru-RU"/>
        </w:rPr>
        <w:t xml:space="preserve">3.1. </w:t>
      </w:r>
      <w:r>
        <w:rPr>
          <w:shd w:val="clear" w:color="auto" w:fill="FFFFFF"/>
          <w:lang w:val="ru-RU"/>
        </w:rPr>
        <w:t>Методы маркетингового исследования применяемы в организации</w:t>
      </w:r>
      <w:bookmarkEnd w:id="20"/>
    </w:p>
    <w:p w:rsidR="002E2577" w:rsidRPr="0039019F" w:rsidRDefault="002E2577" w:rsidP="002E2577">
      <w:pPr>
        <w:spacing w:line="360" w:lineRule="auto"/>
        <w:jc w:val="both"/>
        <w:rPr>
          <w:rFonts w:ascii="Times New Roman" w:hAnsi="Times New Roman"/>
          <w:sz w:val="28"/>
          <w:szCs w:val="28"/>
          <w:lang w:val="ru-RU"/>
        </w:rPr>
      </w:pPr>
      <w:r>
        <w:rPr>
          <w:rFonts w:ascii="Times New Roman" w:hAnsi="Times New Roman"/>
          <w:sz w:val="28"/>
          <w:szCs w:val="28"/>
          <w:lang w:val="ru-RU"/>
        </w:rPr>
        <w:t>В сфере маркетинга особую роль играют маркетинговые исследования предоставляя услуги.</w:t>
      </w:r>
    </w:p>
    <w:p w:rsidR="002E2577" w:rsidRPr="0039019F" w:rsidRDefault="002E2577" w:rsidP="002E2577">
      <w:pPr>
        <w:pStyle w:val="aff1"/>
        <w:spacing w:after="0" w:line="362" w:lineRule="auto"/>
        <w:ind w:firstLine="709"/>
        <w:jc w:val="both"/>
        <w:rPr>
          <w:kern w:val="2"/>
          <w:sz w:val="28"/>
        </w:rPr>
      </w:pPr>
      <w:r w:rsidRPr="0039019F">
        <w:rPr>
          <w:kern w:val="2"/>
          <w:sz w:val="28"/>
        </w:rPr>
        <w:t xml:space="preserve">Каждое исследование имеет свой объект - совокупность людей, являющихся носителями изучаемой проблемы. Объект исследования, составляющий его генеральную совокупность, может быть весьма значительным по численности и составлять десятки и сотни тысяч людей. В этом случае возникает необходимость формирования выборочной совокупности. Выборочная совокупность (выборка) – это часть элементов генеральной совокупности, отобранных в соответствии с  заданной процедурой, которая должна представлять собой микромодель генеральной совокупности. Репрезентативность выборки означает, что по выделенным параметрам состав выборочной совокупности должен соответствовать пропорциям генеральной совокупности. Мера подобия выборочной модели структуре генеральной совокупности оценивается ошибкой выборки, а пределы допустимой ошибки опять-таки зависят от цели исследования. Величина допустимой ошибки определяет надежность результатов выборочного обследования. Повышенная надежность предполагает ошибку выборки до 3%, нормальная – от 3 до 10% (чаще всего 5%), приближенная – от 10 до 20% и ориентировочная – от 20 до 40%. Если в пилотажных и разведывательных исследованиях надежность может быть приближенной и ориентировочной, то в описательных и аналитических исследованиях она должна быть обеспечена, по крайней мере, на нормальном уровне (5%). Общепринятыми при проведении массовых опросов считаются  количественные параметры выборочной совокупности, </w:t>
      </w:r>
      <w:r w:rsidRPr="0039019F">
        <w:rPr>
          <w:kern w:val="2"/>
          <w:sz w:val="28"/>
        </w:rPr>
        <w:lastRenderedPageBreak/>
        <w:t xml:space="preserve">рассчитанные с помощью критерия Стьюдента при заданном уровне ошибки выборки 5 %. В нашем случае установим ошибку выборки 15% (приближенная надежность). </w:t>
      </w:r>
    </w:p>
    <w:p w:rsidR="002E2577" w:rsidRPr="0039019F" w:rsidRDefault="002E2577" w:rsidP="002E2577">
      <w:pPr>
        <w:pStyle w:val="aff1"/>
        <w:spacing w:after="0" w:line="362" w:lineRule="auto"/>
        <w:ind w:firstLine="709"/>
        <w:jc w:val="both"/>
        <w:rPr>
          <w:kern w:val="2"/>
          <w:sz w:val="28"/>
        </w:rPr>
      </w:pPr>
      <w:r w:rsidRPr="0039019F">
        <w:rPr>
          <w:kern w:val="2"/>
          <w:sz w:val="28"/>
        </w:rPr>
        <w:t>Для определения выборочной совокупности необходимо воспользоваться данными табл. 10.  </w:t>
      </w:r>
    </w:p>
    <w:p w:rsidR="002E2577" w:rsidRPr="0039019F" w:rsidRDefault="002E2577" w:rsidP="002E2577">
      <w:pPr>
        <w:pStyle w:val="aff1"/>
        <w:spacing w:after="0" w:line="362" w:lineRule="auto"/>
        <w:rPr>
          <w:kern w:val="2"/>
          <w:sz w:val="28"/>
        </w:rPr>
      </w:pPr>
      <w:r w:rsidRPr="0039019F">
        <w:rPr>
          <w:kern w:val="2"/>
          <w:sz w:val="28"/>
        </w:rPr>
        <w:t>Таблица 10 - Объем выборочной совокупности (заданный уровень ошибки 15%), чел.</w:t>
      </w:r>
    </w:p>
    <w:tbl>
      <w:tblPr>
        <w:tblW w:w="0" w:type="auto"/>
        <w:tblCellMar>
          <w:left w:w="0" w:type="dxa"/>
          <w:right w:w="0" w:type="dxa"/>
        </w:tblCellMar>
        <w:tblLook w:val="0000" w:firstRow="0" w:lastRow="0" w:firstColumn="0" w:lastColumn="0" w:noHBand="0" w:noVBand="0"/>
      </w:tblPr>
      <w:tblGrid>
        <w:gridCol w:w="5622"/>
        <w:gridCol w:w="3723"/>
      </w:tblGrid>
      <w:tr w:rsidR="002E2577" w:rsidRPr="0039019F" w:rsidTr="000227C6">
        <w:tc>
          <w:tcPr>
            <w:tcW w:w="5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Объем генеральной совокупности</w:t>
            </w:r>
          </w:p>
        </w:tc>
        <w:tc>
          <w:tcPr>
            <w:tcW w:w="387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Объем выборки</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500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74</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1000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95</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2000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111</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3000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117</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4000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120</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5000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123</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10 000</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128</w:t>
            </w:r>
          </w:p>
        </w:tc>
      </w:tr>
      <w:tr w:rsidR="002E2577" w:rsidRPr="0039019F" w:rsidTr="000227C6">
        <w:tc>
          <w:tcPr>
            <w:tcW w:w="586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577" w:rsidRPr="0039019F" w:rsidRDefault="002E2577" w:rsidP="000227C6">
            <w:pPr>
              <w:pStyle w:val="aff1"/>
              <w:spacing w:after="0"/>
              <w:ind w:left="284"/>
              <w:jc w:val="center"/>
              <w:rPr>
                <w:kern w:val="2"/>
              </w:rPr>
            </w:pPr>
            <w:r w:rsidRPr="0039019F">
              <w:rPr>
                <w:kern w:val="2"/>
              </w:rPr>
              <w:t>100 000 и более</w:t>
            </w:r>
          </w:p>
        </w:tc>
        <w:tc>
          <w:tcPr>
            <w:tcW w:w="387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133</w:t>
            </w:r>
          </w:p>
        </w:tc>
      </w:tr>
    </w:tbl>
    <w:p w:rsidR="002E2577" w:rsidRDefault="002E2577" w:rsidP="002E2577">
      <w:pPr>
        <w:pStyle w:val="aff1"/>
        <w:spacing w:after="0"/>
        <w:ind w:left="283" w:firstLine="709"/>
        <w:rPr>
          <w:kern w:val="2"/>
        </w:rPr>
      </w:pPr>
    </w:p>
    <w:p w:rsidR="002E2577" w:rsidRDefault="002E2577" w:rsidP="002E2577">
      <w:pPr>
        <w:pStyle w:val="aff1"/>
        <w:spacing w:after="0" w:line="360" w:lineRule="auto"/>
        <w:ind w:left="283" w:firstLine="709"/>
        <w:jc w:val="both"/>
        <w:rPr>
          <w:kern w:val="2"/>
          <w:sz w:val="28"/>
          <w:szCs w:val="28"/>
        </w:rPr>
      </w:pPr>
      <w:r w:rsidRPr="00DE770E">
        <w:rPr>
          <w:kern w:val="2"/>
          <w:sz w:val="28"/>
          <w:szCs w:val="28"/>
        </w:rPr>
        <w:t>Заказчиком данного исследования является компания ЗАО «ФАРМ» крупная оптовая компания по продаже канцелярских товаров</w:t>
      </w:r>
      <w:r>
        <w:rPr>
          <w:kern w:val="2"/>
          <w:sz w:val="28"/>
          <w:szCs w:val="28"/>
        </w:rPr>
        <w:t>.</w:t>
      </w:r>
    </w:p>
    <w:p w:rsidR="002E2577" w:rsidRDefault="002E2577" w:rsidP="002E2577">
      <w:pPr>
        <w:pStyle w:val="aff1"/>
        <w:spacing w:after="0" w:line="360" w:lineRule="auto"/>
        <w:ind w:left="283" w:firstLine="709"/>
        <w:jc w:val="both"/>
        <w:rPr>
          <w:kern w:val="2"/>
          <w:sz w:val="28"/>
          <w:szCs w:val="28"/>
        </w:rPr>
      </w:pPr>
      <w:r>
        <w:rPr>
          <w:kern w:val="2"/>
          <w:sz w:val="28"/>
          <w:szCs w:val="28"/>
        </w:rPr>
        <w:t xml:space="preserve"> </w:t>
      </w:r>
      <w:r w:rsidRPr="0039019F">
        <w:rPr>
          <w:kern w:val="2"/>
          <w:sz w:val="28"/>
        </w:rPr>
        <w:t>В предлагаемом опросе будут участвовать покупатели в возрасте от 18 до 60 лет. С учетом того, что среднемесячное количество по</w:t>
      </w:r>
      <w:r>
        <w:rPr>
          <w:kern w:val="2"/>
          <w:sz w:val="28"/>
        </w:rPr>
        <w:t>сетителей</w:t>
      </w:r>
      <w:r w:rsidRPr="0039019F">
        <w:rPr>
          <w:kern w:val="2"/>
          <w:sz w:val="28"/>
        </w:rPr>
        <w:t xml:space="preserve"> ООО «Игромир» (на примере </w:t>
      </w:r>
      <w:r w:rsidRPr="0039019F">
        <w:rPr>
          <w:kern w:val="2"/>
          <w:sz w:val="28"/>
          <w:szCs w:val="28"/>
        </w:rPr>
        <w:t>магазина ООО «Игромир» (г. Ижевск, ул. Красногеройская, 37)</w:t>
      </w:r>
      <w:r w:rsidRPr="0039019F">
        <w:rPr>
          <w:kern w:val="2"/>
          <w:sz w:val="28"/>
        </w:rPr>
        <w:t xml:space="preserve">) составляет </w:t>
      </w:r>
      <w:r>
        <w:rPr>
          <w:kern w:val="2"/>
          <w:sz w:val="28"/>
        </w:rPr>
        <w:t>2860</w:t>
      </w:r>
      <w:r w:rsidRPr="0039019F">
        <w:rPr>
          <w:kern w:val="2"/>
          <w:sz w:val="28"/>
        </w:rPr>
        <w:t xml:space="preserve"> чел., объем выборочной совокупности должен составлять 128 чел. Результаты проведенного в соответствии с данной выборочной совокупностью представлены в табл. 11-</w:t>
      </w:r>
      <w:r>
        <w:rPr>
          <w:kern w:val="2"/>
          <w:sz w:val="28"/>
        </w:rPr>
        <w:t>16 (анкета в приложении 8)</w:t>
      </w:r>
      <w:r w:rsidRPr="0039019F">
        <w:rPr>
          <w:kern w:val="2"/>
          <w:sz w:val="28"/>
        </w:rPr>
        <w:t>.</w:t>
      </w:r>
      <w:r>
        <w:rPr>
          <w:kern w:val="2"/>
          <w:sz w:val="28"/>
        </w:rPr>
        <w:t xml:space="preserve"> </w:t>
      </w:r>
      <w:r>
        <w:rPr>
          <w:kern w:val="2"/>
          <w:sz w:val="28"/>
          <w:szCs w:val="28"/>
        </w:rPr>
        <w:t>Результаты ответов на вопрос: «Укажите какие бы новые услуги Вы хотели бы видеть в наших магазинах» представлены в таблице 11.</w:t>
      </w:r>
    </w:p>
    <w:p w:rsidR="002E2577" w:rsidRDefault="002E2577" w:rsidP="002E2577">
      <w:pPr>
        <w:pStyle w:val="aff1"/>
        <w:spacing w:after="0"/>
        <w:jc w:val="both"/>
        <w:rPr>
          <w:kern w:val="2"/>
          <w:sz w:val="28"/>
          <w:szCs w:val="28"/>
        </w:rPr>
      </w:pPr>
      <w:r>
        <w:rPr>
          <w:kern w:val="2"/>
          <w:sz w:val="28"/>
          <w:szCs w:val="28"/>
        </w:rPr>
        <w:t>Таблица 11 - Результаты ответов на вопрос: «Укажите какие бы новые услуги товарные группы Вы хотели бы видеть в наших магазинах»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1"/>
        <w:gridCol w:w="3626"/>
      </w:tblGrid>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Наименование</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Ответы</w:t>
            </w:r>
          </w:p>
        </w:tc>
      </w:tr>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rPr>
                <w:kern w:val="2"/>
              </w:rPr>
            </w:pPr>
            <w:r w:rsidRPr="0051424C">
              <w:rPr>
                <w:kern w:val="2"/>
              </w:rPr>
              <w:t>Канцелярские товары</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rsidR="002E2577" w:rsidRPr="0051424C" w:rsidRDefault="002E2577" w:rsidP="000227C6">
            <w:pPr>
              <w:jc w:val="center"/>
              <w:rPr>
                <w:rFonts w:ascii="Times New Roman" w:eastAsia="Times New Roman" w:hAnsi="Times New Roman"/>
              </w:rPr>
            </w:pPr>
            <w:r w:rsidRPr="0051424C">
              <w:rPr>
                <w:rFonts w:ascii="Times New Roman" w:eastAsia="Times New Roman" w:hAnsi="Times New Roman"/>
                <w:kern w:val="2"/>
              </w:rPr>
              <w:t>55</w:t>
            </w:r>
          </w:p>
        </w:tc>
      </w:tr>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rPr>
                <w:kern w:val="2"/>
              </w:rPr>
            </w:pPr>
            <w:r w:rsidRPr="0051424C">
              <w:rPr>
                <w:kern w:val="2"/>
              </w:rPr>
              <w:t xml:space="preserve">Спорт товары </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rsidR="002E2577" w:rsidRPr="0051424C" w:rsidRDefault="002E2577" w:rsidP="000227C6">
            <w:pPr>
              <w:jc w:val="center"/>
              <w:rPr>
                <w:rFonts w:ascii="Times New Roman" w:eastAsia="Times New Roman" w:hAnsi="Times New Roman"/>
              </w:rPr>
            </w:pPr>
            <w:r w:rsidRPr="0051424C">
              <w:rPr>
                <w:rFonts w:ascii="Times New Roman" w:eastAsia="Times New Roman" w:hAnsi="Times New Roman"/>
                <w:kern w:val="2"/>
              </w:rPr>
              <w:t>25</w:t>
            </w:r>
          </w:p>
        </w:tc>
      </w:tr>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rPr>
                <w:kern w:val="2"/>
              </w:rPr>
            </w:pPr>
            <w:r w:rsidRPr="0051424C">
              <w:rPr>
                <w:kern w:val="2"/>
              </w:rPr>
              <w:t xml:space="preserve">Детская одежда </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rsidR="002E2577" w:rsidRPr="0051424C" w:rsidRDefault="002E2577" w:rsidP="000227C6">
            <w:pPr>
              <w:jc w:val="center"/>
              <w:rPr>
                <w:rFonts w:ascii="Times New Roman" w:eastAsia="Times New Roman" w:hAnsi="Times New Roman"/>
              </w:rPr>
            </w:pPr>
            <w:r w:rsidRPr="0051424C">
              <w:rPr>
                <w:rFonts w:ascii="Times New Roman" w:eastAsia="Times New Roman" w:hAnsi="Times New Roman"/>
                <w:kern w:val="2"/>
              </w:rPr>
              <w:t>9</w:t>
            </w:r>
          </w:p>
        </w:tc>
      </w:tr>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rPr>
                <w:kern w:val="2"/>
              </w:rPr>
            </w:pPr>
            <w:r w:rsidRPr="0051424C">
              <w:rPr>
                <w:kern w:val="2"/>
              </w:rPr>
              <w:t>Детское кафе</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rsidR="002E2577" w:rsidRPr="0051424C" w:rsidRDefault="002E2577" w:rsidP="000227C6">
            <w:pPr>
              <w:jc w:val="center"/>
              <w:rPr>
                <w:rFonts w:ascii="Times New Roman" w:eastAsia="Times New Roman" w:hAnsi="Times New Roman"/>
              </w:rPr>
            </w:pPr>
            <w:r w:rsidRPr="0051424C">
              <w:rPr>
                <w:rFonts w:ascii="Times New Roman" w:eastAsia="Times New Roman" w:hAnsi="Times New Roman"/>
                <w:kern w:val="2"/>
              </w:rPr>
              <w:t>7</w:t>
            </w:r>
          </w:p>
        </w:tc>
      </w:tr>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rPr>
                <w:kern w:val="2"/>
              </w:rPr>
            </w:pPr>
            <w:r w:rsidRPr="0051424C">
              <w:rPr>
                <w:kern w:val="2"/>
              </w:rPr>
              <w:t>Прочее</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rsidR="002E2577" w:rsidRPr="0051424C" w:rsidRDefault="002E2577" w:rsidP="000227C6">
            <w:pPr>
              <w:jc w:val="center"/>
              <w:rPr>
                <w:rFonts w:ascii="Times New Roman" w:eastAsia="Times New Roman" w:hAnsi="Times New Roman"/>
              </w:rPr>
            </w:pPr>
            <w:r w:rsidRPr="0051424C">
              <w:rPr>
                <w:rFonts w:ascii="Times New Roman" w:eastAsia="Times New Roman" w:hAnsi="Times New Roman"/>
                <w:kern w:val="2"/>
              </w:rPr>
              <w:t>4</w:t>
            </w:r>
          </w:p>
        </w:tc>
      </w:tr>
      <w:tr w:rsidR="002E2577" w:rsidRPr="0051424C" w:rsidTr="000227C6">
        <w:tc>
          <w:tcPr>
            <w:tcW w:w="574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rPr>
                <w:kern w:val="2"/>
              </w:rPr>
            </w:pPr>
            <w:r w:rsidRPr="0051424C">
              <w:rPr>
                <w:kern w:val="2"/>
              </w:rPr>
              <w:t>Итого</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rsidR="002E2577" w:rsidRPr="0051424C" w:rsidRDefault="002E2577" w:rsidP="000227C6">
            <w:pPr>
              <w:jc w:val="center"/>
              <w:rPr>
                <w:rFonts w:ascii="Times New Roman" w:eastAsia="Times New Roman" w:hAnsi="Times New Roman"/>
              </w:rPr>
            </w:pPr>
            <w:r w:rsidRPr="0051424C">
              <w:rPr>
                <w:rFonts w:ascii="Times New Roman" w:eastAsia="Times New Roman" w:hAnsi="Times New Roman"/>
                <w:kern w:val="2"/>
              </w:rPr>
              <w:t>100</w:t>
            </w:r>
          </w:p>
        </w:tc>
      </w:tr>
    </w:tbl>
    <w:p w:rsidR="002E2577" w:rsidRPr="001160DA" w:rsidRDefault="002E2577" w:rsidP="002E2577">
      <w:pPr>
        <w:pStyle w:val="aff1"/>
        <w:spacing w:after="0" w:line="362" w:lineRule="auto"/>
        <w:ind w:firstLine="709"/>
        <w:jc w:val="both"/>
        <w:rPr>
          <w:kern w:val="2"/>
          <w:sz w:val="28"/>
          <w:szCs w:val="28"/>
        </w:rPr>
      </w:pPr>
      <w:r>
        <w:rPr>
          <w:kern w:val="2"/>
          <w:sz w:val="28"/>
          <w:szCs w:val="28"/>
        </w:rPr>
        <w:lastRenderedPageBreak/>
        <w:t xml:space="preserve">Как показывают данные таблицы 11 – наибольшее число опрошенных лиц хотели бы видеть в наших магазинах </w:t>
      </w:r>
      <w:r w:rsidRPr="0039019F">
        <w:rPr>
          <w:kern w:val="2"/>
          <w:sz w:val="28"/>
          <w:szCs w:val="28"/>
        </w:rPr>
        <w:t>ООО «Игромир»</w:t>
      </w:r>
      <w:r>
        <w:rPr>
          <w:kern w:val="2"/>
          <w:sz w:val="28"/>
          <w:szCs w:val="28"/>
        </w:rPr>
        <w:t xml:space="preserve"> к</w:t>
      </w:r>
      <w:r w:rsidRPr="005A333F">
        <w:rPr>
          <w:kern w:val="2"/>
          <w:sz w:val="28"/>
          <w:szCs w:val="28"/>
        </w:rPr>
        <w:t>анцелярские товары</w:t>
      </w:r>
      <w:r w:rsidRPr="001160DA">
        <w:rPr>
          <w:kern w:val="2"/>
          <w:sz w:val="28"/>
          <w:szCs w:val="28"/>
        </w:rPr>
        <w:t xml:space="preserve"> Результаты ответов на вопрос: «Осуществляете ли Вы съемку с </w:t>
      </w:r>
      <w:r>
        <w:rPr>
          <w:kern w:val="2"/>
          <w:sz w:val="28"/>
          <w:szCs w:val="28"/>
        </w:rPr>
        <w:t xml:space="preserve"> </w:t>
      </w:r>
      <w:r w:rsidRPr="001160DA">
        <w:rPr>
          <w:kern w:val="2"/>
          <w:sz w:val="28"/>
          <w:szCs w:val="28"/>
        </w:rPr>
        <w:t>помощью цифровой фототехники»</w:t>
      </w:r>
      <w:r>
        <w:rPr>
          <w:kern w:val="2"/>
          <w:sz w:val="28"/>
          <w:szCs w:val="28"/>
        </w:rPr>
        <w:t xml:space="preserve"> представлены в таблице 12.</w:t>
      </w:r>
    </w:p>
    <w:p w:rsidR="002E2577" w:rsidRPr="0039019F" w:rsidRDefault="002E2577" w:rsidP="002E2577">
      <w:pPr>
        <w:pStyle w:val="aff1"/>
        <w:spacing w:after="0" w:line="362" w:lineRule="auto"/>
        <w:jc w:val="both"/>
        <w:rPr>
          <w:kern w:val="2"/>
          <w:sz w:val="28"/>
        </w:rPr>
      </w:pPr>
      <w:r w:rsidRPr="0039019F">
        <w:rPr>
          <w:kern w:val="2"/>
          <w:sz w:val="28"/>
        </w:rPr>
        <w:t xml:space="preserve">Таблица </w:t>
      </w:r>
      <w:r>
        <w:rPr>
          <w:kern w:val="2"/>
          <w:sz w:val="28"/>
        </w:rPr>
        <w:t>12</w:t>
      </w:r>
      <w:r w:rsidRPr="0039019F">
        <w:rPr>
          <w:kern w:val="2"/>
          <w:sz w:val="28"/>
        </w:rPr>
        <w:t xml:space="preserve"> - Результаты ответов на вопрос: «</w:t>
      </w:r>
      <w:r>
        <w:rPr>
          <w:kern w:val="2"/>
          <w:sz w:val="28"/>
        </w:rPr>
        <w:t>Покупайте ли вы канцтовары своим детям</w:t>
      </w:r>
      <w:r w:rsidRPr="0039019F">
        <w:rPr>
          <w:kern w:val="2"/>
          <w:sz w:val="2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1"/>
        <w:gridCol w:w="3626"/>
      </w:tblGrid>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Ответы</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Дет</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25</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Да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55</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 xml:space="preserve">Не покупаю, но планирую в ближайшее время приобрети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20</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Итого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100</w:t>
            </w:r>
          </w:p>
        </w:tc>
      </w:tr>
    </w:tbl>
    <w:p w:rsidR="002E2577" w:rsidRDefault="002E2577" w:rsidP="002E2577">
      <w:pPr>
        <w:pStyle w:val="aff1"/>
        <w:spacing w:after="0" w:line="362" w:lineRule="auto"/>
        <w:ind w:firstLine="709"/>
        <w:jc w:val="both"/>
        <w:rPr>
          <w:kern w:val="2"/>
          <w:sz w:val="28"/>
        </w:rPr>
      </w:pPr>
    </w:p>
    <w:p w:rsidR="002E2577" w:rsidRPr="0039019F" w:rsidRDefault="002E2577" w:rsidP="002E2577">
      <w:pPr>
        <w:pStyle w:val="aff1"/>
        <w:spacing w:after="0" w:line="362" w:lineRule="auto"/>
        <w:ind w:firstLine="709"/>
        <w:jc w:val="both"/>
        <w:rPr>
          <w:kern w:val="2"/>
          <w:sz w:val="28"/>
        </w:rPr>
      </w:pPr>
      <w:r w:rsidRPr="0039019F">
        <w:rPr>
          <w:kern w:val="2"/>
          <w:sz w:val="28"/>
        </w:rPr>
        <w:t xml:space="preserve">Как показывают результаты опроса, </w:t>
      </w:r>
      <w:r>
        <w:rPr>
          <w:kern w:val="2"/>
          <w:sz w:val="28"/>
        </w:rPr>
        <w:t xml:space="preserve"> 55 % опрошенных респондентов </w:t>
      </w:r>
      <w:r>
        <w:rPr>
          <w:kern w:val="2"/>
          <w:sz w:val="28"/>
          <w:szCs w:val="28"/>
        </w:rPr>
        <w:t>покупают к</w:t>
      </w:r>
      <w:r w:rsidRPr="005A333F">
        <w:rPr>
          <w:kern w:val="2"/>
          <w:sz w:val="28"/>
          <w:szCs w:val="28"/>
        </w:rPr>
        <w:t>анцелярские товары</w:t>
      </w:r>
      <w:r>
        <w:rPr>
          <w:kern w:val="2"/>
          <w:sz w:val="28"/>
          <w:szCs w:val="28"/>
        </w:rPr>
        <w:t>.</w:t>
      </w:r>
    </w:p>
    <w:p w:rsidR="002E2577" w:rsidRPr="0039019F" w:rsidRDefault="002E2577" w:rsidP="002E2577">
      <w:pPr>
        <w:pStyle w:val="aff1"/>
        <w:spacing w:after="0" w:line="362" w:lineRule="auto"/>
        <w:jc w:val="both"/>
        <w:rPr>
          <w:kern w:val="2"/>
          <w:sz w:val="28"/>
        </w:rPr>
      </w:pPr>
      <w:r w:rsidRPr="0039019F">
        <w:rPr>
          <w:kern w:val="2"/>
          <w:sz w:val="28"/>
        </w:rPr>
        <w:t xml:space="preserve">Таблица </w:t>
      </w:r>
      <w:r>
        <w:rPr>
          <w:kern w:val="2"/>
          <w:sz w:val="28"/>
        </w:rPr>
        <w:t>13</w:t>
      </w:r>
      <w:r w:rsidRPr="0039019F">
        <w:rPr>
          <w:kern w:val="2"/>
          <w:sz w:val="28"/>
        </w:rPr>
        <w:t xml:space="preserve"> - Результаты ответов на вопрос: «Где Вы обычно осуществляете </w:t>
      </w:r>
    </w:p>
    <w:p w:rsidR="002E2577" w:rsidRPr="0039019F" w:rsidRDefault="002E2577" w:rsidP="002E2577">
      <w:pPr>
        <w:pStyle w:val="aff1"/>
        <w:spacing w:after="0" w:line="362" w:lineRule="auto"/>
        <w:jc w:val="both"/>
        <w:rPr>
          <w:kern w:val="2"/>
          <w:sz w:val="28"/>
        </w:rPr>
      </w:pPr>
      <w:r>
        <w:rPr>
          <w:kern w:val="2"/>
          <w:sz w:val="28"/>
        </w:rPr>
        <w:t xml:space="preserve">покупку </w:t>
      </w:r>
      <w:r w:rsidRPr="0039019F">
        <w:rPr>
          <w:kern w:val="2"/>
          <w:sz w:val="28"/>
          <w:szCs w:val="28"/>
        </w:rPr>
        <w:t>»</w:t>
      </w:r>
      <w:r>
        <w:rPr>
          <w:kern w:val="2"/>
          <w:sz w:val="28"/>
          <w:szCs w:val="28"/>
        </w:rPr>
        <w:t xml:space="preserve"> канцелярских</w:t>
      </w:r>
      <w:r w:rsidRPr="005A333F">
        <w:rPr>
          <w:kern w:val="2"/>
          <w:sz w:val="28"/>
          <w:szCs w:val="28"/>
        </w:rPr>
        <w:t xml:space="preserve"> това</w:t>
      </w:r>
      <w:r>
        <w:rPr>
          <w:kern w:val="2"/>
          <w:sz w:val="28"/>
          <w:szCs w:val="28"/>
        </w:rPr>
        <w:t>ров</w:t>
      </w:r>
      <w:r w:rsidRPr="0039019F">
        <w:rPr>
          <w:kern w:val="2"/>
          <w:sz w:val="2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661"/>
      </w:tblGrid>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Ответы</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В специализированных магазинах</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65</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В магазинах игрушек</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30</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Пользуюсь услугами магазинов типа «Доргери»</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15</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Итого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100</w:t>
            </w:r>
          </w:p>
        </w:tc>
      </w:tr>
    </w:tbl>
    <w:p w:rsidR="002E2577" w:rsidRPr="0039019F" w:rsidRDefault="002E2577" w:rsidP="002E2577">
      <w:pPr>
        <w:jc w:val="center"/>
        <w:rPr>
          <w:rFonts w:ascii="Times New Roman" w:hAnsi="Times New Roman"/>
          <w:kern w:val="2"/>
          <w:sz w:val="28"/>
          <w:szCs w:val="28"/>
        </w:rPr>
      </w:pPr>
    </w:p>
    <w:p w:rsidR="002E2577" w:rsidRPr="0039019F" w:rsidRDefault="002E2577" w:rsidP="002E2577">
      <w:pPr>
        <w:pStyle w:val="aff1"/>
        <w:spacing w:after="0" w:line="362" w:lineRule="auto"/>
        <w:ind w:firstLine="709"/>
        <w:jc w:val="both"/>
        <w:rPr>
          <w:kern w:val="2"/>
          <w:sz w:val="28"/>
        </w:rPr>
      </w:pPr>
      <w:r w:rsidRPr="0039019F">
        <w:rPr>
          <w:kern w:val="2"/>
          <w:sz w:val="28"/>
          <w:szCs w:val="28"/>
        </w:rPr>
        <w:t>Как показывают рез</w:t>
      </w:r>
      <w:r>
        <w:rPr>
          <w:kern w:val="2"/>
          <w:sz w:val="28"/>
          <w:szCs w:val="28"/>
        </w:rPr>
        <w:t>ультаты опроса, из числа лиц, покупающих к</w:t>
      </w:r>
      <w:r w:rsidRPr="005A333F">
        <w:rPr>
          <w:kern w:val="2"/>
          <w:sz w:val="28"/>
          <w:szCs w:val="28"/>
        </w:rPr>
        <w:t>анцелярские товары</w:t>
      </w:r>
      <w:r w:rsidRPr="0039019F">
        <w:rPr>
          <w:kern w:val="2"/>
          <w:sz w:val="28"/>
        </w:rPr>
        <w:t xml:space="preserve">, </w:t>
      </w:r>
      <w:r>
        <w:rPr>
          <w:kern w:val="2"/>
          <w:sz w:val="28"/>
        </w:rPr>
        <w:t>30</w:t>
      </w:r>
      <w:r w:rsidRPr="0039019F">
        <w:rPr>
          <w:kern w:val="2"/>
          <w:sz w:val="28"/>
        </w:rPr>
        <w:t xml:space="preserve">% осуществляют </w:t>
      </w:r>
      <w:r>
        <w:rPr>
          <w:kern w:val="2"/>
          <w:sz w:val="28"/>
        </w:rPr>
        <w:t>покупки в детских магазинах</w:t>
      </w:r>
    </w:p>
    <w:p w:rsidR="002E2577" w:rsidRPr="0039019F" w:rsidRDefault="002E2577" w:rsidP="002E2577">
      <w:pPr>
        <w:pStyle w:val="aff1"/>
        <w:spacing w:after="0" w:line="362" w:lineRule="auto"/>
        <w:jc w:val="both"/>
        <w:rPr>
          <w:kern w:val="2"/>
          <w:sz w:val="28"/>
        </w:rPr>
      </w:pPr>
      <w:r w:rsidRPr="0039019F">
        <w:rPr>
          <w:kern w:val="2"/>
          <w:sz w:val="28"/>
        </w:rPr>
        <w:t xml:space="preserve">Таблица </w:t>
      </w:r>
      <w:r>
        <w:rPr>
          <w:kern w:val="2"/>
          <w:sz w:val="28"/>
        </w:rPr>
        <w:t>14</w:t>
      </w:r>
      <w:r w:rsidRPr="0039019F">
        <w:rPr>
          <w:kern w:val="2"/>
          <w:sz w:val="28"/>
        </w:rPr>
        <w:t xml:space="preserve"> - Результаты ответов на вопрос: «Укажите Ваш примерный </w:t>
      </w:r>
    </w:p>
    <w:p w:rsidR="002E2577" w:rsidRPr="0039019F" w:rsidRDefault="002E2577" w:rsidP="002E2577">
      <w:pPr>
        <w:pStyle w:val="aff1"/>
        <w:spacing w:after="0" w:line="360" w:lineRule="auto"/>
        <w:rPr>
          <w:kern w:val="2"/>
          <w:sz w:val="28"/>
          <w:szCs w:val="28"/>
        </w:rPr>
      </w:pPr>
      <w:r w:rsidRPr="0039019F">
        <w:rPr>
          <w:kern w:val="2"/>
          <w:sz w:val="28"/>
          <w:szCs w:val="28"/>
        </w:rPr>
        <w:t xml:space="preserve">месячный объем </w:t>
      </w:r>
      <w:r>
        <w:rPr>
          <w:kern w:val="2"/>
          <w:sz w:val="28"/>
          <w:szCs w:val="28"/>
        </w:rPr>
        <w:t>покупок канцелярских</w:t>
      </w:r>
      <w:r w:rsidRPr="005A333F">
        <w:rPr>
          <w:kern w:val="2"/>
          <w:sz w:val="28"/>
          <w:szCs w:val="28"/>
        </w:rPr>
        <w:t xml:space="preserve"> това</w:t>
      </w:r>
      <w:r>
        <w:rPr>
          <w:kern w:val="2"/>
          <w:sz w:val="28"/>
          <w:szCs w:val="28"/>
        </w:rPr>
        <w:t>ров</w:t>
      </w:r>
      <w:r w:rsidRPr="0039019F">
        <w:rPr>
          <w:kern w:val="2"/>
          <w:sz w:val="28"/>
          <w:szCs w:val="28"/>
        </w:rPr>
        <w:t xml:space="preserv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1"/>
        <w:gridCol w:w="3626"/>
      </w:tblGrid>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Ответы</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Нерегулярно (меньше 1 покупки в месяц)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65</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Регулярно (от 1 до 10 покупок  в месяц)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20</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Регулярно (более 10 покупок в месяц)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15</w:t>
            </w:r>
          </w:p>
        </w:tc>
      </w:tr>
      <w:tr w:rsidR="002E2577" w:rsidRPr="0051424C" w:rsidTr="000227C6">
        <w:tc>
          <w:tcPr>
            <w:tcW w:w="592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Итого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100</w:t>
            </w:r>
          </w:p>
        </w:tc>
      </w:tr>
    </w:tbl>
    <w:p w:rsidR="002E2577" w:rsidRPr="0039019F" w:rsidRDefault="002E2577" w:rsidP="002E2577">
      <w:pPr>
        <w:jc w:val="center"/>
        <w:rPr>
          <w:rFonts w:ascii="Times New Roman" w:hAnsi="Times New Roman"/>
          <w:kern w:val="2"/>
          <w:sz w:val="16"/>
          <w:szCs w:val="16"/>
        </w:rPr>
      </w:pP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Как показывают результаты опроса, из числа лиц,</w:t>
      </w:r>
      <w:r>
        <w:rPr>
          <w:kern w:val="2"/>
          <w:sz w:val="28"/>
          <w:szCs w:val="28"/>
        </w:rPr>
        <w:t xml:space="preserve"> преобритающих</w:t>
      </w:r>
      <w:r w:rsidRPr="0039019F">
        <w:rPr>
          <w:kern w:val="2"/>
          <w:sz w:val="28"/>
          <w:szCs w:val="28"/>
        </w:rPr>
        <w:t xml:space="preserve"> </w:t>
      </w:r>
      <w:r>
        <w:rPr>
          <w:kern w:val="2"/>
          <w:sz w:val="28"/>
          <w:szCs w:val="28"/>
        </w:rPr>
        <w:t>к</w:t>
      </w:r>
      <w:r w:rsidRPr="005A333F">
        <w:rPr>
          <w:kern w:val="2"/>
          <w:sz w:val="28"/>
          <w:szCs w:val="28"/>
        </w:rPr>
        <w:t>анцелярские товары</w:t>
      </w:r>
      <w:r w:rsidRPr="0039019F">
        <w:rPr>
          <w:kern w:val="2"/>
          <w:sz w:val="28"/>
          <w:szCs w:val="28"/>
        </w:rPr>
        <w:t xml:space="preserve">, 65% </w:t>
      </w:r>
      <w:r>
        <w:rPr>
          <w:kern w:val="2"/>
          <w:sz w:val="28"/>
          <w:szCs w:val="28"/>
        </w:rPr>
        <w:t xml:space="preserve">совершают мене 1 покупки в месяц </w:t>
      </w:r>
      <w:r w:rsidRPr="0039019F">
        <w:rPr>
          <w:kern w:val="2"/>
          <w:sz w:val="28"/>
          <w:szCs w:val="28"/>
        </w:rPr>
        <w:t xml:space="preserve">, а 20% от 1 до 10 </w:t>
      </w:r>
      <w:r>
        <w:rPr>
          <w:kern w:val="2"/>
          <w:sz w:val="28"/>
          <w:szCs w:val="28"/>
        </w:rPr>
        <w:t>покупок в месяц</w:t>
      </w:r>
      <w:r w:rsidRPr="0039019F">
        <w:rPr>
          <w:kern w:val="2"/>
          <w:sz w:val="28"/>
          <w:szCs w:val="28"/>
        </w:rPr>
        <w:t>.</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xml:space="preserve">Результаты ответов представлены в табл. </w:t>
      </w:r>
      <w:r>
        <w:rPr>
          <w:kern w:val="2"/>
          <w:sz w:val="28"/>
          <w:szCs w:val="28"/>
        </w:rPr>
        <w:t>16</w:t>
      </w:r>
      <w:r w:rsidRPr="0039019F">
        <w:rPr>
          <w:kern w:val="2"/>
          <w:sz w:val="28"/>
          <w:szCs w:val="28"/>
        </w:rPr>
        <w:t>.</w:t>
      </w:r>
    </w:p>
    <w:p w:rsidR="002E2577" w:rsidRPr="004A0946" w:rsidRDefault="002E2577" w:rsidP="002E2577">
      <w:pPr>
        <w:spacing w:line="360" w:lineRule="auto"/>
        <w:rPr>
          <w:rFonts w:ascii="Times New Roman" w:hAnsi="Times New Roman"/>
          <w:kern w:val="2"/>
          <w:sz w:val="28"/>
          <w:szCs w:val="28"/>
          <w:lang w:val="ru-RU"/>
        </w:rPr>
      </w:pPr>
      <w:r w:rsidRPr="0039019F">
        <w:rPr>
          <w:rFonts w:ascii="Times New Roman" w:hAnsi="Times New Roman"/>
          <w:kern w:val="2"/>
          <w:sz w:val="28"/>
          <w:szCs w:val="28"/>
          <w:lang w:val="ru-RU"/>
        </w:rPr>
        <w:lastRenderedPageBreak/>
        <w:t xml:space="preserve">Таблица </w:t>
      </w:r>
      <w:r>
        <w:rPr>
          <w:rFonts w:ascii="Times New Roman" w:hAnsi="Times New Roman"/>
          <w:kern w:val="2"/>
          <w:sz w:val="28"/>
          <w:szCs w:val="28"/>
          <w:lang w:val="ru-RU"/>
        </w:rPr>
        <w:t>16</w:t>
      </w:r>
      <w:r w:rsidRPr="0039019F">
        <w:rPr>
          <w:rFonts w:ascii="Times New Roman" w:hAnsi="Times New Roman"/>
          <w:kern w:val="2"/>
          <w:sz w:val="28"/>
          <w:szCs w:val="28"/>
          <w:lang w:val="ru-RU"/>
        </w:rPr>
        <w:t xml:space="preserve"> - Результаты ответов </w:t>
      </w:r>
      <w:r>
        <w:rPr>
          <w:rFonts w:ascii="Times New Roman" w:hAnsi="Times New Roman"/>
          <w:kern w:val="2"/>
          <w:sz w:val="28"/>
          <w:szCs w:val="28"/>
          <w:lang w:val="ru-RU"/>
        </w:rPr>
        <w:t xml:space="preserve">при наличий высокого ассортимента </w:t>
      </w:r>
      <w:r w:rsidRPr="004A0946">
        <w:rPr>
          <w:rFonts w:ascii="Times New Roman" w:hAnsi="Times New Roman"/>
          <w:kern w:val="2"/>
          <w:sz w:val="28"/>
          <w:szCs w:val="28"/>
          <w:lang w:val="ru-RU"/>
        </w:rPr>
        <w:t>канцелярских товаров</w:t>
      </w:r>
      <w:r>
        <w:rPr>
          <w:rFonts w:ascii="Baskerville Old Face" w:hAnsi="Baskerville Old Face"/>
          <w:kern w:val="2"/>
          <w:sz w:val="28"/>
          <w:szCs w:val="28"/>
          <w:lang w:val="ru-RU"/>
        </w:rPr>
        <w:t xml:space="preserve"> </w:t>
      </w:r>
      <w:r w:rsidRPr="0051424C">
        <w:rPr>
          <w:kern w:val="2"/>
          <w:sz w:val="28"/>
          <w:szCs w:val="28"/>
          <w:lang w:val="ru-RU"/>
        </w:rPr>
        <w:t xml:space="preserve"> </w:t>
      </w:r>
      <w:r w:rsidRPr="004A0946">
        <w:rPr>
          <w:rFonts w:ascii="Times New Roman" w:hAnsi="Times New Roman"/>
          <w:kern w:val="2"/>
          <w:sz w:val="28"/>
          <w:szCs w:val="28"/>
          <w:lang w:val="ru-RU"/>
        </w:rPr>
        <w:t>со стороны магазина ООО «Игромир» будете ли Вы пользоваться услугами нашего предприятия,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8"/>
        <w:gridCol w:w="3679"/>
      </w:tblGrid>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Ответы</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Да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80</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Нет</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20</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Затрудняюсь с ответом</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10</w:t>
            </w:r>
          </w:p>
        </w:tc>
      </w:tr>
      <w:tr w:rsidR="002E2577" w:rsidRPr="0051424C" w:rsidTr="000227C6">
        <w:tc>
          <w:tcPr>
            <w:tcW w:w="5778"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pStyle w:val="aff1"/>
              <w:spacing w:after="0"/>
              <w:ind w:left="283"/>
              <w:rPr>
                <w:kern w:val="2"/>
              </w:rPr>
            </w:pPr>
            <w:r w:rsidRPr="0051424C">
              <w:rPr>
                <w:kern w:val="2"/>
              </w:rPr>
              <w:t>Итого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pStyle w:val="aff1"/>
              <w:spacing w:after="0"/>
              <w:ind w:left="283"/>
              <w:jc w:val="center"/>
              <w:rPr>
                <w:kern w:val="2"/>
              </w:rPr>
            </w:pPr>
            <w:r w:rsidRPr="0051424C">
              <w:rPr>
                <w:kern w:val="2"/>
              </w:rPr>
              <w:t>100</w:t>
            </w:r>
          </w:p>
        </w:tc>
      </w:tr>
    </w:tbl>
    <w:p w:rsidR="002E2577" w:rsidRPr="0039019F" w:rsidRDefault="002E2577" w:rsidP="002E2577">
      <w:pPr>
        <w:pStyle w:val="aff1"/>
        <w:spacing w:after="0"/>
        <w:ind w:left="283" w:firstLine="709"/>
        <w:rPr>
          <w:kern w:val="2"/>
          <w:sz w:val="28"/>
          <w:szCs w:val="28"/>
        </w:rPr>
      </w:pP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xml:space="preserve">В соответствии с данными табл. </w:t>
      </w:r>
      <w:r>
        <w:rPr>
          <w:kern w:val="2"/>
          <w:sz w:val="28"/>
          <w:szCs w:val="28"/>
        </w:rPr>
        <w:t>16</w:t>
      </w:r>
      <w:r w:rsidRPr="0039019F">
        <w:rPr>
          <w:kern w:val="2"/>
          <w:sz w:val="28"/>
          <w:szCs w:val="28"/>
        </w:rPr>
        <w:t xml:space="preserve">,  из числа лиц, </w:t>
      </w:r>
      <w:r>
        <w:rPr>
          <w:kern w:val="2"/>
          <w:sz w:val="28"/>
          <w:szCs w:val="28"/>
        </w:rPr>
        <w:t>покупающих к</w:t>
      </w:r>
      <w:r w:rsidRPr="005A333F">
        <w:rPr>
          <w:kern w:val="2"/>
          <w:sz w:val="28"/>
          <w:szCs w:val="28"/>
        </w:rPr>
        <w:t>анцелярские товары</w:t>
      </w:r>
      <w:r w:rsidRPr="0039019F">
        <w:rPr>
          <w:kern w:val="2"/>
          <w:sz w:val="28"/>
          <w:szCs w:val="28"/>
        </w:rPr>
        <w:t xml:space="preserve">, 80% будут осуществлять </w:t>
      </w:r>
      <w:r>
        <w:rPr>
          <w:kern w:val="2"/>
          <w:sz w:val="28"/>
          <w:szCs w:val="28"/>
        </w:rPr>
        <w:t>покупки</w:t>
      </w:r>
      <w:r w:rsidRPr="0039019F">
        <w:rPr>
          <w:kern w:val="2"/>
          <w:sz w:val="28"/>
          <w:szCs w:val="28"/>
        </w:rPr>
        <w:t xml:space="preserve"> в ООО «Игромир». В результате если распространить результаты опроса по выборочной совокупности на генеральную совокупность, составляющую </w:t>
      </w:r>
      <w:r>
        <w:rPr>
          <w:kern w:val="2"/>
          <w:sz w:val="28"/>
          <w:szCs w:val="28"/>
        </w:rPr>
        <w:t>2860</w:t>
      </w:r>
      <w:r w:rsidRPr="0039019F">
        <w:rPr>
          <w:kern w:val="2"/>
          <w:sz w:val="28"/>
          <w:szCs w:val="28"/>
        </w:rPr>
        <w:t xml:space="preserve"> чел., то получим следующие результаты: </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xml:space="preserve">- количество покупателей, </w:t>
      </w:r>
      <w:r>
        <w:rPr>
          <w:kern w:val="2"/>
          <w:sz w:val="28"/>
          <w:szCs w:val="28"/>
        </w:rPr>
        <w:t>приобретающих канцтовары</w:t>
      </w:r>
      <w:r w:rsidRPr="0039019F">
        <w:rPr>
          <w:kern w:val="2"/>
          <w:sz w:val="28"/>
          <w:szCs w:val="28"/>
        </w:rPr>
        <w:t xml:space="preserve">: </w:t>
      </w:r>
      <w:r>
        <w:rPr>
          <w:kern w:val="2"/>
          <w:sz w:val="28"/>
          <w:szCs w:val="28"/>
        </w:rPr>
        <w:t>2860</w:t>
      </w:r>
      <w:r w:rsidRPr="0039019F">
        <w:rPr>
          <w:kern w:val="2"/>
          <w:sz w:val="28"/>
          <w:szCs w:val="28"/>
        </w:rPr>
        <w:t xml:space="preserve"> х 25% = </w:t>
      </w:r>
      <w:r>
        <w:rPr>
          <w:kern w:val="2"/>
          <w:sz w:val="28"/>
          <w:szCs w:val="28"/>
        </w:rPr>
        <w:t>715</w:t>
      </w:r>
      <w:r w:rsidRPr="0039019F">
        <w:rPr>
          <w:kern w:val="2"/>
          <w:sz w:val="28"/>
          <w:szCs w:val="28"/>
        </w:rPr>
        <w:t xml:space="preserve"> чел.;</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xml:space="preserve">- количество лиц, желающих </w:t>
      </w:r>
      <w:r>
        <w:rPr>
          <w:kern w:val="2"/>
          <w:sz w:val="28"/>
          <w:szCs w:val="28"/>
        </w:rPr>
        <w:t>приобретать к</w:t>
      </w:r>
      <w:r w:rsidRPr="005A333F">
        <w:rPr>
          <w:kern w:val="2"/>
          <w:sz w:val="28"/>
          <w:szCs w:val="28"/>
        </w:rPr>
        <w:t>анцелярские товары</w:t>
      </w:r>
      <w:r w:rsidRPr="0039019F">
        <w:rPr>
          <w:kern w:val="2"/>
          <w:sz w:val="28"/>
          <w:szCs w:val="28"/>
        </w:rPr>
        <w:t xml:space="preserve"> ООО «Игромир» составляет: </w:t>
      </w:r>
      <w:r>
        <w:rPr>
          <w:kern w:val="2"/>
          <w:sz w:val="28"/>
          <w:szCs w:val="28"/>
        </w:rPr>
        <w:t>715</w:t>
      </w:r>
      <w:r w:rsidRPr="0039019F">
        <w:rPr>
          <w:kern w:val="2"/>
          <w:sz w:val="28"/>
          <w:szCs w:val="28"/>
        </w:rPr>
        <w:t xml:space="preserve"> х 80% = </w:t>
      </w:r>
      <w:r>
        <w:rPr>
          <w:kern w:val="2"/>
          <w:sz w:val="28"/>
          <w:szCs w:val="28"/>
        </w:rPr>
        <w:t>572</w:t>
      </w:r>
      <w:r w:rsidRPr="0039019F">
        <w:rPr>
          <w:kern w:val="2"/>
          <w:sz w:val="28"/>
          <w:szCs w:val="28"/>
        </w:rPr>
        <w:t xml:space="preserve"> чел.;</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количе</w:t>
      </w:r>
      <w:r>
        <w:rPr>
          <w:kern w:val="2"/>
          <w:sz w:val="28"/>
          <w:szCs w:val="28"/>
        </w:rPr>
        <w:t>ство лиц, потребность которых в канцелярских товарах</w:t>
      </w:r>
      <w:r w:rsidRPr="0039019F">
        <w:rPr>
          <w:kern w:val="2"/>
          <w:sz w:val="28"/>
          <w:szCs w:val="28"/>
        </w:rPr>
        <w:t xml:space="preserve"> 1 до 10 </w:t>
      </w:r>
      <w:r>
        <w:rPr>
          <w:kern w:val="2"/>
          <w:sz w:val="28"/>
          <w:szCs w:val="28"/>
        </w:rPr>
        <w:t xml:space="preserve">покупки </w:t>
      </w:r>
      <w:r w:rsidRPr="0039019F">
        <w:rPr>
          <w:kern w:val="2"/>
          <w:sz w:val="28"/>
          <w:szCs w:val="28"/>
        </w:rPr>
        <w:t xml:space="preserve">в месяц, </w:t>
      </w:r>
      <w:r>
        <w:rPr>
          <w:kern w:val="2"/>
          <w:sz w:val="28"/>
          <w:szCs w:val="28"/>
        </w:rPr>
        <w:t>составляет: 572</w:t>
      </w:r>
      <w:r w:rsidRPr="0039019F">
        <w:rPr>
          <w:kern w:val="2"/>
          <w:sz w:val="28"/>
          <w:szCs w:val="28"/>
        </w:rPr>
        <w:t xml:space="preserve"> х 20% = </w:t>
      </w:r>
      <w:r>
        <w:rPr>
          <w:kern w:val="2"/>
          <w:sz w:val="28"/>
          <w:szCs w:val="28"/>
        </w:rPr>
        <w:t>114</w:t>
      </w:r>
      <w:r w:rsidRPr="0039019F">
        <w:rPr>
          <w:kern w:val="2"/>
          <w:sz w:val="28"/>
          <w:szCs w:val="28"/>
        </w:rPr>
        <w:t xml:space="preserve"> чел.</w:t>
      </w:r>
    </w:p>
    <w:p w:rsidR="002E2577" w:rsidRDefault="002E2577" w:rsidP="002E2577">
      <w:pPr>
        <w:pStyle w:val="aff1"/>
        <w:spacing w:after="0" w:line="362" w:lineRule="auto"/>
        <w:ind w:firstLine="709"/>
        <w:jc w:val="both"/>
        <w:rPr>
          <w:kern w:val="2"/>
          <w:sz w:val="28"/>
          <w:szCs w:val="28"/>
        </w:rPr>
      </w:pPr>
      <w:r w:rsidRPr="0039019F">
        <w:rPr>
          <w:kern w:val="2"/>
          <w:sz w:val="28"/>
          <w:szCs w:val="28"/>
        </w:rPr>
        <w:t xml:space="preserve">Таким образом, прогнозное количество </w:t>
      </w:r>
      <w:r>
        <w:rPr>
          <w:kern w:val="2"/>
          <w:sz w:val="28"/>
          <w:szCs w:val="28"/>
        </w:rPr>
        <w:t xml:space="preserve">чеков </w:t>
      </w:r>
      <w:r w:rsidRPr="0039019F">
        <w:rPr>
          <w:kern w:val="2"/>
          <w:sz w:val="28"/>
          <w:szCs w:val="28"/>
        </w:rPr>
        <w:t xml:space="preserve"> в ООО «Игромир» можно рассчитать как: </w:t>
      </w:r>
      <w:r>
        <w:rPr>
          <w:kern w:val="2"/>
          <w:sz w:val="28"/>
          <w:szCs w:val="28"/>
        </w:rPr>
        <w:t>114</w:t>
      </w:r>
      <w:r w:rsidRPr="0039019F">
        <w:rPr>
          <w:kern w:val="2"/>
          <w:sz w:val="28"/>
          <w:szCs w:val="28"/>
        </w:rPr>
        <w:t xml:space="preserve"> х 5 = </w:t>
      </w:r>
      <w:r>
        <w:rPr>
          <w:kern w:val="2"/>
          <w:sz w:val="28"/>
          <w:szCs w:val="28"/>
        </w:rPr>
        <w:t>570</w:t>
      </w:r>
      <w:r w:rsidRPr="0039019F">
        <w:rPr>
          <w:kern w:val="2"/>
          <w:sz w:val="28"/>
          <w:szCs w:val="28"/>
        </w:rPr>
        <w:t xml:space="preserve"> ед. в месяц или </w:t>
      </w:r>
      <w:r>
        <w:rPr>
          <w:kern w:val="2"/>
          <w:sz w:val="28"/>
          <w:szCs w:val="28"/>
        </w:rPr>
        <w:t>570</w:t>
      </w:r>
      <w:r w:rsidRPr="0039019F">
        <w:rPr>
          <w:kern w:val="2"/>
          <w:sz w:val="28"/>
          <w:szCs w:val="28"/>
        </w:rPr>
        <w:t xml:space="preserve"> х 12 = </w:t>
      </w:r>
      <w:r>
        <w:rPr>
          <w:kern w:val="2"/>
          <w:sz w:val="28"/>
          <w:szCs w:val="28"/>
        </w:rPr>
        <w:t>6840</w:t>
      </w:r>
      <w:r w:rsidRPr="0039019F">
        <w:rPr>
          <w:kern w:val="2"/>
          <w:sz w:val="28"/>
          <w:szCs w:val="28"/>
        </w:rPr>
        <w:t xml:space="preserve"> ед. в год.</w:t>
      </w:r>
    </w:p>
    <w:p w:rsidR="002E2577" w:rsidRPr="00BB0B13" w:rsidRDefault="002E2577" w:rsidP="002E2577">
      <w:pPr>
        <w:pStyle w:val="aff1"/>
        <w:spacing w:after="0" w:line="362" w:lineRule="auto"/>
        <w:ind w:firstLine="709"/>
        <w:jc w:val="both"/>
        <w:rPr>
          <w:sz w:val="28"/>
          <w:szCs w:val="28"/>
        </w:rPr>
      </w:pPr>
      <w:r>
        <w:rPr>
          <w:kern w:val="2"/>
          <w:sz w:val="28"/>
          <w:szCs w:val="28"/>
        </w:rPr>
        <w:t>По результатам данного опроса было принято решение по расширению ассортимента товаров и в ведении новой товарной группы «к</w:t>
      </w:r>
      <w:r w:rsidRPr="005A333F">
        <w:rPr>
          <w:kern w:val="2"/>
          <w:sz w:val="28"/>
          <w:szCs w:val="28"/>
        </w:rPr>
        <w:t>анцелярские товары</w:t>
      </w:r>
      <w:r>
        <w:rPr>
          <w:kern w:val="2"/>
          <w:sz w:val="28"/>
          <w:szCs w:val="28"/>
        </w:rPr>
        <w:t xml:space="preserve">». </w:t>
      </w:r>
      <w:r w:rsidRPr="0039019F">
        <w:rPr>
          <w:kern w:val="2"/>
          <w:sz w:val="28"/>
          <w:szCs w:val="28"/>
        </w:rPr>
        <w:t xml:space="preserve">Проведем расчет потребности в ресурсах для реализации предложенных выше мероприятий. Как указывалось выше, прогнозное количество </w:t>
      </w:r>
      <w:r>
        <w:rPr>
          <w:kern w:val="2"/>
          <w:sz w:val="28"/>
          <w:szCs w:val="28"/>
        </w:rPr>
        <w:t>чеков в</w:t>
      </w:r>
      <w:r w:rsidRPr="0039019F">
        <w:rPr>
          <w:kern w:val="2"/>
          <w:sz w:val="28"/>
          <w:szCs w:val="28"/>
        </w:rPr>
        <w:t xml:space="preserve"> ООО «Игромир» (на примере магазина </w:t>
      </w:r>
      <w:r w:rsidRPr="0039019F">
        <w:rPr>
          <w:sz w:val="28"/>
          <w:szCs w:val="28"/>
        </w:rPr>
        <w:t>в г. Ижевск по адресу: ул. Красногеройская, 73</w:t>
      </w:r>
      <w:r>
        <w:rPr>
          <w:kern w:val="2"/>
          <w:sz w:val="28"/>
          <w:szCs w:val="28"/>
        </w:rPr>
        <w:t>) составит 570</w:t>
      </w:r>
      <w:r w:rsidRPr="0039019F">
        <w:rPr>
          <w:kern w:val="2"/>
          <w:sz w:val="28"/>
          <w:szCs w:val="28"/>
        </w:rPr>
        <w:t xml:space="preserve"> ед. в месяц или </w:t>
      </w:r>
      <w:r>
        <w:rPr>
          <w:kern w:val="2"/>
          <w:sz w:val="28"/>
          <w:szCs w:val="28"/>
        </w:rPr>
        <w:t>6840</w:t>
      </w:r>
      <w:r w:rsidRPr="0039019F">
        <w:rPr>
          <w:kern w:val="2"/>
          <w:sz w:val="28"/>
          <w:szCs w:val="28"/>
        </w:rPr>
        <w:t xml:space="preserve"> ед. в год. </w:t>
      </w:r>
    </w:p>
    <w:p w:rsidR="002E2577" w:rsidRPr="0039019F" w:rsidRDefault="002E2577" w:rsidP="002E2577">
      <w:pPr>
        <w:spacing w:line="360" w:lineRule="auto"/>
        <w:ind w:firstLine="708"/>
        <w:jc w:val="both"/>
        <w:rPr>
          <w:rFonts w:ascii="Times New Roman" w:hAnsi="Times New Roman"/>
          <w:kern w:val="2"/>
          <w:sz w:val="28"/>
          <w:szCs w:val="28"/>
          <w:lang w:val="ru-RU"/>
        </w:rPr>
      </w:pPr>
      <w:r w:rsidRPr="0039019F">
        <w:rPr>
          <w:rFonts w:ascii="Times New Roman" w:hAnsi="Times New Roman"/>
          <w:kern w:val="2"/>
          <w:sz w:val="28"/>
          <w:szCs w:val="28"/>
          <w:lang w:val="ru-RU"/>
        </w:rPr>
        <w:t>При среднем количестве рабочих дней, равном 20 в месяц, ежедневный объем</w:t>
      </w:r>
      <w:r>
        <w:rPr>
          <w:rFonts w:ascii="Times New Roman" w:hAnsi="Times New Roman"/>
          <w:kern w:val="2"/>
          <w:sz w:val="28"/>
          <w:szCs w:val="28"/>
          <w:lang w:val="ru-RU"/>
        </w:rPr>
        <w:t xml:space="preserve"> продаж составит 30 ед.</w:t>
      </w:r>
      <w:r w:rsidRPr="0039019F">
        <w:rPr>
          <w:rFonts w:ascii="Times New Roman" w:hAnsi="Times New Roman"/>
          <w:kern w:val="2"/>
          <w:sz w:val="28"/>
          <w:szCs w:val="28"/>
          <w:lang w:val="ru-RU"/>
        </w:rPr>
        <w:t xml:space="preserve"> </w:t>
      </w:r>
      <w:r>
        <w:rPr>
          <w:rFonts w:ascii="Times New Roman" w:hAnsi="Times New Roman"/>
          <w:kern w:val="2"/>
          <w:sz w:val="28"/>
          <w:szCs w:val="28"/>
          <w:lang w:val="ru-RU"/>
        </w:rPr>
        <w:t>за</w:t>
      </w:r>
      <w:r w:rsidRPr="0039019F">
        <w:rPr>
          <w:rFonts w:ascii="Times New Roman" w:hAnsi="Times New Roman"/>
          <w:kern w:val="2"/>
          <w:sz w:val="28"/>
          <w:szCs w:val="28"/>
          <w:lang w:val="ru-RU"/>
        </w:rPr>
        <w:t xml:space="preserve"> 1 день. </w:t>
      </w:r>
    </w:p>
    <w:p w:rsidR="002E2577" w:rsidRDefault="002E2577" w:rsidP="002E2577">
      <w:pPr>
        <w:spacing w:line="360" w:lineRule="auto"/>
        <w:ind w:firstLine="708"/>
        <w:jc w:val="both"/>
        <w:rPr>
          <w:rFonts w:ascii="Times New Roman" w:hAnsi="Times New Roman"/>
          <w:kern w:val="2"/>
          <w:sz w:val="28"/>
          <w:szCs w:val="28"/>
          <w:lang w:val="ru-RU"/>
        </w:rPr>
      </w:pPr>
      <w:r>
        <w:rPr>
          <w:rFonts w:ascii="Times New Roman" w:hAnsi="Times New Roman"/>
          <w:kern w:val="2"/>
          <w:sz w:val="28"/>
          <w:szCs w:val="28"/>
          <w:lang w:val="ru-RU"/>
        </w:rPr>
        <w:t>Затраты наполнения</w:t>
      </w:r>
      <w:r w:rsidRPr="0039019F">
        <w:rPr>
          <w:rFonts w:ascii="Times New Roman" w:hAnsi="Times New Roman"/>
          <w:kern w:val="2"/>
          <w:sz w:val="28"/>
          <w:szCs w:val="28"/>
          <w:lang w:val="ru-RU"/>
        </w:rPr>
        <w:t xml:space="preserve"> </w:t>
      </w:r>
      <w:r>
        <w:rPr>
          <w:rFonts w:ascii="Times New Roman" w:hAnsi="Times New Roman"/>
          <w:kern w:val="2"/>
          <w:sz w:val="28"/>
          <w:szCs w:val="28"/>
          <w:lang w:val="ru-RU"/>
        </w:rPr>
        <w:t>одной промостойки</w:t>
      </w:r>
      <w:r w:rsidRPr="0039019F">
        <w:rPr>
          <w:rFonts w:ascii="Times New Roman" w:hAnsi="Times New Roman"/>
          <w:kern w:val="2"/>
          <w:sz w:val="28"/>
          <w:szCs w:val="28"/>
          <w:lang w:val="ru-RU"/>
        </w:rPr>
        <w:t xml:space="preserve"> составляет: </w:t>
      </w:r>
      <w:r>
        <w:rPr>
          <w:rFonts w:ascii="Times New Roman" w:hAnsi="Times New Roman"/>
          <w:kern w:val="2"/>
          <w:sz w:val="28"/>
          <w:szCs w:val="28"/>
          <w:lang w:val="ru-RU"/>
        </w:rPr>
        <w:t>18351р</w:t>
      </w:r>
    </w:p>
    <w:p w:rsidR="002E2577" w:rsidRDefault="002E2577" w:rsidP="002E2577">
      <w:pPr>
        <w:pStyle w:val="aff1"/>
        <w:spacing w:after="0" w:line="362" w:lineRule="auto"/>
        <w:ind w:firstLine="709"/>
        <w:jc w:val="both"/>
        <w:rPr>
          <w:kern w:val="2"/>
          <w:sz w:val="28"/>
          <w:szCs w:val="28"/>
        </w:rPr>
      </w:pPr>
      <w:r>
        <w:rPr>
          <w:kern w:val="2"/>
          <w:sz w:val="28"/>
          <w:szCs w:val="28"/>
        </w:rPr>
        <w:lastRenderedPageBreak/>
        <w:t xml:space="preserve">Основываясь на данных ЗАО «ФАРМ» о среднем чеке 60р по Россий. Таким образом, прогнозные продажи в месяц с данной промостойки в магазине составят: 570х60=34200р </w:t>
      </w:r>
    </w:p>
    <w:p w:rsidR="002E2577" w:rsidRDefault="002E2577" w:rsidP="002E2577">
      <w:pPr>
        <w:spacing w:line="360" w:lineRule="auto"/>
        <w:ind w:firstLine="708"/>
        <w:jc w:val="both"/>
        <w:rPr>
          <w:rFonts w:ascii="Times New Roman" w:hAnsi="Times New Roman"/>
          <w:kern w:val="2"/>
          <w:sz w:val="28"/>
          <w:szCs w:val="28"/>
          <w:lang w:val="ru-RU"/>
        </w:rPr>
      </w:pPr>
      <w:r>
        <w:rPr>
          <w:rFonts w:ascii="Times New Roman" w:hAnsi="Times New Roman"/>
          <w:kern w:val="2"/>
          <w:sz w:val="28"/>
          <w:szCs w:val="28"/>
          <w:lang w:val="ru-RU"/>
        </w:rPr>
        <w:t>Объём продаж составляет 34200р.</w:t>
      </w:r>
    </w:p>
    <w:p w:rsidR="002E2577" w:rsidRDefault="002E2577" w:rsidP="002E2577">
      <w:pPr>
        <w:spacing w:line="360" w:lineRule="auto"/>
        <w:ind w:firstLine="708"/>
        <w:jc w:val="both"/>
        <w:rPr>
          <w:rFonts w:ascii="Times New Roman" w:hAnsi="Times New Roman"/>
          <w:kern w:val="2"/>
          <w:sz w:val="28"/>
          <w:szCs w:val="28"/>
          <w:lang w:val="ru-RU"/>
        </w:rPr>
      </w:pPr>
      <w:r>
        <w:rPr>
          <w:rFonts w:ascii="Times New Roman" w:hAnsi="Times New Roman"/>
          <w:kern w:val="2"/>
          <w:sz w:val="28"/>
          <w:szCs w:val="28"/>
          <w:lang w:val="ru-RU"/>
        </w:rPr>
        <w:t>Расходы на закупку товара  18351р.</w:t>
      </w:r>
    </w:p>
    <w:p w:rsidR="002E2577" w:rsidRDefault="002E2577" w:rsidP="002E2577">
      <w:pPr>
        <w:spacing w:line="360" w:lineRule="auto"/>
        <w:ind w:firstLine="708"/>
        <w:jc w:val="both"/>
        <w:rPr>
          <w:rFonts w:ascii="Times New Roman" w:hAnsi="Times New Roman"/>
          <w:kern w:val="2"/>
          <w:sz w:val="28"/>
          <w:szCs w:val="28"/>
          <w:lang w:val="ru-RU"/>
        </w:rPr>
      </w:pPr>
      <w:r>
        <w:rPr>
          <w:rFonts w:ascii="Times New Roman" w:hAnsi="Times New Roman"/>
          <w:kern w:val="2"/>
          <w:sz w:val="28"/>
          <w:szCs w:val="28"/>
          <w:lang w:val="ru-RU"/>
        </w:rPr>
        <w:t xml:space="preserve">Растаем прибыль: 34200-18351=15849р </w:t>
      </w:r>
    </w:p>
    <w:p w:rsidR="002E2577" w:rsidRPr="00DE770E" w:rsidRDefault="002E2577" w:rsidP="002E2577">
      <w:pPr>
        <w:spacing w:line="360" w:lineRule="auto"/>
        <w:ind w:firstLine="708"/>
        <w:jc w:val="both"/>
        <w:rPr>
          <w:rFonts w:ascii="Times New Roman" w:hAnsi="Times New Roman"/>
          <w:kern w:val="2"/>
          <w:sz w:val="28"/>
          <w:szCs w:val="28"/>
          <w:lang w:val="ru-RU"/>
        </w:rPr>
      </w:pPr>
      <w:r>
        <w:rPr>
          <w:rFonts w:ascii="Times New Roman" w:hAnsi="Times New Roman"/>
          <w:kern w:val="2"/>
          <w:sz w:val="28"/>
          <w:szCs w:val="28"/>
          <w:lang w:val="ru-RU"/>
        </w:rPr>
        <w:t>Рассчитаем рентабельность: 15849/34200=0,463 или 46%</w:t>
      </w: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spacing w:line="360" w:lineRule="auto"/>
        <w:jc w:val="both"/>
        <w:rPr>
          <w:rFonts w:ascii="Times New Roman" w:hAnsi="Times New Roman"/>
          <w:kern w:val="2"/>
          <w:sz w:val="28"/>
          <w:szCs w:val="28"/>
          <w:lang w:val="ru-RU"/>
        </w:rPr>
      </w:pPr>
    </w:p>
    <w:p w:rsidR="002E2577" w:rsidRDefault="002E2577" w:rsidP="002E2577">
      <w:pPr>
        <w:pStyle w:val="1"/>
        <w:rPr>
          <w:shd w:val="clear" w:color="auto" w:fill="FFFFFF"/>
          <w:lang w:val="ru-RU"/>
        </w:rPr>
      </w:pPr>
      <w:bookmarkStart w:id="21" w:name="_Toc476079266"/>
      <w:r w:rsidRPr="0039019F">
        <w:rPr>
          <w:shd w:val="clear" w:color="auto" w:fill="FFFFFF"/>
          <w:lang w:val="ru-RU"/>
        </w:rPr>
        <w:lastRenderedPageBreak/>
        <w:t>3.2.  Совершенствование методов продвижения товаров</w:t>
      </w:r>
      <w:bookmarkEnd w:id="21"/>
    </w:p>
    <w:p w:rsidR="002E2577" w:rsidRPr="0039019F" w:rsidRDefault="002E2577" w:rsidP="002E2577">
      <w:pPr>
        <w:rPr>
          <w:rFonts w:ascii="Times New Roman" w:hAnsi="Times New Roman"/>
          <w:lang w:val="ru-RU"/>
        </w:rPr>
      </w:pPr>
    </w:p>
    <w:p w:rsidR="002E2577" w:rsidRPr="0039019F" w:rsidRDefault="002E2577" w:rsidP="002E257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Н</w:t>
      </w:r>
      <w:r w:rsidRPr="0039019F">
        <w:rPr>
          <w:rFonts w:ascii="Times New Roman" w:hAnsi="Times New Roman"/>
          <w:sz w:val="28"/>
          <w:szCs w:val="28"/>
          <w:lang w:val="ru-RU"/>
        </w:rPr>
        <w:t>еобходимо рассмотреть перечень меропри</w:t>
      </w:r>
      <w:r>
        <w:rPr>
          <w:rFonts w:ascii="Times New Roman" w:hAnsi="Times New Roman"/>
          <w:sz w:val="28"/>
          <w:szCs w:val="28"/>
          <w:lang w:val="ru-RU"/>
        </w:rPr>
        <w:t xml:space="preserve">ятий по продвижению товаров ЗАО «ФАРМ» </w:t>
      </w:r>
      <w:r w:rsidRPr="0039019F">
        <w:rPr>
          <w:rFonts w:ascii="Times New Roman" w:hAnsi="Times New Roman"/>
          <w:sz w:val="28"/>
          <w:szCs w:val="28"/>
          <w:lang w:val="ru-RU"/>
        </w:rPr>
        <w:t>на рынке г. Ижевска (см. рисунок 5).</w:t>
      </w:r>
    </w:p>
    <w:p w:rsidR="002E2577" w:rsidRPr="0039019F" w:rsidRDefault="002E2577" w:rsidP="002E2577">
      <w:pPr>
        <w:spacing w:line="360" w:lineRule="auto"/>
        <w:ind w:firstLine="709"/>
        <w:jc w:val="both"/>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36064" behindDoc="0" locked="0" layoutInCell="1" allowOverlap="1" wp14:anchorId="2ADD1661" wp14:editId="7EB04BB8">
                <wp:simplePos x="0" y="0"/>
                <wp:positionH relativeFrom="column">
                  <wp:posOffset>160020</wp:posOffset>
                </wp:positionH>
                <wp:positionV relativeFrom="paragraph">
                  <wp:posOffset>-43815</wp:posOffset>
                </wp:positionV>
                <wp:extent cx="5636895" cy="388620"/>
                <wp:effectExtent l="11430" t="12065" r="952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388620"/>
                        </a:xfrm>
                        <a:prstGeom prst="rect">
                          <a:avLst/>
                        </a:prstGeom>
                        <a:solidFill>
                          <a:srgbClr val="FFFFFF"/>
                        </a:solidFill>
                        <a:ln w="9525">
                          <a:solidFill>
                            <a:srgbClr val="000000"/>
                          </a:solidFill>
                          <a:miter lim="800000"/>
                          <a:headEnd/>
                          <a:tailEnd/>
                        </a:ln>
                      </wps:spPr>
                      <wps:txbx>
                        <w:txbxContent>
                          <w:p w:rsidR="002E2577" w:rsidRPr="00C902CE" w:rsidRDefault="002E2577" w:rsidP="002E2577">
                            <w:pPr>
                              <w:jc w:val="center"/>
                              <w:rPr>
                                <w:u w:val="single"/>
                                <w:lang w:val="ru-RU"/>
                              </w:rPr>
                            </w:pPr>
                            <w:r w:rsidRPr="00C902CE">
                              <w:rPr>
                                <w:u w:val="single"/>
                                <w:lang w:val="ru-RU"/>
                              </w:rPr>
                              <w:t xml:space="preserve">Стратегии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D1661" id="Надпись 1" o:spid="_x0000_s1037" type="#_x0000_t202" style="position:absolute;left:0;text-align:left;margin-left:12.6pt;margin-top:-3.45pt;width:443.85pt;height:3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">
                <v:textbox>
                  <w:txbxContent>
                    <w:p w:rsidR="002E2577" w:rsidRPr="00C902CE" w:rsidRDefault="002E2577" w:rsidP="002E2577">
                      <w:pPr>
                        <w:jc w:val="center"/>
                        <w:rPr>
                          <w:u w:val="single"/>
                          <w:lang w:val="ru-RU"/>
                        </w:rPr>
                      </w:pPr>
                      <w:r w:rsidRPr="00C902CE">
                        <w:rPr>
                          <w:u w:val="single"/>
                          <w:lang w:val="ru-RU"/>
                        </w:rPr>
                        <w:t xml:space="preserve">Стратегии </w:t>
                      </w:r>
                    </w:p>
                  </w:txbxContent>
                </v:textbox>
              </v:shape>
            </w:pict>
          </mc:Fallback>
        </mc:AlternateContent>
      </w: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2208" behindDoc="0" locked="0" layoutInCell="1" allowOverlap="1" wp14:anchorId="4C55D2CB" wp14:editId="1384A6D1">
                <wp:simplePos x="0" y="0"/>
                <wp:positionH relativeFrom="column">
                  <wp:posOffset>4706620</wp:posOffset>
                </wp:positionH>
                <wp:positionV relativeFrom="paragraph">
                  <wp:posOffset>50800</wp:posOffset>
                </wp:positionV>
                <wp:extent cx="0" cy="387985"/>
                <wp:effectExtent l="52705" t="13335" r="61595"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3C17" id="Прямая соединительная линия 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4pt" to="370.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">
                <v:stroke endarrow="block"/>
              </v:lin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1184" behindDoc="0" locked="0" layoutInCell="1" allowOverlap="1" wp14:anchorId="63005712" wp14:editId="1F1941C1">
                <wp:simplePos x="0" y="0"/>
                <wp:positionH relativeFrom="column">
                  <wp:posOffset>1174750</wp:posOffset>
                </wp:positionH>
                <wp:positionV relativeFrom="paragraph">
                  <wp:posOffset>38100</wp:posOffset>
                </wp:positionV>
                <wp:extent cx="0" cy="387985"/>
                <wp:effectExtent l="54610" t="10160" r="5969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EEAB" id="Прямая соединительная линия 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pt" to="9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">
                <v:stroke endarrow="block"/>
              </v:line>
            </w:pict>
          </mc:Fallback>
        </mc:AlternateContent>
      </w: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38112" behindDoc="0" locked="0" layoutInCell="1" allowOverlap="1" wp14:anchorId="26FC5864" wp14:editId="39D7AE8C">
                <wp:simplePos x="0" y="0"/>
                <wp:positionH relativeFrom="column">
                  <wp:posOffset>287655</wp:posOffset>
                </wp:positionH>
                <wp:positionV relativeFrom="paragraph">
                  <wp:posOffset>119380</wp:posOffset>
                </wp:positionV>
                <wp:extent cx="2192020" cy="438785"/>
                <wp:effectExtent l="5715" t="7620" r="12065"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438785"/>
                        </a:xfrm>
                        <a:prstGeom prst="rect">
                          <a:avLst/>
                        </a:prstGeom>
                        <a:solidFill>
                          <a:srgbClr val="FFFFFF"/>
                        </a:solidFill>
                        <a:ln w="9525">
                          <a:solidFill>
                            <a:srgbClr val="000000"/>
                          </a:solidFill>
                          <a:miter lim="800000"/>
                          <a:headEnd/>
                          <a:tailEnd/>
                        </a:ln>
                      </wps:spPr>
                      <wps:txbx>
                        <w:txbxContent>
                          <w:p w:rsidR="002E2577" w:rsidRPr="008C77E5" w:rsidRDefault="002E2577" w:rsidP="002E2577">
                            <w:pPr>
                              <w:jc w:val="center"/>
                              <w:rPr>
                                <w:u w:val="single"/>
                              </w:rPr>
                            </w:pPr>
                            <w:r w:rsidRPr="008C77E5">
                              <w:rPr>
                                <w:u w:val="single"/>
                              </w:rPr>
                              <w:t>Стратегия «притягивания»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5864" id="Надпись 4" o:spid="_x0000_s1038" type="#_x0000_t202" style="position:absolute;left:0;text-align:left;margin-left:22.65pt;margin-top:9.4pt;width:172.6pt;height:34.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">
                <v:textbox>
                  <w:txbxContent>
                    <w:p w:rsidR="002E2577" w:rsidRPr="008C77E5" w:rsidRDefault="002E2577" w:rsidP="002E2577">
                      <w:pPr>
                        <w:jc w:val="center"/>
                        <w:rPr>
                          <w:u w:val="single"/>
                        </w:rPr>
                      </w:pPr>
                      <w:r w:rsidRPr="008C77E5">
                        <w:rPr>
                          <w:u w:val="single"/>
                        </w:rPr>
                        <w:t>Стратегия «притягивания»</w:t>
                      </w:r>
                    </w:p>
                  </w:txbxContent>
                </v:textbox>
              </v:shap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37088" behindDoc="0" locked="0" layoutInCell="1" allowOverlap="1" wp14:anchorId="22500FDF" wp14:editId="747D9DC6">
                <wp:simplePos x="0" y="0"/>
                <wp:positionH relativeFrom="column">
                  <wp:posOffset>3580130</wp:posOffset>
                </wp:positionH>
                <wp:positionV relativeFrom="paragraph">
                  <wp:posOffset>119380</wp:posOffset>
                </wp:positionV>
                <wp:extent cx="2192020" cy="438785"/>
                <wp:effectExtent l="12065" t="7620" r="5715" b="107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438785"/>
                        </a:xfrm>
                        <a:prstGeom prst="rect">
                          <a:avLst/>
                        </a:prstGeom>
                        <a:solidFill>
                          <a:srgbClr val="FFFFFF"/>
                        </a:solidFill>
                        <a:ln w="9525">
                          <a:solidFill>
                            <a:srgbClr val="000000"/>
                          </a:solidFill>
                          <a:miter lim="800000"/>
                          <a:headEnd/>
                          <a:tailEnd/>
                        </a:ln>
                      </wps:spPr>
                      <wps:txbx>
                        <w:txbxContent>
                          <w:p w:rsidR="002E2577" w:rsidRPr="008C77E5" w:rsidRDefault="002E2577" w:rsidP="002E2577">
                            <w:pPr>
                              <w:jc w:val="center"/>
                              <w:rPr>
                                <w:u w:val="single"/>
                              </w:rPr>
                            </w:pPr>
                            <w:r w:rsidRPr="008C77E5">
                              <w:rPr>
                                <w:u w:val="single"/>
                              </w:rPr>
                              <w:t>Стратегия «проталкивания»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00FDF" id="Надпись 5" o:spid="_x0000_s1039" type="#_x0000_t202" style="position:absolute;left:0;text-align:left;margin-left:281.9pt;margin-top:9.4pt;width:172.6pt;height:3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">
                <v:textbox>
                  <w:txbxContent>
                    <w:p w:rsidR="002E2577" w:rsidRPr="008C77E5" w:rsidRDefault="002E2577" w:rsidP="002E2577">
                      <w:pPr>
                        <w:jc w:val="center"/>
                        <w:rPr>
                          <w:u w:val="single"/>
                        </w:rPr>
                      </w:pPr>
                      <w:r w:rsidRPr="008C77E5">
                        <w:rPr>
                          <w:u w:val="single"/>
                        </w:rPr>
                        <w:t>Стратегия «проталкивания»</w:t>
                      </w:r>
                    </w:p>
                  </w:txbxContent>
                </v:textbox>
              </v:shape>
            </w:pict>
          </mc:Fallback>
        </mc:AlternateContent>
      </w: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5280" behindDoc="0" locked="0" layoutInCell="1" allowOverlap="1" wp14:anchorId="121AA4E0" wp14:editId="2333E73D">
                <wp:simplePos x="0" y="0"/>
                <wp:positionH relativeFrom="column">
                  <wp:posOffset>4668520</wp:posOffset>
                </wp:positionH>
                <wp:positionV relativeFrom="paragraph">
                  <wp:posOffset>264795</wp:posOffset>
                </wp:positionV>
                <wp:extent cx="0" cy="450850"/>
                <wp:effectExtent l="52705" t="12065" r="61595" b="228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11A5" id="Прямая соединительная линия 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6pt,20.85pt" to="367.6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">
                <v:stroke endarrow="block"/>
              </v:lin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4256" behindDoc="0" locked="0" layoutInCell="1" allowOverlap="1" wp14:anchorId="193ADC0A" wp14:editId="02182D0D">
                <wp:simplePos x="0" y="0"/>
                <wp:positionH relativeFrom="column">
                  <wp:posOffset>2151380</wp:posOffset>
                </wp:positionH>
                <wp:positionV relativeFrom="paragraph">
                  <wp:posOffset>264160</wp:posOffset>
                </wp:positionV>
                <wp:extent cx="0" cy="450850"/>
                <wp:effectExtent l="59690" t="11430" r="54610"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9E9A" id="Прямая соединительная линия 7"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20.8pt" to="169.4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">
                <v:stroke endarrow="block"/>
              </v:lin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3232" behindDoc="0" locked="0" layoutInCell="1" allowOverlap="1" wp14:anchorId="7484EEC9" wp14:editId="2AC99587">
                <wp:simplePos x="0" y="0"/>
                <wp:positionH relativeFrom="column">
                  <wp:posOffset>685800</wp:posOffset>
                </wp:positionH>
                <wp:positionV relativeFrom="paragraph">
                  <wp:posOffset>251460</wp:posOffset>
                </wp:positionV>
                <wp:extent cx="0" cy="450850"/>
                <wp:effectExtent l="60960" t="8255" r="53340"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B0CDE" id="Прямая соединительная линия 8"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pt" to="54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">
                <v:stroke endarrow="block"/>
              </v:line>
            </w:pict>
          </mc:Fallback>
        </mc:AlternateContent>
      </w: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0160" behindDoc="0" locked="0" layoutInCell="1" allowOverlap="1" wp14:anchorId="127A13DE" wp14:editId="7058EB7C">
                <wp:simplePos x="0" y="0"/>
                <wp:positionH relativeFrom="column">
                  <wp:posOffset>1775460</wp:posOffset>
                </wp:positionH>
                <wp:positionV relativeFrom="paragraph">
                  <wp:posOffset>101600</wp:posOffset>
                </wp:positionV>
                <wp:extent cx="3495040" cy="451485"/>
                <wp:effectExtent l="7620" t="13970" r="12065" b="1079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451485"/>
                        </a:xfrm>
                        <a:prstGeom prst="rect">
                          <a:avLst/>
                        </a:prstGeom>
                        <a:solidFill>
                          <a:srgbClr val="FFFFFF"/>
                        </a:solidFill>
                        <a:ln w="9525">
                          <a:solidFill>
                            <a:srgbClr val="000000"/>
                          </a:solidFill>
                          <a:miter lim="800000"/>
                          <a:headEnd/>
                          <a:tailEnd/>
                        </a:ln>
                      </wps:spPr>
                      <wps:txbx>
                        <w:txbxContent>
                          <w:p w:rsidR="002E2577" w:rsidRPr="007E17CF" w:rsidRDefault="002E2577" w:rsidP="002E2577">
                            <w:pPr>
                              <w:jc w:val="center"/>
                              <w:rPr>
                                <w:lang w:val="ru-RU"/>
                              </w:rPr>
                            </w:pPr>
                            <w:r w:rsidRPr="007E17CF">
                              <w:rPr>
                                <w:lang w:val="ru-RU"/>
                              </w:rPr>
                              <w:t>Юридические лица</w:t>
                            </w:r>
                            <w:r>
                              <w:rPr>
                                <w:lang w:val="ru-RU"/>
                              </w:rPr>
                              <w:t xml:space="preserve"> и ИП (оптовые продажи по 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A13DE" id="Надпись 33" o:spid="_x0000_s1040" type="#_x0000_t202" style="position:absolute;left:0;text-align:left;margin-left:139.8pt;margin-top:8pt;width:275.2pt;height:35.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">
                <v:textbox>
                  <w:txbxContent>
                    <w:p w:rsidR="002E2577" w:rsidRPr="007E17CF" w:rsidRDefault="002E2577" w:rsidP="002E2577">
                      <w:pPr>
                        <w:jc w:val="center"/>
                        <w:rPr>
                          <w:lang w:val="ru-RU"/>
                        </w:rPr>
                      </w:pPr>
                      <w:r w:rsidRPr="007E17CF">
                        <w:rPr>
                          <w:lang w:val="ru-RU"/>
                        </w:rPr>
                        <w:t>Юридические лица</w:t>
                      </w:r>
                      <w:r>
                        <w:rPr>
                          <w:lang w:val="ru-RU"/>
                        </w:rPr>
                        <w:t xml:space="preserve"> и ИП (оптовые продажи по УР)</w:t>
                      </w:r>
                    </w:p>
                  </w:txbxContent>
                </v:textbox>
              </v:shap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39136" behindDoc="0" locked="0" layoutInCell="1" allowOverlap="1" wp14:anchorId="1E4EEAF6" wp14:editId="54989D08">
                <wp:simplePos x="0" y="0"/>
                <wp:positionH relativeFrom="column">
                  <wp:posOffset>134620</wp:posOffset>
                </wp:positionH>
                <wp:positionV relativeFrom="paragraph">
                  <wp:posOffset>100965</wp:posOffset>
                </wp:positionV>
                <wp:extent cx="1290320" cy="451485"/>
                <wp:effectExtent l="5080" t="13335" r="9525" b="1143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451485"/>
                        </a:xfrm>
                        <a:prstGeom prst="rect">
                          <a:avLst/>
                        </a:prstGeom>
                        <a:solidFill>
                          <a:srgbClr val="FFFFFF"/>
                        </a:solidFill>
                        <a:ln w="9525">
                          <a:solidFill>
                            <a:srgbClr val="000000"/>
                          </a:solidFill>
                          <a:miter lim="800000"/>
                          <a:headEnd/>
                          <a:tailEnd/>
                        </a:ln>
                      </wps:spPr>
                      <wps:txbx>
                        <w:txbxContent>
                          <w:p w:rsidR="002E2577" w:rsidRDefault="002E2577" w:rsidP="002E2577">
                            <w:pPr>
                              <w:jc w:val="center"/>
                            </w:pPr>
                            <w:r>
                              <w:t xml:space="preserve">Физические </w:t>
                            </w:r>
                          </w:p>
                          <w:p w:rsidR="002E2577" w:rsidRDefault="002E2577" w:rsidP="002E2577">
                            <w:pPr>
                              <w:jc w:val="center"/>
                            </w:pPr>
                            <w:r>
                              <w:t>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EAF6" id="Надпись 43" o:spid="_x0000_s1041" type="#_x0000_t202" style="position:absolute;left:0;text-align:left;margin-left:10.6pt;margin-top:7.95pt;width:101.6pt;height:3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">
                <v:textbox>
                  <w:txbxContent>
                    <w:p w:rsidR="002E2577" w:rsidRDefault="002E2577" w:rsidP="002E2577">
                      <w:pPr>
                        <w:jc w:val="center"/>
                      </w:pPr>
                      <w:r>
                        <w:t xml:space="preserve">Физические </w:t>
                      </w:r>
                    </w:p>
                    <w:p w:rsidR="002E2577" w:rsidRDefault="002E2577" w:rsidP="002E2577">
                      <w:pPr>
                        <w:jc w:val="center"/>
                      </w:pPr>
                      <w:r>
                        <w:t>лица</w:t>
                      </w:r>
                    </w:p>
                  </w:txbxContent>
                </v:textbox>
              </v:shape>
            </w:pict>
          </mc:Fallback>
        </mc:AlternateContent>
      </w: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51424" behindDoc="0" locked="0" layoutInCell="1" allowOverlap="1" wp14:anchorId="7DCD288C" wp14:editId="42999199">
                <wp:simplePos x="0" y="0"/>
                <wp:positionH relativeFrom="column">
                  <wp:posOffset>2350770</wp:posOffset>
                </wp:positionH>
                <wp:positionV relativeFrom="paragraph">
                  <wp:posOffset>258445</wp:posOffset>
                </wp:positionV>
                <wp:extent cx="0" cy="450850"/>
                <wp:effectExtent l="59055" t="10795" r="55245" b="1460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5EEF" id="Прямая соединительная линия 44"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20.35pt" to="185.1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">
                <v:stroke endarrow="block"/>
              </v:lin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9376" behindDoc="0" locked="0" layoutInCell="1" allowOverlap="1" wp14:anchorId="18737579" wp14:editId="206E6319">
                <wp:simplePos x="0" y="0"/>
                <wp:positionH relativeFrom="column">
                  <wp:posOffset>697230</wp:posOffset>
                </wp:positionH>
                <wp:positionV relativeFrom="paragraph">
                  <wp:posOffset>271145</wp:posOffset>
                </wp:positionV>
                <wp:extent cx="0" cy="450850"/>
                <wp:effectExtent l="53340" t="13970" r="60960" b="2095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FBF5" id="Прямая соединительная линия 4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1.35pt" to="54.9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">
                <v:stroke endarrow="block"/>
              </v:lin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7328" behindDoc="0" locked="0" layoutInCell="1" allowOverlap="1" wp14:anchorId="45DC7C24" wp14:editId="3693448D">
                <wp:simplePos x="0" y="0"/>
                <wp:positionH relativeFrom="column">
                  <wp:posOffset>4705985</wp:posOffset>
                </wp:positionH>
                <wp:positionV relativeFrom="paragraph">
                  <wp:posOffset>233680</wp:posOffset>
                </wp:positionV>
                <wp:extent cx="0" cy="450850"/>
                <wp:effectExtent l="61595" t="5080" r="52705" b="203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D03D" id="Прямая соединительная линия 6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5pt,18.4pt" to="370.5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">
                <v:stroke endarrow="block"/>
              </v:line>
            </w:pict>
          </mc:Fallback>
        </mc:AlternateContent>
      </w: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50400" behindDoc="0" locked="0" layoutInCell="1" allowOverlap="1" wp14:anchorId="4AB99609" wp14:editId="4CBDB5AE">
                <wp:simplePos x="0" y="0"/>
                <wp:positionH relativeFrom="column">
                  <wp:posOffset>1763395</wp:posOffset>
                </wp:positionH>
                <wp:positionV relativeFrom="paragraph">
                  <wp:posOffset>82550</wp:posOffset>
                </wp:positionV>
                <wp:extent cx="1403350" cy="2736215"/>
                <wp:effectExtent l="5080" t="10160" r="10795" b="63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736215"/>
                        </a:xfrm>
                        <a:prstGeom prst="rect">
                          <a:avLst/>
                        </a:prstGeom>
                        <a:solidFill>
                          <a:srgbClr val="FFFFFF"/>
                        </a:solidFill>
                        <a:ln w="9525">
                          <a:solidFill>
                            <a:srgbClr val="000000"/>
                          </a:solidFill>
                          <a:miter lim="800000"/>
                          <a:headEnd/>
                          <a:tailEnd/>
                        </a:ln>
                      </wps:spPr>
                      <wps:txbx>
                        <w:txbxContent>
                          <w:p w:rsidR="002E2577" w:rsidRPr="00C902CE" w:rsidRDefault="002E2577" w:rsidP="002E2577">
                            <w:pPr>
                              <w:jc w:val="center"/>
                              <w:rPr>
                                <w:lang w:val="ru-RU"/>
                              </w:rPr>
                            </w:pPr>
                            <w:r w:rsidRPr="00C902CE">
                              <w:rPr>
                                <w:u w:val="single"/>
                                <w:lang w:val="ru-RU"/>
                              </w:rPr>
                              <w:t>Стратегия продвижения</w:t>
                            </w:r>
                            <w:r w:rsidRPr="00C902CE">
                              <w:rPr>
                                <w:lang w:val="ru-RU"/>
                              </w:rPr>
                              <w:t>:</w:t>
                            </w:r>
                          </w:p>
                          <w:p w:rsidR="002E2577" w:rsidRPr="00C902CE" w:rsidRDefault="002E2577" w:rsidP="002E2577">
                            <w:pPr>
                              <w:rPr>
                                <w:lang w:val="ru-RU"/>
                              </w:rPr>
                            </w:pPr>
                            <w:r w:rsidRPr="00C902CE">
                              <w:rPr>
                                <w:lang w:val="ru-RU"/>
                              </w:rPr>
                              <w:t>- индивидуальная закрытая система скидок;</w:t>
                            </w:r>
                          </w:p>
                          <w:p w:rsidR="002E2577" w:rsidRPr="00C902CE" w:rsidRDefault="002E2577" w:rsidP="002E2577">
                            <w:pPr>
                              <w:rPr>
                                <w:lang w:val="ru-RU"/>
                              </w:rPr>
                            </w:pPr>
                            <w:r w:rsidRPr="00C902CE">
                              <w:rPr>
                                <w:lang w:val="ru-RU"/>
                              </w:rPr>
                              <w:t>-электронная рассылка;</w:t>
                            </w:r>
                          </w:p>
                          <w:p w:rsidR="002E2577" w:rsidRPr="00C902CE" w:rsidRDefault="002E2577" w:rsidP="002E2577">
                            <w:pPr>
                              <w:rPr>
                                <w:lang w:val="ru-RU"/>
                              </w:rPr>
                            </w:pPr>
                            <w:r w:rsidRPr="00C902CE">
                              <w:rPr>
                                <w:lang w:val="ru-RU"/>
                              </w:rPr>
                              <w:t>-традиционная почтовая рассылка;</w:t>
                            </w:r>
                          </w:p>
                          <w:p w:rsidR="002E2577" w:rsidRPr="00C902CE" w:rsidRDefault="002E2577" w:rsidP="002E2577">
                            <w:pPr>
                              <w:rPr>
                                <w:lang w:val="ru-RU"/>
                              </w:rPr>
                            </w:pPr>
                            <w:r w:rsidRPr="00C902CE">
                              <w:rPr>
                                <w:lang w:val="ru-RU"/>
                              </w:rPr>
                              <w:t>-факсовая рассылка</w:t>
                            </w:r>
                          </w:p>
                          <w:p w:rsidR="002E2577" w:rsidRPr="00C902CE" w:rsidRDefault="002E2577" w:rsidP="002E2577">
                            <w:pPr>
                              <w:rPr>
                                <w:lang w:val="ru-RU"/>
                              </w:rPr>
                            </w:pPr>
                            <w:r w:rsidRPr="00C902CE">
                              <w:rPr>
                                <w:lang w:val="ru-RU"/>
                              </w:rPr>
                              <w:t>-реклама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99609" id="Надпись 61" o:spid="_x0000_s1042" type="#_x0000_t202" style="position:absolute;left:0;text-align:left;margin-left:138.85pt;margin-top:6.5pt;width:110.5pt;height:21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">
                <v:textbox>
                  <w:txbxContent>
                    <w:p w:rsidR="002E2577" w:rsidRPr="00C902CE" w:rsidRDefault="002E2577" w:rsidP="002E2577">
                      <w:pPr>
                        <w:jc w:val="center"/>
                        <w:rPr>
                          <w:lang w:val="ru-RU"/>
                        </w:rPr>
                      </w:pPr>
                      <w:r w:rsidRPr="00C902CE">
                        <w:rPr>
                          <w:u w:val="single"/>
                          <w:lang w:val="ru-RU"/>
                        </w:rPr>
                        <w:t>Стратегия продвижения</w:t>
                      </w:r>
                      <w:r w:rsidRPr="00C902CE">
                        <w:rPr>
                          <w:lang w:val="ru-RU"/>
                        </w:rPr>
                        <w:t>:</w:t>
                      </w:r>
                    </w:p>
                    <w:p w:rsidR="002E2577" w:rsidRPr="00C902CE" w:rsidRDefault="002E2577" w:rsidP="002E2577">
                      <w:pPr>
                        <w:rPr>
                          <w:lang w:val="ru-RU"/>
                        </w:rPr>
                      </w:pPr>
                      <w:r w:rsidRPr="00C902CE">
                        <w:rPr>
                          <w:lang w:val="ru-RU"/>
                        </w:rPr>
                        <w:t>- индивидуальная закрытая система скидок;</w:t>
                      </w:r>
                    </w:p>
                    <w:p w:rsidR="002E2577" w:rsidRPr="00C902CE" w:rsidRDefault="002E2577" w:rsidP="002E2577">
                      <w:pPr>
                        <w:rPr>
                          <w:lang w:val="ru-RU"/>
                        </w:rPr>
                      </w:pPr>
                      <w:r w:rsidRPr="00C902CE">
                        <w:rPr>
                          <w:lang w:val="ru-RU"/>
                        </w:rPr>
                        <w:t>-электронная рассылка;</w:t>
                      </w:r>
                    </w:p>
                    <w:p w:rsidR="002E2577" w:rsidRPr="00C902CE" w:rsidRDefault="002E2577" w:rsidP="002E2577">
                      <w:pPr>
                        <w:rPr>
                          <w:lang w:val="ru-RU"/>
                        </w:rPr>
                      </w:pPr>
                      <w:r w:rsidRPr="00C902CE">
                        <w:rPr>
                          <w:lang w:val="ru-RU"/>
                        </w:rPr>
                        <w:t>-традиционная почтовая рассылка;</w:t>
                      </w:r>
                    </w:p>
                    <w:p w:rsidR="002E2577" w:rsidRPr="00C902CE" w:rsidRDefault="002E2577" w:rsidP="002E2577">
                      <w:pPr>
                        <w:rPr>
                          <w:lang w:val="ru-RU"/>
                        </w:rPr>
                      </w:pPr>
                      <w:r w:rsidRPr="00C902CE">
                        <w:rPr>
                          <w:lang w:val="ru-RU"/>
                        </w:rPr>
                        <w:t>-факсовая рассылка</w:t>
                      </w:r>
                    </w:p>
                    <w:p w:rsidR="002E2577" w:rsidRPr="00C902CE" w:rsidRDefault="002E2577" w:rsidP="002E2577">
                      <w:pPr>
                        <w:rPr>
                          <w:lang w:val="ru-RU"/>
                        </w:rPr>
                      </w:pPr>
                      <w:r w:rsidRPr="00C902CE">
                        <w:rPr>
                          <w:lang w:val="ru-RU"/>
                        </w:rPr>
                        <w:t>-реклама в сети Интернет.</w:t>
                      </w:r>
                    </w:p>
                  </w:txbxContent>
                </v:textbox>
              </v:shap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8352" behindDoc="0" locked="0" layoutInCell="1" allowOverlap="1" wp14:anchorId="24EFA8F5" wp14:editId="19318331">
                <wp:simplePos x="0" y="0"/>
                <wp:positionH relativeFrom="column">
                  <wp:posOffset>-40640</wp:posOffset>
                </wp:positionH>
                <wp:positionV relativeFrom="paragraph">
                  <wp:posOffset>95250</wp:posOffset>
                </wp:positionV>
                <wp:extent cx="1628775" cy="2757170"/>
                <wp:effectExtent l="10795" t="13335" r="8255" b="1079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57170"/>
                        </a:xfrm>
                        <a:prstGeom prst="rect">
                          <a:avLst/>
                        </a:prstGeom>
                        <a:solidFill>
                          <a:srgbClr val="FFFFFF"/>
                        </a:solidFill>
                        <a:ln w="9525">
                          <a:solidFill>
                            <a:srgbClr val="000000"/>
                          </a:solidFill>
                          <a:miter lim="800000"/>
                          <a:headEnd/>
                          <a:tailEnd/>
                        </a:ln>
                      </wps:spPr>
                      <wps:txbx>
                        <w:txbxContent>
                          <w:p w:rsidR="002E2577" w:rsidRPr="00C902CE" w:rsidRDefault="002E2577" w:rsidP="002E2577">
                            <w:pPr>
                              <w:jc w:val="center"/>
                              <w:rPr>
                                <w:lang w:val="ru-RU"/>
                              </w:rPr>
                            </w:pPr>
                            <w:r w:rsidRPr="00C902CE">
                              <w:rPr>
                                <w:u w:val="single"/>
                                <w:lang w:val="ru-RU"/>
                              </w:rPr>
                              <w:t>Стратегия продвижения</w:t>
                            </w:r>
                            <w:r w:rsidRPr="00C902CE">
                              <w:rPr>
                                <w:lang w:val="ru-RU"/>
                              </w:rPr>
                              <w:t>:</w:t>
                            </w:r>
                          </w:p>
                          <w:p w:rsidR="002E2577" w:rsidRPr="00C902CE" w:rsidRDefault="002E2577" w:rsidP="002E2577">
                            <w:pPr>
                              <w:rPr>
                                <w:lang w:val="ru-RU"/>
                              </w:rPr>
                            </w:pPr>
                            <w:r w:rsidRPr="00C902CE">
                              <w:rPr>
                                <w:lang w:val="ru-RU"/>
                              </w:rPr>
                              <w:t>-общая система скидок;</w:t>
                            </w:r>
                          </w:p>
                          <w:p w:rsidR="002E2577" w:rsidRPr="00C902CE" w:rsidRDefault="002E2577" w:rsidP="002E2577">
                            <w:pPr>
                              <w:rPr>
                                <w:lang w:val="ru-RU"/>
                              </w:rPr>
                            </w:pPr>
                            <w:r w:rsidRPr="00C902CE">
                              <w:rPr>
                                <w:lang w:val="ru-RU"/>
                              </w:rPr>
                              <w:t>-реклама в прессе;</w:t>
                            </w:r>
                          </w:p>
                          <w:p w:rsidR="002E2577" w:rsidRPr="00C902CE" w:rsidRDefault="002E2577" w:rsidP="002E2577">
                            <w:pPr>
                              <w:rPr>
                                <w:lang w:val="ru-RU"/>
                              </w:rPr>
                            </w:pPr>
                            <w:r w:rsidRPr="00C902CE">
                              <w:rPr>
                                <w:lang w:val="ru-RU"/>
                              </w:rPr>
                              <w:t>-реклама на ТВ;</w:t>
                            </w:r>
                          </w:p>
                          <w:p w:rsidR="002E2577" w:rsidRPr="00C902CE" w:rsidRDefault="002E2577" w:rsidP="002E2577">
                            <w:pPr>
                              <w:rPr>
                                <w:lang w:val="ru-RU"/>
                              </w:rPr>
                            </w:pPr>
                            <w:r w:rsidRPr="00C902CE">
                              <w:rPr>
                                <w:lang w:val="ru-RU"/>
                              </w:rPr>
                              <w:t>-реклама в сети Интернет;</w:t>
                            </w:r>
                          </w:p>
                          <w:p w:rsidR="002E2577" w:rsidRPr="00C902CE" w:rsidRDefault="002E2577" w:rsidP="002E2577">
                            <w:pPr>
                              <w:rPr>
                                <w:lang w:val="ru-RU"/>
                              </w:rPr>
                            </w:pPr>
                            <w:r w:rsidRPr="00C902CE">
                              <w:rPr>
                                <w:lang w:val="ru-RU"/>
                              </w:rPr>
                              <w:t>-печатная реклама;</w:t>
                            </w:r>
                          </w:p>
                          <w:p w:rsidR="002E2577" w:rsidRPr="00C902CE" w:rsidRDefault="002E2577" w:rsidP="002E2577">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A8F5" id="Надпись 62" o:spid="_x0000_s1043" type="#_x0000_t202" style="position:absolute;left:0;text-align:left;margin-left:-3.2pt;margin-top:7.5pt;width:128.25pt;height:217.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">
                <v:textbox>
                  <w:txbxContent>
                    <w:p w:rsidR="002E2577" w:rsidRPr="00C902CE" w:rsidRDefault="002E2577" w:rsidP="002E2577">
                      <w:pPr>
                        <w:jc w:val="center"/>
                        <w:rPr>
                          <w:lang w:val="ru-RU"/>
                        </w:rPr>
                      </w:pPr>
                      <w:r w:rsidRPr="00C902CE">
                        <w:rPr>
                          <w:u w:val="single"/>
                          <w:lang w:val="ru-RU"/>
                        </w:rPr>
                        <w:t>Стратегия продвижения</w:t>
                      </w:r>
                      <w:r w:rsidRPr="00C902CE">
                        <w:rPr>
                          <w:lang w:val="ru-RU"/>
                        </w:rPr>
                        <w:t>:</w:t>
                      </w:r>
                    </w:p>
                    <w:p w:rsidR="002E2577" w:rsidRPr="00C902CE" w:rsidRDefault="002E2577" w:rsidP="002E2577">
                      <w:pPr>
                        <w:rPr>
                          <w:lang w:val="ru-RU"/>
                        </w:rPr>
                      </w:pPr>
                      <w:r w:rsidRPr="00C902CE">
                        <w:rPr>
                          <w:lang w:val="ru-RU"/>
                        </w:rPr>
                        <w:t>-общая система скидок;</w:t>
                      </w:r>
                    </w:p>
                    <w:p w:rsidR="002E2577" w:rsidRPr="00C902CE" w:rsidRDefault="002E2577" w:rsidP="002E2577">
                      <w:pPr>
                        <w:rPr>
                          <w:lang w:val="ru-RU"/>
                        </w:rPr>
                      </w:pPr>
                      <w:r w:rsidRPr="00C902CE">
                        <w:rPr>
                          <w:lang w:val="ru-RU"/>
                        </w:rPr>
                        <w:t>-реклама в прессе;</w:t>
                      </w:r>
                    </w:p>
                    <w:p w:rsidR="002E2577" w:rsidRPr="00C902CE" w:rsidRDefault="002E2577" w:rsidP="002E2577">
                      <w:pPr>
                        <w:rPr>
                          <w:lang w:val="ru-RU"/>
                        </w:rPr>
                      </w:pPr>
                      <w:r w:rsidRPr="00C902CE">
                        <w:rPr>
                          <w:lang w:val="ru-RU"/>
                        </w:rPr>
                        <w:t>-реклама на ТВ;</w:t>
                      </w:r>
                    </w:p>
                    <w:p w:rsidR="002E2577" w:rsidRPr="00C902CE" w:rsidRDefault="002E2577" w:rsidP="002E2577">
                      <w:pPr>
                        <w:rPr>
                          <w:lang w:val="ru-RU"/>
                        </w:rPr>
                      </w:pPr>
                      <w:r w:rsidRPr="00C902CE">
                        <w:rPr>
                          <w:lang w:val="ru-RU"/>
                        </w:rPr>
                        <w:t>-реклама в сети Интернет;</w:t>
                      </w:r>
                    </w:p>
                    <w:p w:rsidR="002E2577" w:rsidRPr="00C902CE" w:rsidRDefault="002E2577" w:rsidP="002E2577">
                      <w:pPr>
                        <w:rPr>
                          <w:lang w:val="ru-RU"/>
                        </w:rPr>
                      </w:pPr>
                      <w:r w:rsidRPr="00C902CE">
                        <w:rPr>
                          <w:lang w:val="ru-RU"/>
                        </w:rPr>
                        <w:t>-печатная реклама;</w:t>
                      </w:r>
                    </w:p>
                    <w:p w:rsidR="002E2577" w:rsidRPr="00C902CE" w:rsidRDefault="002E2577" w:rsidP="002E2577">
                      <w:pPr>
                        <w:rPr>
                          <w:lang w:val="ru-RU"/>
                        </w:rPr>
                      </w:pPr>
                    </w:p>
                  </w:txbxContent>
                </v:textbox>
              </v:shape>
            </w:pict>
          </mc:Fallback>
        </mc:AlternateContent>
      </w:r>
      <w:r w:rsidRPr="0039019F">
        <w:rPr>
          <w:rFonts w:ascii="Times New Roman" w:hAnsi="Times New Roman"/>
          <w:noProof/>
          <w:sz w:val="28"/>
          <w:szCs w:val="28"/>
          <w:lang w:val="ru-RU" w:eastAsia="ru-RU" w:bidi="ar-SA"/>
        </w:rPr>
        <mc:AlternateContent>
          <mc:Choice Requires="wps">
            <w:drawing>
              <wp:anchor distT="0" distB="0" distL="114300" distR="114300" simplePos="0" relativeHeight="251746304" behindDoc="0" locked="0" layoutInCell="1" allowOverlap="1" wp14:anchorId="1B82AD85" wp14:editId="7F477C10">
                <wp:simplePos x="0" y="0"/>
                <wp:positionH relativeFrom="column">
                  <wp:posOffset>3629660</wp:posOffset>
                </wp:positionH>
                <wp:positionV relativeFrom="paragraph">
                  <wp:posOffset>70485</wp:posOffset>
                </wp:positionV>
                <wp:extent cx="2192020" cy="639445"/>
                <wp:effectExtent l="13970" t="7620" r="13335" b="1016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639445"/>
                        </a:xfrm>
                        <a:prstGeom prst="rect">
                          <a:avLst/>
                        </a:prstGeom>
                        <a:solidFill>
                          <a:srgbClr val="FFFFFF"/>
                        </a:solidFill>
                        <a:ln w="9525">
                          <a:solidFill>
                            <a:srgbClr val="000000"/>
                          </a:solidFill>
                          <a:miter lim="800000"/>
                          <a:headEnd/>
                          <a:tailEnd/>
                        </a:ln>
                      </wps:spPr>
                      <wps:txbx>
                        <w:txbxContent>
                          <w:p w:rsidR="002E2577" w:rsidRPr="00706D38" w:rsidRDefault="002E2577" w:rsidP="002E2577">
                            <w:pPr>
                              <w:jc w:val="center"/>
                              <w:rPr>
                                <w:u w:val="single"/>
                              </w:rPr>
                            </w:pPr>
                            <w:r w:rsidRPr="00706D38">
                              <w:rPr>
                                <w:u w:val="single"/>
                              </w:rPr>
                              <w:t>Стратегия продвижения</w:t>
                            </w:r>
                            <w:r>
                              <w:rPr>
                                <w:u w:val="single"/>
                              </w:rPr>
                              <w:t>:</w:t>
                            </w:r>
                          </w:p>
                          <w:p w:rsidR="002E2577" w:rsidRDefault="002E2577" w:rsidP="002E2577">
                            <w:pPr>
                              <w:jc w:val="center"/>
                            </w:pPr>
                            <w:r>
                              <w:t>Личные продажи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AD85" id="Надпись 63" o:spid="_x0000_s1044" type="#_x0000_t202" style="position:absolute;left:0;text-align:left;margin-left:285.8pt;margin-top:5.55pt;width:172.6pt;height:5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">
                <v:textbox>
                  <w:txbxContent>
                    <w:p w:rsidR="002E2577" w:rsidRPr="00706D38" w:rsidRDefault="002E2577" w:rsidP="002E2577">
                      <w:pPr>
                        <w:jc w:val="center"/>
                        <w:rPr>
                          <w:u w:val="single"/>
                        </w:rPr>
                      </w:pPr>
                      <w:r w:rsidRPr="00706D38">
                        <w:rPr>
                          <w:u w:val="single"/>
                        </w:rPr>
                        <w:t>Стратегия продвижения</w:t>
                      </w:r>
                      <w:r>
                        <w:rPr>
                          <w:u w:val="single"/>
                        </w:rPr>
                        <w:t>:</w:t>
                      </w:r>
                    </w:p>
                    <w:p w:rsidR="002E2577" w:rsidRDefault="002E2577" w:rsidP="002E2577">
                      <w:pPr>
                        <w:jc w:val="center"/>
                      </w:pPr>
                      <w:r>
                        <w:t>Личные продажи услуг</w:t>
                      </w:r>
                    </w:p>
                  </w:txbxContent>
                </v:textbox>
              </v:shape>
            </w:pict>
          </mc:Fallback>
        </mc:AlternateContent>
      </w: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ind w:left="709"/>
        <w:rPr>
          <w:rFonts w:ascii="Times New Roman" w:hAnsi="Times New Roman"/>
          <w:sz w:val="28"/>
          <w:szCs w:val="28"/>
          <w:lang w:val="ru-RU"/>
        </w:rPr>
      </w:pPr>
    </w:p>
    <w:p w:rsidR="002E2577" w:rsidRPr="0039019F" w:rsidRDefault="002E2577" w:rsidP="002E2577">
      <w:pPr>
        <w:spacing w:line="360" w:lineRule="auto"/>
        <w:jc w:val="center"/>
        <w:rPr>
          <w:rFonts w:ascii="Times New Roman" w:hAnsi="Times New Roman"/>
          <w:sz w:val="28"/>
          <w:szCs w:val="28"/>
          <w:lang w:val="ru-RU"/>
        </w:rPr>
      </w:pPr>
    </w:p>
    <w:p w:rsidR="002E2577" w:rsidRPr="0039019F" w:rsidRDefault="002E2577" w:rsidP="002E2577">
      <w:pPr>
        <w:spacing w:line="360" w:lineRule="auto"/>
        <w:jc w:val="center"/>
        <w:rPr>
          <w:rFonts w:ascii="Times New Roman" w:hAnsi="Times New Roman"/>
          <w:sz w:val="28"/>
          <w:szCs w:val="28"/>
          <w:lang w:val="ru-RU"/>
        </w:rPr>
      </w:pPr>
    </w:p>
    <w:p w:rsidR="002E2577" w:rsidRDefault="002E2577" w:rsidP="002E2577">
      <w:pPr>
        <w:ind w:firstLine="708"/>
        <w:jc w:val="both"/>
        <w:rPr>
          <w:rFonts w:ascii="Times New Roman" w:hAnsi="Times New Roman"/>
          <w:sz w:val="28"/>
          <w:szCs w:val="28"/>
          <w:lang w:val="ru-RU"/>
        </w:rPr>
      </w:pPr>
      <w:r w:rsidRPr="0039019F">
        <w:rPr>
          <w:rFonts w:ascii="Times New Roman" w:hAnsi="Times New Roman"/>
          <w:sz w:val="28"/>
          <w:szCs w:val="28"/>
          <w:lang w:val="ru-RU"/>
        </w:rPr>
        <w:t xml:space="preserve">Рисунок 5 - Перечень мероприятий по продвижению товаров </w:t>
      </w:r>
      <w:r>
        <w:rPr>
          <w:rFonts w:ascii="Times New Roman" w:hAnsi="Times New Roman"/>
          <w:sz w:val="28"/>
          <w:szCs w:val="28"/>
          <w:lang w:val="ru-RU"/>
        </w:rPr>
        <w:t xml:space="preserve">ЗАО «ФАРМ» </w:t>
      </w:r>
    </w:p>
    <w:p w:rsidR="002E2577" w:rsidRPr="0039019F" w:rsidRDefault="002E2577" w:rsidP="002E2577">
      <w:pPr>
        <w:ind w:firstLine="708"/>
        <w:jc w:val="both"/>
        <w:rPr>
          <w:rFonts w:ascii="Times New Roman" w:hAnsi="Times New Roman"/>
          <w:sz w:val="28"/>
          <w:szCs w:val="28"/>
          <w:lang w:val="ru-RU"/>
        </w:rPr>
      </w:pPr>
      <w:r w:rsidRPr="0039019F">
        <w:rPr>
          <w:rFonts w:ascii="Times New Roman" w:hAnsi="Times New Roman"/>
          <w:sz w:val="28"/>
          <w:szCs w:val="28"/>
          <w:lang w:val="ru-RU"/>
        </w:rPr>
        <w:t xml:space="preserve">При этом в процессе организации сбыта товаров будет использована, как стратегия «притягивания», так и стратегия «проталкивания». Рассмотрим сущность отдельных направлений продвижения услуг в рамках отдельных стратегий.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Так, как показывают данные рисунка 5, для физических лиц выбрана стратегия «притягивания».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 xml:space="preserve">Данная стратегия нацелена на привлечение потребителей – физических лиц к потреблению товаров </w:t>
      </w:r>
      <w:r>
        <w:rPr>
          <w:rFonts w:ascii="Times New Roman" w:hAnsi="Times New Roman"/>
          <w:sz w:val="28"/>
          <w:szCs w:val="28"/>
          <w:lang w:val="ru-RU"/>
        </w:rPr>
        <w:t>ЗАО «ФАРМ»</w:t>
      </w:r>
      <w:r w:rsidRPr="0039019F">
        <w:rPr>
          <w:rFonts w:ascii="Times New Roman" w:hAnsi="Times New Roman"/>
          <w:sz w:val="28"/>
          <w:szCs w:val="28"/>
          <w:lang w:val="ru-RU"/>
        </w:rPr>
        <w:t xml:space="preserve">. При этом стратегия продвижения услуг физическим лицам будет позиционироваться как массовая.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В рамках данной стратегии потребителям будет предложена общая система скидок (не предусматривается индивидуального определения размера скидки).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Кроме этого, для «притягивания» потребителя предусматривается размещение рекламы в прессе, на ТВ, изготовление и размещение печатной рекламы, рекламы на сайте в сети Интернет, стимулирование продаж путем проведения розыгрыша призов и вручения подарков при потреблении услуг.</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При работе с юридическими лицами, а именно с целевым сегментом – розничными торговыми предприятиями УР, будет использована индивидуальная стратегия продвижения. При этом предусматривается использование как стратегии «проталкивания» (личные продажи), так и стратегии «притягивания».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В рамках стратегии притягивания предусматривается следующий спектр мероприятий по продвижению для юридических лиц и ИП на территории УР (за исключением г. Ижевска): индивидуальная закрытая система скидок, электронная и факсовая рассылка коммерческих предложений отдельным юридическим лицам в рамках целевого сегмента.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Кроме этого предлагаются и элементы массовой стратегии продвижения услуг  - использование для продвижения рекламы на сайте в сети Интернет. Далее в рамках общего перечня мероприятий стратегии продвижения товаров для сегментов физических и юридических лиц должны быть разработаны конкретные мероприятия и определен их бюджет.</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Наиболее предпочтительным являются следующие мероприятия по стимулированию продаж товаров физическим лицам:</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-накопительная сумма потребления услуг для получения гарантированного подарка;</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-наличие скидок к праздничным датам (система общих скидок).</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 xml:space="preserve">Рассмотрим аспекты определения накопительной суммы потребления услуг для получения гарантированного подарка.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При этом будем ориентироваться на критериальную сумму в 15000 руб. на одного клиента. Таким образом, при потреблении товаров на сумму 15000 руб. и более клиент получает ценный подарок. Стоимость подарка и их прогнозное количество будет определено на этапе разработки бюджета маркетинга.</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Рассмотрим суть общей системы скидок, которая будет предложена физическим лицам в рамках стратегии продвижения товаров. При этом тот факт, что система скидок называется общей, свидетельствует о массовом подходе к назначению скидки. В рамках системы скидок для физических лиц запланируем скидку праздничную «новогоднюю» скидку в течение декабря в размере 10%.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Предложим проведение розыгрыша призов среди физических  лиц – покупателей  по итогам года. При этом среди всех покупателей, относящихся к сегменту физических лиц, будет разыграно несколько различных призов. Стоимость призов будет определена на этапе разработки бюджета маркетинга.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В таблице </w:t>
      </w:r>
      <w:r>
        <w:rPr>
          <w:rFonts w:ascii="Times New Roman" w:hAnsi="Times New Roman"/>
          <w:sz w:val="28"/>
          <w:szCs w:val="28"/>
          <w:lang w:val="ru-RU"/>
        </w:rPr>
        <w:t>21</w:t>
      </w:r>
      <w:r w:rsidRPr="0039019F">
        <w:rPr>
          <w:rFonts w:ascii="Times New Roman" w:hAnsi="Times New Roman"/>
          <w:sz w:val="28"/>
          <w:szCs w:val="28"/>
          <w:lang w:val="ru-RU"/>
        </w:rPr>
        <w:t xml:space="preserve"> представлен план проведения мероприятий по стимулированию продаж.</w:t>
      </w:r>
    </w:p>
    <w:p w:rsidR="002E2577" w:rsidRPr="0039019F" w:rsidRDefault="002E2577" w:rsidP="002E2577">
      <w:pPr>
        <w:spacing w:line="360" w:lineRule="auto"/>
        <w:ind w:firstLine="709"/>
        <w:jc w:val="both"/>
        <w:rPr>
          <w:rFonts w:ascii="Times New Roman" w:hAnsi="Times New Roman"/>
          <w:sz w:val="28"/>
          <w:szCs w:val="28"/>
          <w:lang w:val="ru-RU"/>
        </w:rPr>
      </w:pPr>
    </w:p>
    <w:p w:rsidR="002E2577" w:rsidRPr="0039019F" w:rsidRDefault="002E2577" w:rsidP="002E2577">
      <w:pPr>
        <w:spacing w:line="360" w:lineRule="auto"/>
        <w:ind w:firstLine="709"/>
        <w:jc w:val="both"/>
        <w:rPr>
          <w:rFonts w:ascii="Times New Roman" w:hAnsi="Times New Roman"/>
          <w:sz w:val="28"/>
          <w:szCs w:val="28"/>
          <w:lang w:val="ru-RU"/>
        </w:rPr>
      </w:pP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21</w:t>
      </w:r>
      <w:r w:rsidRPr="0039019F">
        <w:rPr>
          <w:rFonts w:ascii="Times New Roman" w:hAnsi="Times New Roman"/>
          <w:sz w:val="28"/>
          <w:szCs w:val="28"/>
          <w:lang w:val="ru-RU"/>
        </w:rPr>
        <w:t xml:space="preserve"> - План проведения мероприятий по стимулированию продаж товаров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438"/>
        <w:gridCol w:w="1812"/>
        <w:gridCol w:w="4050"/>
      </w:tblGrid>
      <w:tr w:rsidR="002E2577" w:rsidRPr="0051424C" w:rsidTr="000227C6">
        <w:tc>
          <w:tcPr>
            <w:tcW w:w="3807"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Наименование мероприятия</w:t>
            </w:r>
          </w:p>
        </w:tc>
        <w:tc>
          <w:tcPr>
            <w:tcW w:w="1754"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 xml:space="preserve">Сроки </w:t>
            </w:r>
          </w:p>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проведения акции</w:t>
            </w:r>
          </w:p>
        </w:tc>
        <w:tc>
          <w:tcPr>
            <w:tcW w:w="1812"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Цели акции</w:t>
            </w:r>
          </w:p>
        </w:tc>
        <w:tc>
          <w:tcPr>
            <w:tcW w:w="20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 xml:space="preserve">Соответствующие рекламные </w:t>
            </w:r>
          </w:p>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мероприятия</w:t>
            </w:r>
          </w:p>
        </w:tc>
      </w:tr>
      <w:tr w:rsidR="002E2577" w:rsidRPr="009B1311" w:rsidTr="000227C6">
        <w:tc>
          <w:tcPr>
            <w:tcW w:w="380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Наличие скидок к праздничным датам</w:t>
            </w:r>
          </w:p>
        </w:tc>
        <w:tc>
          <w:tcPr>
            <w:tcW w:w="1754"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декабрь</w:t>
            </w:r>
          </w:p>
        </w:tc>
        <w:tc>
          <w:tcPr>
            <w:tcW w:w="181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привлечь новых покупателей;</w:t>
            </w:r>
          </w:p>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xml:space="preserve">- активизировать продажи </w:t>
            </w:r>
          </w:p>
        </w:tc>
        <w:tc>
          <w:tcPr>
            <w:tcW w:w="0" w:type="auto"/>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Информация по данным мероприятиям должна быть «озвучена» в рекламных сообщениях при размещении рекламы в прессе, на ТВ, в сети Интернет, в процессе распространения печатной рекламы</w:t>
            </w:r>
          </w:p>
        </w:tc>
      </w:tr>
    </w:tbl>
    <w:p w:rsidR="002E2577" w:rsidRPr="0039019F" w:rsidRDefault="002E2577" w:rsidP="002E2577">
      <w:pPr>
        <w:ind w:firstLine="709"/>
        <w:jc w:val="both"/>
        <w:rPr>
          <w:rFonts w:ascii="Times New Roman" w:eastAsia="Times New Roman" w:hAnsi="Times New Roman"/>
          <w:sz w:val="28"/>
          <w:szCs w:val="28"/>
          <w:lang w:val="ru-RU" w:eastAsia="ru-RU"/>
        </w:rPr>
      </w:pP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В рамках программы продвижения товаров планируется изготовление и размещение рекламы:</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-реклама в прессе (газета «Из рук в руки»);</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-реклама на ТВ (телеканал «ТНТ-Ижевск»);</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-реклама в сети Интернет (</w:t>
      </w:r>
      <w:r>
        <w:rPr>
          <w:rFonts w:ascii="Times New Roman" w:hAnsi="Times New Roman"/>
          <w:sz w:val="28"/>
          <w:szCs w:val="28"/>
          <w:lang w:val="ru-RU"/>
        </w:rPr>
        <w:t>через сайт</w:t>
      </w:r>
      <w:r w:rsidRPr="0039019F">
        <w:rPr>
          <w:rFonts w:ascii="Times New Roman" w:hAnsi="Times New Roman"/>
          <w:sz w:val="28"/>
          <w:szCs w:val="28"/>
          <w:lang w:val="ru-RU"/>
        </w:rPr>
        <w:t xml:space="preserve"> ООО «Игромир»);</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-печатная реклама (распространение листовок, плакатов, выпуск фирменных календарей).</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Рекламная компания будет запланирована на 1 год, при этом: первые четыре месяца рекламной компании реклама должна быть информационной, затем следующие четыре месяца рекламной компании – убеждающей, остальные четыре месяца – напоминающей.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Цели рекламной акции с использованием рекламы различного вида представлены в таблице </w:t>
      </w:r>
      <w:r>
        <w:rPr>
          <w:rFonts w:ascii="Times New Roman" w:hAnsi="Times New Roman"/>
          <w:sz w:val="28"/>
          <w:szCs w:val="28"/>
          <w:lang w:val="ru-RU"/>
        </w:rPr>
        <w:t>22</w:t>
      </w:r>
      <w:r w:rsidRPr="0039019F">
        <w:rPr>
          <w:rFonts w:ascii="Times New Roman" w:hAnsi="Times New Roman"/>
          <w:sz w:val="28"/>
          <w:szCs w:val="28"/>
          <w:lang w:val="ru-RU"/>
        </w:rPr>
        <w:t>. «Старт» акции запланирован на 01.07.2017.</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22</w:t>
      </w:r>
      <w:r w:rsidRPr="0039019F">
        <w:rPr>
          <w:rFonts w:ascii="Times New Roman" w:hAnsi="Times New Roman"/>
          <w:sz w:val="28"/>
          <w:szCs w:val="28"/>
          <w:lang w:val="ru-RU"/>
        </w:rPr>
        <w:t xml:space="preserve"> - Цели рекламной акции с использованием рекламы </w:t>
      </w:r>
    </w:p>
    <w:p w:rsidR="002E2577" w:rsidRPr="0039019F" w:rsidRDefault="002E2577" w:rsidP="002E2577">
      <w:pPr>
        <w:spacing w:line="360" w:lineRule="auto"/>
        <w:jc w:val="both"/>
        <w:rPr>
          <w:rFonts w:ascii="Times New Roman" w:hAnsi="Times New Roman"/>
          <w:sz w:val="28"/>
          <w:szCs w:val="28"/>
        </w:rPr>
      </w:pPr>
      <w:r w:rsidRPr="0039019F">
        <w:rPr>
          <w:rFonts w:ascii="Times New Roman" w:hAnsi="Times New Roman"/>
          <w:sz w:val="28"/>
          <w:szCs w:val="28"/>
        </w:rPr>
        <w:t>различного вида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4569"/>
      </w:tblGrid>
      <w:tr w:rsidR="002E2577" w:rsidRPr="0051424C" w:rsidTr="000227C6">
        <w:tc>
          <w:tcPr>
            <w:tcW w:w="2518"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Период проведения рекламной акции</w:t>
            </w:r>
          </w:p>
        </w:tc>
        <w:tc>
          <w:tcPr>
            <w:tcW w:w="2552"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Используемый вид рекламы</w:t>
            </w:r>
          </w:p>
        </w:tc>
        <w:tc>
          <w:tcPr>
            <w:tcW w:w="4569"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Цель этапа рекламной акции</w:t>
            </w:r>
          </w:p>
        </w:tc>
      </w:tr>
      <w:tr w:rsidR="002E2577" w:rsidRPr="009B1311" w:rsidTr="000227C6">
        <w:tc>
          <w:tcPr>
            <w:tcW w:w="2518"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Июль-октябрь 201</w:t>
            </w:r>
            <w:r w:rsidRPr="0051424C">
              <w:rPr>
                <w:rFonts w:ascii="Times New Roman" w:eastAsia="Times New Roman" w:hAnsi="Times New Roman"/>
                <w:lang w:val="ru-RU"/>
              </w:rPr>
              <w:t>7</w:t>
            </w:r>
            <w:r w:rsidRPr="0051424C">
              <w:rPr>
                <w:rFonts w:ascii="Times New Roman" w:eastAsia="Times New Roman" w:hAnsi="Times New Roman"/>
              </w:rPr>
              <w:t xml:space="preserve"> года</w:t>
            </w:r>
          </w:p>
        </w:tc>
        <w:tc>
          <w:tcPr>
            <w:tcW w:w="2552"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Информационная реклама</w:t>
            </w:r>
          </w:p>
        </w:tc>
        <w:tc>
          <w:tcPr>
            <w:tcW w:w="4569"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На данном этапе рекламной акции целью рекламы является  формирование первичного спроса. Необходимо проинформировать потребителей о преимуществах приобретения товаров в ЗАО «ФАРМ»</w:t>
            </w:r>
          </w:p>
        </w:tc>
      </w:tr>
    </w:tbl>
    <w:p w:rsidR="002E2577" w:rsidRPr="008D0414" w:rsidRDefault="002E2577" w:rsidP="002E2577">
      <w:pPr>
        <w:rPr>
          <w:rFonts w:ascii="Times New Roman" w:hAnsi="Times New Roman"/>
          <w:lang w:val="ru-RU"/>
        </w:rPr>
      </w:pPr>
    </w:p>
    <w:p w:rsidR="002E2577" w:rsidRPr="008D0414" w:rsidRDefault="002E2577" w:rsidP="002E2577">
      <w:pPr>
        <w:rPr>
          <w:rFonts w:ascii="Times New Roman" w:hAnsi="Times New Roman"/>
          <w:lang w:val="ru-RU"/>
        </w:rPr>
      </w:pPr>
    </w:p>
    <w:p w:rsidR="002E2577" w:rsidRPr="008D0414" w:rsidRDefault="002E2577" w:rsidP="002E2577">
      <w:pPr>
        <w:rPr>
          <w:rFonts w:ascii="Times New Roman" w:hAnsi="Times New Roman"/>
          <w:lang w:val="ru-RU"/>
        </w:rPr>
      </w:pPr>
    </w:p>
    <w:p w:rsidR="002E2577" w:rsidRPr="0039019F" w:rsidRDefault="002E2577" w:rsidP="002E2577">
      <w:pPr>
        <w:spacing w:line="360" w:lineRule="auto"/>
        <w:jc w:val="right"/>
        <w:rPr>
          <w:rFonts w:ascii="Times New Roman" w:hAnsi="Times New Roman"/>
          <w:sz w:val="28"/>
          <w:szCs w:val="28"/>
          <w:lang w:val="ru-RU"/>
        </w:rPr>
      </w:pPr>
      <w:r w:rsidRPr="0039019F">
        <w:rPr>
          <w:rFonts w:ascii="Times New Roman" w:hAnsi="Times New Roman"/>
          <w:sz w:val="28"/>
          <w:szCs w:val="28"/>
          <w:lang w:val="ru-RU"/>
        </w:rPr>
        <w:t xml:space="preserve">Продолжение таблицы </w:t>
      </w:r>
      <w:r>
        <w:rPr>
          <w:rFonts w:ascii="Times New Roman" w:hAnsi="Times New Roman"/>
          <w:sz w:val="28"/>
          <w:szCs w:val="28"/>
          <w:lang w:val="ru-RU"/>
        </w:rPr>
        <w:t>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4569"/>
      </w:tblGrid>
      <w:tr w:rsidR="002E2577" w:rsidRPr="0051424C" w:rsidTr="000227C6">
        <w:tc>
          <w:tcPr>
            <w:tcW w:w="2518" w:type="dxa"/>
            <w:shd w:val="clear" w:color="auto" w:fill="auto"/>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Период проведения рекламной акции</w:t>
            </w:r>
          </w:p>
        </w:tc>
        <w:tc>
          <w:tcPr>
            <w:tcW w:w="2552" w:type="dxa"/>
            <w:shd w:val="clear" w:color="auto" w:fill="auto"/>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Используемый вид рекламы</w:t>
            </w:r>
          </w:p>
        </w:tc>
        <w:tc>
          <w:tcPr>
            <w:tcW w:w="4569" w:type="dxa"/>
            <w:shd w:val="clear" w:color="auto" w:fill="auto"/>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Цель этапа рекламной акции</w:t>
            </w:r>
          </w:p>
        </w:tc>
      </w:tr>
      <w:tr w:rsidR="002E2577" w:rsidRPr="009B1311" w:rsidTr="000227C6">
        <w:tc>
          <w:tcPr>
            <w:tcW w:w="2518"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Ноябрь 201</w:t>
            </w:r>
            <w:r w:rsidRPr="0051424C">
              <w:rPr>
                <w:rFonts w:ascii="Times New Roman" w:eastAsia="Times New Roman" w:hAnsi="Times New Roman"/>
                <w:lang w:val="ru-RU"/>
              </w:rPr>
              <w:t>7</w:t>
            </w:r>
            <w:r w:rsidRPr="0051424C">
              <w:rPr>
                <w:rFonts w:ascii="Times New Roman" w:eastAsia="Times New Roman" w:hAnsi="Times New Roman"/>
              </w:rPr>
              <w:t xml:space="preserve"> года -февраль 201</w:t>
            </w:r>
            <w:r w:rsidRPr="0051424C">
              <w:rPr>
                <w:rFonts w:ascii="Times New Roman" w:eastAsia="Times New Roman" w:hAnsi="Times New Roman"/>
                <w:lang w:val="ru-RU"/>
              </w:rPr>
              <w:t>8</w:t>
            </w:r>
            <w:r w:rsidRPr="0051424C">
              <w:rPr>
                <w:rFonts w:ascii="Times New Roman" w:eastAsia="Times New Roman" w:hAnsi="Times New Roman"/>
              </w:rPr>
              <w:t xml:space="preserve"> года</w:t>
            </w:r>
          </w:p>
        </w:tc>
        <w:tc>
          <w:tcPr>
            <w:tcW w:w="2552"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Убеждающая реклама</w:t>
            </w:r>
          </w:p>
        </w:tc>
        <w:tc>
          <w:tcPr>
            <w:tcW w:w="4569"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На данном этапе рекламной кампании потребитель уже проинформирован о товарах ЗАО «ФАРМ»</w:t>
            </w:r>
            <w:r w:rsidRPr="0051424C">
              <w:rPr>
                <w:rFonts w:ascii="Times New Roman" w:eastAsia="Times New Roman" w:hAnsi="Times New Roman"/>
                <w:sz w:val="28"/>
                <w:szCs w:val="28"/>
                <w:lang w:val="ru-RU"/>
              </w:rPr>
              <w:t xml:space="preserve"> </w:t>
            </w:r>
            <w:r w:rsidRPr="0051424C">
              <w:rPr>
                <w:rFonts w:ascii="Times New Roman" w:eastAsia="Times New Roman" w:hAnsi="Times New Roman"/>
                <w:lang w:val="ru-RU"/>
              </w:rPr>
              <w:t xml:space="preserve">Цель убеждающей рекламы – сформировать спрос на определенные виды товаров. </w:t>
            </w:r>
          </w:p>
        </w:tc>
      </w:tr>
      <w:tr w:rsidR="002E2577" w:rsidRPr="009B1311" w:rsidTr="000227C6">
        <w:tc>
          <w:tcPr>
            <w:tcW w:w="2518"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Март 201</w:t>
            </w:r>
            <w:r w:rsidRPr="0051424C">
              <w:rPr>
                <w:rFonts w:ascii="Times New Roman" w:eastAsia="Times New Roman" w:hAnsi="Times New Roman"/>
                <w:lang w:val="ru-RU"/>
              </w:rPr>
              <w:t>8</w:t>
            </w:r>
            <w:r w:rsidRPr="0051424C">
              <w:rPr>
                <w:rFonts w:ascii="Times New Roman" w:eastAsia="Times New Roman" w:hAnsi="Times New Roman"/>
              </w:rPr>
              <w:t xml:space="preserve"> года – июнь 201</w:t>
            </w:r>
            <w:r w:rsidRPr="0051424C">
              <w:rPr>
                <w:rFonts w:ascii="Times New Roman" w:eastAsia="Times New Roman" w:hAnsi="Times New Roman"/>
                <w:lang w:val="ru-RU"/>
              </w:rPr>
              <w:t>8</w:t>
            </w:r>
            <w:r w:rsidRPr="0051424C">
              <w:rPr>
                <w:rFonts w:ascii="Times New Roman" w:eastAsia="Times New Roman" w:hAnsi="Times New Roman"/>
              </w:rPr>
              <w:t xml:space="preserve"> года</w:t>
            </w:r>
          </w:p>
        </w:tc>
        <w:tc>
          <w:tcPr>
            <w:tcW w:w="2552"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Напоминающая реклама</w:t>
            </w:r>
          </w:p>
        </w:tc>
        <w:tc>
          <w:tcPr>
            <w:tcW w:w="4569"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xml:space="preserve">На данном этапе рекламной кампании необходимо поддерживать осведомленность потребителей </w:t>
            </w:r>
          </w:p>
        </w:tc>
      </w:tr>
    </w:tbl>
    <w:p w:rsidR="002E2577" w:rsidRPr="0039019F" w:rsidRDefault="002E2577" w:rsidP="002E2577">
      <w:pPr>
        <w:spacing w:line="360" w:lineRule="auto"/>
        <w:ind w:firstLine="709"/>
        <w:jc w:val="both"/>
        <w:rPr>
          <w:rFonts w:ascii="Times New Roman" w:eastAsia="Times New Roman" w:hAnsi="Times New Roman"/>
          <w:sz w:val="28"/>
          <w:szCs w:val="28"/>
          <w:lang w:val="ru-RU" w:eastAsia="ru-RU"/>
        </w:rPr>
      </w:pP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 xml:space="preserve">В связи с представленной в таблице </w:t>
      </w:r>
      <w:r>
        <w:rPr>
          <w:rFonts w:ascii="Times New Roman" w:hAnsi="Times New Roman"/>
          <w:sz w:val="28"/>
          <w:szCs w:val="28"/>
          <w:lang w:val="ru-RU"/>
        </w:rPr>
        <w:t>22</w:t>
      </w:r>
      <w:r w:rsidRPr="0039019F">
        <w:rPr>
          <w:rFonts w:ascii="Times New Roman" w:hAnsi="Times New Roman"/>
          <w:sz w:val="28"/>
          <w:szCs w:val="28"/>
          <w:lang w:val="ru-RU"/>
        </w:rPr>
        <w:t xml:space="preserve"> информацией изготовление рекламных материалов (роликов для размещения на радио и ТВ), образцов печатной рекламы (листовок, плакатов), календарей на 2017 год, материалов, представленных на сайте необходимо вести с учетом видов рекламы. План проведения рекламной акции по продвижению товаров среди физических лиц представлен в таблице </w:t>
      </w:r>
      <w:r>
        <w:rPr>
          <w:rFonts w:ascii="Times New Roman" w:hAnsi="Times New Roman"/>
          <w:sz w:val="28"/>
          <w:szCs w:val="28"/>
          <w:lang w:val="ru-RU"/>
        </w:rPr>
        <w:t>23</w:t>
      </w:r>
      <w:r w:rsidRPr="0039019F">
        <w:rPr>
          <w:rFonts w:ascii="Times New Roman" w:hAnsi="Times New Roman"/>
          <w:sz w:val="28"/>
          <w:szCs w:val="28"/>
          <w:lang w:val="ru-RU"/>
        </w:rPr>
        <w:t xml:space="preserve">. </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23</w:t>
      </w:r>
      <w:r w:rsidRPr="0039019F">
        <w:rPr>
          <w:rFonts w:ascii="Times New Roman" w:hAnsi="Times New Roman"/>
          <w:sz w:val="28"/>
          <w:szCs w:val="28"/>
          <w:lang w:val="ru-RU"/>
        </w:rPr>
        <w:t xml:space="preserve"> - План рекламной акции по продвижению товаров  среди физических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77"/>
        <w:gridCol w:w="3010"/>
      </w:tblGrid>
      <w:tr w:rsidR="002E2577" w:rsidRPr="0051424C" w:rsidTr="000227C6">
        <w:tc>
          <w:tcPr>
            <w:tcW w:w="3652" w:type="dxa"/>
            <w:shd w:val="clear" w:color="auto" w:fill="auto"/>
            <w:vAlign w:val="center"/>
          </w:tcPr>
          <w:p w:rsidR="002E2577" w:rsidRPr="0051424C" w:rsidRDefault="002E2577" w:rsidP="000227C6">
            <w:pPr>
              <w:jc w:val="center"/>
              <w:rPr>
                <w:rFonts w:ascii="Times New Roman" w:eastAsia="Times New Roman" w:hAnsi="Times New Roman"/>
                <w:lang w:val="ru-RU" w:eastAsia="ru-RU"/>
              </w:rPr>
            </w:pPr>
            <w:r w:rsidRPr="0051424C">
              <w:rPr>
                <w:rFonts w:ascii="Times New Roman" w:eastAsia="Times New Roman" w:hAnsi="Times New Roman"/>
                <w:lang w:val="ru-RU"/>
              </w:rPr>
              <w:t>Наименование мероприятия, включенного в рекламную</w:t>
            </w:r>
          </w:p>
          <w:p w:rsidR="002E2577" w:rsidRPr="0051424C" w:rsidRDefault="002E2577" w:rsidP="000227C6">
            <w:pPr>
              <w:jc w:val="center"/>
              <w:rPr>
                <w:rFonts w:ascii="Times New Roman" w:eastAsia="Times New Roman" w:hAnsi="Times New Roman"/>
                <w:lang w:val="ru-RU" w:eastAsia="ru-RU"/>
              </w:rPr>
            </w:pPr>
            <w:r w:rsidRPr="0051424C">
              <w:rPr>
                <w:rFonts w:ascii="Times New Roman" w:eastAsia="Times New Roman" w:hAnsi="Times New Roman"/>
                <w:lang w:val="ru-RU"/>
              </w:rPr>
              <w:t>акцию</w:t>
            </w:r>
          </w:p>
        </w:tc>
        <w:tc>
          <w:tcPr>
            <w:tcW w:w="2977"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Период реализации</w:t>
            </w:r>
          </w:p>
        </w:tc>
        <w:tc>
          <w:tcPr>
            <w:tcW w:w="301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Ресурсы</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u w:val="single"/>
                <w:lang w:eastAsia="ru-RU"/>
              </w:rPr>
            </w:pPr>
            <w:r w:rsidRPr="0051424C">
              <w:rPr>
                <w:rFonts w:ascii="Times New Roman" w:eastAsia="Times New Roman" w:hAnsi="Times New Roman"/>
                <w:u w:val="single"/>
              </w:rPr>
              <w:t>Реклама на ТВ:</w:t>
            </w:r>
          </w:p>
        </w:tc>
        <w:tc>
          <w:tcPr>
            <w:tcW w:w="2977" w:type="dxa"/>
            <w:shd w:val="clear" w:color="auto" w:fill="auto"/>
            <w:vAlign w:val="center"/>
          </w:tcPr>
          <w:p w:rsidR="002E2577" w:rsidRPr="0051424C" w:rsidRDefault="002E2577" w:rsidP="000227C6">
            <w:pPr>
              <w:rPr>
                <w:rFonts w:ascii="Times New Roman" w:eastAsia="Times New Roman" w:hAnsi="Times New Roman"/>
                <w:u w:val="single"/>
                <w:lang w:eastAsia="ru-RU"/>
              </w:rPr>
            </w:pPr>
          </w:p>
        </w:tc>
        <w:tc>
          <w:tcPr>
            <w:tcW w:w="3010" w:type="dxa"/>
            <w:shd w:val="clear" w:color="auto" w:fill="auto"/>
            <w:vAlign w:val="center"/>
          </w:tcPr>
          <w:p w:rsidR="002E2577" w:rsidRPr="0051424C" w:rsidRDefault="002E2577" w:rsidP="000227C6">
            <w:pPr>
              <w:rPr>
                <w:rFonts w:ascii="Times New Roman" w:eastAsia="Times New Roman" w:hAnsi="Times New Roman"/>
                <w:u w:val="single"/>
                <w:lang w:eastAsia="ru-RU"/>
              </w:rPr>
            </w:pP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рекламного ролика с элементами информационной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15.06.2017 – 30.06.2017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ТНТ-Ижевск</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-прокат рекламного ролика с элементами информационной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Июль-октябрь 2017 года (по графику)</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ТНТ-Ижевск</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рекламного ролика с элементами убеждающей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15.10.2017 – 31.10.2017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ТНТ-Ижевск</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-прокат рекламного ролика с элементами убеждающей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Ноябрь 2017 года -февраль 2018 года (по графику)</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ТНТ-Ижевск</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рекламного ролика с элементами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15.02.2018 – 28.02.2018</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ТНТ-Ижевск</w:t>
            </w:r>
          </w:p>
        </w:tc>
      </w:tr>
    </w:tbl>
    <w:p w:rsidR="002E2577" w:rsidRPr="0039019F" w:rsidRDefault="002E2577" w:rsidP="002E2577">
      <w:pPr>
        <w:rPr>
          <w:rFonts w:ascii="Times New Roman" w:eastAsia="Times New Roman" w:hAnsi="Times New Roman"/>
          <w:lang w:val="ru-RU" w:eastAsia="ru-RU"/>
        </w:rPr>
      </w:pPr>
    </w:p>
    <w:p w:rsidR="002E2577" w:rsidRPr="0039019F" w:rsidRDefault="002E2577" w:rsidP="002E2577">
      <w:pPr>
        <w:rPr>
          <w:rFonts w:ascii="Times New Roman" w:hAnsi="Times New Roman"/>
          <w:lang w:val="ru-RU"/>
        </w:rPr>
      </w:pPr>
    </w:p>
    <w:p w:rsidR="002E2577" w:rsidRPr="0039019F" w:rsidRDefault="002E2577" w:rsidP="002E2577">
      <w:pPr>
        <w:rPr>
          <w:rFonts w:ascii="Times New Roman" w:hAnsi="Times New Roman"/>
          <w:lang w:val="ru-RU"/>
        </w:rPr>
      </w:pPr>
    </w:p>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r w:rsidRPr="0039019F">
        <w:rPr>
          <w:rFonts w:ascii="Times New Roman" w:hAnsi="Times New Roman"/>
          <w:sz w:val="28"/>
          <w:szCs w:val="28"/>
        </w:rPr>
        <w:t xml:space="preserve">Продолжение таблицы </w:t>
      </w:r>
      <w:r>
        <w:rPr>
          <w:rFonts w:ascii="Times New Roman" w:hAnsi="Times New Roman"/>
          <w:sz w:val="28"/>
          <w:szCs w:val="28"/>
          <w:lang w:val="ru-RU"/>
        </w:rPr>
        <w:t>23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77"/>
        <w:gridCol w:w="3010"/>
      </w:tblGrid>
      <w:tr w:rsidR="002E2577" w:rsidRPr="0051424C" w:rsidTr="000227C6">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hAnsi="Times New Roman"/>
                <w:lang w:val="ru-RU" w:eastAsia="ru-RU"/>
              </w:rPr>
            </w:pPr>
            <w:r w:rsidRPr="0051424C">
              <w:rPr>
                <w:rFonts w:ascii="Times New Roman" w:eastAsia="Times New Roman" w:hAnsi="Times New Roman"/>
                <w:lang w:val="ru-RU"/>
              </w:rPr>
              <w:t>Наименование мероприятия, включенного в рекламную</w:t>
            </w:r>
          </w:p>
          <w:p w:rsidR="002E2577" w:rsidRPr="0051424C" w:rsidRDefault="002E2577" w:rsidP="000227C6">
            <w:pPr>
              <w:jc w:val="center"/>
              <w:rPr>
                <w:rFonts w:ascii="Times New Roman" w:hAnsi="Times New Roman"/>
                <w:lang w:val="ru-RU" w:eastAsia="ru-RU"/>
              </w:rPr>
            </w:pPr>
            <w:r w:rsidRPr="0051424C">
              <w:rPr>
                <w:rFonts w:ascii="Times New Roman" w:eastAsia="Times New Roman" w:hAnsi="Times New Roman"/>
                <w:lang w:val="ru-RU"/>
              </w:rPr>
              <w:t>акцию</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hAnsi="Times New Roman"/>
                <w:lang w:eastAsia="ru-RU"/>
              </w:rPr>
            </w:pPr>
            <w:r w:rsidRPr="0051424C">
              <w:rPr>
                <w:rFonts w:ascii="Times New Roman" w:eastAsia="Times New Roman" w:hAnsi="Times New Roman"/>
              </w:rPr>
              <w:t>Период реализации</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hAnsi="Times New Roman"/>
                <w:lang w:eastAsia="ru-RU"/>
              </w:rPr>
            </w:pPr>
            <w:r w:rsidRPr="0051424C">
              <w:rPr>
                <w:rFonts w:ascii="Times New Roman" w:eastAsia="Times New Roman" w:hAnsi="Times New Roman"/>
              </w:rPr>
              <w:t>Ресурсы</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-прокат рекламного ролика с элементами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Март 2018 года – июнь 2018 года (по графику)</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ТНТ-Ижевск</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u w:val="single"/>
                <w:lang w:eastAsia="ru-RU"/>
              </w:rPr>
            </w:pPr>
            <w:r w:rsidRPr="0051424C">
              <w:rPr>
                <w:rFonts w:ascii="Times New Roman" w:eastAsia="Times New Roman" w:hAnsi="Times New Roman"/>
                <w:u w:val="single"/>
              </w:rPr>
              <w:t>Реклама в прессе</w:t>
            </w:r>
          </w:p>
        </w:tc>
        <w:tc>
          <w:tcPr>
            <w:tcW w:w="2977" w:type="dxa"/>
            <w:shd w:val="clear" w:color="auto" w:fill="auto"/>
            <w:vAlign w:val="center"/>
          </w:tcPr>
          <w:p w:rsidR="002E2577" w:rsidRPr="0051424C" w:rsidRDefault="002E2577" w:rsidP="000227C6">
            <w:pPr>
              <w:rPr>
                <w:rFonts w:ascii="Times New Roman" w:eastAsia="Times New Roman" w:hAnsi="Times New Roman"/>
                <w:u w:val="single"/>
                <w:lang w:eastAsia="ru-RU"/>
              </w:rPr>
            </w:pPr>
          </w:p>
        </w:tc>
        <w:tc>
          <w:tcPr>
            <w:tcW w:w="3010" w:type="dxa"/>
            <w:shd w:val="clear" w:color="auto" w:fill="auto"/>
            <w:vAlign w:val="center"/>
          </w:tcPr>
          <w:p w:rsidR="002E2577" w:rsidRPr="0051424C" w:rsidRDefault="002E2577" w:rsidP="000227C6">
            <w:pPr>
              <w:rPr>
                <w:rFonts w:ascii="Times New Roman" w:eastAsia="Times New Roman" w:hAnsi="Times New Roman"/>
                <w:u w:val="single"/>
                <w:lang w:eastAsia="ru-RU"/>
              </w:rPr>
            </w:pP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макета с элементами информационной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15.06.2017 – 30.07.2017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r w:rsidR="002E2577" w:rsidRPr="009B1311"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lastRenderedPageBreak/>
              <w:t>-размещение рекламного материала с элементами информационной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Июль-октябрь 2017 года (1 раз в неделю по четвергам)</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газета «Из рук в руки»</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макета с элементами убеждающей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15.10.2017 – 31.10.2017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r w:rsidR="002E2577" w:rsidRPr="009B1311"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-размещение рекламного материала с элементами убеждающей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Ноябрь 2017 года -февраль 2018 года (1 раз в неделю по четвергам)</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газета «Из рук в руки»</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макета с элементами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15.02.2018 – 28.02.2018</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r w:rsidR="002E2577" w:rsidRPr="009B1311"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-размещение рекламного материала с элементами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Март 2018 года – июнь 2018 года (1 раз в неделю по четвергам)</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газета «Из рук в руки»</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u w:val="single"/>
                <w:lang w:eastAsia="ru-RU"/>
              </w:rPr>
            </w:pPr>
            <w:r w:rsidRPr="0051424C">
              <w:rPr>
                <w:rFonts w:ascii="Times New Roman" w:eastAsia="Times New Roman" w:hAnsi="Times New Roman"/>
                <w:u w:val="single"/>
              </w:rPr>
              <w:t>Реклама в Интернет</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Изготовление сайта</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15.06.2017 – 30.06.2017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ООО «Идея»</w:t>
            </w:r>
          </w:p>
        </w:tc>
      </w:tr>
      <w:tr w:rsidR="002E2577" w:rsidRPr="009B1311"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Размещение рекламы на сайте ООО «Игромир»</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В течение года</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xml:space="preserve">Сайт ООО «Игромир» </w:t>
            </w:r>
            <w:r w:rsidRPr="0051424C">
              <w:rPr>
                <w:rFonts w:ascii="Times New Roman" w:eastAsia="Times New Roman" w:hAnsi="Times New Roman"/>
              </w:rPr>
              <w:t>www</w:t>
            </w:r>
            <w:r w:rsidRPr="0051424C">
              <w:rPr>
                <w:rFonts w:ascii="Times New Roman" w:eastAsia="Times New Roman" w:hAnsi="Times New Roman"/>
                <w:lang w:val="ru-RU"/>
              </w:rPr>
              <w:t>.</w:t>
            </w:r>
            <w:r w:rsidRPr="0051424C">
              <w:rPr>
                <w:rFonts w:ascii="Times New Roman" w:eastAsia="Times New Roman" w:hAnsi="Times New Roman"/>
              </w:rPr>
              <w:t>igromir</w:t>
            </w:r>
            <w:r w:rsidRPr="0051424C">
              <w:rPr>
                <w:rFonts w:ascii="Times New Roman" w:eastAsia="Times New Roman" w:hAnsi="Times New Roman"/>
                <w:lang w:val="ru-RU"/>
              </w:rPr>
              <w:t>.</w:t>
            </w:r>
            <w:r w:rsidRPr="0051424C">
              <w:rPr>
                <w:rFonts w:ascii="Times New Roman" w:eastAsia="Times New Roman" w:hAnsi="Times New Roman"/>
              </w:rPr>
              <w:t>ru</w:t>
            </w:r>
          </w:p>
        </w:tc>
      </w:tr>
      <w:tr w:rsidR="002E2577" w:rsidRPr="009B1311"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xml:space="preserve">Реклама сайта ООО «Игромир» </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В течение года</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Официальный сайт газеты Из рук в руки</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u w:val="single"/>
                <w:lang w:eastAsia="ru-RU"/>
              </w:rPr>
            </w:pPr>
            <w:r w:rsidRPr="0051424C">
              <w:rPr>
                <w:rFonts w:ascii="Times New Roman" w:eastAsia="Times New Roman" w:hAnsi="Times New Roman"/>
                <w:u w:val="single"/>
              </w:rPr>
              <w:t>Печатная реклама</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листовок с элементами информационной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15.06.2017 – 30.06.2017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Распространение листовок с элементами информационной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Июль-октябрь 2017 года (по выходным дням)</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Промоутеры ООО «Игромир»</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листовок с элементами убеждающей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15.10.2017 – 31.10.2017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bl>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r w:rsidRPr="0039019F">
        <w:rPr>
          <w:rFonts w:ascii="Times New Roman" w:hAnsi="Times New Roman"/>
          <w:sz w:val="28"/>
          <w:szCs w:val="28"/>
        </w:rPr>
        <w:t xml:space="preserve">Продолжение таблицы </w:t>
      </w:r>
      <w:r>
        <w:rPr>
          <w:rFonts w:ascii="Times New Roman" w:hAnsi="Times New Roman"/>
          <w:sz w:val="28"/>
          <w:szCs w:val="28"/>
          <w:lang w:val="ru-RU"/>
        </w:rPr>
        <w:t>23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77"/>
        <w:gridCol w:w="3010"/>
      </w:tblGrid>
      <w:tr w:rsidR="002E2577" w:rsidRPr="0051424C" w:rsidTr="000227C6">
        <w:tc>
          <w:tcPr>
            <w:tcW w:w="3652" w:type="dxa"/>
            <w:shd w:val="clear" w:color="auto" w:fill="auto"/>
            <w:vAlign w:val="center"/>
          </w:tcPr>
          <w:p w:rsidR="002E2577" w:rsidRPr="0051424C" w:rsidRDefault="002E2577" w:rsidP="000227C6">
            <w:pPr>
              <w:jc w:val="center"/>
              <w:rPr>
                <w:rFonts w:ascii="Times New Roman" w:eastAsia="Times New Roman" w:hAnsi="Times New Roman"/>
                <w:lang w:val="ru-RU" w:eastAsia="ru-RU"/>
              </w:rPr>
            </w:pPr>
            <w:r w:rsidRPr="0051424C">
              <w:rPr>
                <w:rFonts w:ascii="Times New Roman" w:eastAsia="Times New Roman" w:hAnsi="Times New Roman"/>
                <w:lang w:val="ru-RU"/>
              </w:rPr>
              <w:t>Наименование мероприятия, включенного в рекламную</w:t>
            </w:r>
          </w:p>
          <w:p w:rsidR="002E2577" w:rsidRPr="0051424C" w:rsidRDefault="002E2577" w:rsidP="000227C6">
            <w:pPr>
              <w:jc w:val="center"/>
              <w:rPr>
                <w:rFonts w:ascii="Times New Roman" w:eastAsia="Times New Roman" w:hAnsi="Times New Roman"/>
                <w:lang w:val="ru-RU" w:eastAsia="ru-RU"/>
              </w:rPr>
            </w:pPr>
            <w:r w:rsidRPr="0051424C">
              <w:rPr>
                <w:rFonts w:ascii="Times New Roman" w:eastAsia="Times New Roman" w:hAnsi="Times New Roman"/>
                <w:lang w:val="ru-RU"/>
              </w:rPr>
              <w:t>акцию</w:t>
            </w:r>
          </w:p>
        </w:tc>
        <w:tc>
          <w:tcPr>
            <w:tcW w:w="2977"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Период реализации</w:t>
            </w:r>
          </w:p>
        </w:tc>
        <w:tc>
          <w:tcPr>
            <w:tcW w:w="301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Ресурсы</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Распространение листовок с элементами убеждающей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Ноябрь 2017 года -февраль 2018 года (по выходным дням)</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Промоутеры ООО «Игромир»</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листовок с элементами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15.02.2018 – 28.02.2018</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lastRenderedPageBreak/>
              <w:t>Распространение листовок с элементами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Март 2018 года – июнь 2018 года (по выходным дням)</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Промоутеры ООО «Игромир»</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календарей на 2018 год с элементами убеждающей и напоминающей рекламы</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15.11.2017 – 30.11.2017</w:t>
            </w:r>
          </w:p>
        </w:tc>
        <w:tc>
          <w:tcPr>
            <w:tcW w:w="3010"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АО «Гарант»</w:t>
            </w:r>
          </w:p>
        </w:tc>
      </w:tr>
      <w:tr w:rsidR="002E2577" w:rsidRPr="0051424C" w:rsidTr="000227C6">
        <w:tc>
          <w:tcPr>
            <w:tcW w:w="3652"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Распространение календарей</w:t>
            </w:r>
          </w:p>
        </w:tc>
        <w:tc>
          <w:tcPr>
            <w:tcW w:w="29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01.12.2017 – 31.12.2017</w:t>
            </w:r>
          </w:p>
        </w:tc>
        <w:tc>
          <w:tcPr>
            <w:tcW w:w="3010"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Через клиентов ООО «Игромир»</w:t>
            </w:r>
          </w:p>
        </w:tc>
      </w:tr>
    </w:tbl>
    <w:p w:rsidR="002E2577" w:rsidRPr="0039019F" w:rsidRDefault="002E2577" w:rsidP="002E2577">
      <w:pPr>
        <w:spacing w:line="360" w:lineRule="auto"/>
        <w:ind w:firstLine="709"/>
        <w:jc w:val="both"/>
        <w:rPr>
          <w:rFonts w:ascii="Times New Roman" w:eastAsia="Times New Roman" w:hAnsi="Times New Roman"/>
          <w:sz w:val="28"/>
          <w:szCs w:val="28"/>
          <w:lang w:val="ru-RU" w:eastAsia="ru-RU"/>
        </w:rPr>
      </w:pP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Представим график проката рекламных роликов в эфире телеканала «ТНТ-Ижевск» – см. таблицу </w:t>
      </w:r>
      <w:r>
        <w:rPr>
          <w:rFonts w:ascii="Times New Roman" w:hAnsi="Times New Roman"/>
          <w:sz w:val="28"/>
          <w:szCs w:val="28"/>
          <w:lang w:val="ru-RU"/>
        </w:rPr>
        <w:t>24</w:t>
      </w:r>
      <w:r w:rsidRPr="0039019F">
        <w:rPr>
          <w:rFonts w:ascii="Times New Roman" w:hAnsi="Times New Roman"/>
          <w:sz w:val="28"/>
          <w:szCs w:val="28"/>
          <w:lang w:val="ru-RU"/>
        </w:rPr>
        <w:t>. При этом график проката рекламных роликов составлен таким образом, что наибольшее количество прокатов запланировано по рекламной продукции, которая направлена на информирование потенциальных потребителей (информационная реклама). По убеждающей и напоминающей рекламе запланирована меньшая интенсивность проката.</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24</w:t>
      </w:r>
      <w:r w:rsidRPr="0039019F">
        <w:rPr>
          <w:rFonts w:ascii="Times New Roman" w:hAnsi="Times New Roman"/>
          <w:sz w:val="28"/>
          <w:szCs w:val="28"/>
          <w:lang w:val="ru-RU"/>
        </w:rPr>
        <w:t xml:space="preserve"> - График проката рекламных роликов в эфире телеканала «ТНТ-Ижевск»</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2E2577" w:rsidRPr="0051424C" w:rsidTr="000227C6">
        <w:tc>
          <w:tcPr>
            <w:tcW w:w="4786"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Рекламное мероприятие</w:t>
            </w:r>
          </w:p>
        </w:tc>
        <w:tc>
          <w:tcPr>
            <w:tcW w:w="4961"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Данные о прокате</w:t>
            </w:r>
          </w:p>
        </w:tc>
      </w:tr>
      <w:tr w:rsidR="002E2577" w:rsidRPr="0051424C" w:rsidTr="000227C6">
        <w:tc>
          <w:tcPr>
            <w:tcW w:w="4786" w:type="dxa"/>
            <w:vMerge w:val="restart"/>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Прокат рекламного ролика с элементами информационной рекламы</w:t>
            </w: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01.07.2017 – 31.07.2017 – ежедневно (2 раза)</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01.08.2017 – 31.08.2017 – через день (2 раза)</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01.09.2017 – 30.09.2017 – ежедневно (1 раз)</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01.10.2017 – 31.10.2017 – через день (1 раз)</w:t>
            </w:r>
          </w:p>
        </w:tc>
      </w:tr>
      <w:tr w:rsidR="002E2577" w:rsidRPr="0051424C" w:rsidTr="000227C6">
        <w:tc>
          <w:tcPr>
            <w:tcW w:w="4786" w:type="dxa"/>
            <w:vMerge w:val="restart"/>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Прокат рекламного ролика с элементами убеждающей рекламы</w:t>
            </w: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01.01.2017 – 30.11.2017 – через день (2 раза)</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01.12.2017 – 31.12.2017 – через день (2 раза)</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01.01.2018 – 31.01.2018 – через день (2 раза)</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01.02.2018 – 28.02.2018 – через день (2 раза)</w:t>
            </w:r>
          </w:p>
        </w:tc>
      </w:tr>
      <w:tr w:rsidR="002E2577" w:rsidRPr="0051424C" w:rsidTr="000227C6">
        <w:tc>
          <w:tcPr>
            <w:tcW w:w="4786" w:type="dxa"/>
            <w:vMerge w:val="restart"/>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Прокат рекламного ролика с элементами напоминающей рекламы</w:t>
            </w: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01.03.2018 – 31.03.2018 – через день (1 раз)</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01.04.2018 – 30.04.2018 – через день (1 раз)</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01.05.2018 – 31.05.2018 – через день (1 раз)</w:t>
            </w:r>
          </w:p>
        </w:tc>
      </w:tr>
      <w:tr w:rsidR="002E2577" w:rsidRPr="0051424C" w:rsidTr="000227C6">
        <w:tc>
          <w:tcPr>
            <w:tcW w:w="0" w:type="auto"/>
            <w:vMerge/>
            <w:shd w:val="clear" w:color="auto" w:fill="auto"/>
            <w:vAlign w:val="center"/>
          </w:tcPr>
          <w:p w:rsidR="002E2577" w:rsidRPr="0051424C" w:rsidRDefault="002E2577" w:rsidP="000227C6">
            <w:pPr>
              <w:rPr>
                <w:rFonts w:ascii="Times New Roman" w:eastAsia="Times New Roman" w:hAnsi="Times New Roman"/>
                <w:lang w:eastAsia="ru-RU"/>
              </w:rPr>
            </w:pPr>
          </w:p>
        </w:tc>
        <w:tc>
          <w:tcPr>
            <w:tcW w:w="4961"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01.06.2018 – 30.06.2018 – через день (1 раз)</w:t>
            </w:r>
          </w:p>
        </w:tc>
      </w:tr>
    </w:tbl>
    <w:p w:rsidR="002E2577" w:rsidRPr="0039019F" w:rsidRDefault="002E2577" w:rsidP="002E2577">
      <w:pPr>
        <w:ind w:firstLine="709"/>
        <w:jc w:val="both"/>
        <w:rPr>
          <w:rFonts w:ascii="Times New Roman" w:eastAsia="Times New Roman" w:hAnsi="Times New Roman"/>
          <w:sz w:val="16"/>
          <w:szCs w:val="16"/>
          <w:lang w:eastAsia="ru-RU"/>
        </w:rPr>
      </w:pP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Ниже будет представлен расчет бюджета предлагаемых для продвижения товаров.</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Основной стратегией сбыта товаров оптом юридическим лицам  и индивидуальным предпринимателям, а именно целевому сегменту –будет являться стратегия  «проталкивания» (личные продажи). Рассмотрим алгоритм личных продаж товаров оптовому потребителю (см. таблицу </w:t>
      </w:r>
      <w:r>
        <w:rPr>
          <w:rFonts w:ascii="Times New Roman" w:hAnsi="Times New Roman"/>
          <w:sz w:val="28"/>
          <w:szCs w:val="28"/>
          <w:lang w:val="ru-RU"/>
        </w:rPr>
        <w:t>25</w:t>
      </w:r>
      <w:r w:rsidRPr="0039019F">
        <w:rPr>
          <w:rFonts w:ascii="Times New Roman" w:hAnsi="Times New Roman"/>
          <w:sz w:val="28"/>
          <w:szCs w:val="28"/>
          <w:lang w:val="ru-RU"/>
        </w:rPr>
        <w:t>).</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25</w:t>
      </w:r>
      <w:r w:rsidRPr="0039019F">
        <w:rPr>
          <w:rFonts w:ascii="Times New Roman" w:hAnsi="Times New Roman"/>
          <w:sz w:val="28"/>
          <w:szCs w:val="28"/>
          <w:lang w:val="ru-RU"/>
        </w:rPr>
        <w:t xml:space="preserve"> - Алгоритм личных продаж товаров </w:t>
      </w:r>
    </w:p>
    <w:p w:rsidR="002E2577" w:rsidRPr="009B1311"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lastRenderedPageBreak/>
        <w:t>оптовому</w:t>
      </w:r>
      <w:r w:rsidRPr="009B1311">
        <w:rPr>
          <w:rFonts w:ascii="Times New Roman" w:hAnsi="Times New Roman"/>
          <w:sz w:val="28"/>
          <w:szCs w:val="28"/>
          <w:lang w:val="ru-RU"/>
        </w:rPr>
        <w:t xml:space="preserve"> потребителю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6072"/>
      </w:tblGrid>
      <w:tr w:rsidR="002E2577" w:rsidRPr="0051424C" w:rsidTr="000227C6">
        <w:tc>
          <w:tcPr>
            <w:tcW w:w="3218"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Этап (ступень) продажи</w:t>
            </w:r>
          </w:p>
        </w:tc>
        <w:tc>
          <w:tcPr>
            <w:tcW w:w="6245"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Содержание этапа (ступени) продажи</w:t>
            </w:r>
          </w:p>
        </w:tc>
      </w:tr>
      <w:tr w:rsidR="002E2577" w:rsidRPr="009B1311" w:rsidTr="000227C6">
        <w:tc>
          <w:tcPr>
            <w:tcW w:w="3218" w:type="dxa"/>
            <w:shd w:val="clear" w:color="auto" w:fill="auto"/>
            <w:vAlign w:val="center"/>
          </w:tcPr>
          <w:p w:rsidR="002E2577" w:rsidRPr="0051424C" w:rsidRDefault="002E2577" w:rsidP="000227C6">
            <w:pPr>
              <w:rPr>
                <w:rFonts w:ascii="Times New Roman" w:eastAsia="Times New Roman" w:hAnsi="Times New Roman"/>
                <w:bCs/>
                <w:lang w:val="ru-RU" w:eastAsia="ru-RU"/>
              </w:rPr>
            </w:pPr>
            <w:r w:rsidRPr="0051424C">
              <w:rPr>
                <w:rFonts w:ascii="Times New Roman" w:eastAsia="Times New Roman" w:hAnsi="Times New Roman"/>
                <w:bCs/>
                <w:lang w:val="ru-RU"/>
              </w:rPr>
              <w:t>Выявление перспективных покупателей товара (проспектинг) (</w:t>
            </w:r>
            <w:r w:rsidRPr="0051424C">
              <w:rPr>
                <w:rFonts w:ascii="Times New Roman" w:eastAsia="Times New Roman" w:hAnsi="Times New Roman"/>
                <w:bCs/>
              </w:rPr>
              <w:t>prospecting</w:t>
            </w:r>
            <w:r w:rsidRPr="0051424C">
              <w:rPr>
                <w:rFonts w:ascii="Times New Roman" w:eastAsia="Times New Roman" w:hAnsi="Times New Roman"/>
                <w:bCs/>
                <w:lang w:val="ru-RU"/>
              </w:rPr>
              <w:t>)</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Содержание данного этапа личных продаж товаров реализовано в процессе изучения рынка. В нашем случае перспективными покупателями товаров  в сегменте юридических лиц являются розничные предприятия</w:t>
            </w:r>
          </w:p>
        </w:tc>
      </w:tr>
      <w:tr w:rsidR="002E2577" w:rsidRPr="009B1311" w:rsidTr="000227C6">
        <w:tc>
          <w:tcPr>
            <w:tcW w:w="3218" w:type="dxa"/>
            <w:shd w:val="clear" w:color="auto" w:fill="auto"/>
            <w:vAlign w:val="center"/>
          </w:tcPr>
          <w:p w:rsidR="002E2577" w:rsidRPr="0051424C" w:rsidRDefault="002E2577" w:rsidP="000227C6">
            <w:pPr>
              <w:rPr>
                <w:rFonts w:ascii="Times New Roman" w:eastAsia="Times New Roman" w:hAnsi="Times New Roman"/>
                <w:bCs/>
                <w:lang w:eastAsia="ru-RU"/>
              </w:rPr>
            </w:pPr>
            <w:r w:rsidRPr="0051424C">
              <w:rPr>
                <w:rFonts w:ascii="Times New Roman" w:eastAsia="Times New Roman" w:hAnsi="Times New Roman"/>
                <w:bCs/>
              </w:rPr>
              <w:t>Установление первоначального контакта</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На данном этапе на основе имеющихся данных (данные собираются предварительно и включаются в контакт-лист, который  будет представлен ниже) проводится выявление на предприятии лица, осуществляющего принятие управленческих решений по. Далее осуществляется налаживание контакта с данным лицом путем проведения телефонных переговоров и назначение личной встречи с представителем компании</w:t>
            </w:r>
          </w:p>
        </w:tc>
      </w:tr>
      <w:tr w:rsidR="002E2577" w:rsidRPr="009B1311" w:rsidTr="000227C6">
        <w:tc>
          <w:tcPr>
            <w:tcW w:w="3218" w:type="dxa"/>
            <w:shd w:val="clear" w:color="auto" w:fill="auto"/>
            <w:vAlign w:val="center"/>
          </w:tcPr>
          <w:p w:rsidR="002E2577" w:rsidRPr="0051424C" w:rsidRDefault="002E2577" w:rsidP="000227C6">
            <w:pPr>
              <w:rPr>
                <w:rFonts w:ascii="Times New Roman" w:eastAsia="Times New Roman" w:hAnsi="Times New Roman"/>
                <w:bCs/>
                <w:lang w:val="ru-RU" w:eastAsia="ru-RU"/>
              </w:rPr>
            </w:pPr>
            <w:r w:rsidRPr="0051424C">
              <w:rPr>
                <w:rFonts w:ascii="Times New Roman" w:eastAsia="Times New Roman" w:hAnsi="Times New Roman"/>
                <w:bCs/>
              </w:rPr>
              <w:t xml:space="preserve">Представление </w:t>
            </w:r>
            <w:r w:rsidRPr="0051424C">
              <w:rPr>
                <w:rFonts w:ascii="Times New Roman" w:eastAsia="Times New Roman" w:hAnsi="Times New Roman"/>
                <w:bCs/>
                <w:lang w:val="ru-RU"/>
              </w:rPr>
              <w:t>товара</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На данном этапе в процессе ведения переговоров с управленческим персоналом предприятия проводится представление преимуществ товаров. При этом раскрываются, как прямые экономические преимущества для предприятия, так и косвенные преимущества, получаемые предприятием при заключении договора с ООО «Игромир»</w:t>
            </w:r>
          </w:p>
        </w:tc>
      </w:tr>
      <w:tr w:rsidR="002E2577" w:rsidRPr="0051424C" w:rsidTr="000227C6">
        <w:tc>
          <w:tcPr>
            <w:tcW w:w="3218" w:type="dxa"/>
            <w:shd w:val="clear" w:color="auto" w:fill="auto"/>
            <w:vAlign w:val="center"/>
          </w:tcPr>
          <w:p w:rsidR="002E2577" w:rsidRPr="0051424C" w:rsidRDefault="002E2577" w:rsidP="000227C6">
            <w:pPr>
              <w:rPr>
                <w:rFonts w:ascii="Times New Roman" w:eastAsia="Times New Roman" w:hAnsi="Times New Roman"/>
                <w:bCs/>
                <w:lang w:eastAsia="ru-RU"/>
              </w:rPr>
            </w:pPr>
            <w:r w:rsidRPr="0051424C">
              <w:rPr>
                <w:rFonts w:ascii="Times New Roman" w:eastAsia="Times New Roman" w:hAnsi="Times New Roman"/>
                <w:bCs/>
              </w:rPr>
              <w:t xml:space="preserve">Демонстрация </w:t>
            </w:r>
            <w:r w:rsidRPr="0051424C">
              <w:rPr>
                <w:rFonts w:ascii="Times New Roman" w:eastAsia="Times New Roman" w:hAnsi="Times New Roman"/>
                <w:bCs/>
                <w:lang w:val="ru-RU"/>
              </w:rPr>
              <w:t>товара</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На данном этапе осуществляется демонстрация отдельных видов товаров (в зависимости от потребности потенциального заказчика). При этом демонстрация сопровождается необходимыми комментариями специалистов ООО «Игромир»</w:t>
            </w:r>
          </w:p>
        </w:tc>
      </w:tr>
      <w:tr w:rsidR="002E2577" w:rsidRPr="009B1311" w:rsidTr="000227C6">
        <w:tc>
          <w:tcPr>
            <w:tcW w:w="3218" w:type="dxa"/>
            <w:shd w:val="clear" w:color="auto" w:fill="auto"/>
            <w:vAlign w:val="center"/>
          </w:tcPr>
          <w:p w:rsidR="002E2577" w:rsidRPr="0051424C" w:rsidRDefault="002E2577" w:rsidP="000227C6">
            <w:pPr>
              <w:rPr>
                <w:rFonts w:ascii="Times New Roman" w:eastAsia="Times New Roman" w:hAnsi="Times New Roman"/>
                <w:bCs/>
                <w:lang w:eastAsia="ru-RU"/>
              </w:rPr>
            </w:pPr>
            <w:r w:rsidRPr="0051424C">
              <w:rPr>
                <w:rFonts w:ascii="Times New Roman" w:eastAsia="Times New Roman" w:hAnsi="Times New Roman"/>
                <w:bCs/>
              </w:rPr>
              <w:t>Преодоление возражений потенциального покупателя</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С целью преодоления возможных возражений потенциального покупателя в очередной раз акцентируется внимание на экономических преимуществах для заказчика при заключении договора с компанией. При этом приводятся отзывы прочих заказчиков о деятельности ООО «Игромир», даются адреса и телефоны предприятий и организаций, которые могут поделится положительным опытом о сотрудничестве с компанией</w:t>
            </w:r>
          </w:p>
        </w:tc>
      </w:tr>
    </w:tbl>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hAnsi="Times New Roman"/>
          <w:sz w:val="28"/>
          <w:szCs w:val="28"/>
          <w:lang w:val="ru-RU"/>
        </w:rPr>
      </w:pPr>
    </w:p>
    <w:p w:rsidR="002E2577" w:rsidRPr="0039019F" w:rsidRDefault="002E2577" w:rsidP="002E2577">
      <w:pPr>
        <w:spacing w:line="360" w:lineRule="auto"/>
        <w:jc w:val="right"/>
        <w:rPr>
          <w:rFonts w:ascii="Times New Roman" w:eastAsia="Times New Roman" w:hAnsi="Times New Roman"/>
          <w:sz w:val="28"/>
          <w:szCs w:val="28"/>
          <w:lang w:val="ru-RU" w:eastAsia="ru-RU"/>
        </w:rPr>
      </w:pPr>
      <w:r w:rsidRPr="0039019F">
        <w:rPr>
          <w:rFonts w:ascii="Times New Roman" w:hAnsi="Times New Roman"/>
          <w:sz w:val="28"/>
          <w:szCs w:val="28"/>
        </w:rPr>
        <w:t xml:space="preserve">Продолжение таблицы </w:t>
      </w:r>
      <w:r>
        <w:rPr>
          <w:rFonts w:ascii="Times New Roman" w:hAnsi="Times New Roman"/>
          <w:sz w:val="28"/>
          <w:szCs w:val="28"/>
          <w:lang w:val="ru-RU"/>
        </w:rPr>
        <w:t>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0"/>
        <w:gridCol w:w="6085"/>
      </w:tblGrid>
      <w:tr w:rsidR="002E2577" w:rsidRPr="0051424C" w:rsidTr="000227C6">
        <w:tc>
          <w:tcPr>
            <w:tcW w:w="3187" w:type="dxa"/>
            <w:shd w:val="clear" w:color="auto" w:fill="auto"/>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Этап</w:t>
            </w:r>
          </w:p>
        </w:tc>
        <w:tc>
          <w:tcPr>
            <w:tcW w:w="6276" w:type="dxa"/>
            <w:gridSpan w:val="2"/>
            <w:shd w:val="clear" w:color="auto" w:fill="auto"/>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Содержание этапа</w:t>
            </w:r>
          </w:p>
        </w:tc>
      </w:tr>
      <w:tr w:rsidR="002E2577" w:rsidRPr="009B1311" w:rsidTr="000227C6">
        <w:tc>
          <w:tcPr>
            <w:tcW w:w="3218" w:type="dxa"/>
            <w:gridSpan w:val="2"/>
            <w:shd w:val="clear" w:color="auto" w:fill="auto"/>
            <w:vAlign w:val="center"/>
          </w:tcPr>
          <w:p w:rsidR="002E2577" w:rsidRPr="0051424C" w:rsidRDefault="002E2577" w:rsidP="000227C6">
            <w:pPr>
              <w:rPr>
                <w:rFonts w:ascii="Times New Roman" w:eastAsia="Times New Roman" w:hAnsi="Times New Roman"/>
                <w:bCs/>
                <w:lang w:eastAsia="ru-RU"/>
              </w:rPr>
            </w:pPr>
            <w:r w:rsidRPr="0051424C">
              <w:rPr>
                <w:rFonts w:ascii="Times New Roman" w:eastAsia="Times New Roman" w:hAnsi="Times New Roman"/>
                <w:bCs/>
              </w:rPr>
              <w:t>Заключение договора</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В процессе заключения договора оговариваются существенные условия договора, размер индивидуальной скидки для потребителя. При этом факторы, которые могут влиять на размер скидки будут представлены ниже</w:t>
            </w:r>
          </w:p>
        </w:tc>
      </w:tr>
      <w:tr w:rsidR="002E2577" w:rsidRPr="0051424C" w:rsidTr="000227C6">
        <w:tc>
          <w:tcPr>
            <w:tcW w:w="3218" w:type="dxa"/>
            <w:gridSpan w:val="2"/>
            <w:shd w:val="clear" w:color="auto" w:fill="auto"/>
            <w:vAlign w:val="center"/>
          </w:tcPr>
          <w:p w:rsidR="002E2577" w:rsidRPr="0051424C" w:rsidRDefault="002E2577" w:rsidP="000227C6">
            <w:pPr>
              <w:rPr>
                <w:rFonts w:ascii="Times New Roman" w:eastAsia="Times New Roman" w:hAnsi="Times New Roman"/>
                <w:bCs/>
                <w:lang w:eastAsia="ru-RU"/>
              </w:rPr>
            </w:pPr>
            <w:r w:rsidRPr="0051424C">
              <w:rPr>
                <w:rFonts w:ascii="Times New Roman" w:eastAsia="Times New Roman" w:hAnsi="Times New Roman"/>
                <w:bCs/>
              </w:rPr>
              <w:t>Завершение продажи</w:t>
            </w:r>
          </w:p>
        </w:tc>
        <w:tc>
          <w:tcPr>
            <w:tcW w:w="6245"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xml:space="preserve">Завершением процесса личной продажи является, в нашем случае, контроль качества оказания товаров и получение отзыва от клиента (путем обзвона </w:t>
            </w:r>
            <w:r w:rsidRPr="0051424C">
              <w:rPr>
                <w:rFonts w:ascii="Times New Roman" w:eastAsia="Times New Roman" w:hAnsi="Times New Roman"/>
                <w:lang w:val="ru-RU"/>
              </w:rPr>
              <w:lastRenderedPageBreak/>
              <w:t>ответственных за хозяйственную деятельность лиц). Карта обзвона будет представлена ниже</w:t>
            </w:r>
          </w:p>
        </w:tc>
      </w:tr>
    </w:tbl>
    <w:p w:rsidR="002E2577" w:rsidRPr="0039019F" w:rsidRDefault="002E2577" w:rsidP="002E2577">
      <w:pPr>
        <w:spacing w:line="360" w:lineRule="auto"/>
        <w:jc w:val="both"/>
        <w:rPr>
          <w:rFonts w:ascii="Times New Roman" w:eastAsia="Times New Roman" w:hAnsi="Times New Roman"/>
          <w:sz w:val="28"/>
          <w:szCs w:val="28"/>
          <w:lang w:val="ru-RU" w:eastAsia="ru-RU"/>
        </w:rPr>
      </w:pP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Представим содержание контакт-листа, который заполняет</w:t>
      </w:r>
      <w:r>
        <w:rPr>
          <w:rFonts w:ascii="Times New Roman" w:hAnsi="Times New Roman"/>
          <w:sz w:val="28"/>
          <w:szCs w:val="28"/>
          <w:lang w:val="ru-RU"/>
        </w:rPr>
        <w:t xml:space="preserve"> менеджер</w:t>
      </w:r>
      <w:r w:rsidRPr="0039019F">
        <w:rPr>
          <w:rFonts w:ascii="Times New Roman" w:hAnsi="Times New Roman"/>
          <w:sz w:val="28"/>
          <w:szCs w:val="28"/>
          <w:lang w:val="ru-RU"/>
        </w:rPr>
        <w:t xml:space="preserve"> </w:t>
      </w:r>
      <w:r>
        <w:rPr>
          <w:rFonts w:ascii="Times New Roman" w:hAnsi="Times New Roman"/>
          <w:sz w:val="28"/>
          <w:szCs w:val="28"/>
          <w:lang w:val="ru-RU"/>
        </w:rPr>
        <w:t xml:space="preserve">ООО «Игромир» </w:t>
      </w:r>
      <w:r w:rsidRPr="0039019F">
        <w:rPr>
          <w:rFonts w:ascii="Times New Roman" w:hAnsi="Times New Roman"/>
          <w:sz w:val="28"/>
          <w:szCs w:val="28"/>
          <w:lang w:val="ru-RU"/>
        </w:rPr>
        <w:t xml:space="preserve"> планируя личные продажи для определенного оптового потребителя:</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-фирменное наименование предприятия;</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-организационно-правовая форма;</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-ФИО руководителя и его заместителей;</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-ФИО управленца, имеющего решающий голос при принятии решения (зачастую данное лицо не является высшим руководителем);</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 xml:space="preserve">-адрес, телефон, </w:t>
      </w:r>
      <w:r w:rsidRPr="0039019F">
        <w:rPr>
          <w:rFonts w:ascii="Times New Roman" w:hAnsi="Times New Roman"/>
          <w:sz w:val="28"/>
          <w:szCs w:val="28"/>
        </w:rPr>
        <w:t>E</w:t>
      </w:r>
      <w:r w:rsidRPr="0039019F">
        <w:rPr>
          <w:rFonts w:ascii="Times New Roman" w:hAnsi="Times New Roman"/>
          <w:sz w:val="28"/>
          <w:szCs w:val="28"/>
          <w:lang w:val="ru-RU"/>
        </w:rPr>
        <w:t>-</w:t>
      </w:r>
      <w:r w:rsidRPr="0039019F">
        <w:rPr>
          <w:rFonts w:ascii="Times New Roman" w:hAnsi="Times New Roman"/>
          <w:sz w:val="28"/>
          <w:szCs w:val="28"/>
        </w:rPr>
        <w:t>mail</w:t>
      </w:r>
      <w:r w:rsidRPr="0039019F">
        <w:rPr>
          <w:rFonts w:ascii="Times New Roman" w:hAnsi="Times New Roman"/>
          <w:sz w:val="28"/>
          <w:szCs w:val="28"/>
          <w:lang w:val="ru-RU"/>
        </w:rPr>
        <w:t xml:space="preserve"> и прочая контактная информация.</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 xml:space="preserve">В процессе ведения переговоров необходимо отметить прямые экономические и косвенные преимущества, которые получает предприятие, заключив договор с </w:t>
      </w:r>
      <w:r>
        <w:rPr>
          <w:rFonts w:ascii="Times New Roman" w:hAnsi="Times New Roman"/>
          <w:sz w:val="28"/>
          <w:szCs w:val="28"/>
          <w:lang w:val="ru-RU"/>
        </w:rPr>
        <w:t xml:space="preserve">ООО «Игромир» </w:t>
      </w:r>
      <w:r w:rsidRPr="0039019F">
        <w:rPr>
          <w:rFonts w:ascii="Times New Roman" w:hAnsi="Times New Roman"/>
          <w:sz w:val="28"/>
          <w:szCs w:val="28"/>
          <w:lang w:val="ru-RU"/>
        </w:rPr>
        <w:t xml:space="preserve">на поставку товаров. </w:t>
      </w:r>
    </w:p>
    <w:p w:rsidR="002E2577" w:rsidRPr="0039019F" w:rsidRDefault="002E2577" w:rsidP="002E2577">
      <w:pPr>
        <w:spacing w:line="360" w:lineRule="auto"/>
        <w:jc w:val="both"/>
        <w:rPr>
          <w:rFonts w:ascii="Times New Roman" w:hAnsi="Times New Roman"/>
          <w:kern w:val="2"/>
          <w:sz w:val="28"/>
          <w:szCs w:val="28"/>
          <w:lang w:val="ru-RU"/>
        </w:rPr>
      </w:pPr>
      <w:r w:rsidRPr="0039019F">
        <w:rPr>
          <w:rFonts w:ascii="Times New Roman" w:hAnsi="Times New Roman"/>
          <w:kern w:val="2"/>
          <w:sz w:val="28"/>
          <w:szCs w:val="28"/>
          <w:lang w:val="ru-RU"/>
        </w:rPr>
        <w:tab/>
        <w:t xml:space="preserve">В процессе заключения договора с юридическим лицом ведутся переговоры на предмет предоставления индивидуальной (закрытой) скидки. </w:t>
      </w:r>
    </w:p>
    <w:p w:rsidR="002E2577" w:rsidRPr="0039019F" w:rsidRDefault="002E2577" w:rsidP="002E2577">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 xml:space="preserve">Как было указано в таблице </w:t>
      </w:r>
      <w:r>
        <w:rPr>
          <w:rFonts w:ascii="Times New Roman" w:hAnsi="Times New Roman"/>
          <w:kern w:val="2"/>
          <w:sz w:val="28"/>
          <w:szCs w:val="28"/>
          <w:lang w:val="ru-RU"/>
        </w:rPr>
        <w:t>25</w:t>
      </w:r>
      <w:r w:rsidRPr="0039019F">
        <w:rPr>
          <w:rFonts w:ascii="Times New Roman" w:hAnsi="Times New Roman"/>
          <w:kern w:val="2"/>
          <w:sz w:val="28"/>
          <w:szCs w:val="28"/>
          <w:lang w:val="ru-RU"/>
        </w:rPr>
        <w:t xml:space="preserve">, завершением процесса личной продажи является, в нашем случае, контроль качества оказания товаров и получение отзыва от клиента (путем обзвона ответственных за хозяйственную деятельность лиц). Представим карту обзвона клиентов – юридических лиц. При этом получение информации осуществляется от контактного лица, указанного в договоре с юридическим лицом. </w:t>
      </w:r>
    </w:p>
    <w:p w:rsidR="002E2577" w:rsidRPr="0039019F" w:rsidRDefault="002E2577" w:rsidP="002E2577">
      <w:pPr>
        <w:spacing w:line="360" w:lineRule="auto"/>
        <w:ind w:firstLine="709"/>
        <w:jc w:val="both"/>
        <w:rPr>
          <w:rFonts w:ascii="Times New Roman" w:hAnsi="Times New Roman"/>
          <w:kern w:val="2"/>
          <w:sz w:val="28"/>
          <w:szCs w:val="28"/>
          <w:lang w:val="ru-RU"/>
        </w:rPr>
      </w:pPr>
    </w:p>
    <w:p w:rsidR="002E2577" w:rsidRPr="0039019F" w:rsidRDefault="002E2577" w:rsidP="002E2577">
      <w:pPr>
        <w:spacing w:line="360" w:lineRule="auto"/>
        <w:ind w:firstLine="709"/>
        <w:jc w:val="both"/>
        <w:rPr>
          <w:rFonts w:ascii="Times New Roman" w:hAnsi="Times New Roman"/>
          <w:kern w:val="2"/>
          <w:sz w:val="28"/>
          <w:szCs w:val="28"/>
          <w:lang w:val="ru-RU"/>
        </w:rPr>
      </w:pPr>
    </w:p>
    <w:p w:rsidR="002E2577" w:rsidRPr="0039019F" w:rsidRDefault="002E2577" w:rsidP="002E2577">
      <w:pPr>
        <w:spacing w:line="360" w:lineRule="auto"/>
        <w:jc w:val="both"/>
        <w:rPr>
          <w:rFonts w:ascii="Times New Roman" w:hAnsi="Times New Roman"/>
          <w:kern w:val="28"/>
          <w:sz w:val="28"/>
          <w:szCs w:val="28"/>
          <w:lang w:val="ru-RU"/>
        </w:rPr>
      </w:pPr>
      <w:r w:rsidRPr="0039019F">
        <w:rPr>
          <w:rFonts w:ascii="Times New Roman" w:hAnsi="Times New Roman"/>
          <w:kern w:val="28"/>
          <w:sz w:val="28"/>
          <w:szCs w:val="28"/>
          <w:lang w:val="ru-RU"/>
        </w:rPr>
        <w:tab/>
        <w:t xml:space="preserve">Представим бюджет маркетинговых мероприятий. </w:t>
      </w:r>
    </w:p>
    <w:p w:rsidR="002E2577" w:rsidRPr="0039019F" w:rsidRDefault="002E2577" w:rsidP="002E2577">
      <w:pPr>
        <w:spacing w:line="360" w:lineRule="auto"/>
        <w:jc w:val="both"/>
        <w:rPr>
          <w:rFonts w:ascii="Times New Roman" w:hAnsi="Times New Roman"/>
          <w:kern w:val="28"/>
          <w:sz w:val="28"/>
          <w:szCs w:val="28"/>
          <w:lang w:val="ru-RU"/>
        </w:rPr>
      </w:pPr>
      <w:r w:rsidRPr="0039019F">
        <w:rPr>
          <w:rFonts w:ascii="Times New Roman" w:hAnsi="Times New Roman"/>
          <w:kern w:val="28"/>
          <w:sz w:val="28"/>
          <w:szCs w:val="28"/>
          <w:lang w:val="ru-RU"/>
        </w:rPr>
        <w:tab/>
        <w:t>Определим затраты по новогодним скидкам в декабре. По данным отчетного года за декабрь было реализовано товаров за счет розничных продаж на сумму 40012 тыс. руб. При размере скидки, равной 10%, сумма расходов на скидки составит 4001 тыс. руб.</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lastRenderedPageBreak/>
        <w:t xml:space="preserve">Рассмотрим затраты на проведение рекламной компании для физических лиц. Итак, как было определено на этапе планирования рекламных мероприятий, должно быть изготовлено трех различных видеоролика, в содержании которых должны присутствовать элементы различных видов рекламы (информационной, убеждающей, напоминающей). </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 xml:space="preserve">Согласно прайс-листа ТНТ-Ижевск стоимость изготовления неигрового видеоролика продолжительностью 20 сек. составляет 3600 руб. В результате затраты на изготовление видеороликов составят 3600 х 3 = 10800 руб. </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Стоимость одного проката видеоролика в наиболее выгодное время (во время вечерних сериалов) составляет 300 руб. В соответствии с данными таблицы 30 в процессе проведения рекламной компании запланировано осуществить 302 проката видеороликов. В результате сумма затрат составит 302 х 300 = 90600 руб.</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 xml:space="preserve">Аналогично производству видеороликов также должно быть произведено три различных макета рекламных материалов для размещения в прессе  - в газете «Из рук в руки». Согласно прайс-листа стоимость изготовления макета ч/б 50 х 60 мм составляет 500 руб. В результате затраты на изготовление макетов составят 500 х 3 = 1500 руб. </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Согласно прайс-листа газеты «Из рук в руки» стоимость размещение внутри издания модуля размером 50 х 60 мм составляет 643 руб. В результате стоимость рекламы в газете «Из рук в руки» при еженедельном размещении рекламы составит 48 х 643 = 30864 руб. в год.</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 xml:space="preserve">С целью рекламы сайта ООО «Игромир» на официальной сайте газеты «Из рук в руки» будет размещен динамический баннер 120 х 60 точек со ссылкой на сайт </w:t>
      </w:r>
      <w:r w:rsidRPr="0039019F">
        <w:rPr>
          <w:rFonts w:ascii="Times New Roman" w:hAnsi="Times New Roman"/>
          <w:kern w:val="28"/>
          <w:sz w:val="28"/>
          <w:szCs w:val="28"/>
        </w:rPr>
        <w:t>www</w:t>
      </w:r>
      <w:r w:rsidRPr="0039019F">
        <w:rPr>
          <w:rFonts w:ascii="Times New Roman" w:hAnsi="Times New Roman"/>
          <w:kern w:val="28"/>
          <w:sz w:val="28"/>
          <w:szCs w:val="28"/>
          <w:lang w:val="ru-RU"/>
        </w:rPr>
        <w:t>.</w:t>
      </w:r>
      <w:r w:rsidRPr="0039019F">
        <w:rPr>
          <w:rFonts w:ascii="Times New Roman" w:hAnsi="Times New Roman"/>
          <w:kern w:val="28"/>
          <w:sz w:val="28"/>
          <w:szCs w:val="28"/>
        </w:rPr>
        <w:t>igromir</w:t>
      </w:r>
      <w:r w:rsidRPr="0039019F">
        <w:rPr>
          <w:rFonts w:ascii="Times New Roman" w:hAnsi="Times New Roman"/>
          <w:kern w:val="28"/>
          <w:sz w:val="28"/>
          <w:szCs w:val="28"/>
          <w:lang w:val="ru-RU"/>
        </w:rPr>
        <w:t>.</w:t>
      </w:r>
      <w:r w:rsidRPr="0039019F">
        <w:rPr>
          <w:rFonts w:ascii="Times New Roman" w:hAnsi="Times New Roman"/>
          <w:kern w:val="28"/>
          <w:sz w:val="28"/>
          <w:szCs w:val="28"/>
        </w:rPr>
        <w:t>ru</w:t>
      </w:r>
      <w:r w:rsidRPr="0039019F">
        <w:rPr>
          <w:rFonts w:ascii="Times New Roman" w:hAnsi="Times New Roman"/>
          <w:kern w:val="28"/>
          <w:sz w:val="28"/>
          <w:szCs w:val="28"/>
          <w:lang w:val="ru-RU"/>
        </w:rPr>
        <w:t xml:space="preserve">. Стоимость размещения баннера 1000 руб. в месяц. Годовые затраты на продвижение сайта </w:t>
      </w:r>
      <w:r w:rsidRPr="0039019F">
        <w:rPr>
          <w:rFonts w:ascii="Times New Roman" w:hAnsi="Times New Roman"/>
          <w:kern w:val="28"/>
          <w:sz w:val="28"/>
          <w:szCs w:val="28"/>
        </w:rPr>
        <w:t>www</w:t>
      </w:r>
      <w:r w:rsidRPr="0039019F">
        <w:rPr>
          <w:rFonts w:ascii="Times New Roman" w:hAnsi="Times New Roman"/>
          <w:kern w:val="28"/>
          <w:sz w:val="28"/>
          <w:szCs w:val="28"/>
          <w:lang w:val="ru-RU"/>
        </w:rPr>
        <w:t>.</w:t>
      </w:r>
      <w:r w:rsidRPr="0039019F">
        <w:rPr>
          <w:rFonts w:ascii="Times New Roman" w:hAnsi="Times New Roman"/>
          <w:kern w:val="28"/>
          <w:sz w:val="28"/>
          <w:szCs w:val="28"/>
        </w:rPr>
        <w:t>igromir</w:t>
      </w:r>
      <w:r w:rsidRPr="0039019F">
        <w:rPr>
          <w:rFonts w:ascii="Times New Roman" w:hAnsi="Times New Roman"/>
          <w:kern w:val="28"/>
          <w:sz w:val="28"/>
          <w:szCs w:val="28"/>
          <w:lang w:val="ru-RU"/>
        </w:rPr>
        <w:t>.</w:t>
      </w:r>
      <w:r w:rsidRPr="0039019F">
        <w:rPr>
          <w:rFonts w:ascii="Times New Roman" w:hAnsi="Times New Roman"/>
          <w:kern w:val="28"/>
          <w:sz w:val="28"/>
          <w:szCs w:val="28"/>
        </w:rPr>
        <w:t>ru</w:t>
      </w:r>
      <w:r w:rsidRPr="0039019F">
        <w:rPr>
          <w:rFonts w:ascii="Times New Roman" w:hAnsi="Times New Roman"/>
          <w:kern w:val="28"/>
          <w:sz w:val="28"/>
          <w:szCs w:val="28"/>
          <w:lang w:val="ru-RU"/>
        </w:rPr>
        <w:t xml:space="preserve"> составят 12000 руб.</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 xml:space="preserve">Запланируем изготовление листовок трех видов (информационная, убеждающая и напоминающая реклама) размером формата А5. Тираж листовок каждого вида составит 3500 единиц. Общий тираж составит 3500 х 3 </w:t>
      </w:r>
      <w:r w:rsidRPr="0039019F">
        <w:rPr>
          <w:rFonts w:ascii="Times New Roman" w:hAnsi="Times New Roman"/>
          <w:kern w:val="28"/>
          <w:sz w:val="28"/>
          <w:szCs w:val="28"/>
          <w:lang w:val="ru-RU"/>
        </w:rPr>
        <w:lastRenderedPageBreak/>
        <w:t>= 10500 листовок. Стоимость изготовления двухцветной листовки формата А5 в АО «Гарант» при заказе тиража более 10000 ед. составит 1,5 руб. Общие затраты на изготовление листовок составят 10500 х 1,5 = 15750 руб. Оплата труда промоутеров составит 0,1 руб. за раздачу каждой листовки. Общие затраты на оплату труда промоутеров  0,1 х 10500 = 1050 руб.</w:t>
      </w:r>
    </w:p>
    <w:p w:rsidR="002E2577" w:rsidRPr="0039019F" w:rsidRDefault="002E2577" w:rsidP="002E2577">
      <w:pPr>
        <w:spacing w:line="360" w:lineRule="auto"/>
        <w:ind w:firstLine="709"/>
        <w:jc w:val="both"/>
        <w:rPr>
          <w:rFonts w:ascii="Times New Roman" w:hAnsi="Times New Roman"/>
          <w:kern w:val="28"/>
          <w:sz w:val="28"/>
          <w:szCs w:val="28"/>
          <w:lang w:val="ru-RU"/>
        </w:rPr>
      </w:pPr>
      <w:r w:rsidRPr="0039019F">
        <w:rPr>
          <w:rFonts w:ascii="Times New Roman" w:hAnsi="Times New Roman"/>
          <w:kern w:val="28"/>
          <w:sz w:val="28"/>
          <w:szCs w:val="28"/>
          <w:lang w:val="ru-RU"/>
        </w:rPr>
        <w:t xml:space="preserve">Кроме всего перечисленного, запланируем изготовление полноцветных календарей формата А4 с элементами убеждающей и напоминающей рекламы </w:t>
      </w:r>
      <w:r>
        <w:rPr>
          <w:rFonts w:ascii="Times New Roman" w:hAnsi="Times New Roman"/>
          <w:sz w:val="28"/>
          <w:szCs w:val="28"/>
          <w:lang w:val="ru-RU"/>
        </w:rPr>
        <w:t xml:space="preserve">ЗАО «ФАРМ» </w:t>
      </w:r>
      <w:r w:rsidRPr="0039019F">
        <w:rPr>
          <w:rFonts w:ascii="Times New Roman" w:hAnsi="Times New Roman"/>
          <w:kern w:val="28"/>
          <w:sz w:val="28"/>
          <w:szCs w:val="28"/>
          <w:lang w:val="ru-RU"/>
        </w:rPr>
        <w:t>тиражом 1000 экз. Стоимость одного экземпляра составит 8,2 руб. Общие затраты на тираж составят 8,2 х 1000 = 8200 руб.</w:t>
      </w:r>
    </w:p>
    <w:p w:rsidR="002E2577" w:rsidRPr="0039019F" w:rsidRDefault="002E2577" w:rsidP="002E2577">
      <w:pPr>
        <w:spacing w:line="360" w:lineRule="auto"/>
        <w:jc w:val="both"/>
        <w:rPr>
          <w:rFonts w:ascii="Times New Roman" w:hAnsi="Times New Roman"/>
          <w:kern w:val="28"/>
          <w:sz w:val="28"/>
          <w:szCs w:val="28"/>
          <w:lang w:val="ru-RU"/>
        </w:rPr>
      </w:pPr>
      <w:r w:rsidRPr="0039019F">
        <w:rPr>
          <w:rFonts w:ascii="Times New Roman" w:hAnsi="Times New Roman"/>
          <w:kern w:val="28"/>
          <w:sz w:val="28"/>
          <w:szCs w:val="28"/>
          <w:lang w:val="ru-RU"/>
        </w:rPr>
        <w:tab/>
        <w:t xml:space="preserve">Определим затраты на рассылку коммерческих предложений. Предусмотрим ежемесячную рассылку 30 коммерческих предложений руководителям предприятий и организаций города. Затраты на традиционную почтовую рассылку при стоимости одного письма, равной 5 руб. составят  30 х 5 х 12 = 1800 руб. Затраты на факсовую и электронную рассылку являются несущественными. Это обусловлено тем, что исходящий трафик (при отправке электронной почты) не тарифицируется, а отправка факса будет осуществлена также электронно, с компьютера.  </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ab/>
        <w:t xml:space="preserve">Бюджет мероприятий, направленных на увеличение продаж товаров представлен в таблице </w:t>
      </w:r>
      <w:r>
        <w:rPr>
          <w:rFonts w:ascii="Times New Roman" w:hAnsi="Times New Roman"/>
          <w:sz w:val="28"/>
          <w:szCs w:val="28"/>
          <w:lang w:val="ru-RU"/>
        </w:rPr>
        <w:t>26</w:t>
      </w:r>
      <w:r w:rsidRPr="0039019F">
        <w:rPr>
          <w:rFonts w:ascii="Times New Roman" w:hAnsi="Times New Roman"/>
          <w:sz w:val="28"/>
          <w:szCs w:val="28"/>
          <w:lang w:val="ru-RU"/>
        </w:rPr>
        <w:t>.</w:t>
      </w:r>
    </w:p>
    <w:p w:rsidR="002E2577" w:rsidRPr="0039019F" w:rsidRDefault="002E2577" w:rsidP="002E2577">
      <w:pPr>
        <w:spacing w:line="360" w:lineRule="auto"/>
        <w:jc w:val="both"/>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26</w:t>
      </w:r>
      <w:r w:rsidRPr="0039019F">
        <w:rPr>
          <w:rFonts w:ascii="Times New Roman" w:hAnsi="Times New Roman"/>
          <w:sz w:val="28"/>
          <w:szCs w:val="28"/>
          <w:lang w:val="ru-RU"/>
        </w:rPr>
        <w:t xml:space="preserve"> - Бюджет мероприятий, направленных на увеличение продаж товаров (годовые показатели)</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890"/>
        <w:gridCol w:w="1890"/>
        <w:gridCol w:w="1890"/>
      </w:tblGrid>
      <w:tr w:rsidR="002E2577" w:rsidRPr="0051424C" w:rsidTr="000227C6">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 xml:space="preserve">Наименование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Объем, ед.</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Цена за ед., руб.</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Сумма, руб.</w:t>
            </w:r>
          </w:p>
        </w:tc>
      </w:tr>
      <w:tr w:rsidR="002E2577" w:rsidRPr="0051424C" w:rsidTr="000227C6">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Внедрение скидок к праздничным датам  (сумма скидок)</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40012</w:t>
            </w:r>
          </w:p>
        </w:tc>
      </w:tr>
      <w:tr w:rsidR="002E2577" w:rsidRPr="0051424C" w:rsidTr="000227C6">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Изготовление неигрового рекламного видеоролика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3600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10800</w:t>
            </w:r>
          </w:p>
        </w:tc>
      </w:tr>
      <w:tr w:rsidR="002E2577" w:rsidRPr="0051424C" w:rsidTr="000227C6">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Прокат неигрового рекламного видеоролика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302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300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90600</w:t>
            </w:r>
          </w:p>
        </w:tc>
      </w:tr>
      <w:tr w:rsidR="002E2577" w:rsidRPr="0051424C" w:rsidTr="000227C6">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Изготовление макета для размещения рекламы в прессе (50 х 60 мм)</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500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1500</w:t>
            </w:r>
          </w:p>
        </w:tc>
      </w:tr>
      <w:tr w:rsidR="002E2577" w:rsidRPr="0051424C" w:rsidTr="000227C6">
        <w:trPr>
          <w:trHeight w:val="665"/>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Размещение рекламного материала в прессе (50 х 60 мм)</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48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643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30864</w:t>
            </w:r>
          </w:p>
        </w:tc>
      </w:tr>
      <w:tr w:rsidR="002E2577" w:rsidRPr="0051424C" w:rsidTr="000227C6">
        <w:tc>
          <w:tcPr>
            <w:tcW w:w="40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 xml:space="preserve">Размещение баннера со ссылкой на сайт ООО «Игромир» на сайте </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12</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1000</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12000</w:t>
            </w:r>
          </w:p>
        </w:tc>
      </w:tr>
      <w:tr w:rsidR="002E2577" w:rsidRPr="0051424C" w:rsidTr="000227C6">
        <w:trPr>
          <w:trHeight w:val="70"/>
        </w:trPr>
        <w:tc>
          <w:tcPr>
            <w:tcW w:w="40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rPr>
              <w:lastRenderedPageBreak/>
              <w:t>Изготовление листовок формата А5</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10500</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1,5</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15750</w:t>
            </w:r>
          </w:p>
        </w:tc>
      </w:tr>
      <w:tr w:rsidR="002E2577" w:rsidRPr="0051424C" w:rsidTr="000227C6">
        <w:tc>
          <w:tcPr>
            <w:tcW w:w="40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Распространение листовок</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10500</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0,1</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1050</w:t>
            </w:r>
          </w:p>
        </w:tc>
      </w:tr>
      <w:tr w:rsidR="002E2577" w:rsidRPr="0051424C" w:rsidTr="000227C6">
        <w:trPr>
          <w:trHeight w:val="70"/>
        </w:trPr>
        <w:tc>
          <w:tcPr>
            <w:tcW w:w="4077" w:type="dxa"/>
            <w:shd w:val="clear" w:color="auto" w:fill="auto"/>
            <w:vAlign w:val="center"/>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rPr>
              <w:t>Изготовление календарей формата А4</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1000</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8,2</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8200</w:t>
            </w:r>
          </w:p>
        </w:tc>
      </w:tr>
      <w:tr w:rsidR="002E2577" w:rsidRPr="0051424C" w:rsidTr="000227C6">
        <w:tc>
          <w:tcPr>
            <w:tcW w:w="4077" w:type="dxa"/>
            <w:shd w:val="clear" w:color="auto" w:fill="auto"/>
          </w:tcPr>
          <w:p w:rsidR="002E2577" w:rsidRPr="0051424C" w:rsidRDefault="002E2577" w:rsidP="000227C6">
            <w:pPr>
              <w:rPr>
                <w:rFonts w:ascii="Times New Roman" w:eastAsia="Times New Roman" w:hAnsi="Times New Roman"/>
                <w:lang w:val="ru-RU" w:eastAsia="ru-RU"/>
              </w:rPr>
            </w:pPr>
            <w:r w:rsidRPr="0051424C">
              <w:rPr>
                <w:rFonts w:ascii="Times New Roman" w:eastAsia="Times New Roman" w:hAnsi="Times New Roman"/>
                <w:lang w:val="ru-RU"/>
              </w:rPr>
              <w:t>Рассылка коммерческих предложений (факс, электронная почта)</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rPr>
              <w:t>1800</w:t>
            </w:r>
          </w:p>
        </w:tc>
      </w:tr>
      <w:tr w:rsidR="002E2577" w:rsidRPr="0051424C" w:rsidTr="000227C6">
        <w:tc>
          <w:tcPr>
            <w:tcW w:w="4077" w:type="dxa"/>
            <w:shd w:val="clear" w:color="auto" w:fill="auto"/>
            <w:vAlign w:val="center"/>
          </w:tcPr>
          <w:p w:rsidR="002E2577" w:rsidRPr="0051424C" w:rsidRDefault="002E2577" w:rsidP="000227C6">
            <w:pPr>
              <w:rPr>
                <w:rFonts w:ascii="Times New Roman" w:eastAsia="Times New Roman" w:hAnsi="Times New Roman"/>
                <w:lang w:eastAsia="ru-RU"/>
              </w:rPr>
            </w:pPr>
            <w:r w:rsidRPr="0051424C">
              <w:rPr>
                <w:rFonts w:ascii="Times New Roman" w:eastAsia="Times New Roman" w:hAnsi="Times New Roman"/>
              </w:rPr>
              <w:t>Итого</w:t>
            </w: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p>
        </w:tc>
        <w:tc>
          <w:tcPr>
            <w:tcW w:w="1890" w:type="dxa"/>
            <w:shd w:val="clear" w:color="auto" w:fill="auto"/>
            <w:vAlign w:val="center"/>
          </w:tcPr>
          <w:p w:rsidR="002E2577" w:rsidRPr="0051424C" w:rsidRDefault="002E2577" w:rsidP="000227C6">
            <w:pPr>
              <w:jc w:val="center"/>
              <w:rPr>
                <w:rFonts w:ascii="Times New Roman" w:eastAsia="Times New Roman" w:hAnsi="Times New Roman"/>
                <w:lang w:eastAsia="ru-RU"/>
              </w:rPr>
            </w:pPr>
            <w:r w:rsidRPr="0051424C">
              <w:rPr>
                <w:rFonts w:ascii="Times New Roman" w:eastAsia="Times New Roman" w:hAnsi="Times New Roman"/>
                <w:lang w:val="ru-RU"/>
              </w:rPr>
              <w:t>212576</w:t>
            </w:r>
          </w:p>
        </w:tc>
      </w:tr>
    </w:tbl>
    <w:p w:rsidR="002E2577" w:rsidRPr="0039019F" w:rsidRDefault="002E2577" w:rsidP="002E2577">
      <w:pPr>
        <w:spacing w:line="360" w:lineRule="auto"/>
        <w:jc w:val="both"/>
        <w:rPr>
          <w:rFonts w:ascii="Times New Roman" w:eastAsia="Times New Roman" w:hAnsi="Times New Roman"/>
          <w:sz w:val="28"/>
          <w:szCs w:val="28"/>
          <w:lang w:eastAsia="ru-RU"/>
        </w:rPr>
      </w:pPr>
    </w:p>
    <w:p w:rsidR="002E2577" w:rsidRPr="0039019F" w:rsidRDefault="002E2577" w:rsidP="002E2577">
      <w:pPr>
        <w:spacing w:line="360" w:lineRule="auto"/>
        <w:jc w:val="both"/>
        <w:rPr>
          <w:rFonts w:ascii="Times New Roman" w:hAnsi="Times New Roman"/>
          <w:lang w:val="ru-RU"/>
        </w:rPr>
      </w:pPr>
      <w:r w:rsidRPr="0039019F">
        <w:rPr>
          <w:rFonts w:ascii="Times New Roman" w:hAnsi="Times New Roman"/>
          <w:sz w:val="28"/>
          <w:szCs w:val="28"/>
          <w:lang w:val="ru-RU"/>
        </w:rPr>
        <w:tab/>
        <w:t xml:space="preserve">В результате бюджет мероприятий, направленных на увеличение продаж составит </w:t>
      </w:r>
      <w:r>
        <w:rPr>
          <w:rFonts w:ascii="Times New Roman" w:hAnsi="Times New Roman"/>
          <w:sz w:val="28"/>
          <w:szCs w:val="28"/>
          <w:lang w:val="ru-RU"/>
        </w:rPr>
        <w:t>212576</w:t>
      </w:r>
      <w:r w:rsidRPr="0039019F">
        <w:rPr>
          <w:rFonts w:ascii="Times New Roman" w:hAnsi="Times New Roman"/>
          <w:sz w:val="28"/>
          <w:szCs w:val="28"/>
          <w:lang w:val="ru-RU"/>
        </w:rPr>
        <w:t xml:space="preserve"> руб. в год.</w:t>
      </w:r>
    </w:p>
    <w:p w:rsidR="002E2577" w:rsidRDefault="002E2577" w:rsidP="002E2577">
      <w:pPr>
        <w:rPr>
          <w:rFonts w:ascii="Times New Roman" w:hAnsi="Times New Roman"/>
          <w:sz w:val="28"/>
          <w:szCs w:val="28"/>
          <w:lang w:val="ru-RU"/>
        </w:rPr>
      </w:pPr>
    </w:p>
    <w:p w:rsidR="002E2577" w:rsidRDefault="002E2577" w:rsidP="002E2577">
      <w:pPr>
        <w:rPr>
          <w:rFonts w:ascii="Times New Roman" w:hAnsi="Times New Roman"/>
          <w:sz w:val="28"/>
          <w:szCs w:val="28"/>
          <w:lang w:val="ru-RU"/>
        </w:rPr>
      </w:pPr>
      <w:r>
        <w:rPr>
          <w:rFonts w:ascii="Times New Roman" w:hAnsi="Times New Roman"/>
          <w:sz w:val="28"/>
          <w:szCs w:val="28"/>
          <w:lang w:val="ru-RU"/>
        </w:rPr>
        <w:t>Таблица 27- Расходы ООО «Игромир» на проведение маркетингового исследования.</w:t>
      </w:r>
    </w:p>
    <w:p w:rsidR="002E2577" w:rsidRDefault="002E2577" w:rsidP="002E2577">
      <w:pPr>
        <w:rPr>
          <w:rFonts w:ascii="Times New Roman" w:hAnsi="Times New Roman"/>
          <w:sz w:val="28"/>
          <w:szCs w:val="28"/>
          <w:lang w:val="ru-RU"/>
        </w:rPr>
      </w:pPr>
    </w:p>
    <w:tbl>
      <w:tblPr>
        <w:tblStyle w:val="afc"/>
        <w:tblW w:w="0" w:type="auto"/>
        <w:tblLook w:val="04A0" w:firstRow="1" w:lastRow="0" w:firstColumn="1" w:lastColumn="0" w:noHBand="0" w:noVBand="1"/>
      </w:tblPr>
      <w:tblGrid>
        <w:gridCol w:w="4672"/>
        <w:gridCol w:w="4673"/>
      </w:tblGrid>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Работы</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Сумма</w:t>
            </w:r>
          </w:p>
        </w:tc>
      </w:tr>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Распечатка анкет опроса</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300</w:t>
            </w:r>
          </w:p>
        </w:tc>
      </w:tr>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Работа промоутера</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2800</w:t>
            </w:r>
          </w:p>
        </w:tc>
      </w:tr>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 xml:space="preserve">Оплата работы маркетолога </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30000</w:t>
            </w:r>
          </w:p>
        </w:tc>
      </w:tr>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Оплата работы координатора группы</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20000</w:t>
            </w:r>
          </w:p>
        </w:tc>
      </w:tr>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Прочие расходы</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2000</w:t>
            </w:r>
          </w:p>
        </w:tc>
      </w:tr>
      <w:tr w:rsidR="002E2577" w:rsidTr="000227C6">
        <w:tc>
          <w:tcPr>
            <w:tcW w:w="4672"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Итого</w:t>
            </w:r>
          </w:p>
        </w:tc>
        <w:tc>
          <w:tcPr>
            <w:tcW w:w="4673" w:type="dxa"/>
          </w:tcPr>
          <w:p w:rsidR="002E2577" w:rsidRDefault="002E2577" w:rsidP="000227C6">
            <w:pPr>
              <w:rPr>
                <w:rFonts w:ascii="Times New Roman" w:hAnsi="Times New Roman"/>
                <w:sz w:val="28"/>
                <w:szCs w:val="28"/>
                <w:lang w:val="ru-RU"/>
              </w:rPr>
            </w:pPr>
            <w:r>
              <w:rPr>
                <w:rFonts w:ascii="Times New Roman" w:hAnsi="Times New Roman"/>
                <w:sz w:val="28"/>
                <w:szCs w:val="28"/>
                <w:lang w:val="ru-RU"/>
              </w:rPr>
              <w:t>55100</w:t>
            </w:r>
          </w:p>
        </w:tc>
      </w:tr>
    </w:tbl>
    <w:p w:rsidR="002E2577" w:rsidRDefault="002E2577" w:rsidP="002E2577">
      <w:pPr>
        <w:rPr>
          <w:rFonts w:ascii="Times New Roman" w:hAnsi="Times New Roman"/>
          <w:lang w:val="ru-RU"/>
        </w:rPr>
      </w:pPr>
    </w:p>
    <w:p w:rsidR="002E2577" w:rsidRPr="00DE770E" w:rsidRDefault="002E2577" w:rsidP="002E2577">
      <w:pPr>
        <w:rPr>
          <w:rFonts w:ascii="Times New Roman" w:hAnsi="Times New Roman"/>
          <w:sz w:val="28"/>
          <w:szCs w:val="28"/>
          <w:lang w:val="ru-RU"/>
        </w:rPr>
      </w:pPr>
      <w:r w:rsidRPr="00DE770E">
        <w:rPr>
          <w:rFonts w:ascii="Times New Roman" w:hAnsi="Times New Roman"/>
          <w:sz w:val="28"/>
          <w:szCs w:val="28"/>
          <w:lang w:val="ru-RU"/>
        </w:rPr>
        <w:t>В результате бюджет исследования составит 55100 руб.</w:t>
      </w:r>
    </w:p>
    <w:p w:rsidR="002E2577" w:rsidRDefault="002E2577" w:rsidP="002E2577">
      <w:pPr>
        <w:spacing w:line="360" w:lineRule="auto"/>
        <w:rPr>
          <w:rFonts w:ascii="Times New Roman" w:hAnsi="Times New Roman"/>
          <w:sz w:val="28"/>
          <w:szCs w:val="28"/>
          <w:lang w:val="ru-RU"/>
        </w:rPr>
      </w:pPr>
      <w:r w:rsidRPr="00DE770E">
        <w:rPr>
          <w:rFonts w:ascii="Times New Roman" w:hAnsi="Times New Roman"/>
          <w:sz w:val="28"/>
          <w:szCs w:val="28"/>
          <w:lang w:val="ru-RU"/>
        </w:rPr>
        <w:t xml:space="preserve">Проведя данное исследование </w:t>
      </w:r>
      <w:r>
        <w:rPr>
          <w:rFonts w:ascii="Times New Roman" w:hAnsi="Times New Roman"/>
          <w:sz w:val="28"/>
          <w:szCs w:val="28"/>
          <w:lang w:val="ru-RU"/>
        </w:rPr>
        <w:t>ООО «Игромир» выявил целесообразность развитие данного бренда на территорий УР. Поскольку ООО «Игромир»</w:t>
      </w:r>
    </w:p>
    <w:p w:rsidR="002E2577" w:rsidRDefault="002E2577" w:rsidP="002E2577">
      <w:pPr>
        <w:spacing w:line="360" w:lineRule="auto"/>
        <w:rPr>
          <w:rFonts w:ascii="Times New Roman" w:hAnsi="Times New Roman"/>
          <w:sz w:val="28"/>
          <w:szCs w:val="28"/>
          <w:lang w:val="ru-RU"/>
        </w:rPr>
      </w:pPr>
      <w:r>
        <w:rPr>
          <w:rFonts w:ascii="Times New Roman" w:hAnsi="Times New Roman"/>
          <w:sz w:val="28"/>
          <w:szCs w:val="28"/>
          <w:lang w:val="ru-RU"/>
        </w:rPr>
        <w:t>будет являться эксклюзивным оптово розничным представителем ЗАО «ФАРМ» на территорий УР. Расходы потраченные на проведение исследования  и продвижения будут оплачены с помощью отчисления ежеквартального ретро бонуса в размере 3% от суммы купленного товара.</w:t>
      </w:r>
    </w:p>
    <w:p w:rsidR="002E2577" w:rsidRPr="0039019F" w:rsidRDefault="002E2577" w:rsidP="002E2577">
      <w:pPr>
        <w:rPr>
          <w:rFonts w:ascii="Times New Roman" w:hAnsi="Times New Roman"/>
          <w:lang w:val="ru-RU"/>
        </w:rPr>
      </w:pPr>
    </w:p>
    <w:p w:rsidR="002E2577" w:rsidRDefault="002E2577" w:rsidP="002E2577">
      <w:pPr>
        <w:pStyle w:val="1"/>
        <w:rPr>
          <w:shd w:val="clear" w:color="auto" w:fill="FFFFFF"/>
          <w:lang w:val="ru-RU"/>
        </w:rPr>
      </w:pPr>
      <w:bookmarkStart w:id="22" w:name="_Toc476079267"/>
      <w:r w:rsidRPr="0039019F">
        <w:rPr>
          <w:shd w:val="clear" w:color="auto" w:fill="FFFFFF"/>
          <w:lang w:val="ru-RU"/>
        </w:rPr>
        <w:t xml:space="preserve">3.3. </w:t>
      </w:r>
      <w:r>
        <w:rPr>
          <w:shd w:val="clear" w:color="auto" w:fill="FFFFFF"/>
          <w:lang w:val="ru-RU"/>
        </w:rPr>
        <w:t>План внедрения и эффективность маркетингового исследования</w:t>
      </w:r>
      <w:bookmarkEnd w:id="22"/>
      <w:r w:rsidRPr="0039019F">
        <w:rPr>
          <w:shd w:val="clear" w:color="auto" w:fill="FFFFFF"/>
          <w:lang w:val="ru-RU"/>
        </w:rPr>
        <w:t xml:space="preserve"> </w:t>
      </w:r>
    </w:p>
    <w:p w:rsidR="002E2577" w:rsidRPr="00DE770E" w:rsidRDefault="002E2577" w:rsidP="002E2577">
      <w:pPr>
        <w:jc w:val="both"/>
        <w:rPr>
          <w:rFonts w:ascii="Times New Roman" w:hAnsi="Times New Roman"/>
          <w:sz w:val="28"/>
          <w:szCs w:val="28"/>
          <w:lang w:val="ru-RU" w:eastAsia="x-none" w:bidi="ar-SA"/>
        </w:rPr>
      </w:pPr>
      <w:r w:rsidRPr="00DE770E">
        <w:rPr>
          <w:rFonts w:ascii="Times New Roman" w:hAnsi="Times New Roman"/>
          <w:sz w:val="28"/>
          <w:szCs w:val="28"/>
          <w:lang w:val="ru-RU" w:eastAsia="x-none" w:bidi="ar-SA"/>
        </w:rPr>
        <w:t>В рамках реализаций маркетинговой стратегий ЗАО «ФАРМ» предусмотрены следующие этапы</w:t>
      </w:r>
    </w:p>
    <w:p w:rsidR="002E2577" w:rsidRPr="0039019F" w:rsidRDefault="002E2577" w:rsidP="002E2577">
      <w:pPr>
        <w:rPr>
          <w:rFonts w:ascii="Times New Roman" w:hAnsi="Times New Roman"/>
          <w:lang w:val="ru-RU"/>
        </w:rPr>
      </w:pP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-разработка регламента процесса внедрения проекта;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-разработка плана внедрения проекта.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Регламент - это способ формализации управленческих процедур. Под этапом понимается часть процесса внедрения, охватывающая взаи</w:t>
      </w:r>
      <w:r w:rsidRPr="0039019F">
        <w:rPr>
          <w:rFonts w:ascii="Times New Roman" w:hAnsi="Times New Roman"/>
          <w:sz w:val="28"/>
          <w:szCs w:val="28"/>
          <w:lang w:val="ru-RU"/>
        </w:rPr>
        <w:softHyphen/>
        <w:t>мосвязанные работы по его выполнению и заканчивающаяся созданием комплексной или единичной документации или информационного продукта.</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При разработке регламента необходимо определить отдельные эта</w:t>
      </w:r>
      <w:r w:rsidRPr="0039019F">
        <w:rPr>
          <w:rFonts w:ascii="Times New Roman" w:hAnsi="Times New Roman"/>
          <w:sz w:val="28"/>
          <w:szCs w:val="28"/>
          <w:lang w:val="ru-RU"/>
        </w:rPr>
        <w:softHyphen/>
        <w:t>пы процесса внедрения, порядок взаимодействия участников и прохож</w:t>
      </w:r>
      <w:r w:rsidRPr="0039019F">
        <w:rPr>
          <w:rFonts w:ascii="Times New Roman" w:hAnsi="Times New Roman"/>
          <w:sz w:val="28"/>
          <w:szCs w:val="28"/>
          <w:lang w:val="ru-RU"/>
        </w:rPr>
        <w:softHyphen/>
        <w:t xml:space="preserve">дения информации в процессе выполнения работ (таблица </w:t>
      </w:r>
      <w:r>
        <w:rPr>
          <w:rFonts w:ascii="Times New Roman" w:hAnsi="Times New Roman"/>
          <w:sz w:val="28"/>
          <w:szCs w:val="28"/>
          <w:lang w:val="ru-RU"/>
        </w:rPr>
        <w:t>27</w:t>
      </w:r>
      <w:r w:rsidRPr="0039019F">
        <w:rPr>
          <w:rFonts w:ascii="Times New Roman" w:hAnsi="Times New Roman"/>
          <w:sz w:val="28"/>
          <w:szCs w:val="28"/>
          <w:lang w:val="ru-RU"/>
        </w:rPr>
        <w:t>). Перечень разрабатываемых документов и наименования подразделе</w:t>
      </w:r>
      <w:r w:rsidRPr="0039019F">
        <w:rPr>
          <w:rFonts w:ascii="Times New Roman" w:hAnsi="Times New Roman"/>
          <w:sz w:val="28"/>
          <w:szCs w:val="28"/>
          <w:lang w:val="ru-RU"/>
        </w:rPr>
        <w:softHyphen/>
        <w:t>ний, ответственных за выполнение работ, устанавливается из сложив</w:t>
      </w:r>
      <w:r w:rsidRPr="0039019F">
        <w:rPr>
          <w:rFonts w:ascii="Times New Roman" w:hAnsi="Times New Roman"/>
          <w:sz w:val="28"/>
          <w:szCs w:val="28"/>
          <w:lang w:val="ru-RU"/>
        </w:rPr>
        <w:softHyphen/>
        <w:t xml:space="preserve">шейся практики документооборота и распределения функций в </w:t>
      </w:r>
      <w:r>
        <w:rPr>
          <w:rFonts w:ascii="Times New Roman" w:hAnsi="Times New Roman"/>
          <w:sz w:val="28"/>
          <w:szCs w:val="28"/>
          <w:lang w:val="ru-RU"/>
        </w:rPr>
        <w:t>ООО «Игромир»</w:t>
      </w:r>
      <w:r w:rsidRPr="0039019F">
        <w:rPr>
          <w:rFonts w:ascii="Times New Roman" w:hAnsi="Times New Roman"/>
          <w:sz w:val="28"/>
          <w:szCs w:val="28"/>
          <w:lang w:val="ru-RU"/>
        </w:rPr>
        <w:t xml:space="preserve">. </w:t>
      </w:r>
    </w:p>
    <w:p w:rsidR="002E2577" w:rsidRPr="0039019F"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Информационная структура работ по выявлению проблем и разработке мероприятий по увеличению объемов </w:t>
      </w:r>
      <w:r>
        <w:rPr>
          <w:rFonts w:ascii="Times New Roman" w:hAnsi="Times New Roman"/>
          <w:sz w:val="28"/>
          <w:szCs w:val="28"/>
          <w:lang w:val="ru-RU"/>
        </w:rPr>
        <w:t>продаж</w:t>
      </w:r>
      <w:r w:rsidRPr="0039019F">
        <w:rPr>
          <w:rFonts w:ascii="Times New Roman" w:hAnsi="Times New Roman"/>
          <w:sz w:val="28"/>
          <w:szCs w:val="28"/>
          <w:lang w:val="ru-RU"/>
        </w:rPr>
        <w:t xml:space="preserve"> </w:t>
      </w:r>
      <w:r>
        <w:rPr>
          <w:rFonts w:ascii="Times New Roman" w:hAnsi="Times New Roman"/>
          <w:sz w:val="28"/>
          <w:szCs w:val="28"/>
          <w:lang w:val="ru-RU"/>
        </w:rPr>
        <w:t>товаров</w:t>
      </w:r>
      <w:r w:rsidRPr="0039019F">
        <w:rPr>
          <w:rFonts w:ascii="Times New Roman" w:hAnsi="Times New Roman"/>
          <w:sz w:val="28"/>
          <w:szCs w:val="28"/>
          <w:lang w:val="ru-RU"/>
        </w:rPr>
        <w:t xml:space="preserve"> </w:t>
      </w:r>
      <w:r>
        <w:rPr>
          <w:rFonts w:ascii="Times New Roman" w:hAnsi="Times New Roman"/>
          <w:sz w:val="28"/>
          <w:szCs w:val="28"/>
          <w:lang w:val="ru-RU"/>
        </w:rPr>
        <w:t>ЗАО «ФАРМ»</w:t>
      </w:r>
      <w:r w:rsidRPr="0039019F">
        <w:rPr>
          <w:rFonts w:ascii="Times New Roman" w:hAnsi="Times New Roman"/>
          <w:sz w:val="28"/>
          <w:szCs w:val="28"/>
          <w:lang w:val="ru-RU"/>
        </w:rPr>
        <w:t xml:space="preserve"> включает следующие этапы:</w:t>
      </w:r>
    </w:p>
    <w:p w:rsidR="002E2577" w:rsidRPr="0039019F" w:rsidRDefault="002E2577" w:rsidP="002E2577">
      <w:pPr>
        <w:spacing w:line="360" w:lineRule="auto"/>
        <w:ind w:firstLine="709"/>
        <w:jc w:val="both"/>
        <w:rPr>
          <w:rFonts w:ascii="Times New Roman" w:hAnsi="Times New Roman"/>
          <w:kern w:val="2"/>
          <w:sz w:val="28"/>
          <w:szCs w:val="28"/>
          <w:lang w:val="ru-RU"/>
        </w:rPr>
      </w:pPr>
      <w:r w:rsidRPr="0039019F">
        <w:rPr>
          <w:rFonts w:ascii="Times New Roman" w:hAnsi="Times New Roman"/>
          <w:sz w:val="28"/>
          <w:szCs w:val="28"/>
          <w:lang w:val="ru-RU"/>
        </w:rPr>
        <w:t>-э</w:t>
      </w:r>
      <w:r w:rsidRPr="0039019F">
        <w:rPr>
          <w:rFonts w:ascii="Times New Roman" w:hAnsi="Times New Roman"/>
          <w:kern w:val="2"/>
          <w:sz w:val="28"/>
          <w:szCs w:val="28"/>
          <w:lang w:val="ru-RU"/>
        </w:rPr>
        <w:t>тап 1. Оценка современного состояния предприятия;</w:t>
      </w:r>
    </w:p>
    <w:p w:rsidR="002E2577" w:rsidRPr="0039019F" w:rsidRDefault="002E2577" w:rsidP="002E2577">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-этап 2. Формулирование основных проблем развития;</w:t>
      </w:r>
    </w:p>
    <w:p w:rsidR="002E2577" w:rsidRPr="0039019F" w:rsidRDefault="002E2577" w:rsidP="002E2577">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-этап 3. Анализ состояния и использовани</w:t>
      </w:r>
      <w:r>
        <w:rPr>
          <w:rFonts w:ascii="Times New Roman" w:hAnsi="Times New Roman"/>
          <w:kern w:val="2"/>
          <w:sz w:val="28"/>
          <w:szCs w:val="28"/>
          <w:lang w:val="ru-RU"/>
        </w:rPr>
        <w:t>я основных средств предприятия,</w:t>
      </w:r>
      <w:r w:rsidRPr="0039019F">
        <w:rPr>
          <w:rFonts w:ascii="Times New Roman" w:hAnsi="Times New Roman"/>
          <w:kern w:val="2"/>
          <w:sz w:val="28"/>
          <w:szCs w:val="28"/>
          <w:lang w:val="ru-RU"/>
        </w:rPr>
        <w:t xml:space="preserve"> и разработка вариантов управленческих решений по повышению эффективности использования основных средств предприятия;</w:t>
      </w:r>
    </w:p>
    <w:p w:rsidR="002E2577" w:rsidRDefault="002E2577" w:rsidP="002E2577">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-этап 4. Утверждение и реализация мероприятий по повышению эффективности использования основных средств предприятия.</w:t>
      </w:r>
    </w:p>
    <w:p w:rsidR="002E2577" w:rsidRDefault="002E2577" w:rsidP="002E2577">
      <w:pPr>
        <w:spacing w:line="360" w:lineRule="auto"/>
        <w:ind w:firstLine="709"/>
        <w:jc w:val="both"/>
        <w:rPr>
          <w:rFonts w:ascii="Times New Roman" w:hAnsi="Times New Roman"/>
          <w:kern w:val="2"/>
          <w:sz w:val="28"/>
          <w:szCs w:val="28"/>
          <w:lang w:val="ru-RU"/>
        </w:rPr>
      </w:pPr>
    </w:p>
    <w:p w:rsidR="002E2577" w:rsidRDefault="002E2577" w:rsidP="002E2577">
      <w:pPr>
        <w:spacing w:line="360" w:lineRule="auto"/>
        <w:ind w:firstLine="709"/>
        <w:jc w:val="both"/>
        <w:rPr>
          <w:rFonts w:ascii="Times New Roman" w:hAnsi="Times New Roman"/>
          <w:kern w:val="2"/>
          <w:sz w:val="28"/>
          <w:szCs w:val="28"/>
          <w:lang w:val="ru-RU"/>
        </w:rPr>
      </w:pPr>
    </w:p>
    <w:p w:rsidR="002E2577" w:rsidRDefault="002E2577" w:rsidP="002E2577">
      <w:pPr>
        <w:spacing w:line="360" w:lineRule="auto"/>
        <w:ind w:firstLine="709"/>
        <w:jc w:val="both"/>
        <w:rPr>
          <w:rFonts w:ascii="Times New Roman" w:hAnsi="Times New Roman"/>
          <w:kern w:val="2"/>
          <w:sz w:val="28"/>
          <w:szCs w:val="28"/>
          <w:lang w:val="ru-RU"/>
        </w:rPr>
      </w:pPr>
    </w:p>
    <w:p w:rsidR="002E2577" w:rsidRPr="0039019F" w:rsidRDefault="002E2577" w:rsidP="002E2577">
      <w:pPr>
        <w:spacing w:line="360" w:lineRule="auto"/>
        <w:ind w:firstLine="709"/>
        <w:jc w:val="both"/>
        <w:rPr>
          <w:rFonts w:ascii="Times New Roman" w:hAnsi="Times New Roman"/>
          <w:kern w:val="2"/>
          <w:sz w:val="28"/>
          <w:szCs w:val="28"/>
          <w:lang w:val="ru-RU"/>
        </w:rPr>
      </w:pPr>
    </w:p>
    <w:p w:rsidR="002E2577" w:rsidRPr="0039019F" w:rsidRDefault="002E2577" w:rsidP="002E2577">
      <w:pPr>
        <w:autoSpaceDE w:val="0"/>
        <w:autoSpaceDN w:val="0"/>
        <w:adjustRightInd w:val="0"/>
        <w:spacing w:line="360" w:lineRule="auto"/>
        <w:rPr>
          <w:rFonts w:ascii="Times New Roman" w:hAnsi="Times New Roman"/>
          <w:kern w:val="2"/>
          <w:sz w:val="28"/>
          <w:lang w:val="ru-RU"/>
        </w:rPr>
      </w:pPr>
      <w:r w:rsidRPr="0039019F">
        <w:rPr>
          <w:rFonts w:ascii="Times New Roman" w:hAnsi="Times New Roman"/>
          <w:kern w:val="2"/>
          <w:sz w:val="28"/>
          <w:lang w:val="ru-RU"/>
        </w:rPr>
        <w:t xml:space="preserve">Таблица </w:t>
      </w:r>
      <w:r>
        <w:rPr>
          <w:rFonts w:ascii="Times New Roman" w:hAnsi="Times New Roman"/>
          <w:kern w:val="2"/>
          <w:sz w:val="28"/>
          <w:lang w:val="ru-RU"/>
        </w:rPr>
        <w:t>27</w:t>
      </w:r>
      <w:r w:rsidRPr="0039019F">
        <w:rPr>
          <w:rFonts w:ascii="Times New Roman" w:hAnsi="Times New Roman"/>
          <w:kern w:val="2"/>
          <w:sz w:val="28"/>
          <w:lang w:val="ru-RU"/>
        </w:rPr>
        <w:t xml:space="preserve"> - Информационная структура работ </w:t>
      </w:r>
      <w:r w:rsidRPr="0039019F">
        <w:rPr>
          <w:rFonts w:ascii="Times New Roman" w:hAnsi="Times New Roman"/>
          <w:sz w:val="28"/>
          <w:szCs w:val="28"/>
          <w:lang w:val="ru-RU"/>
        </w:rPr>
        <w:t xml:space="preserve">по выявлению проблем и разработке мероприятий по увеличению объемов </w:t>
      </w:r>
      <w:r>
        <w:rPr>
          <w:rFonts w:ascii="Times New Roman" w:hAnsi="Times New Roman"/>
          <w:sz w:val="28"/>
          <w:szCs w:val="28"/>
          <w:lang w:val="ru-RU"/>
        </w:rPr>
        <w:t>продаж</w:t>
      </w:r>
      <w:r w:rsidRPr="0039019F">
        <w:rPr>
          <w:rFonts w:ascii="Times New Roman" w:hAnsi="Times New Roman"/>
          <w:sz w:val="28"/>
          <w:szCs w:val="28"/>
          <w:lang w:val="ru-RU"/>
        </w:rPr>
        <w:t xml:space="preserve"> </w:t>
      </w:r>
      <w:r>
        <w:rPr>
          <w:rFonts w:ascii="Times New Roman" w:hAnsi="Times New Roman"/>
          <w:sz w:val="28"/>
          <w:szCs w:val="28"/>
          <w:lang w:val="ru-RU"/>
        </w:rPr>
        <w:t>товаров</w:t>
      </w:r>
      <w:r w:rsidRPr="0039019F">
        <w:rPr>
          <w:rFonts w:ascii="Times New Roman" w:hAnsi="Times New Roman"/>
          <w:sz w:val="28"/>
          <w:szCs w:val="28"/>
          <w:lang w:val="ru-RU"/>
        </w:rPr>
        <w:t xml:space="preserve"> </w:t>
      </w:r>
      <w:r>
        <w:rPr>
          <w:rFonts w:ascii="Times New Roman" w:hAnsi="Times New Roman"/>
          <w:sz w:val="28"/>
          <w:szCs w:val="28"/>
          <w:lang w:val="ru-RU"/>
        </w:rPr>
        <w:t>ООО «Игромир»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4"/>
        <w:gridCol w:w="11"/>
        <w:gridCol w:w="4669"/>
      </w:tblGrid>
      <w:tr w:rsidR="002E2577" w:rsidRPr="0039019F" w:rsidTr="000227C6">
        <w:trPr>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eastAsia="Times New Roman" w:hAnsi="Times New Roman"/>
                <w:kern w:val="2"/>
                <w:lang w:eastAsia="ru-RU"/>
              </w:rPr>
            </w:pPr>
            <w:r w:rsidRPr="0039019F">
              <w:rPr>
                <w:rFonts w:ascii="Times New Roman" w:hAnsi="Times New Roman"/>
                <w:kern w:val="2"/>
              </w:rPr>
              <w:t>Вид информационного ресурса</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eastAsia="Times New Roman" w:hAnsi="Times New Roman"/>
                <w:kern w:val="2"/>
                <w:lang w:eastAsia="ru-RU"/>
              </w:rPr>
            </w:pPr>
            <w:r w:rsidRPr="0039019F">
              <w:rPr>
                <w:rFonts w:ascii="Times New Roman" w:hAnsi="Times New Roman"/>
                <w:kern w:val="2"/>
              </w:rPr>
              <w:t>Наименование</w:t>
            </w:r>
          </w:p>
        </w:tc>
      </w:tr>
      <w:tr w:rsidR="002E2577" w:rsidRPr="009B1311" w:rsidTr="000227C6">
        <w:tc>
          <w:tcPr>
            <w:tcW w:w="9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Этап 1. Оценка современного состояния предприятия и формулирование основных проблем в области продаж </w:t>
            </w:r>
            <w:r>
              <w:rPr>
                <w:rFonts w:ascii="Times New Roman" w:hAnsi="Times New Roman"/>
                <w:kern w:val="2"/>
                <w:lang w:val="ru-RU"/>
              </w:rPr>
              <w:t>товаров</w:t>
            </w:r>
          </w:p>
        </w:tc>
      </w:tr>
      <w:tr w:rsidR="002E2577" w:rsidRPr="009B1311" w:rsidTr="000227C6">
        <w:tc>
          <w:tcPr>
            <w:tcW w:w="4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lastRenderedPageBreak/>
              <w:t>Входная информация</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Данные отчетности </w:t>
            </w:r>
            <w:r>
              <w:rPr>
                <w:rFonts w:ascii="Times New Roman" w:hAnsi="Times New Roman"/>
                <w:kern w:val="2"/>
                <w:lang w:val="ru-RU"/>
              </w:rPr>
              <w:t>ООО «Игромир»</w:t>
            </w:r>
            <w:r w:rsidRPr="0039019F">
              <w:rPr>
                <w:rFonts w:ascii="Times New Roman" w:hAnsi="Times New Roman"/>
                <w:kern w:val="2"/>
                <w:lang w:val="ru-RU"/>
              </w:rPr>
              <w:t xml:space="preserve"> за 2015 год</w:t>
            </w:r>
          </w:p>
        </w:tc>
      </w:tr>
      <w:tr w:rsidR="002E2577" w:rsidRPr="0039019F" w:rsidTr="000227C6">
        <w:tc>
          <w:tcPr>
            <w:tcW w:w="4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Местонахождение информации</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Бухгалтерия</w:t>
            </w:r>
          </w:p>
        </w:tc>
      </w:tr>
      <w:tr w:rsidR="002E2577" w:rsidRPr="0039019F" w:rsidTr="000227C6">
        <w:tc>
          <w:tcPr>
            <w:tcW w:w="4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Носитель информации</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Отчет для руководителя</w:t>
            </w:r>
          </w:p>
        </w:tc>
      </w:tr>
      <w:tr w:rsidR="002E2577" w:rsidRPr="009B1311" w:rsidTr="000227C6">
        <w:tc>
          <w:tcPr>
            <w:tcW w:w="4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Выходная информация</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Данные о выручке от продаж </w:t>
            </w:r>
          </w:p>
        </w:tc>
      </w:tr>
      <w:tr w:rsidR="002E2577" w:rsidRPr="0039019F" w:rsidTr="000227C6">
        <w:tc>
          <w:tcPr>
            <w:tcW w:w="4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Направление отсылки конечного документа</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Руководитель</w:t>
            </w:r>
          </w:p>
        </w:tc>
      </w:tr>
      <w:tr w:rsidR="002E2577" w:rsidRPr="009B1311" w:rsidTr="000227C6">
        <w:tc>
          <w:tcPr>
            <w:tcW w:w="9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Этап 2. Формулирование основных проблем в области продаж </w:t>
            </w:r>
            <w:r>
              <w:rPr>
                <w:rFonts w:ascii="Times New Roman" w:hAnsi="Times New Roman"/>
                <w:kern w:val="2"/>
                <w:lang w:val="ru-RU"/>
              </w:rPr>
              <w:t>товаров</w:t>
            </w:r>
          </w:p>
        </w:tc>
      </w:tr>
      <w:tr w:rsidR="002E2577" w:rsidRPr="009B1311" w:rsidTr="000227C6">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Входная информация</w:t>
            </w:r>
          </w:p>
        </w:tc>
        <w:tc>
          <w:tcPr>
            <w:tcW w:w="4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Данные о выручке от продаж </w:t>
            </w:r>
          </w:p>
        </w:tc>
      </w:tr>
      <w:tr w:rsidR="002E2577" w:rsidRPr="0039019F" w:rsidTr="000227C6">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Местонахождение информации</w:t>
            </w:r>
          </w:p>
        </w:tc>
        <w:tc>
          <w:tcPr>
            <w:tcW w:w="4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Руководитель</w:t>
            </w:r>
          </w:p>
        </w:tc>
      </w:tr>
      <w:tr w:rsidR="002E2577" w:rsidRPr="0039019F" w:rsidTr="000227C6">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Носитель информации</w:t>
            </w:r>
          </w:p>
        </w:tc>
        <w:tc>
          <w:tcPr>
            <w:tcW w:w="4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Приказ о разработке мероприятий</w:t>
            </w:r>
          </w:p>
        </w:tc>
      </w:tr>
      <w:tr w:rsidR="002E2577" w:rsidRPr="009B1311" w:rsidTr="000227C6">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Выходная информация</w:t>
            </w:r>
          </w:p>
        </w:tc>
        <w:tc>
          <w:tcPr>
            <w:tcW w:w="4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Приоритетные проблемы увеличения продаж </w:t>
            </w:r>
            <w:r>
              <w:rPr>
                <w:rFonts w:ascii="Times New Roman" w:hAnsi="Times New Roman"/>
                <w:kern w:val="2"/>
                <w:lang w:val="ru-RU"/>
              </w:rPr>
              <w:t>товаров</w:t>
            </w:r>
          </w:p>
        </w:tc>
      </w:tr>
      <w:tr w:rsidR="002E2577" w:rsidRPr="009B1311" w:rsidTr="000227C6">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Направление отсылки конечного документа</w:t>
            </w:r>
          </w:p>
        </w:tc>
        <w:tc>
          <w:tcPr>
            <w:tcW w:w="4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Менеджер по продажам (по совместительству маркетолог)</w:t>
            </w:r>
          </w:p>
        </w:tc>
      </w:tr>
      <w:tr w:rsidR="002E2577" w:rsidRPr="009B1311" w:rsidTr="000227C6">
        <w:tc>
          <w:tcPr>
            <w:tcW w:w="9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Этап 3. Разработка мероприятий по увеличению продаж в области </w:t>
            </w:r>
            <w:r>
              <w:rPr>
                <w:rFonts w:ascii="Times New Roman" w:hAnsi="Times New Roman"/>
                <w:kern w:val="2"/>
                <w:lang w:val="ru-RU"/>
              </w:rPr>
              <w:t>товаров</w:t>
            </w:r>
          </w:p>
        </w:tc>
      </w:tr>
      <w:tr w:rsidR="002E2577" w:rsidRPr="009B1311"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Входная информация</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 xml:space="preserve">Приоритетные проблемы увеличения продаж </w:t>
            </w:r>
            <w:r>
              <w:rPr>
                <w:rFonts w:ascii="Times New Roman" w:hAnsi="Times New Roman"/>
                <w:kern w:val="2"/>
                <w:lang w:val="ru-RU"/>
              </w:rPr>
              <w:t>товаров</w:t>
            </w:r>
          </w:p>
        </w:tc>
      </w:tr>
      <w:tr w:rsidR="002E2577" w:rsidRPr="009B1311"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Местонахождение информации</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Менеджер по продажам (по совместительству маркетолог)</w:t>
            </w:r>
          </w:p>
        </w:tc>
      </w:tr>
      <w:tr w:rsidR="002E2577" w:rsidRPr="009B1311"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Носитель информации</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Программа мероприятий по увеличению продаж</w:t>
            </w:r>
          </w:p>
        </w:tc>
      </w:tr>
      <w:tr w:rsidR="002E2577" w:rsidRPr="0039019F"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Выходная информация</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План увеличения продаж</w:t>
            </w:r>
          </w:p>
        </w:tc>
      </w:tr>
      <w:tr w:rsidR="002E2577" w:rsidRPr="0039019F"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Направление отсылки конечного документа</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Руководитель</w:t>
            </w:r>
          </w:p>
        </w:tc>
      </w:tr>
      <w:tr w:rsidR="002E2577" w:rsidRPr="009B1311" w:rsidTr="000227C6">
        <w:tc>
          <w:tcPr>
            <w:tcW w:w="9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Этап 4. Утверждение и реализация мероприятий по увеличению продаж</w:t>
            </w:r>
          </w:p>
        </w:tc>
      </w:tr>
      <w:tr w:rsidR="002E2577" w:rsidRPr="0039019F"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Входная информация</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План увеличения продаж</w:t>
            </w:r>
          </w:p>
        </w:tc>
      </w:tr>
      <w:tr w:rsidR="002E2577" w:rsidRPr="0039019F"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Местонахождение информации</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Руководитель</w:t>
            </w:r>
          </w:p>
        </w:tc>
      </w:tr>
      <w:tr w:rsidR="002E2577" w:rsidRPr="0039019F"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Носитель информации</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Приказ об утверждении мероприятий</w:t>
            </w:r>
          </w:p>
        </w:tc>
      </w:tr>
      <w:tr w:rsidR="002E2577" w:rsidRPr="0039019F"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Выходная информация</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Мероприятия по увеличению продаж</w:t>
            </w:r>
          </w:p>
        </w:tc>
      </w:tr>
      <w:tr w:rsidR="002E2577" w:rsidRPr="009B1311" w:rsidTr="000227C6">
        <w:tc>
          <w:tcPr>
            <w:tcW w:w="4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eastAsia="ru-RU"/>
              </w:rPr>
            </w:pPr>
            <w:r w:rsidRPr="0039019F">
              <w:rPr>
                <w:rFonts w:ascii="Times New Roman" w:hAnsi="Times New Roman"/>
                <w:kern w:val="2"/>
              </w:rPr>
              <w:t>Направление отсылки конечного документа</w:t>
            </w:r>
          </w:p>
        </w:tc>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eastAsia="Times New Roman" w:hAnsi="Times New Roman"/>
                <w:kern w:val="2"/>
                <w:lang w:val="ru-RU" w:eastAsia="ru-RU"/>
              </w:rPr>
            </w:pPr>
            <w:r w:rsidRPr="0039019F">
              <w:rPr>
                <w:rFonts w:ascii="Times New Roman" w:hAnsi="Times New Roman"/>
                <w:kern w:val="2"/>
                <w:lang w:val="ru-RU"/>
              </w:rPr>
              <w:t>Менеджер по продажам (по совместительству маркетолог), бухгалтерия, делопроизводитель</w:t>
            </w:r>
          </w:p>
        </w:tc>
      </w:tr>
    </w:tbl>
    <w:p w:rsidR="002E2577" w:rsidRPr="0039019F" w:rsidRDefault="002E2577" w:rsidP="002E2577">
      <w:pPr>
        <w:spacing w:line="360" w:lineRule="auto"/>
        <w:rPr>
          <w:rFonts w:ascii="Times New Roman" w:eastAsia="Times New Roman" w:hAnsi="Times New Roman"/>
          <w:sz w:val="28"/>
          <w:szCs w:val="28"/>
          <w:lang w:val="ru-RU" w:eastAsia="ru-RU"/>
        </w:rPr>
      </w:pPr>
    </w:p>
    <w:p w:rsidR="002E2577" w:rsidRPr="0039019F" w:rsidRDefault="002E2577" w:rsidP="002E2577">
      <w:pPr>
        <w:spacing w:line="360" w:lineRule="auto"/>
        <w:jc w:val="both"/>
        <w:rPr>
          <w:rFonts w:ascii="Times New Roman" w:eastAsia="SimSun" w:hAnsi="Times New Roman"/>
          <w:sz w:val="28"/>
          <w:szCs w:val="28"/>
          <w:lang w:val="ru-RU" w:eastAsia="zh-CN"/>
        </w:rPr>
      </w:pPr>
      <w:r w:rsidRPr="0039019F">
        <w:rPr>
          <w:rFonts w:ascii="Times New Roman" w:hAnsi="Times New Roman"/>
          <w:sz w:val="28"/>
          <w:szCs w:val="28"/>
          <w:lang w:val="ru-RU"/>
        </w:rPr>
        <w:tab/>
        <w:t xml:space="preserve">В дальнейшем на основании представленного в таблице </w:t>
      </w:r>
      <w:r>
        <w:rPr>
          <w:rFonts w:ascii="Times New Roman" w:hAnsi="Times New Roman"/>
          <w:sz w:val="28"/>
          <w:szCs w:val="28"/>
          <w:lang w:val="ru-RU"/>
        </w:rPr>
        <w:t>27</w:t>
      </w:r>
      <w:r w:rsidRPr="0039019F">
        <w:rPr>
          <w:rFonts w:ascii="Times New Roman" w:hAnsi="Times New Roman"/>
          <w:sz w:val="28"/>
          <w:szCs w:val="28"/>
          <w:lang w:val="ru-RU"/>
        </w:rPr>
        <w:t xml:space="preserve"> регламента необходимо разработать план внедрения проекта мероприятий</w:t>
      </w:r>
      <w:r w:rsidRPr="0039019F">
        <w:rPr>
          <w:rFonts w:ascii="Times New Roman" w:hAnsi="Times New Roman"/>
          <w:sz w:val="28"/>
          <w:szCs w:val="28"/>
          <w:lang w:val="ru-RU"/>
        </w:rPr>
        <w:tab/>
      </w:r>
    </w:p>
    <w:p w:rsidR="002E2577" w:rsidRDefault="002E2577" w:rsidP="002E2577">
      <w:pPr>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В плане реализации проекта мероприятий необходимо определить сроки и последовательность выполнения работ, указать исполнителей отдельных видов работ (должностные лица) – таблица </w:t>
      </w:r>
      <w:r>
        <w:rPr>
          <w:rFonts w:ascii="Times New Roman" w:hAnsi="Times New Roman"/>
          <w:sz w:val="28"/>
          <w:szCs w:val="28"/>
          <w:lang w:val="ru-RU"/>
        </w:rPr>
        <w:t>28.</w:t>
      </w:r>
    </w:p>
    <w:p w:rsidR="002E2577" w:rsidRDefault="002E2577" w:rsidP="002E2577">
      <w:pPr>
        <w:spacing w:line="360" w:lineRule="auto"/>
        <w:ind w:firstLine="709"/>
        <w:jc w:val="both"/>
        <w:rPr>
          <w:rFonts w:ascii="Times New Roman" w:hAnsi="Times New Roman"/>
          <w:sz w:val="28"/>
          <w:szCs w:val="28"/>
          <w:lang w:val="ru-RU"/>
        </w:rPr>
      </w:pPr>
    </w:p>
    <w:p w:rsidR="002E2577" w:rsidRDefault="002E2577" w:rsidP="002E2577">
      <w:pPr>
        <w:spacing w:line="360" w:lineRule="auto"/>
        <w:ind w:firstLine="709"/>
        <w:jc w:val="both"/>
        <w:rPr>
          <w:rFonts w:ascii="Times New Roman" w:hAnsi="Times New Roman"/>
          <w:sz w:val="28"/>
          <w:szCs w:val="28"/>
          <w:lang w:val="ru-RU"/>
        </w:rPr>
      </w:pPr>
    </w:p>
    <w:p w:rsidR="002E2577" w:rsidRPr="0039019F" w:rsidRDefault="002E2577" w:rsidP="002E2577">
      <w:pPr>
        <w:spacing w:line="360" w:lineRule="auto"/>
        <w:ind w:firstLine="709"/>
        <w:jc w:val="both"/>
        <w:rPr>
          <w:rFonts w:ascii="Times New Roman" w:hAnsi="Times New Roman"/>
          <w:sz w:val="28"/>
          <w:szCs w:val="28"/>
          <w:lang w:val="ru-RU"/>
        </w:rPr>
      </w:pPr>
    </w:p>
    <w:p w:rsidR="002E2577" w:rsidRPr="0039019F" w:rsidRDefault="002E2577" w:rsidP="002E2577">
      <w:pPr>
        <w:autoSpaceDE w:val="0"/>
        <w:autoSpaceDN w:val="0"/>
        <w:adjustRightInd w:val="0"/>
        <w:spacing w:line="360" w:lineRule="auto"/>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28</w:t>
      </w:r>
      <w:r w:rsidRPr="0039019F">
        <w:rPr>
          <w:rFonts w:ascii="Times New Roman" w:hAnsi="Times New Roman"/>
          <w:sz w:val="28"/>
          <w:szCs w:val="28"/>
          <w:lang w:val="ru-RU"/>
        </w:rPr>
        <w:t xml:space="preserve"> - План реализации проекта мероприятий по выявлению </w:t>
      </w:r>
    </w:p>
    <w:p w:rsidR="002E2577" w:rsidRPr="0039019F" w:rsidRDefault="002E2577" w:rsidP="002E2577">
      <w:pPr>
        <w:autoSpaceDE w:val="0"/>
        <w:autoSpaceDN w:val="0"/>
        <w:adjustRightInd w:val="0"/>
        <w:spacing w:line="360" w:lineRule="auto"/>
        <w:rPr>
          <w:rFonts w:ascii="Times New Roman" w:hAnsi="Times New Roman"/>
          <w:kern w:val="2"/>
          <w:sz w:val="28"/>
          <w:lang w:val="ru-RU"/>
        </w:rPr>
      </w:pPr>
      <w:r w:rsidRPr="0039019F">
        <w:rPr>
          <w:rFonts w:ascii="Times New Roman" w:hAnsi="Times New Roman"/>
          <w:sz w:val="28"/>
          <w:szCs w:val="28"/>
          <w:lang w:val="ru-RU"/>
        </w:rPr>
        <w:lastRenderedPageBreak/>
        <w:t xml:space="preserve">проблем и разработке мероприятий по увеличению объемов </w:t>
      </w:r>
      <w:r>
        <w:rPr>
          <w:rFonts w:ascii="Times New Roman" w:hAnsi="Times New Roman"/>
          <w:sz w:val="28"/>
          <w:szCs w:val="28"/>
          <w:lang w:val="ru-RU"/>
        </w:rPr>
        <w:t>продаж</w:t>
      </w:r>
      <w:r w:rsidRPr="0039019F">
        <w:rPr>
          <w:rFonts w:ascii="Times New Roman" w:hAnsi="Times New Roman"/>
          <w:sz w:val="28"/>
          <w:szCs w:val="28"/>
          <w:lang w:val="ru-RU"/>
        </w:rPr>
        <w:t xml:space="preserve"> </w:t>
      </w:r>
      <w:r>
        <w:rPr>
          <w:rFonts w:ascii="Times New Roman" w:hAnsi="Times New Roman"/>
          <w:sz w:val="28"/>
          <w:szCs w:val="28"/>
          <w:lang w:val="ru-RU"/>
        </w:rPr>
        <w:t>товаров</w:t>
      </w:r>
      <w:r w:rsidRPr="0039019F">
        <w:rPr>
          <w:rFonts w:ascii="Times New Roman" w:hAnsi="Times New Roman"/>
          <w:sz w:val="28"/>
          <w:szCs w:val="28"/>
          <w:lang w:val="ru-RU"/>
        </w:rPr>
        <w:t xml:space="preserve"> </w:t>
      </w:r>
      <w:r>
        <w:rPr>
          <w:rFonts w:ascii="Times New Roman" w:hAnsi="Times New Roman"/>
          <w:sz w:val="28"/>
          <w:szCs w:val="28"/>
          <w:lang w:val="ru-RU"/>
        </w:rPr>
        <w:t>ЗАО «ФАРМ»</w:t>
      </w: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48"/>
        <w:gridCol w:w="25"/>
        <w:gridCol w:w="1329"/>
        <w:gridCol w:w="365"/>
        <w:gridCol w:w="365"/>
        <w:gridCol w:w="365"/>
        <w:gridCol w:w="365"/>
        <w:gridCol w:w="365"/>
        <w:gridCol w:w="365"/>
        <w:gridCol w:w="365"/>
        <w:gridCol w:w="365"/>
        <w:gridCol w:w="365"/>
        <w:gridCol w:w="540"/>
      </w:tblGrid>
      <w:tr w:rsidR="002E2577" w:rsidRPr="0051424C" w:rsidTr="000227C6">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Этап/работа</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Ответственное лицо</w:t>
            </w:r>
          </w:p>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(исполнитель)</w:t>
            </w:r>
          </w:p>
        </w:tc>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Срок реализации, нед.</w:t>
            </w:r>
          </w:p>
        </w:tc>
        <w:tc>
          <w:tcPr>
            <w:tcW w:w="38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Календарный план, нед.</w:t>
            </w:r>
          </w:p>
        </w:tc>
      </w:tr>
      <w:tr w:rsidR="002E2577" w:rsidRPr="0051424C" w:rsidTr="000227C6">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SimSun" w:hAnsi="Times New Roman"/>
                <w:lang w:eastAsia="ru-RU"/>
              </w:rPr>
            </w:pPr>
          </w:p>
        </w:tc>
        <w:tc>
          <w:tcPr>
            <w:tcW w:w="2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SimSun" w:hAnsi="Times New Roman"/>
                <w:lang w:eastAsia="ru-RU"/>
              </w:rPr>
            </w:pPr>
          </w:p>
        </w:tc>
        <w:tc>
          <w:tcPr>
            <w:tcW w:w="13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1</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2</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3</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4</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5</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6</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7</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8</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10</w:t>
            </w:r>
          </w:p>
        </w:tc>
      </w:tr>
      <w:tr w:rsidR="002E2577" w:rsidRPr="009B1311" w:rsidTr="000227C6">
        <w:tc>
          <w:tcPr>
            <w:tcW w:w="98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kern w:val="2"/>
                <w:lang w:val="ru-RU"/>
              </w:rPr>
              <w:t>Этап 1. Оценка современного состояния предприятия и формулирование основных проблем в области продаж товаров</w:t>
            </w:r>
          </w:p>
        </w:tc>
      </w:tr>
      <w:tr w:rsidR="002E2577" w:rsidRPr="0051424C" w:rsidTr="000227C6">
        <w:tc>
          <w:tcPr>
            <w:tcW w:w="266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lang w:val="ru-RU"/>
              </w:rPr>
              <w:t>Проведение общей оценки состояния компании</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kern w:val="2"/>
                <w:lang w:eastAsia="ru-RU"/>
              </w:rPr>
            </w:pPr>
            <w:r w:rsidRPr="0051424C">
              <w:rPr>
                <w:rFonts w:ascii="Times New Roman" w:eastAsia="Times New Roman" w:hAnsi="Times New Roman"/>
                <w:kern w:val="2"/>
              </w:rPr>
              <w:t xml:space="preserve">Главный </w:t>
            </w:r>
          </w:p>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kern w:val="2"/>
              </w:rPr>
              <w:t>бухгалтер</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1</w:t>
            </w: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х</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r>
      <w:tr w:rsidR="002E2577" w:rsidRPr="0051424C" w:rsidTr="000227C6">
        <w:tc>
          <w:tcPr>
            <w:tcW w:w="2660" w:type="dxa"/>
            <w:tcBorders>
              <w:top w:val="single" w:sz="4" w:space="0" w:color="auto"/>
              <w:left w:val="single" w:sz="4" w:space="0" w:color="auto"/>
              <w:bottom w:val="single" w:sz="4" w:space="0" w:color="auto"/>
              <w:right w:val="single" w:sz="4" w:space="0" w:color="auto"/>
            </w:tcBorders>
            <w:shd w:val="clear" w:color="auto" w:fill="auto"/>
          </w:tcPr>
          <w:p w:rsidR="002E2577" w:rsidRPr="0051424C" w:rsidRDefault="002E2577" w:rsidP="000227C6">
            <w:pPr>
              <w:autoSpaceDE w:val="0"/>
              <w:autoSpaceDN w:val="0"/>
              <w:adjustRightInd w:val="0"/>
              <w:rPr>
                <w:rFonts w:ascii="Times New Roman" w:eastAsia="SimSun" w:hAnsi="Times New Roman"/>
                <w:lang w:eastAsia="ru-RU"/>
              </w:rPr>
            </w:pPr>
            <w:r w:rsidRPr="0051424C">
              <w:rPr>
                <w:rFonts w:ascii="Times New Roman" w:eastAsia="Times New Roman" w:hAnsi="Times New Roman"/>
              </w:rPr>
              <w:t>Проведение экономического анализа деятельности</w:t>
            </w:r>
          </w:p>
        </w:tc>
        <w:tc>
          <w:tcPr>
            <w:tcW w:w="2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SimSun" w:hAnsi="Times New Roman"/>
                <w:lang w:eastAsia="ru-RU"/>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0,5</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х</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r>
      <w:tr w:rsidR="002E2577" w:rsidRPr="009B1311" w:rsidTr="000227C6">
        <w:tc>
          <w:tcPr>
            <w:tcW w:w="98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rPr>
                <w:rFonts w:ascii="Times New Roman" w:eastAsia="SimSun" w:hAnsi="Times New Roman"/>
                <w:kern w:val="2"/>
                <w:lang w:val="ru-RU" w:eastAsia="ru-RU"/>
              </w:rPr>
            </w:pPr>
            <w:r w:rsidRPr="0051424C">
              <w:rPr>
                <w:rFonts w:ascii="Times New Roman" w:eastAsia="Times New Roman" w:hAnsi="Times New Roman"/>
                <w:kern w:val="2"/>
                <w:lang w:val="ru-RU"/>
              </w:rPr>
              <w:t>Этап 2. Формулирование основных проблем в области продаж товаров</w:t>
            </w:r>
          </w:p>
        </w:tc>
      </w:tr>
      <w:tr w:rsidR="002E2577" w:rsidRPr="0051424C" w:rsidTr="000227C6">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lang w:val="ru-RU"/>
              </w:rPr>
              <w:t>Проведение анализа рынка и выявлени</w:t>
            </w:r>
            <w:r>
              <w:rPr>
                <w:rFonts w:ascii="Times New Roman" w:eastAsia="Times New Roman" w:hAnsi="Times New Roman"/>
                <w:lang w:val="ru-RU"/>
              </w:rPr>
              <w:t xml:space="preserve">я проблем в области продаж </w:t>
            </w:r>
            <w:r w:rsidRPr="0051424C">
              <w:rPr>
                <w:rFonts w:ascii="Times New Roman" w:eastAsia="Times New Roman" w:hAnsi="Times New Roman"/>
                <w:lang w:val="ru-RU"/>
              </w:rPr>
              <w:t xml:space="preserve"> </w:t>
            </w:r>
            <w:r>
              <w:rPr>
                <w:rFonts w:ascii="Times New Roman" w:eastAsia="Times New Roman" w:hAnsi="Times New Roman"/>
                <w:lang w:val="ru-RU"/>
              </w:rPr>
              <w:t>канцелярских товаров</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r w:rsidRPr="0051424C">
              <w:rPr>
                <w:rFonts w:ascii="Times New Roman" w:eastAsia="Times New Roman" w:hAnsi="Times New Roman"/>
                <w:kern w:val="2"/>
                <w:lang w:val="ru-RU"/>
              </w:rPr>
              <w:t>Руководитель, менеджер по продажам (по совместительству маркетолог)</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0,5</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х</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r>
      <w:tr w:rsidR="002E2577" w:rsidRPr="009B1311" w:rsidTr="000227C6">
        <w:tc>
          <w:tcPr>
            <w:tcW w:w="98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kern w:val="2"/>
                <w:lang w:val="ru-RU"/>
              </w:rPr>
              <w:t>Этап 3. Разработка мероприятий по увеличению продаж в области товаров</w:t>
            </w:r>
          </w:p>
        </w:tc>
      </w:tr>
      <w:tr w:rsidR="002E2577" w:rsidRPr="0051424C" w:rsidTr="000227C6">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lang w:val="ru-RU"/>
              </w:rPr>
              <w:t>О</w:t>
            </w:r>
            <w:r>
              <w:rPr>
                <w:rFonts w:ascii="Times New Roman" w:eastAsia="Times New Roman" w:hAnsi="Times New Roman"/>
                <w:lang w:val="ru-RU"/>
              </w:rPr>
              <w:t>пределение целевых сегментов ЗАО «ФАРМ</w:t>
            </w:r>
            <w:r w:rsidRPr="0051424C">
              <w:rPr>
                <w:rFonts w:ascii="Times New Roman" w:eastAsia="Times New Roman" w:hAnsi="Times New Roman"/>
                <w:lang w:val="ru-RU"/>
              </w:rPr>
              <w:t>»</w:t>
            </w:r>
          </w:p>
        </w:tc>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r w:rsidRPr="0051424C">
              <w:rPr>
                <w:rFonts w:ascii="Times New Roman" w:eastAsia="Times New Roman" w:hAnsi="Times New Roman"/>
                <w:kern w:val="2"/>
                <w:lang w:val="ru-RU"/>
              </w:rPr>
              <w:t>Руководитель, менеджер по продажам (по совместительству маркетолог)</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1</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r w:rsidRPr="0051424C">
              <w:rPr>
                <w:rFonts w:ascii="Times New Roman" w:eastAsia="Times New Roman" w:hAnsi="Times New Roman"/>
                <w:sz w:val="28"/>
                <w:szCs w:val="28"/>
              </w:rPr>
              <w:t>х</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sz w:val="28"/>
                <w:szCs w:val="28"/>
                <w:lang w:eastAsia="ru-RU"/>
              </w:rPr>
            </w:pPr>
          </w:p>
        </w:tc>
      </w:tr>
      <w:tr w:rsidR="002E2577" w:rsidRPr="0051424C" w:rsidTr="000227C6">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lang w:val="ru-RU"/>
              </w:rPr>
              <w:t>Выбор стратегии продвижения и сбыта, разработка мероприятий, направленных на увеличение продаж по отдельным сегментам рынка</w:t>
            </w:r>
          </w:p>
        </w:tc>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r w:rsidRPr="0051424C">
              <w:rPr>
                <w:rFonts w:ascii="Times New Roman" w:eastAsia="Times New Roman" w:hAnsi="Times New Roman"/>
                <w:kern w:val="2"/>
                <w:lang w:val="ru-RU"/>
              </w:rPr>
              <w:t>Менеджер по продажам (по совместительству маркетолог)</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1</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p>
        </w:tc>
      </w:tr>
      <w:tr w:rsidR="002E2577" w:rsidRPr="009B1311" w:rsidTr="000227C6">
        <w:tc>
          <w:tcPr>
            <w:tcW w:w="98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kern w:val="2"/>
                <w:lang w:val="ru-RU"/>
              </w:rPr>
              <w:t>Этап 4. Утверждение и реализация мероприятий по увеличению продаж</w:t>
            </w:r>
          </w:p>
        </w:tc>
      </w:tr>
      <w:tr w:rsidR="002E2577" w:rsidRPr="0051424C" w:rsidTr="000227C6">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rPr>
                <w:rFonts w:ascii="Times New Roman" w:eastAsia="SimSun" w:hAnsi="Times New Roman"/>
                <w:lang w:val="ru-RU" w:eastAsia="ru-RU"/>
              </w:rPr>
            </w:pPr>
            <w:r w:rsidRPr="0051424C">
              <w:rPr>
                <w:rFonts w:ascii="Times New Roman" w:eastAsia="Times New Roman" w:hAnsi="Times New Roman"/>
                <w:lang w:val="ru-RU"/>
              </w:rPr>
              <w:t>Утверждение мероприятий путем издания соответствующего приказа и обеспечение практической реализации мероприятий</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r w:rsidRPr="0051424C">
              <w:rPr>
                <w:rFonts w:ascii="Times New Roman" w:eastAsia="Times New Roman" w:hAnsi="Times New Roman"/>
                <w:kern w:val="2"/>
                <w:lang w:val="ru-RU"/>
              </w:rPr>
              <w:t>Руководитель, главный бухгалтер, менеджер по продажам (по совместительству маркетолог)</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r w:rsidRPr="0051424C">
              <w:rPr>
                <w:rFonts w:ascii="Times New Roman" w:eastAsia="Times New Roman" w:hAnsi="Times New Roman"/>
                <w:lang w:val="ru-RU"/>
              </w:rPr>
              <w:t>На протяжении срока реализации проекта</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51424C" w:rsidRDefault="002E2577" w:rsidP="000227C6">
            <w:pPr>
              <w:autoSpaceDE w:val="0"/>
              <w:autoSpaceDN w:val="0"/>
              <w:adjustRightInd w:val="0"/>
              <w:jc w:val="center"/>
              <w:rPr>
                <w:rFonts w:ascii="Times New Roman" w:eastAsia="SimSun" w:hAnsi="Times New Roman"/>
                <w:lang w:val="ru-RU" w:eastAsia="ru-RU"/>
              </w:rPr>
            </w:pP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rsidR="002E2577" w:rsidRPr="0051424C" w:rsidRDefault="002E2577" w:rsidP="000227C6">
            <w:pPr>
              <w:autoSpaceDE w:val="0"/>
              <w:autoSpaceDN w:val="0"/>
              <w:adjustRightInd w:val="0"/>
              <w:jc w:val="center"/>
              <w:rPr>
                <w:rFonts w:ascii="Times New Roman" w:eastAsia="SimSun" w:hAnsi="Times New Roman"/>
                <w:lang w:eastAsia="ru-RU"/>
              </w:rPr>
            </w:pPr>
            <w:r w:rsidRPr="0051424C">
              <w:rPr>
                <w:rFonts w:ascii="Times New Roman" w:eastAsia="Times New Roman" w:hAnsi="Times New Roman"/>
              </w:rPr>
              <w:t>х</w:t>
            </w:r>
          </w:p>
        </w:tc>
      </w:tr>
    </w:tbl>
    <w:p w:rsidR="002E2577" w:rsidRPr="0039019F" w:rsidRDefault="002E2577" w:rsidP="002E2577">
      <w:pPr>
        <w:spacing w:line="360" w:lineRule="auto"/>
        <w:rPr>
          <w:rFonts w:ascii="Times New Roman" w:eastAsia="Times New Roman" w:hAnsi="Times New Roman"/>
          <w:sz w:val="28"/>
          <w:szCs w:val="28"/>
          <w:lang w:eastAsia="ru-RU"/>
        </w:rPr>
      </w:pPr>
    </w:p>
    <w:p w:rsidR="002E2577" w:rsidRPr="0039019F" w:rsidRDefault="002E2577" w:rsidP="002E2577">
      <w:pPr>
        <w:spacing w:line="360" w:lineRule="auto"/>
        <w:jc w:val="both"/>
        <w:rPr>
          <w:rFonts w:ascii="Times New Roman" w:eastAsia="SimSun" w:hAnsi="Times New Roman"/>
          <w:sz w:val="28"/>
          <w:szCs w:val="28"/>
          <w:lang w:val="ru-RU" w:eastAsia="zh-CN"/>
        </w:rPr>
      </w:pPr>
      <w:r w:rsidRPr="0039019F">
        <w:rPr>
          <w:rFonts w:ascii="Times New Roman" w:hAnsi="Times New Roman"/>
          <w:sz w:val="28"/>
          <w:szCs w:val="28"/>
          <w:lang w:val="ru-RU"/>
        </w:rPr>
        <w:tab/>
        <w:t>Далее необходимо провести оценку управленческих возможностей реализации предложенных к включению в программу увеличения продаж мероприятий.</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lastRenderedPageBreak/>
        <w:t xml:space="preserve">Оценим общую вероятность наступления риска по возможным формам его проявления, используя метод экспертных оценок. Расчет интегральной оценки степени предупреждения риска базируется на мнении экспертов, определяющих вероятность наступления предлагаемых в тесте простых рисков.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Для выработки ими своего мнения выделяются интервалы вероятностных оценок, а именно: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-0</w:t>
      </w:r>
      <w:r w:rsidRPr="0039019F">
        <w:rPr>
          <w:rFonts w:ascii="Times New Roman" w:hAnsi="Times New Roman"/>
          <w:sz w:val="28"/>
          <w:szCs w:val="28"/>
        </w:rPr>
        <w:t> </w:t>
      </w:r>
      <w:r w:rsidRPr="0039019F">
        <w:rPr>
          <w:rFonts w:ascii="Times New Roman" w:hAnsi="Times New Roman"/>
          <w:sz w:val="28"/>
          <w:szCs w:val="28"/>
          <w:lang w:val="ru-RU"/>
        </w:rPr>
        <w:t>- риск рассматривается как несущественный;</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-25</w:t>
      </w:r>
      <w:r w:rsidRPr="0039019F">
        <w:rPr>
          <w:rFonts w:ascii="Times New Roman" w:hAnsi="Times New Roman"/>
          <w:sz w:val="28"/>
          <w:szCs w:val="28"/>
        </w:rPr>
        <w:t> </w:t>
      </w:r>
      <w:r w:rsidRPr="0039019F">
        <w:rPr>
          <w:rFonts w:ascii="Times New Roman" w:hAnsi="Times New Roman"/>
          <w:sz w:val="28"/>
          <w:szCs w:val="28"/>
          <w:lang w:val="ru-RU"/>
        </w:rPr>
        <w:t>- риск скорее всего не реализуется;</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-50</w:t>
      </w:r>
      <w:r w:rsidRPr="0039019F">
        <w:rPr>
          <w:rFonts w:ascii="Times New Roman" w:hAnsi="Times New Roman"/>
          <w:sz w:val="28"/>
          <w:szCs w:val="28"/>
        </w:rPr>
        <w:t> </w:t>
      </w:r>
      <w:r w:rsidRPr="0039019F">
        <w:rPr>
          <w:rFonts w:ascii="Times New Roman" w:hAnsi="Times New Roman"/>
          <w:sz w:val="28"/>
          <w:szCs w:val="28"/>
          <w:lang w:val="ru-RU"/>
        </w:rPr>
        <w:t>- о наступлении события ничего определенного сказать нельзя;</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-75</w:t>
      </w:r>
      <w:r w:rsidRPr="0039019F">
        <w:rPr>
          <w:rFonts w:ascii="Times New Roman" w:hAnsi="Times New Roman"/>
          <w:sz w:val="28"/>
          <w:szCs w:val="28"/>
        </w:rPr>
        <w:t> </w:t>
      </w:r>
      <w:r w:rsidRPr="0039019F">
        <w:rPr>
          <w:rFonts w:ascii="Times New Roman" w:hAnsi="Times New Roman"/>
          <w:sz w:val="28"/>
          <w:szCs w:val="28"/>
          <w:lang w:val="ru-RU"/>
        </w:rPr>
        <w:t>- риск скорее всего проявится;</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-100 - риск наверняка реализуется.</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Если общая величина рисков - </w:t>
      </w:r>
      <w:r w:rsidRPr="0039019F">
        <w:rPr>
          <w:rFonts w:ascii="Times New Roman" w:hAnsi="Times New Roman"/>
          <w:sz w:val="28"/>
          <w:szCs w:val="28"/>
        </w:rPr>
        <w:t>R</w:t>
      </w:r>
      <w:r w:rsidRPr="0039019F">
        <w:rPr>
          <w:rFonts w:ascii="Times New Roman" w:hAnsi="Times New Roman"/>
          <w:sz w:val="28"/>
          <w:szCs w:val="28"/>
          <w:lang w:val="ru-RU"/>
        </w:rPr>
        <w:t>, лежит в пределах:</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-0 - 15%, то это зона незначительного риска;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-15 - 30%, то это зона допустимого риска;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-30 - 50%, то это зона повышенного риска;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-50 - 75%, то это зона критического риска;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-от 75 до 100%, то это зона катастрофического риска.</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В качество экспертов выступает руководство предприятия. Результаты опроса по специальной анкете, отражающей факторы возможного наступления риска (см. таблицу </w:t>
      </w:r>
      <w:r>
        <w:rPr>
          <w:rFonts w:ascii="Times New Roman" w:hAnsi="Times New Roman"/>
          <w:sz w:val="28"/>
          <w:szCs w:val="28"/>
          <w:lang w:val="ru-RU"/>
        </w:rPr>
        <w:t>29</w:t>
      </w:r>
      <w:r w:rsidRPr="0039019F">
        <w:rPr>
          <w:rFonts w:ascii="Times New Roman" w:hAnsi="Times New Roman"/>
          <w:sz w:val="28"/>
          <w:szCs w:val="28"/>
          <w:lang w:val="ru-RU"/>
        </w:rPr>
        <w:t>).</w:t>
      </w:r>
    </w:p>
    <w:p w:rsidR="002E2577" w:rsidRPr="0039019F" w:rsidRDefault="002E2577" w:rsidP="002E2577">
      <w:pPr>
        <w:spacing w:line="360" w:lineRule="auto"/>
        <w:rPr>
          <w:rFonts w:ascii="Times New Roman" w:hAnsi="Times New Roman"/>
          <w:sz w:val="28"/>
          <w:szCs w:val="28"/>
          <w:lang w:val="ru-RU"/>
        </w:rPr>
      </w:pPr>
      <w:r w:rsidRPr="0039019F">
        <w:rPr>
          <w:rFonts w:ascii="Times New Roman" w:hAnsi="Times New Roman"/>
          <w:sz w:val="28"/>
          <w:szCs w:val="28"/>
          <w:lang w:val="ru-RU"/>
        </w:rPr>
        <w:t xml:space="preserve">Таблица </w:t>
      </w:r>
      <w:r>
        <w:rPr>
          <w:rFonts w:ascii="Times New Roman" w:hAnsi="Times New Roman"/>
          <w:sz w:val="28"/>
          <w:szCs w:val="28"/>
          <w:lang w:val="ru-RU"/>
        </w:rPr>
        <w:t>29</w:t>
      </w:r>
      <w:r w:rsidRPr="0039019F">
        <w:rPr>
          <w:rFonts w:ascii="Times New Roman" w:hAnsi="Times New Roman"/>
          <w:sz w:val="28"/>
          <w:szCs w:val="28"/>
          <w:lang w:val="ru-RU"/>
        </w:rPr>
        <w:t xml:space="preserve"> - Характеристика факторов рисков стратегии развития продаж товаров</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32"/>
        <w:gridCol w:w="1432"/>
        <w:gridCol w:w="1432"/>
        <w:gridCol w:w="1432"/>
        <w:gridCol w:w="1393"/>
      </w:tblGrid>
      <w:tr w:rsidR="002E2577" w:rsidRPr="0039019F" w:rsidTr="000227C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Фактор простого риска по формам проявления</w:t>
            </w:r>
          </w:p>
        </w:tc>
        <w:tc>
          <w:tcPr>
            <w:tcW w:w="5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 xml:space="preserve">Вероятностная оценка, данная отдельными </w:t>
            </w:r>
          </w:p>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экспертами (Р)</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Средняя вероятностная оценка (Р)</w:t>
            </w:r>
          </w:p>
        </w:tc>
      </w:tr>
      <w:tr w:rsidR="002E2577" w:rsidRPr="0039019F" w:rsidTr="000227C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Директор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8D07DB" w:rsidRDefault="002E2577" w:rsidP="000227C6">
            <w:pPr>
              <w:jc w:val="center"/>
              <w:rPr>
                <w:rFonts w:ascii="Times New Roman" w:hAnsi="Times New Roman"/>
                <w:bCs/>
              </w:rPr>
            </w:pPr>
            <w:r w:rsidRPr="008D07DB">
              <w:rPr>
                <w:rFonts w:ascii="Times New Roman" w:hAnsi="Times New Roman"/>
                <w:bCs/>
              </w:rPr>
              <w:t>Заместитель директора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Менеджер по продажам</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Главный бухгалтер</w:t>
            </w: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r>
      <w:tr w:rsidR="002E2577" w:rsidRPr="0039019F" w:rsidTr="000227C6">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Риски, связанные с заключением и выполнением хозяйственных контрактов</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143,75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Отказ от заключения контрактов после подписания протокола о намерениях</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12,5</w:t>
            </w:r>
          </w:p>
        </w:tc>
      </w:tr>
    </w:tbl>
    <w:p w:rsidR="002E2577" w:rsidRPr="0039019F" w:rsidRDefault="002E2577" w:rsidP="002E2577">
      <w:pPr>
        <w:spacing w:line="360" w:lineRule="auto"/>
        <w:jc w:val="right"/>
        <w:rPr>
          <w:rFonts w:ascii="Times New Roman" w:hAnsi="Times New Roman"/>
          <w:sz w:val="28"/>
          <w:szCs w:val="28"/>
        </w:rPr>
      </w:pPr>
    </w:p>
    <w:p w:rsidR="002E2577" w:rsidRPr="00684E84" w:rsidRDefault="002E2577" w:rsidP="002E2577">
      <w:pPr>
        <w:spacing w:line="360" w:lineRule="auto"/>
        <w:jc w:val="right"/>
        <w:rPr>
          <w:rFonts w:ascii="Times New Roman" w:hAnsi="Times New Roman"/>
          <w:sz w:val="28"/>
          <w:szCs w:val="28"/>
          <w:lang w:val="ru-RU"/>
        </w:rPr>
      </w:pPr>
      <w:r w:rsidRPr="0039019F">
        <w:rPr>
          <w:rFonts w:ascii="Times New Roman" w:hAnsi="Times New Roman"/>
          <w:sz w:val="28"/>
          <w:szCs w:val="28"/>
        </w:rPr>
        <w:lastRenderedPageBreak/>
        <w:t xml:space="preserve">Продолжение таблицы </w:t>
      </w:r>
      <w:r>
        <w:rPr>
          <w:rFonts w:ascii="Times New Roman" w:hAnsi="Times New Roman"/>
          <w:sz w:val="28"/>
          <w:szCs w:val="28"/>
          <w:lang w:val="ru-RU"/>
        </w:rPr>
        <w:t>29</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32"/>
        <w:gridCol w:w="1432"/>
        <w:gridCol w:w="1432"/>
        <w:gridCol w:w="1432"/>
        <w:gridCol w:w="1393"/>
      </w:tblGrid>
      <w:tr w:rsidR="002E2577" w:rsidRPr="0039019F" w:rsidTr="000227C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Фактор простого риска по формам проявления</w:t>
            </w:r>
          </w:p>
        </w:tc>
        <w:tc>
          <w:tcPr>
            <w:tcW w:w="5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 xml:space="preserve">Вероятностная оценка, данная отдельными </w:t>
            </w:r>
          </w:p>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экспертами (Р)</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Средняя вероятностная оценка (Р)</w:t>
            </w:r>
          </w:p>
        </w:tc>
      </w:tr>
      <w:tr w:rsidR="002E2577" w:rsidRPr="0039019F" w:rsidTr="000227C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Директор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8D07DB" w:rsidRDefault="002E2577" w:rsidP="000227C6">
            <w:pPr>
              <w:jc w:val="center"/>
              <w:rPr>
                <w:rFonts w:ascii="Times New Roman" w:hAnsi="Times New Roman"/>
                <w:bCs/>
              </w:rPr>
            </w:pPr>
            <w:r w:rsidRPr="008D07DB">
              <w:rPr>
                <w:rFonts w:ascii="Times New Roman" w:hAnsi="Times New Roman"/>
                <w:bCs/>
              </w:rPr>
              <w:t>Заместитель директора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Менеджер по продажам</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Главный бухгалтер</w:t>
            </w: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Отказ сторон от включения в контракт жестких штрафных санкций за невыполнение условий контракта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Невыполнение партнерами условий контракта, их изменение в процессе выполнения контракта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Прекращение действия заключенного контракта в процессе его выполнения</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Разглашение условий контракта, относящихся к коммерческой тайне</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Нанесение вреда незавершенному предмету контракта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6,25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Возникновение форс-мажорных обстоятельств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31,25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Нанесение ущерба третьим лицам в процессе выполнения контракта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6,25</w:t>
            </w:r>
          </w:p>
        </w:tc>
      </w:tr>
      <w:tr w:rsidR="002E2577" w:rsidRPr="0039019F" w:rsidTr="000227C6">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Риски, связанные с использованием имущественного комплекса</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100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Возникновение стихийных бедствий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6,25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Создание аварийных ситуаций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6,25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Недобросовестное отношение сотрудников к имуществу</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37,5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Изменение отношения местных органов власти к платежам за</w:t>
            </w:r>
            <w:r w:rsidRPr="0039019F">
              <w:rPr>
                <w:rFonts w:ascii="Times New Roman" w:hAnsi="Times New Roman"/>
                <w:kern w:val="2"/>
              </w:rPr>
              <w:t> </w:t>
            </w:r>
            <w:r w:rsidRPr="0039019F">
              <w:rPr>
                <w:rFonts w:ascii="Times New Roman" w:hAnsi="Times New Roman"/>
                <w:kern w:val="2"/>
                <w:lang w:val="ru-RU"/>
              </w:rPr>
              <w:t xml:space="preserve"> имущество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bl>
    <w:p w:rsidR="002E2577" w:rsidRPr="0039019F" w:rsidRDefault="002E2577" w:rsidP="002E2577">
      <w:pPr>
        <w:spacing w:line="360" w:lineRule="auto"/>
        <w:jc w:val="right"/>
        <w:rPr>
          <w:rFonts w:ascii="Times New Roman" w:hAnsi="Times New Roman"/>
          <w:sz w:val="28"/>
          <w:szCs w:val="28"/>
        </w:rPr>
      </w:pPr>
    </w:p>
    <w:p w:rsidR="002E2577" w:rsidRPr="00684E84" w:rsidRDefault="002E2577" w:rsidP="002E2577">
      <w:pPr>
        <w:spacing w:line="360" w:lineRule="auto"/>
        <w:jc w:val="right"/>
        <w:rPr>
          <w:rFonts w:ascii="Times New Roman" w:hAnsi="Times New Roman"/>
          <w:sz w:val="28"/>
          <w:szCs w:val="28"/>
          <w:lang w:val="ru-RU"/>
        </w:rPr>
      </w:pPr>
      <w:r w:rsidRPr="0039019F">
        <w:rPr>
          <w:rFonts w:ascii="Times New Roman" w:hAnsi="Times New Roman"/>
          <w:sz w:val="28"/>
          <w:szCs w:val="28"/>
        </w:rPr>
        <w:lastRenderedPageBreak/>
        <w:t xml:space="preserve">Продолжение таблицы </w:t>
      </w:r>
      <w:r>
        <w:rPr>
          <w:rFonts w:ascii="Times New Roman" w:hAnsi="Times New Roman"/>
          <w:sz w:val="28"/>
          <w:szCs w:val="28"/>
          <w:lang w:val="ru-RU"/>
        </w:rPr>
        <w:t>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32"/>
        <w:gridCol w:w="1432"/>
        <w:gridCol w:w="1432"/>
        <w:gridCol w:w="1432"/>
        <w:gridCol w:w="1393"/>
      </w:tblGrid>
      <w:tr w:rsidR="002E2577" w:rsidRPr="0039019F" w:rsidTr="000227C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Фактор простого риска по формам проявления</w:t>
            </w:r>
          </w:p>
        </w:tc>
        <w:tc>
          <w:tcPr>
            <w:tcW w:w="5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 xml:space="preserve">Вероятностная оценка, данная отдельными </w:t>
            </w:r>
          </w:p>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экспертами (Р)</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Средняя вероятностная оценка (Р)</w:t>
            </w:r>
          </w:p>
        </w:tc>
      </w:tr>
      <w:tr w:rsidR="002E2577" w:rsidRPr="0039019F" w:rsidTr="000227C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Директор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8D07DB" w:rsidRDefault="002E2577" w:rsidP="000227C6">
            <w:pPr>
              <w:jc w:val="center"/>
              <w:rPr>
                <w:rFonts w:ascii="Times New Roman" w:hAnsi="Times New Roman"/>
                <w:bCs/>
              </w:rPr>
            </w:pPr>
            <w:r w:rsidRPr="008D07DB">
              <w:rPr>
                <w:rFonts w:ascii="Times New Roman" w:hAnsi="Times New Roman"/>
                <w:bCs/>
              </w:rPr>
              <w:t>Заместитель директора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Менеджер по продажам</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Главный бухгалтер</w:t>
            </w: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Повышение физического и морального износа оборудования, транспортных средств и т.д.</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Отсутствие резерва мощности</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Использование вредных технологий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r>
      <w:tr w:rsidR="002E2577" w:rsidRPr="0039019F" w:rsidTr="000227C6">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Риски, связанные</w:t>
            </w:r>
            <w:r w:rsidRPr="0039019F">
              <w:rPr>
                <w:rFonts w:ascii="Times New Roman" w:hAnsi="Times New Roman"/>
                <w:kern w:val="2"/>
              </w:rPr>
              <w:t> </w:t>
            </w:r>
            <w:r w:rsidRPr="0039019F">
              <w:rPr>
                <w:rFonts w:ascii="Times New Roman" w:hAnsi="Times New Roman"/>
                <w:kern w:val="2"/>
                <w:lang w:val="ru-RU"/>
              </w:rPr>
              <w:t xml:space="preserve"> с изменением конъюнктуры рынка</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312,5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 xml:space="preserve">Нестабильность политической ситуации в стране </w:t>
            </w:r>
            <w:r w:rsidRPr="0039019F">
              <w:rPr>
                <w:rFonts w:ascii="Times New Roman" w:hAnsi="Times New Roman"/>
                <w:kern w:val="2"/>
              </w:rPr>
              <w:t> </w:t>
            </w:r>
            <w:r w:rsidRPr="0039019F">
              <w:rPr>
                <w:rFonts w:ascii="Times New Roman" w:hAnsi="Times New Roman"/>
                <w:kern w:val="2"/>
                <w:lang w:val="ru-RU"/>
              </w:rPr>
              <w:t>и регионе</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Действие инфляционных факторов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100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Изменение поведения и требований потребителей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Пересмотр предложения</w:t>
            </w:r>
            <w:r w:rsidRPr="0039019F">
              <w:rPr>
                <w:rFonts w:ascii="Times New Roman" w:hAnsi="Times New Roman"/>
                <w:kern w:val="2"/>
              </w:rPr>
              <w:t> </w:t>
            </w:r>
            <w:r w:rsidRPr="0039019F">
              <w:rPr>
                <w:rFonts w:ascii="Times New Roman" w:hAnsi="Times New Roman"/>
                <w:kern w:val="2"/>
                <w:lang w:val="ru-RU"/>
              </w:rPr>
              <w:t xml:space="preserve"> со стороны конкурентов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 xml:space="preserve">Монополизм поставщиков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Шпионаж со стороны конкурентов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Падение престижа фирмы</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37,5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Ужесточение методов государственного регулирования экономики</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Изменение действующих налоговых ставок в течение финансового года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0</w:t>
            </w:r>
          </w:p>
        </w:tc>
      </w:tr>
    </w:tbl>
    <w:p w:rsidR="002E2577" w:rsidRPr="0039019F" w:rsidRDefault="002E2577" w:rsidP="002E2577">
      <w:pPr>
        <w:rPr>
          <w:rFonts w:ascii="Times New Roman" w:hAnsi="Times New Roman"/>
        </w:rPr>
      </w:pPr>
    </w:p>
    <w:p w:rsidR="002E2577" w:rsidRPr="0039019F" w:rsidRDefault="002E2577" w:rsidP="002E2577">
      <w:pPr>
        <w:rPr>
          <w:rFonts w:ascii="Times New Roman" w:hAnsi="Times New Roman"/>
        </w:rPr>
      </w:pPr>
    </w:p>
    <w:p w:rsidR="002E2577" w:rsidRPr="0039019F" w:rsidRDefault="002E2577" w:rsidP="002E2577">
      <w:pPr>
        <w:rPr>
          <w:rFonts w:ascii="Times New Roman" w:hAnsi="Times New Roman"/>
        </w:rPr>
      </w:pPr>
    </w:p>
    <w:p w:rsidR="002E2577" w:rsidRPr="0039019F" w:rsidRDefault="002E2577" w:rsidP="002E2577">
      <w:pPr>
        <w:rPr>
          <w:rFonts w:ascii="Times New Roman" w:hAnsi="Times New Roman"/>
        </w:rPr>
      </w:pPr>
    </w:p>
    <w:p w:rsidR="002E2577" w:rsidRPr="0039019F" w:rsidRDefault="002E2577" w:rsidP="002E2577">
      <w:pPr>
        <w:rPr>
          <w:rFonts w:ascii="Times New Roman" w:hAnsi="Times New Roman"/>
        </w:rPr>
      </w:pPr>
    </w:p>
    <w:p w:rsidR="002E2577" w:rsidRPr="0039019F" w:rsidRDefault="002E2577" w:rsidP="002E2577">
      <w:pPr>
        <w:rPr>
          <w:rFonts w:ascii="Times New Roman" w:hAnsi="Times New Roman"/>
        </w:rPr>
      </w:pPr>
    </w:p>
    <w:p w:rsidR="002E2577" w:rsidRPr="00684E84" w:rsidRDefault="002E2577" w:rsidP="002E2577">
      <w:pPr>
        <w:spacing w:line="360" w:lineRule="auto"/>
        <w:jc w:val="right"/>
        <w:rPr>
          <w:rFonts w:ascii="Times New Roman" w:hAnsi="Times New Roman"/>
          <w:sz w:val="28"/>
          <w:szCs w:val="28"/>
          <w:lang w:val="ru-RU"/>
        </w:rPr>
      </w:pPr>
      <w:r w:rsidRPr="0039019F">
        <w:rPr>
          <w:rFonts w:ascii="Times New Roman" w:hAnsi="Times New Roman"/>
          <w:sz w:val="28"/>
          <w:szCs w:val="28"/>
        </w:rPr>
        <w:t xml:space="preserve">Продолжение таблицы </w:t>
      </w:r>
      <w:r>
        <w:rPr>
          <w:rFonts w:ascii="Times New Roman" w:hAnsi="Times New Roman"/>
          <w:sz w:val="28"/>
          <w:szCs w:val="28"/>
          <w:lang w:val="ru-RU"/>
        </w:rPr>
        <w:t>29</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32"/>
        <w:gridCol w:w="1432"/>
        <w:gridCol w:w="1432"/>
        <w:gridCol w:w="1432"/>
        <w:gridCol w:w="1393"/>
      </w:tblGrid>
      <w:tr w:rsidR="002E2577" w:rsidRPr="0039019F" w:rsidTr="000227C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Фактор простого риска по формам проявления</w:t>
            </w:r>
          </w:p>
        </w:tc>
        <w:tc>
          <w:tcPr>
            <w:tcW w:w="5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 xml:space="preserve">Вероятностная оценка, данная отдельными </w:t>
            </w:r>
          </w:p>
          <w:p w:rsidR="002E2577" w:rsidRPr="0039019F" w:rsidRDefault="002E2577" w:rsidP="000227C6">
            <w:pPr>
              <w:jc w:val="center"/>
              <w:rPr>
                <w:rFonts w:ascii="Times New Roman" w:hAnsi="Times New Roman"/>
                <w:kern w:val="2"/>
                <w:lang w:val="ru-RU"/>
              </w:rPr>
            </w:pPr>
            <w:r w:rsidRPr="0039019F">
              <w:rPr>
                <w:rFonts w:ascii="Times New Roman" w:hAnsi="Times New Roman"/>
                <w:kern w:val="2"/>
                <w:lang w:val="ru-RU"/>
              </w:rPr>
              <w:t>экспертами (Р)</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Средняя вероятностная оценка (Р)</w:t>
            </w:r>
          </w:p>
        </w:tc>
      </w:tr>
      <w:tr w:rsidR="002E2577" w:rsidRPr="0039019F" w:rsidTr="000227C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Директор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8D07DB" w:rsidRDefault="002E2577" w:rsidP="000227C6">
            <w:pPr>
              <w:jc w:val="center"/>
              <w:rPr>
                <w:rFonts w:ascii="Times New Roman" w:hAnsi="Times New Roman"/>
                <w:bCs/>
              </w:rPr>
            </w:pPr>
            <w:r w:rsidRPr="008D07DB">
              <w:rPr>
                <w:rFonts w:ascii="Times New Roman" w:hAnsi="Times New Roman"/>
                <w:bCs/>
              </w:rPr>
              <w:t>Заместитель директора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bCs/>
              </w:rPr>
              <w:t>Менеджер по продажам</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Главный бухгалтер</w:t>
            </w: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rPr>
            </w:pPr>
          </w:p>
        </w:tc>
      </w:tr>
      <w:tr w:rsidR="002E2577" w:rsidRPr="0039019F" w:rsidTr="000227C6">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Риски, связанные с возникновением потерь в использовании ресурсов</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kern w:val="2"/>
              </w:rPr>
            </w:pPr>
            <w:r w:rsidRPr="0039019F">
              <w:rPr>
                <w:rFonts w:ascii="Times New Roman" w:hAnsi="Times New Roman"/>
                <w:kern w:val="2"/>
              </w:rPr>
              <w:t>250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Наличие простоев трудовых и технических ресурсов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nil"/>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Возникновение непроизводительных управленческих затрат</w:t>
            </w:r>
          </w:p>
        </w:tc>
        <w:tc>
          <w:tcPr>
            <w:tcW w:w="1432" w:type="dxa"/>
            <w:tcBorders>
              <w:top w:val="single" w:sz="4" w:space="0" w:color="auto"/>
              <w:left w:val="single" w:sz="4" w:space="0" w:color="auto"/>
              <w:bottom w:val="nil"/>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nil"/>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nil"/>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nil"/>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393" w:type="dxa"/>
            <w:tcBorders>
              <w:top w:val="single" w:sz="4" w:space="0" w:color="auto"/>
              <w:left w:val="single" w:sz="4" w:space="0" w:color="auto"/>
              <w:bottom w:val="nil"/>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43,75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Наличие  сверхнормативного расхода  ресурсов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Повышение текучести кадров</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Непредвиденный рост цен на материалы и энергоносители</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Уплата штрафов и неустоек по контрактам</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31,25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Нарушение платежеспособности покупателей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50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Уплата санкций за нарушение налогового законодательства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rPr>
            </w:pPr>
            <w:r w:rsidRPr="0039019F">
              <w:rPr>
                <w:rFonts w:ascii="Times New Roman" w:hAnsi="Times New Roman"/>
                <w:kern w:val="2"/>
              </w:rPr>
              <w:t>Итого сумма оценок - (Р)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806,25</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Максимальная сумма –</w:t>
            </w:r>
            <w:r w:rsidRPr="0039019F">
              <w:rPr>
                <w:rFonts w:ascii="Times New Roman" w:hAnsi="Times New Roman"/>
                <w:kern w:val="2"/>
              </w:rPr>
              <w:t> </w:t>
            </w:r>
            <w:r w:rsidRPr="0039019F">
              <w:rPr>
                <w:rFonts w:ascii="Times New Roman" w:hAnsi="Times New Roman"/>
                <w:kern w:val="2"/>
                <w:lang w:val="ru-RU"/>
              </w:rPr>
              <w:t xml:space="preserve">М = 100 х </w:t>
            </w:r>
            <w:r w:rsidRPr="0039019F">
              <w:rPr>
                <w:rFonts w:ascii="Times New Roman" w:hAnsi="Times New Roman"/>
                <w:kern w:val="2"/>
              </w:rPr>
              <w:t>n</w:t>
            </w:r>
            <w:r w:rsidRPr="0039019F">
              <w:rPr>
                <w:rFonts w:ascii="Times New Roman" w:hAnsi="Times New Roman"/>
                <w:kern w:val="2"/>
                <w:lang w:val="ru-RU"/>
              </w:rPr>
              <w:t xml:space="preserve"> = 100 х 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3200</w:t>
            </w:r>
          </w:p>
        </w:tc>
      </w:tr>
      <w:tr w:rsidR="002E2577" w:rsidRPr="0039019F" w:rsidTr="000227C6">
        <w:tc>
          <w:tcPr>
            <w:tcW w:w="2552" w:type="dxa"/>
            <w:tcBorders>
              <w:top w:val="single" w:sz="4" w:space="0" w:color="auto"/>
              <w:left w:val="single" w:sz="4" w:space="0" w:color="auto"/>
              <w:bottom w:val="single" w:sz="4" w:space="0" w:color="auto"/>
              <w:right w:val="single" w:sz="4" w:space="0" w:color="auto"/>
            </w:tcBorders>
            <w:shd w:val="clear" w:color="auto" w:fill="auto"/>
          </w:tcPr>
          <w:p w:rsidR="002E2577" w:rsidRPr="0039019F" w:rsidRDefault="002E2577" w:rsidP="000227C6">
            <w:pPr>
              <w:rPr>
                <w:rFonts w:ascii="Times New Roman" w:hAnsi="Times New Roman"/>
                <w:kern w:val="2"/>
                <w:lang w:val="ru-RU"/>
              </w:rPr>
            </w:pPr>
            <w:r w:rsidRPr="0039019F">
              <w:rPr>
                <w:rFonts w:ascii="Times New Roman" w:hAnsi="Times New Roman"/>
                <w:kern w:val="2"/>
                <w:lang w:val="ru-RU"/>
              </w:rPr>
              <w:t>Составной риск</w:t>
            </w:r>
            <w:r w:rsidRPr="0039019F">
              <w:rPr>
                <w:rFonts w:ascii="Times New Roman" w:hAnsi="Times New Roman"/>
                <w:kern w:val="2"/>
              </w:rPr>
              <w:t> </w:t>
            </w:r>
            <w:r w:rsidRPr="0039019F">
              <w:rPr>
                <w:rFonts w:ascii="Times New Roman" w:hAnsi="Times New Roman"/>
                <w:kern w:val="2"/>
                <w:lang w:val="ru-RU"/>
              </w:rPr>
              <w:t xml:space="preserve"> -</w:t>
            </w:r>
            <w:r w:rsidRPr="0039019F">
              <w:rPr>
                <w:rFonts w:ascii="Times New Roman" w:hAnsi="Times New Roman"/>
                <w:kern w:val="2"/>
              </w:rPr>
              <w:t> </w:t>
            </w:r>
            <w:r w:rsidRPr="0039019F">
              <w:rPr>
                <w:rFonts w:ascii="Times New Roman" w:hAnsi="Times New Roman"/>
                <w:kern w:val="2"/>
                <w:lang w:val="ru-RU"/>
              </w:rPr>
              <w:t xml:space="preserve"> </w:t>
            </w:r>
            <w:r w:rsidRPr="0039019F">
              <w:rPr>
                <w:rFonts w:ascii="Times New Roman" w:hAnsi="Times New Roman"/>
                <w:kern w:val="2"/>
              </w:rPr>
              <w:t>R</w:t>
            </w:r>
            <w:r w:rsidRPr="0039019F">
              <w:rPr>
                <w:rFonts w:ascii="Times New Roman" w:hAnsi="Times New Roman"/>
                <w:kern w:val="2"/>
                <w:lang w:val="ru-RU"/>
              </w:rPr>
              <w:t xml:space="preserve"> = </w:t>
            </w:r>
            <w:r w:rsidRPr="0039019F">
              <w:rPr>
                <w:rFonts w:ascii="Times New Roman" w:hAnsi="Times New Roman"/>
                <w:kern w:val="2"/>
              </w:rPr>
              <w:t> </w:t>
            </w:r>
            <w:r w:rsidRPr="0039019F">
              <w:rPr>
                <w:rFonts w:ascii="Times New Roman" w:hAnsi="Times New Roman"/>
                <w:kern w:val="2"/>
                <w:lang w:val="ru-RU"/>
              </w:rPr>
              <w:t>[(Р/М)х100%],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2E2577" w:rsidRPr="0039019F" w:rsidRDefault="002E2577" w:rsidP="000227C6">
            <w:pPr>
              <w:jc w:val="center"/>
              <w:rPr>
                <w:rFonts w:ascii="Times New Roman" w:hAnsi="Times New Roman"/>
              </w:rPr>
            </w:pPr>
            <w:r w:rsidRPr="0039019F">
              <w:rPr>
                <w:rFonts w:ascii="Times New Roman" w:hAnsi="Times New Roman"/>
              </w:rPr>
              <w:t>25,20</w:t>
            </w:r>
          </w:p>
        </w:tc>
      </w:tr>
    </w:tbl>
    <w:p w:rsidR="002E2577" w:rsidRPr="0039019F" w:rsidRDefault="002E2577" w:rsidP="002E2577">
      <w:pPr>
        <w:autoSpaceDE w:val="0"/>
        <w:autoSpaceDN w:val="0"/>
        <w:adjustRightInd w:val="0"/>
        <w:spacing w:line="372" w:lineRule="auto"/>
        <w:ind w:firstLine="709"/>
        <w:jc w:val="both"/>
        <w:rPr>
          <w:rFonts w:ascii="Times New Roman" w:hAnsi="Times New Roman"/>
          <w:sz w:val="28"/>
          <w:szCs w:val="28"/>
        </w:rPr>
      </w:pPr>
    </w:p>
    <w:p w:rsidR="002E2577" w:rsidRPr="0039019F" w:rsidRDefault="002E2577" w:rsidP="002E2577">
      <w:pPr>
        <w:spacing w:line="360" w:lineRule="auto"/>
        <w:ind w:firstLine="708"/>
        <w:jc w:val="both"/>
        <w:rPr>
          <w:rFonts w:ascii="Times New Roman" w:hAnsi="Times New Roman"/>
          <w:sz w:val="28"/>
          <w:szCs w:val="28"/>
          <w:lang w:val="ru-RU"/>
        </w:rPr>
      </w:pPr>
      <w:r w:rsidRPr="0039019F">
        <w:rPr>
          <w:rFonts w:ascii="Times New Roman" w:hAnsi="Times New Roman"/>
          <w:sz w:val="28"/>
          <w:szCs w:val="28"/>
          <w:lang w:val="ru-RU"/>
        </w:rPr>
        <w:t xml:space="preserve">Как показывают данные таблицы </w:t>
      </w:r>
      <w:r>
        <w:rPr>
          <w:rFonts w:ascii="Times New Roman" w:hAnsi="Times New Roman"/>
          <w:sz w:val="28"/>
          <w:szCs w:val="28"/>
          <w:lang w:val="ru-RU"/>
        </w:rPr>
        <w:t>29</w:t>
      </w:r>
      <w:r w:rsidRPr="0039019F">
        <w:rPr>
          <w:rFonts w:ascii="Times New Roman" w:hAnsi="Times New Roman"/>
          <w:sz w:val="28"/>
          <w:szCs w:val="28"/>
          <w:lang w:val="ru-RU"/>
        </w:rPr>
        <w:t xml:space="preserve">, составной риск проекта составил 25,20%. Таким образом, предприятие не превысило границу допустимого риска. Как было представлено выше, допустимым считается риск, если его вероятность не превышает 30%. </w:t>
      </w:r>
    </w:p>
    <w:p w:rsidR="002E2577" w:rsidRPr="0039019F" w:rsidRDefault="002E2577" w:rsidP="002E2577">
      <w:pPr>
        <w:rPr>
          <w:rFonts w:ascii="Times New Roman" w:hAnsi="Times New Roman"/>
          <w:lang w:val="ru-RU"/>
        </w:rPr>
      </w:pPr>
    </w:p>
    <w:p w:rsidR="002E2577" w:rsidRPr="0039019F" w:rsidRDefault="002E2577" w:rsidP="002E2577">
      <w:pPr>
        <w:rPr>
          <w:rFonts w:ascii="Times New Roman" w:hAnsi="Times New Roman"/>
          <w:lang w:val="ru-RU"/>
        </w:rPr>
      </w:pPr>
    </w:p>
    <w:p w:rsidR="002E2577" w:rsidRPr="0039019F" w:rsidRDefault="002E2577" w:rsidP="002E2577">
      <w:pPr>
        <w:rPr>
          <w:rFonts w:ascii="Times New Roman" w:hAnsi="Times New Roman"/>
          <w:lang w:val="ru-RU"/>
        </w:rPr>
      </w:pPr>
    </w:p>
    <w:p w:rsidR="002E2577" w:rsidRDefault="002E2577" w:rsidP="002E2577">
      <w:pPr>
        <w:rPr>
          <w:rFonts w:ascii="Times New Roman" w:hAnsi="Times New Roman"/>
          <w:lang w:val="ru-RU"/>
        </w:rPr>
      </w:pPr>
    </w:p>
    <w:p w:rsidR="002E2577" w:rsidRPr="0039019F" w:rsidRDefault="002E2577" w:rsidP="002E2577">
      <w:pPr>
        <w:pStyle w:val="1"/>
        <w:rPr>
          <w:shd w:val="clear" w:color="auto" w:fill="FFFFFF"/>
          <w:lang w:val="ru-RU"/>
        </w:rPr>
      </w:pPr>
      <w:bookmarkStart w:id="23" w:name="_Toc476079268"/>
      <w:r>
        <w:rPr>
          <w:shd w:val="clear" w:color="auto" w:fill="FFFFFF"/>
          <w:lang w:val="ru-RU"/>
        </w:rPr>
        <w:lastRenderedPageBreak/>
        <w:t>ЗАКЛЮЧЕНИЕ</w:t>
      </w:r>
      <w:bookmarkEnd w:id="23"/>
    </w:p>
    <w:p w:rsidR="002E2577" w:rsidRPr="0039019F" w:rsidRDefault="002E2577" w:rsidP="002E2577">
      <w:pPr>
        <w:autoSpaceDE w:val="0"/>
        <w:autoSpaceDN w:val="0"/>
        <w:adjustRightInd w:val="0"/>
        <w:spacing w:line="360" w:lineRule="auto"/>
        <w:jc w:val="both"/>
        <w:rPr>
          <w:rFonts w:ascii="Times New Roman" w:hAnsi="Times New Roman"/>
          <w:sz w:val="28"/>
          <w:szCs w:val="28"/>
          <w:lang w:val="ru-RU"/>
        </w:rPr>
      </w:pP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Значимость маркетинговых исследования в условиях современных высоко конкурентных рынков достаточно сложно переоценить, что подтверждают результаты данного исследования. </w:t>
      </w:r>
    </w:p>
    <w:p w:rsidR="002E2577"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В рамках первой главы работы произведен анализ теоретических наработок в области изучения внешнего окружения предприятия, а также современных методов ведения маркетинговых исследований.</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 Во второй главе произведено описание предприятия – объекта исследования – ООО «Игромир». Текст исследования может быть востребован менеджментом объекта исследования, а также сопоставимых по объемам предприятий. </w:t>
      </w:r>
    </w:p>
    <w:p w:rsidR="002E2577" w:rsidRPr="0039019F" w:rsidRDefault="002E2577" w:rsidP="002E2577">
      <w:pPr>
        <w:spacing w:line="360" w:lineRule="auto"/>
        <w:ind w:firstLine="709"/>
        <w:jc w:val="both"/>
        <w:rPr>
          <w:rFonts w:ascii="Times New Roman" w:hAnsi="Times New Roman"/>
          <w:kern w:val="2"/>
          <w:sz w:val="28"/>
          <w:szCs w:val="28"/>
          <w:lang w:val="ru-RU"/>
        </w:rPr>
      </w:pPr>
      <w:r w:rsidRPr="0039019F">
        <w:rPr>
          <w:rFonts w:ascii="Times New Roman" w:hAnsi="Times New Roman"/>
          <w:kern w:val="2"/>
          <w:sz w:val="28"/>
          <w:szCs w:val="28"/>
          <w:lang w:val="ru-RU"/>
        </w:rPr>
        <w:t>С целью увеличения выручки ООО «Игромир» должно расширять сферу деятельности. С этой целью необходимо усовершенствовать ассортиментную политику, расширив виды деятельности.</w:t>
      </w:r>
    </w:p>
    <w:p w:rsidR="002E2577" w:rsidRPr="0039019F" w:rsidRDefault="002E2577" w:rsidP="002E2577">
      <w:pPr>
        <w:pStyle w:val="aff1"/>
        <w:spacing w:after="0" w:line="362" w:lineRule="auto"/>
        <w:ind w:firstLine="709"/>
        <w:jc w:val="both"/>
        <w:rPr>
          <w:kern w:val="2"/>
          <w:sz w:val="28"/>
        </w:rPr>
      </w:pPr>
      <w:r w:rsidRPr="0039019F">
        <w:rPr>
          <w:kern w:val="2"/>
          <w:sz w:val="28"/>
        </w:rPr>
        <w:t>В третьей главе проведено маркетинговое исследования</w:t>
      </w:r>
      <w:r w:rsidRPr="009D6F01">
        <w:rPr>
          <w:kern w:val="2"/>
          <w:sz w:val="28"/>
        </w:rPr>
        <w:t xml:space="preserve"> </w:t>
      </w:r>
      <w:r>
        <w:rPr>
          <w:kern w:val="2"/>
          <w:sz w:val="28"/>
        </w:rPr>
        <w:t>для ЗАО «ФАРМ»</w:t>
      </w:r>
      <w:r w:rsidRPr="0039019F">
        <w:rPr>
          <w:kern w:val="2"/>
          <w:sz w:val="28"/>
        </w:rPr>
        <w:t xml:space="preserve">. </w:t>
      </w:r>
      <w:r>
        <w:rPr>
          <w:kern w:val="2"/>
          <w:sz w:val="28"/>
        </w:rPr>
        <w:t xml:space="preserve"> </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Третья глава дипломной работы также включила в себя программные мероприятия, касающиеся стратегии по развитию продаж. При этом в процессе организации сбыта товаров использована, как стратегия «притягивания», так и стратегия «проталкивания».</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Для физических лиц выбрана стратегия «притягивания». Данная стратегия нацелена на привлечение потребителей – физических лиц к потреблению товаров. При этом стратегия продвижения услуг физическим лицам позиционирована как массовая. В рамках данной стратегии потребителям товаров предложена общая система скидок (не предусматривается индивидуального определения размера скидки). Кроме этого, для «притягивания» потребителя предусматривается размещение рекламы в прессе, на ТВ, изготовление и размещение печатной рекламы, </w:t>
      </w:r>
      <w:r w:rsidRPr="0039019F">
        <w:rPr>
          <w:rFonts w:ascii="Times New Roman" w:hAnsi="Times New Roman"/>
          <w:sz w:val="28"/>
          <w:szCs w:val="28"/>
          <w:lang w:val="ru-RU"/>
        </w:rPr>
        <w:lastRenderedPageBreak/>
        <w:t>рекламы на сайте в сети Интернет, стимулирование продаж путем проведения розыгрыша призов и вручения подарков при потреблении услуг.</w:t>
      </w:r>
    </w:p>
    <w:p w:rsidR="002E2577" w:rsidRPr="0039019F"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 xml:space="preserve">При работе с юридическими лицами, а именно с целевым сегментом – оптовыми покупателями, использована индивидуальная стратегия продвижения. При этом предусматривается использование как стратегии «проталкивания» (личные продажи), так и стратегии «притягивания». </w:t>
      </w:r>
    </w:p>
    <w:p w:rsidR="002E2577" w:rsidRDefault="002E2577" w:rsidP="002E2577">
      <w:pPr>
        <w:autoSpaceDE w:val="0"/>
        <w:autoSpaceDN w:val="0"/>
        <w:adjustRightInd w:val="0"/>
        <w:spacing w:line="360" w:lineRule="auto"/>
        <w:ind w:firstLine="709"/>
        <w:jc w:val="both"/>
        <w:rPr>
          <w:rFonts w:ascii="Times New Roman" w:hAnsi="Times New Roman"/>
          <w:sz w:val="28"/>
          <w:szCs w:val="28"/>
          <w:lang w:val="ru-RU"/>
        </w:rPr>
      </w:pPr>
      <w:r w:rsidRPr="0039019F">
        <w:rPr>
          <w:rFonts w:ascii="Times New Roman" w:hAnsi="Times New Roman"/>
          <w:sz w:val="28"/>
          <w:szCs w:val="28"/>
          <w:lang w:val="ru-RU"/>
        </w:rPr>
        <w:t>В рамках стратегии притягивания предусматривается следующий спектр мероприятий по продвижению товаров для юридических лиц: индивидуальная закрытая система скидок, электронная и факсовая рассылка коммерческих предложений отдельным юридическим лицам в рамках целевого сегмента.  Кроме этого предлагаются и элементы массовой стратегии продвижения услуг  - использование для продвижения рекламы на сайте в сети Интернет.</w:t>
      </w:r>
    </w:p>
    <w:p w:rsidR="002E2577" w:rsidRDefault="002E2577" w:rsidP="002E2577">
      <w:pPr>
        <w:spacing w:line="360" w:lineRule="auto"/>
        <w:ind w:firstLine="708"/>
        <w:jc w:val="both"/>
        <w:rPr>
          <w:rFonts w:ascii="Times New Roman" w:hAnsi="Times New Roman"/>
          <w:bCs/>
          <w:iCs/>
          <w:color w:val="000000"/>
          <w:sz w:val="28"/>
          <w:szCs w:val="28"/>
          <w:lang w:val="ru-RU"/>
        </w:rPr>
      </w:pPr>
      <w:r>
        <w:rPr>
          <w:rFonts w:ascii="Times New Roman" w:hAnsi="Times New Roman"/>
          <w:sz w:val="28"/>
          <w:szCs w:val="28"/>
          <w:lang w:val="ru-RU"/>
        </w:rPr>
        <w:t xml:space="preserve">В рамках работы была дана характеристика деятельности ООО «Игромир». Проведен анализ внутрене хозяиственной деятельности предприятия </w:t>
      </w:r>
      <w:r>
        <w:rPr>
          <w:rFonts w:ascii="Times New Roman" w:hAnsi="Times New Roman"/>
          <w:kern w:val="2"/>
          <w:sz w:val="28"/>
          <w:szCs w:val="28"/>
          <w:lang w:val="ru-RU"/>
        </w:rPr>
        <w:t>в результате сделан</w:t>
      </w:r>
      <w:r w:rsidRPr="0039019F">
        <w:rPr>
          <w:rFonts w:ascii="Times New Roman" w:hAnsi="Times New Roman"/>
          <w:kern w:val="2"/>
          <w:sz w:val="28"/>
          <w:szCs w:val="28"/>
          <w:lang w:val="ru-RU"/>
        </w:rPr>
        <w:t xml:space="preserve"> вывод – ООО «Игромир» в краткосрочном периоде является платежеспособным предприятием. Но при этом в 2016 году наблюдается тенденция снижения платежеспособности.</w:t>
      </w:r>
      <w:r>
        <w:rPr>
          <w:rFonts w:ascii="Times New Roman" w:hAnsi="Times New Roman"/>
          <w:kern w:val="2"/>
          <w:sz w:val="28"/>
          <w:szCs w:val="28"/>
          <w:lang w:val="ru-RU"/>
        </w:rPr>
        <w:t xml:space="preserve"> Проведен внешней среды выявлены основные конкуренты. </w:t>
      </w:r>
      <w:r w:rsidRPr="0039019F">
        <w:rPr>
          <w:rFonts w:ascii="Times New Roman" w:hAnsi="Times New Roman"/>
          <w:color w:val="000000"/>
          <w:sz w:val="28"/>
          <w:szCs w:val="28"/>
          <w:lang w:val="ru-RU"/>
        </w:rPr>
        <w:t xml:space="preserve">В настоящее время предприятие использует </w:t>
      </w:r>
      <w:r w:rsidRPr="0039019F">
        <w:rPr>
          <w:rFonts w:ascii="Times New Roman" w:hAnsi="Times New Roman"/>
          <w:bCs/>
          <w:iCs/>
          <w:color w:val="000000"/>
          <w:sz w:val="28"/>
          <w:szCs w:val="28"/>
          <w:lang w:val="ru-RU"/>
        </w:rPr>
        <w:t>конкурентную стратегию дифференциации</w:t>
      </w:r>
      <w:r>
        <w:rPr>
          <w:rFonts w:ascii="Times New Roman" w:hAnsi="Times New Roman"/>
          <w:bCs/>
          <w:iCs/>
          <w:color w:val="000000"/>
          <w:sz w:val="28"/>
          <w:szCs w:val="28"/>
          <w:lang w:val="ru-RU"/>
        </w:rPr>
        <w:t>.</w:t>
      </w:r>
    </w:p>
    <w:p w:rsidR="002E2577" w:rsidRDefault="002E2577" w:rsidP="002E2577">
      <w:pPr>
        <w:spacing w:line="360" w:lineRule="auto"/>
        <w:ind w:firstLine="708"/>
        <w:jc w:val="both"/>
        <w:rPr>
          <w:rFonts w:ascii="Times New Roman" w:hAnsi="Times New Roman"/>
          <w:bCs/>
          <w:iCs/>
          <w:color w:val="000000"/>
          <w:sz w:val="28"/>
          <w:szCs w:val="28"/>
          <w:lang w:val="ru-RU"/>
        </w:rPr>
      </w:pPr>
      <w:r>
        <w:rPr>
          <w:rFonts w:ascii="Times New Roman" w:hAnsi="Times New Roman"/>
          <w:bCs/>
          <w:iCs/>
          <w:color w:val="000000"/>
          <w:sz w:val="28"/>
          <w:szCs w:val="28"/>
          <w:lang w:val="ru-RU"/>
        </w:rPr>
        <w:t>Проведено маркетинговое исследование методом анкетирования среди посетители магазина детских игрушек для ЗАО «ФАРМ» которое позволило выявить следующею потребность.</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xml:space="preserve">- количество покупателей, </w:t>
      </w:r>
      <w:r>
        <w:rPr>
          <w:kern w:val="2"/>
          <w:sz w:val="28"/>
          <w:szCs w:val="28"/>
        </w:rPr>
        <w:t>приобретающих канцтовары</w:t>
      </w:r>
      <w:r w:rsidRPr="0039019F">
        <w:rPr>
          <w:kern w:val="2"/>
          <w:sz w:val="28"/>
          <w:szCs w:val="28"/>
        </w:rPr>
        <w:t xml:space="preserve">: </w:t>
      </w:r>
      <w:r>
        <w:rPr>
          <w:kern w:val="2"/>
          <w:sz w:val="28"/>
          <w:szCs w:val="28"/>
        </w:rPr>
        <w:t>2860</w:t>
      </w:r>
      <w:r w:rsidRPr="0039019F">
        <w:rPr>
          <w:kern w:val="2"/>
          <w:sz w:val="28"/>
          <w:szCs w:val="28"/>
        </w:rPr>
        <w:t xml:space="preserve"> х 25% = </w:t>
      </w:r>
      <w:r>
        <w:rPr>
          <w:kern w:val="2"/>
          <w:sz w:val="28"/>
          <w:szCs w:val="28"/>
        </w:rPr>
        <w:t>715</w:t>
      </w:r>
      <w:r w:rsidRPr="0039019F">
        <w:rPr>
          <w:kern w:val="2"/>
          <w:sz w:val="28"/>
          <w:szCs w:val="28"/>
        </w:rPr>
        <w:t xml:space="preserve"> чел.;</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xml:space="preserve">- количество лиц, желающих </w:t>
      </w:r>
      <w:r>
        <w:rPr>
          <w:kern w:val="2"/>
          <w:sz w:val="28"/>
          <w:szCs w:val="28"/>
        </w:rPr>
        <w:t>приобретать к</w:t>
      </w:r>
      <w:r w:rsidRPr="005A333F">
        <w:rPr>
          <w:kern w:val="2"/>
          <w:sz w:val="28"/>
          <w:szCs w:val="28"/>
        </w:rPr>
        <w:t>анцелярские товары</w:t>
      </w:r>
      <w:r w:rsidRPr="0039019F">
        <w:rPr>
          <w:kern w:val="2"/>
          <w:sz w:val="28"/>
          <w:szCs w:val="28"/>
        </w:rPr>
        <w:t xml:space="preserve"> ООО «Игромир» составляет: </w:t>
      </w:r>
      <w:r>
        <w:rPr>
          <w:kern w:val="2"/>
          <w:sz w:val="28"/>
          <w:szCs w:val="28"/>
        </w:rPr>
        <w:t>715</w:t>
      </w:r>
      <w:r w:rsidRPr="0039019F">
        <w:rPr>
          <w:kern w:val="2"/>
          <w:sz w:val="28"/>
          <w:szCs w:val="28"/>
        </w:rPr>
        <w:t xml:space="preserve"> х 80% = </w:t>
      </w:r>
      <w:r>
        <w:rPr>
          <w:kern w:val="2"/>
          <w:sz w:val="28"/>
          <w:szCs w:val="28"/>
        </w:rPr>
        <w:t>572</w:t>
      </w:r>
      <w:r w:rsidRPr="0039019F">
        <w:rPr>
          <w:kern w:val="2"/>
          <w:sz w:val="28"/>
          <w:szCs w:val="28"/>
        </w:rPr>
        <w:t xml:space="preserve"> чел.;</w:t>
      </w:r>
    </w:p>
    <w:p w:rsidR="002E2577" w:rsidRPr="0039019F" w:rsidRDefault="002E2577" w:rsidP="002E2577">
      <w:pPr>
        <w:pStyle w:val="aff1"/>
        <w:spacing w:after="0" w:line="362" w:lineRule="auto"/>
        <w:ind w:firstLine="709"/>
        <w:jc w:val="both"/>
        <w:rPr>
          <w:kern w:val="2"/>
          <w:sz w:val="28"/>
          <w:szCs w:val="28"/>
        </w:rPr>
      </w:pPr>
      <w:r w:rsidRPr="0039019F">
        <w:rPr>
          <w:kern w:val="2"/>
          <w:sz w:val="28"/>
          <w:szCs w:val="28"/>
        </w:rPr>
        <w:t>- количе</w:t>
      </w:r>
      <w:r>
        <w:rPr>
          <w:kern w:val="2"/>
          <w:sz w:val="28"/>
          <w:szCs w:val="28"/>
        </w:rPr>
        <w:t>ство лиц, потребность которых в канцелярских товарах</w:t>
      </w:r>
      <w:r w:rsidRPr="0039019F">
        <w:rPr>
          <w:kern w:val="2"/>
          <w:sz w:val="28"/>
          <w:szCs w:val="28"/>
        </w:rPr>
        <w:t xml:space="preserve"> 1 до 10 </w:t>
      </w:r>
      <w:r>
        <w:rPr>
          <w:kern w:val="2"/>
          <w:sz w:val="28"/>
          <w:szCs w:val="28"/>
        </w:rPr>
        <w:t xml:space="preserve">покупки </w:t>
      </w:r>
      <w:r w:rsidRPr="0039019F">
        <w:rPr>
          <w:kern w:val="2"/>
          <w:sz w:val="28"/>
          <w:szCs w:val="28"/>
        </w:rPr>
        <w:t xml:space="preserve">в месяц, </w:t>
      </w:r>
      <w:r>
        <w:rPr>
          <w:kern w:val="2"/>
          <w:sz w:val="28"/>
          <w:szCs w:val="28"/>
        </w:rPr>
        <w:t>составляет: 572</w:t>
      </w:r>
      <w:r w:rsidRPr="0039019F">
        <w:rPr>
          <w:kern w:val="2"/>
          <w:sz w:val="28"/>
          <w:szCs w:val="28"/>
        </w:rPr>
        <w:t xml:space="preserve"> х 20% = </w:t>
      </w:r>
      <w:r>
        <w:rPr>
          <w:kern w:val="2"/>
          <w:sz w:val="28"/>
          <w:szCs w:val="28"/>
        </w:rPr>
        <w:t>114</w:t>
      </w:r>
      <w:r w:rsidRPr="0039019F">
        <w:rPr>
          <w:kern w:val="2"/>
          <w:sz w:val="28"/>
          <w:szCs w:val="28"/>
        </w:rPr>
        <w:t xml:space="preserve"> чел.</w:t>
      </w:r>
    </w:p>
    <w:p w:rsidR="002E2577" w:rsidRDefault="002E2577" w:rsidP="002E2577">
      <w:pPr>
        <w:spacing w:line="360" w:lineRule="auto"/>
        <w:ind w:firstLine="708"/>
        <w:jc w:val="both"/>
        <w:rPr>
          <w:rFonts w:ascii="Times New Roman" w:hAnsi="Times New Roman"/>
          <w:bCs/>
          <w:iCs/>
          <w:color w:val="000000"/>
          <w:sz w:val="28"/>
          <w:szCs w:val="28"/>
          <w:lang w:val="ru-RU"/>
        </w:rPr>
      </w:pPr>
    </w:p>
    <w:p w:rsidR="002E2577" w:rsidRDefault="002E2577" w:rsidP="002E2577">
      <w:pPr>
        <w:spacing w:line="360" w:lineRule="auto"/>
        <w:ind w:firstLine="708"/>
        <w:jc w:val="both"/>
        <w:rPr>
          <w:rFonts w:ascii="Times New Roman" w:hAnsi="Times New Roman"/>
          <w:bCs/>
          <w:iCs/>
          <w:color w:val="000000"/>
          <w:sz w:val="28"/>
          <w:szCs w:val="28"/>
          <w:lang w:val="ru-RU"/>
        </w:rPr>
      </w:pPr>
    </w:p>
    <w:p w:rsidR="002E2577" w:rsidRPr="00A50CDE" w:rsidRDefault="002E2577" w:rsidP="002E2577">
      <w:pPr>
        <w:rPr>
          <w:lang w:val="ru-RU"/>
        </w:rPr>
      </w:pPr>
    </w:p>
    <w:p w:rsidR="00BA6E5E" w:rsidRPr="0039019F" w:rsidRDefault="00BA6E5E" w:rsidP="00BA6E5E">
      <w:pPr>
        <w:pStyle w:val="1"/>
        <w:rPr>
          <w:shd w:val="clear" w:color="auto" w:fill="FFFFFF"/>
          <w:lang w:val="ru-RU"/>
        </w:rPr>
      </w:pPr>
      <w:bookmarkStart w:id="24" w:name="_Toc476079269"/>
      <w:bookmarkEnd w:id="10"/>
      <w:r w:rsidRPr="0039019F">
        <w:rPr>
          <w:shd w:val="clear" w:color="auto" w:fill="FFFFFF"/>
          <w:lang w:val="ru-RU"/>
        </w:rPr>
        <w:t>СПИСОК ИСПОЛЬЗОВАННОЙ ЛИТЕРАТУРЫ</w:t>
      </w:r>
      <w:bookmarkEnd w:id="24"/>
      <w:r w:rsidRPr="0039019F">
        <w:rPr>
          <w:shd w:val="clear" w:color="auto" w:fill="FFFFFF"/>
          <w:lang w:val="ru-RU"/>
        </w:rPr>
        <w:t xml:space="preserve"> </w:t>
      </w:r>
    </w:p>
    <w:p w:rsidR="00BA6E5E" w:rsidRPr="0039019F" w:rsidRDefault="00BA6E5E" w:rsidP="00BA6E5E">
      <w:pPr>
        <w:autoSpaceDE w:val="0"/>
        <w:autoSpaceDN w:val="0"/>
        <w:adjustRightInd w:val="0"/>
        <w:spacing w:line="360" w:lineRule="auto"/>
        <w:ind w:firstLine="709"/>
        <w:jc w:val="both"/>
        <w:rPr>
          <w:rFonts w:ascii="Times New Roman" w:hAnsi="Times New Roman"/>
          <w:sz w:val="28"/>
          <w:szCs w:val="28"/>
        </w:rPr>
      </w:pPr>
    </w:p>
    <w:p w:rsidR="00BA6E5E" w:rsidRPr="00BA6E5E" w:rsidRDefault="00BA6E5E" w:rsidP="00BA6E5E">
      <w:pPr>
        <w:pStyle w:val="af4"/>
        <w:keepNext/>
        <w:numPr>
          <w:ilvl w:val="0"/>
          <w:numId w:val="14"/>
        </w:numPr>
        <w:suppressAutoHyphens w:val="0"/>
        <w:spacing w:after="0" w:line="360" w:lineRule="auto"/>
        <w:ind w:left="0" w:firstLine="709"/>
        <w:jc w:val="both"/>
        <w:rPr>
          <w:rFonts w:cs="Times New Roman"/>
          <w:noProof/>
          <w:color w:val="000000"/>
          <w:sz w:val="28"/>
          <w:szCs w:val="28"/>
          <w:lang w:val="ru-RU"/>
        </w:rPr>
      </w:pPr>
      <w:r w:rsidRPr="00BA6E5E">
        <w:rPr>
          <w:rFonts w:cs="Times New Roman"/>
          <w:sz w:val="28"/>
          <w:szCs w:val="28"/>
          <w:lang w:val="ru-RU"/>
        </w:rPr>
        <w:t xml:space="preserve">Аакер Д. Стратегическое рыночное управление. – СПБ: Питер, 2011. – 496 с. </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Артемьева, О.А. Финансовый маркетинг: Теория и практика: Учебник для магистров / О.А. Артемьева; Под общ. ред. С.В. Карпова. - М.: Юрайт, 2013. - 424 c.</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noProof/>
          <w:color w:val="000000"/>
          <w:sz w:val="28"/>
          <w:szCs w:val="28"/>
          <w:lang w:val="ru-RU"/>
        </w:rPr>
        <w:t>Балабанов И. Т. Основы финансового менеджмента. — 4-е изд., перераб. и доп. — М.: Финансы и статистика, 2008. — 528 с.</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rPr>
      </w:pPr>
      <w:r w:rsidRPr="0039019F">
        <w:rPr>
          <w:rFonts w:ascii="Times New Roman" w:hAnsi="Times New Roman"/>
          <w:noProof/>
          <w:color w:val="000000"/>
          <w:sz w:val="28"/>
          <w:szCs w:val="28"/>
          <w:lang w:val="ru-RU"/>
        </w:rPr>
        <w:t xml:space="preserve">Бирман Г., Шмидт С. Экономический анализ деятельности фирмы /Под ред. </w:t>
      </w:r>
      <w:r w:rsidRPr="0039019F">
        <w:rPr>
          <w:rFonts w:ascii="Times New Roman" w:hAnsi="Times New Roman"/>
          <w:noProof/>
          <w:color w:val="000000"/>
          <w:sz w:val="28"/>
          <w:szCs w:val="28"/>
        </w:rPr>
        <w:t>Л. П. Белых. — М.: Банки и биржи, ЮНИТИ, 2008. — 632 с.</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Васильев, Г.А. Рекламный маркетинг: Учебное пособие / Г.А. Васильев, В.А. Поляков. - М.: Вузовский учебник, НИЦ ИНФРА-М, 2013. - 276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Голова, А.Г. Управление продажами: учеб. для студ. экон. вузов, обуч. по направлению "Экономика" и спец. "Маркетинг", "Реклама" / А.Г. Голова. - М.: Дашков и К, 2013. - 277 с.</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noProof/>
          <w:color w:val="000000"/>
          <w:sz w:val="28"/>
          <w:szCs w:val="28"/>
          <w:lang w:val="ru-RU"/>
        </w:rPr>
        <w:t>Ефимова С.А. Стратегический менеджмент. Краткий курс. – М: Окей-книга, 2010. – 112 с.</w:t>
      </w:r>
    </w:p>
    <w:p w:rsidR="00BA6E5E" w:rsidRPr="0039019F" w:rsidRDefault="00BA6E5E" w:rsidP="00BA6E5E">
      <w:pPr>
        <w:pStyle w:val="af4"/>
        <w:numPr>
          <w:ilvl w:val="0"/>
          <w:numId w:val="14"/>
        </w:numPr>
        <w:spacing w:after="0" w:line="360" w:lineRule="auto"/>
        <w:ind w:left="0" w:firstLine="709"/>
        <w:jc w:val="both"/>
        <w:rPr>
          <w:rFonts w:cs="Times New Roman"/>
          <w:sz w:val="28"/>
          <w:szCs w:val="28"/>
        </w:rPr>
      </w:pPr>
      <w:r w:rsidRPr="00BA6E5E">
        <w:rPr>
          <w:rFonts w:cs="Times New Roman"/>
          <w:sz w:val="28"/>
          <w:szCs w:val="28"/>
          <w:lang w:val="ru-RU"/>
        </w:rPr>
        <w:t xml:space="preserve">Дементьева С. "Секвойя" обновила консолидейшн. </w:t>
      </w:r>
      <w:r w:rsidRPr="0039019F">
        <w:rPr>
          <w:rFonts w:cs="Times New Roman"/>
          <w:sz w:val="28"/>
          <w:szCs w:val="28"/>
        </w:rPr>
        <w:t>Газета "Коммерсантъ", №214 (4514), 19.11.2010</w:t>
      </w:r>
    </w:p>
    <w:p w:rsidR="00BA6E5E" w:rsidRPr="0039019F" w:rsidRDefault="00BA6E5E" w:rsidP="00BA6E5E">
      <w:pPr>
        <w:keepNext/>
        <w:widowControl w:val="0"/>
        <w:numPr>
          <w:ilvl w:val="0"/>
          <w:numId w:val="14"/>
        </w:numPr>
        <w:tabs>
          <w:tab w:val="left" w:pos="1134"/>
        </w:tabs>
        <w:spacing w:line="360" w:lineRule="auto"/>
        <w:ind w:left="0" w:firstLine="709"/>
        <w:jc w:val="both"/>
        <w:rPr>
          <w:rFonts w:ascii="Times New Roman" w:hAnsi="Times New Roman"/>
          <w:noProof/>
          <w:color w:val="000000"/>
          <w:sz w:val="28"/>
          <w:szCs w:val="28"/>
        </w:rPr>
      </w:pPr>
      <w:r w:rsidRPr="0039019F">
        <w:rPr>
          <w:rFonts w:ascii="Times New Roman" w:hAnsi="Times New Roman"/>
          <w:noProof/>
          <w:color w:val="000000"/>
          <w:sz w:val="28"/>
          <w:szCs w:val="28"/>
          <w:lang w:val="ru-RU"/>
        </w:rPr>
        <w:t xml:space="preserve">Зотов, В.В. Ассортиментная политика фирмы. Учебное пособие, руководство по изучению дисциплины, практикум по дисциплине, тесты, учеб, программа / Московский Госуд. </w:t>
      </w:r>
      <w:r w:rsidRPr="0039019F">
        <w:rPr>
          <w:rFonts w:ascii="Times New Roman" w:hAnsi="Times New Roman"/>
          <w:noProof/>
          <w:color w:val="000000"/>
          <w:sz w:val="28"/>
          <w:szCs w:val="28"/>
        </w:rPr>
        <w:t>Университет экономики, статистики и информатики.- М.: МЭСИ, 2004.-60 с.</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 xml:space="preserve"> Галицкий, Е.Б. Маркетинговые исследования. теория и практика 2-е изд., пер. и доп. учебник для вузов / Е.Б. Галицкий, Е.Г. Галицкая. - Люберцы: Юрайт, 2016. - 570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lastRenderedPageBreak/>
        <w:t xml:space="preserve"> Герасимов, Б.И. Маркетинговые исследования рынка: Учебное пособие / Б.И. Герасимов, Н.Н. Мозгов. - М.: Форум, 2013. - 336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 xml:space="preserve"> Голубков, Е.П Маркетинговые исследования: теория, методология и практика. 4-е изд., перераб.и доп / Е.П Голубков. - М.: Финпресс, 2008. - 496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color w:val="000000"/>
          <w:sz w:val="28"/>
          <w:szCs w:val="28"/>
        </w:rPr>
        <w:t>Зубкова А.Г. Стратегический менеджмент. - М: Академия, 2011. – 240 с.</w:t>
      </w:r>
    </w:p>
    <w:p w:rsidR="00BA6E5E" w:rsidRPr="0039019F" w:rsidRDefault="00BA6E5E" w:rsidP="00BA6E5E">
      <w:pPr>
        <w:pStyle w:val="af4"/>
        <w:numPr>
          <w:ilvl w:val="0"/>
          <w:numId w:val="14"/>
        </w:numPr>
        <w:spacing w:after="0" w:line="360" w:lineRule="auto"/>
        <w:ind w:left="0" w:firstLine="709"/>
        <w:jc w:val="both"/>
        <w:rPr>
          <w:rFonts w:cs="Times New Roman"/>
          <w:sz w:val="28"/>
          <w:szCs w:val="28"/>
        </w:rPr>
      </w:pPr>
      <w:r w:rsidRPr="00BA6E5E">
        <w:rPr>
          <w:rFonts w:cs="Times New Roman"/>
          <w:color w:val="000000"/>
          <w:sz w:val="28"/>
          <w:szCs w:val="28"/>
          <w:lang w:val="ru-RU"/>
        </w:rPr>
        <w:t xml:space="preserve">Исаев Д.В. Корпоративное управление и стратегический менеджмент. </w:t>
      </w:r>
      <w:r w:rsidRPr="0039019F">
        <w:rPr>
          <w:rFonts w:cs="Times New Roman"/>
          <w:color w:val="000000"/>
          <w:sz w:val="28"/>
          <w:szCs w:val="28"/>
        </w:rPr>
        <w:t>Информационный аспект. – М: ВШЭГУ, 2010. – 220 с.</w:t>
      </w:r>
    </w:p>
    <w:p w:rsidR="00BA6E5E" w:rsidRPr="00BA6E5E" w:rsidRDefault="00BA6E5E" w:rsidP="00BA6E5E">
      <w:pPr>
        <w:pStyle w:val="af4"/>
        <w:keepNext/>
        <w:numPr>
          <w:ilvl w:val="0"/>
          <w:numId w:val="14"/>
        </w:numPr>
        <w:suppressAutoHyphens w:val="0"/>
        <w:spacing w:after="0" w:line="360" w:lineRule="auto"/>
        <w:ind w:left="0" w:firstLine="709"/>
        <w:jc w:val="both"/>
        <w:rPr>
          <w:rFonts w:cs="Times New Roman"/>
          <w:noProof/>
          <w:color w:val="000000"/>
          <w:sz w:val="28"/>
          <w:szCs w:val="28"/>
          <w:lang w:val="ru-RU"/>
        </w:rPr>
      </w:pPr>
      <w:r w:rsidRPr="00BA6E5E">
        <w:rPr>
          <w:rFonts w:cs="Times New Roman"/>
          <w:color w:val="000000"/>
          <w:sz w:val="28"/>
          <w:szCs w:val="28"/>
          <w:lang w:val="ru-RU"/>
        </w:rPr>
        <w:t>Исаева Е.А. Стратегический менеджмент в финансово-кредитных организациях. – М: Кнорус, 2010. – 176 с.</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Каменева, Н.Г. Маркетинговые исследования: Учебное пособие / Н.Г. Каменева, В.А. Поляков. - М.: Вузовский учебник, НИЦ ИНФРА-М, 2013. - 368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Карасев, А.П. Маркетинговые исследования и ситуационный анализ: Учебник и практикум / А.П. Карасев. - Люберцы: Юрайт, 2016. - 323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Коротков, А.В. Маркетинговые исследования: Учебник для бакалавров / А.В. Коротков. - М.: Юрайт, 2012. - 591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Коротков, А.В. Маркетинговые исследования 3-е изд., пер. и доп. учебник для бакалавров / А.В. Коротков. - Люберцы: Юрайт, 2016. - 595 c.</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Котлер, Ф. Основы маркетинга. 5-е изд. / Ф. Котлер, А. Гари. - М.: Вильямс, 2016. - 752 c.</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sz w:val="28"/>
          <w:szCs w:val="28"/>
          <w:lang w:val="ru-RU"/>
        </w:rPr>
        <w:t xml:space="preserve">Кузнецова, Л.В. Основы маркетинга: Учебное пособие / Л.В. Кузнецова, Ю.Ю. Черкасова. - М.: Вузовский учебник, ИНФРА-М, 2013. - 139 </w:t>
      </w:r>
      <w:r w:rsidRPr="0039019F">
        <w:rPr>
          <w:rFonts w:ascii="Times New Roman" w:hAnsi="Times New Roman"/>
          <w:sz w:val="28"/>
          <w:szCs w:val="28"/>
        </w:rPr>
        <w:t>c</w:t>
      </w:r>
      <w:r w:rsidRPr="0039019F">
        <w:rPr>
          <w:rFonts w:ascii="Times New Roman" w:hAnsi="Times New Roman"/>
          <w:sz w:val="28"/>
          <w:szCs w:val="28"/>
          <w:lang w:val="ru-RU"/>
        </w:rPr>
        <w:t>.</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Лебедева, О.А. Маркетинговые исследования рынка: Учебник / О.А. Лебедева, Н.И. Лыгина. - М.: ИД ФОРУМ, НИЦ ИНФРА-М, 2013. - 192 c.</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noProof/>
          <w:color w:val="000000"/>
          <w:sz w:val="28"/>
          <w:szCs w:val="28"/>
          <w:lang w:val="ru-RU"/>
        </w:rPr>
        <w:t xml:space="preserve">Мескон М., Альберт С. Основы менеджмента: пер. с англ. — М.: </w:t>
      </w:r>
      <w:r w:rsidRPr="0039019F">
        <w:rPr>
          <w:rFonts w:ascii="Times New Roman" w:hAnsi="Times New Roman"/>
          <w:noProof/>
          <w:color w:val="000000"/>
          <w:sz w:val="28"/>
          <w:szCs w:val="28"/>
          <w:lang w:val="ru-RU"/>
        </w:rPr>
        <w:lastRenderedPageBreak/>
        <w:t>Дело, 2005. — 800 с.</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sz w:val="28"/>
          <w:szCs w:val="28"/>
          <w:lang w:val="ru-RU"/>
        </w:rPr>
        <w:t xml:space="preserve">Моисеева, Н.К. Международный маркетинг и бизнес: Учебное пособие / Н.К. Моисеева. - М.: КУРС, НИЦ ИНФРА-М, 2013. - 272 </w:t>
      </w:r>
      <w:r w:rsidRPr="0039019F">
        <w:rPr>
          <w:rFonts w:ascii="Times New Roman" w:hAnsi="Times New Roman"/>
          <w:sz w:val="28"/>
          <w:szCs w:val="28"/>
        </w:rPr>
        <w:t>c</w:t>
      </w:r>
      <w:r w:rsidRPr="0039019F">
        <w:rPr>
          <w:rFonts w:ascii="Times New Roman" w:hAnsi="Times New Roman"/>
          <w:sz w:val="28"/>
          <w:szCs w:val="28"/>
          <w:lang w:val="ru-RU"/>
        </w:rPr>
        <w:t>.</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sz w:val="28"/>
          <w:szCs w:val="28"/>
          <w:lang w:val="ru-RU"/>
        </w:rPr>
        <w:t xml:space="preserve">Моргунов, В.И. Международный маркетинг: Учебник для бакалавров / В.И. Моргунов, С.В. Моргунов. - М.: Дашков и К, 2015. - 184 </w:t>
      </w:r>
      <w:r w:rsidRPr="0039019F">
        <w:rPr>
          <w:rFonts w:ascii="Times New Roman" w:hAnsi="Times New Roman"/>
          <w:sz w:val="28"/>
          <w:szCs w:val="28"/>
        </w:rPr>
        <w:t>c</w:t>
      </w:r>
      <w:r w:rsidRPr="0039019F">
        <w:rPr>
          <w:rFonts w:ascii="Times New Roman" w:hAnsi="Times New Roman"/>
          <w:sz w:val="28"/>
          <w:szCs w:val="28"/>
          <w:lang w:val="ru-RU"/>
        </w:rPr>
        <w:t>.</w:t>
      </w:r>
    </w:p>
    <w:p w:rsidR="00BA6E5E" w:rsidRPr="00BA6E5E" w:rsidRDefault="00BA6E5E" w:rsidP="00BA6E5E">
      <w:pPr>
        <w:pStyle w:val="af4"/>
        <w:keepNext/>
        <w:numPr>
          <w:ilvl w:val="0"/>
          <w:numId w:val="14"/>
        </w:numPr>
        <w:suppressAutoHyphens w:val="0"/>
        <w:spacing w:after="0" w:line="360" w:lineRule="auto"/>
        <w:ind w:left="0" w:firstLine="709"/>
        <w:jc w:val="both"/>
        <w:rPr>
          <w:rFonts w:cs="Times New Roman"/>
          <w:noProof/>
          <w:color w:val="000000"/>
          <w:sz w:val="28"/>
          <w:szCs w:val="28"/>
          <w:lang w:val="ru-RU"/>
        </w:rPr>
      </w:pPr>
      <w:r w:rsidRPr="00BA6E5E">
        <w:rPr>
          <w:rFonts w:cs="Times New Roman"/>
          <w:sz w:val="28"/>
          <w:szCs w:val="28"/>
          <w:lang w:val="ru-RU"/>
        </w:rPr>
        <w:t xml:space="preserve">Романов, А.А. Маркетинговые коммуникации: Учебник / А.А. Романов, И.М. Синяева, В.А. Поляков. - М.: Вузовский учебник, ИНФРА-М, 2012. - 384 </w:t>
      </w:r>
      <w:r w:rsidRPr="0039019F">
        <w:rPr>
          <w:rFonts w:cs="Times New Roman"/>
          <w:sz w:val="28"/>
          <w:szCs w:val="28"/>
        </w:rPr>
        <w:t>c</w:t>
      </w:r>
      <w:r w:rsidRPr="00BA6E5E">
        <w:rPr>
          <w:rFonts w:cs="Times New Roman"/>
          <w:sz w:val="28"/>
          <w:szCs w:val="28"/>
          <w:lang w:val="ru-RU"/>
        </w:rPr>
        <w:t>.</w:t>
      </w:r>
    </w:p>
    <w:p w:rsidR="00BA6E5E" w:rsidRPr="00BA6E5E" w:rsidRDefault="00BA6E5E" w:rsidP="00BA6E5E">
      <w:pPr>
        <w:pStyle w:val="af4"/>
        <w:numPr>
          <w:ilvl w:val="0"/>
          <w:numId w:val="14"/>
        </w:numPr>
        <w:tabs>
          <w:tab w:val="left" w:pos="1134"/>
        </w:tabs>
        <w:spacing w:after="0" w:line="360" w:lineRule="auto"/>
        <w:ind w:left="0" w:firstLine="709"/>
        <w:jc w:val="both"/>
        <w:rPr>
          <w:rFonts w:cs="Times New Roman"/>
          <w:noProof/>
          <w:color w:val="000000"/>
          <w:sz w:val="28"/>
          <w:szCs w:val="28"/>
          <w:lang w:val="ru-RU"/>
        </w:rPr>
      </w:pPr>
      <w:r w:rsidRPr="00BA6E5E">
        <w:rPr>
          <w:rFonts w:eastAsia="Times New Roman" w:cs="Times New Roman"/>
          <w:sz w:val="28"/>
          <w:szCs w:val="28"/>
          <w:lang w:val="ru-RU"/>
        </w:rPr>
        <w:t xml:space="preserve"> Парамонова Т.Н. Конкурентоспособность предприятий розничной торговли: учебное пособие. - М.:КНОРУС, 2008. - 120с.</w:t>
      </w:r>
    </w:p>
    <w:p w:rsidR="00BA6E5E" w:rsidRPr="00BA6E5E" w:rsidRDefault="00BA6E5E" w:rsidP="00BA6E5E">
      <w:pPr>
        <w:pStyle w:val="af4"/>
        <w:numPr>
          <w:ilvl w:val="0"/>
          <w:numId w:val="14"/>
        </w:numPr>
        <w:tabs>
          <w:tab w:val="left" w:pos="1134"/>
        </w:tabs>
        <w:spacing w:after="0" w:line="360" w:lineRule="auto"/>
        <w:ind w:left="0" w:firstLine="709"/>
        <w:jc w:val="both"/>
        <w:rPr>
          <w:rFonts w:cs="Times New Roman"/>
          <w:noProof/>
          <w:sz w:val="28"/>
          <w:szCs w:val="28"/>
          <w:lang w:val="ru-RU"/>
        </w:rPr>
      </w:pPr>
      <w:r w:rsidRPr="00BA6E5E">
        <w:rPr>
          <w:rFonts w:cs="Times New Roman"/>
          <w:noProof/>
          <w:sz w:val="28"/>
          <w:szCs w:val="28"/>
          <w:lang w:val="ru-RU"/>
        </w:rPr>
        <w:t>Синявина В.С. Оценка эффективности и достоверности хозяйственной деятельности. — М: Экономика, 2008. — 253 с.</w:t>
      </w:r>
    </w:p>
    <w:p w:rsidR="00BA6E5E" w:rsidRPr="00BA6E5E" w:rsidRDefault="00BA6E5E" w:rsidP="00BA6E5E">
      <w:pPr>
        <w:pStyle w:val="af4"/>
        <w:numPr>
          <w:ilvl w:val="0"/>
          <w:numId w:val="14"/>
        </w:numPr>
        <w:tabs>
          <w:tab w:val="left" w:pos="1134"/>
        </w:tabs>
        <w:spacing w:after="0" w:line="360" w:lineRule="auto"/>
        <w:ind w:left="0" w:firstLine="709"/>
        <w:jc w:val="both"/>
        <w:rPr>
          <w:rFonts w:cs="Times New Roman"/>
          <w:noProof/>
          <w:sz w:val="28"/>
          <w:szCs w:val="28"/>
          <w:lang w:val="ru-RU"/>
        </w:rPr>
      </w:pPr>
      <w:r w:rsidRPr="00BA6E5E">
        <w:rPr>
          <w:rFonts w:cs="Times New Roman"/>
          <w:noProof/>
          <w:sz w:val="28"/>
          <w:szCs w:val="28"/>
          <w:lang w:val="ru-RU"/>
        </w:rPr>
        <w:t>Стати М. Методика планирования маркетинговой деятельности фирмы //Маркетинг. — 2009. — №1. — С. 27-35.</w:t>
      </w:r>
    </w:p>
    <w:p w:rsidR="00BA6E5E" w:rsidRPr="00BA6E5E" w:rsidRDefault="00BA6E5E" w:rsidP="00BA6E5E">
      <w:pPr>
        <w:pStyle w:val="af4"/>
        <w:numPr>
          <w:ilvl w:val="0"/>
          <w:numId w:val="14"/>
        </w:numPr>
        <w:tabs>
          <w:tab w:val="left" w:pos="1134"/>
        </w:tabs>
        <w:spacing w:after="0" w:line="360" w:lineRule="auto"/>
        <w:ind w:left="0" w:firstLine="709"/>
        <w:jc w:val="both"/>
        <w:rPr>
          <w:rFonts w:cs="Times New Roman"/>
          <w:noProof/>
          <w:sz w:val="28"/>
          <w:szCs w:val="28"/>
          <w:lang w:val="ru-RU"/>
        </w:rPr>
      </w:pPr>
      <w:r w:rsidRPr="00BA6E5E">
        <w:rPr>
          <w:rFonts w:cs="Times New Roman"/>
          <w:sz w:val="28"/>
          <w:szCs w:val="28"/>
          <w:lang w:val="ru-RU"/>
        </w:rPr>
        <w:t xml:space="preserve">Сафронова, Н.Б. Маркетинговые исследования: Учебное пособие для бакалавров / Н.Б. Сафронова, И.Е. Корнеева. - М.: ИТК Дашков и К, 2015. - 296 </w:t>
      </w:r>
      <w:r w:rsidRPr="0039019F">
        <w:rPr>
          <w:rFonts w:cs="Times New Roman"/>
          <w:sz w:val="28"/>
          <w:szCs w:val="28"/>
        </w:rPr>
        <w:t>c</w:t>
      </w:r>
      <w:r w:rsidRPr="00BA6E5E">
        <w:rPr>
          <w:rFonts w:cs="Times New Roman"/>
          <w:sz w:val="28"/>
          <w:szCs w:val="28"/>
          <w:lang w:val="ru-RU"/>
        </w:rPr>
        <w:t>.</w:t>
      </w:r>
    </w:p>
    <w:p w:rsidR="00BA6E5E" w:rsidRPr="00BA6E5E" w:rsidRDefault="00BA6E5E" w:rsidP="00BA6E5E">
      <w:pPr>
        <w:pStyle w:val="af4"/>
        <w:numPr>
          <w:ilvl w:val="0"/>
          <w:numId w:val="14"/>
        </w:numPr>
        <w:tabs>
          <w:tab w:val="left" w:pos="1134"/>
        </w:tabs>
        <w:spacing w:after="0" w:line="360" w:lineRule="auto"/>
        <w:ind w:left="0" w:firstLine="709"/>
        <w:jc w:val="both"/>
        <w:rPr>
          <w:rFonts w:cs="Times New Roman"/>
          <w:noProof/>
          <w:sz w:val="28"/>
          <w:szCs w:val="28"/>
          <w:lang w:val="ru-RU"/>
        </w:rPr>
      </w:pPr>
      <w:r w:rsidRPr="00BA6E5E">
        <w:rPr>
          <w:rFonts w:cs="Times New Roman"/>
          <w:sz w:val="28"/>
          <w:szCs w:val="28"/>
          <w:lang w:val="ru-RU"/>
        </w:rPr>
        <w:t xml:space="preserve">Скляр, Е.Н. Маркетинговые исследования: практикум / Е.Н. Скляр. - М.: Дашков и К, 2015. - 216 </w:t>
      </w:r>
      <w:r w:rsidRPr="0039019F">
        <w:rPr>
          <w:rFonts w:cs="Times New Roman"/>
          <w:sz w:val="28"/>
          <w:szCs w:val="28"/>
        </w:rPr>
        <w:t>c</w:t>
      </w:r>
      <w:r w:rsidRPr="00BA6E5E">
        <w:rPr>
          <w:rFonts w:cs="Times New Roman"/>
          <w:sz w:val="28"/>
          <w:szCs w:val="28"/>
          <w:lang w:val="ru-RU"/>
        </w:rPr>
        <w:t>.</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noProof/>
          <w:color w:val="000000"/>
          <w:sz w:val="28"/>
          <w:szCs w:val="28"/>
          <w:lang w:val="ru-RU"/>
        </w:rPr>
        <w:t>Теплова Т. В. Управленческие решения: стратегия и тактика: Уч. пособие. — М.: ИЧП «Изд-во Магистр», 2009. — 264 с.</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noProof/>
          <w:color w:val="000000"/>
          <w:sz w:val="28"/>
          <w:szCs w:val="28"/>
          <w:lang w:val="ru-RU"/>
        </w:rPr>
        <w:t>Томпсон А.А., Стрикленд А.Дж. Стратегический менеджмент. Искусство разработки и реализации стратегии. — М.: Банки и биржи, ЮНИТИ, 2005. — 576 с.</w:t>
      </w:r>
    </w:p>
    <w:p w:rsidR="00BA6E5E" w:rsidRPr="0039019F" w:rsidRDefault="00BA6E5E" w:rsidP="00BA6E5E">
      <w:pPr>
        <w:keepNext/>
        <w:widowControl w:val="0"/>
        <w:numPr>
          <w:ilvl w:val="0"/>
          <w:numId w:val="14"/>
        </w:numPr>
        <w:spacing w:line="360" w:lineRule="auto"/>
        <w:ind w:left="0" w:firstLine="709"/>
        <w:jc w:val="both"/>
        <w:rPr>
          <w:rFonts w:ascii="Times New Roman" w:hAnsi="Times New Roman"/>
          <w:noProof/>
          <w:color w:val="000000"/>
          <w:sz w:val="28"/>
          <w:szCs w:val="28"/>
          <w:lang w:val="ru-RU"/>
        </w:rPr>
      </w:pPr>
      <w:r w:rsidRPr="0039019F">
        <w:rPr>
          <w:rFonts w:ascii="Times New Roman" w:hAnsi="Times New Roman"/>
          <w:noProof/>
          <w:color w:val="000000"/>
          <w:sz w:val="28"/>
          <w:szCs w:val="28"/>
          <w:lang w:val="ru-RU"/>
        </w:rPr>
        <w:t>Фатхутдинов Р.А. Стратегический маркетинг: Учебник для вузов. — М: Банки и биржи, ЮНИТИ, 2008. — 447 с.</w:t>
      </w:r>
    </w:p>
    <w:p w:rsidR="00BA6E5E" w:rsidRPr="00BA6E5E" w:rsidRDefault="00BA6E5E" w:rsidP="00BA6E5E">
      <w:pPr>
        <w:pStyle w:val="af4"/>
        <w:numPr>
          <w:ilvl w:val="0"/>
          <w:numId w:val="14"/>
        </w:numPr>
        <w:tabs>
          <w:tab w:val="left" w:pos="1134"/>
        </w:tabs>
        <w:spacing w:after="0" w:line="360" w:lineRule="auto"/>
        <w:ind w:left="0" w:firstLine="709"/>
        <w:jc w:val="both"/>
        <w:rPr>
          <w:rFonts w:eastAsia="Times New Roman" w:cs="Times New Roman"/>
          <w:sz w:val="28"/>
          <w:szCs w:val="28"/>
          <w:lang w:val="ru-RU"/>
        </w:rPr>
      </w:pPr>
      <w:r w:rsidRPr="00BA6E5E">
        <w:rPr>
          <w:rFonts w:eastAsia="Times New Roman" w:cs="Times New Roman"/>
          <w:sz w:val="28"/>
          <w:szCs w:val="28"/>
          <w:lang w:val="ru-RU"/>
        </w:rPr>
        <w:t>Филосова Т.Г. Конкуренция и конкурентоспособность: Учеб.пособие. - М.: ЮНИТИ-ДАНА, 2007. - 271с.</w:t>
      </w:r>
    </w:p>
    <w:p w:rsidR="00BA6E5E" w:rsidRPr="0039019F" w:rsidRDefault="00BA6E5E" w:rsidP="00BA6E5E">
      <w:pPr>
        <w:pStyle w:val="font8"/>
        <w:numPr>
          <w:ilvl w:val="0"/>
          <w:numId w:val="14"/>
        </w:numPr>
        <w:spacing w:before="0" w:beforeAutospacing="0" w:after="0" w:afterAutospacing="0" w:line="360" w:lineRule="auto"/>
        <w:ind w:left="0" w:firstLine="709"/>
        <w:jc w:val="both"/>
        <w:textAlignment w:val="baseline"/>
        <w:rPr>
          <w:sz w:val="28"/>
          <w:szCs w:val="28"/>
        </w:rPr>
      </w:pPr>
      <w:r w:rsidRPr="0039019F">
        <w:rPr>
          <w:sz w:val="28"/>
          <w:szCs w:val="28"/>
        </w:rPr>
        <w:t>Чувакова, С.Г. Управление ассортиментом магазина: Практическое пособие / С.Г. Чувакова. - М.: Дашков и К, 2012. - 260 c.</w:t>
      </w:r>
    </w:p>
    <w:p w:rsidR="00BA6E5E" w:rsidRPr="00BA6E5E" w:rsidRDefault="00BA6E5E" w:rsidP="00BA6E5E">
      <w:pPr>
        <w:pStyle w:val="af4"/>
        <w:numPr>
          <w:ilvl w:val="0"/>
          <w:numId w:val="14"/>
        </w:numPr>
        <w:tabs>
          <w:tab w:val="left" w:pos="1134"/>
        </w:tabs>
        <w:spacing w:after="0" w:line="360" w:lineRule="auto"/>
        <w:ind w:left="0" w:firstLine="709"/>
        <w:jc w:val="both"/>
        <w:rPr>
          <w:rFonts w:eastAsia="Times New Roman" w:cs="Times New Roman"/>
          <w:sz w:val="28"/>
          <w:szCs w:val="28"/>
          <w:lang w:val="ru-RU"/>
        </w:rPr>
      </w:pPr>
      <w:r w:rsidRPr="00BA6E5E">
        <w:rPr>
          <w:rFonts w:cs="Times New Roman"/>
          <w:sz w:val="28"/>
          <w:szCs w:val="28"/>
          <w:lang w:val="ru-RU"/>
        </w:rPr>
        <w:lastRenderedPageBreak/>
        <w:t>Эриашвили, Н.Д. Книгоиздание. Менеджмент. Маркетинг. 5-е изд., перераб. и доп. Учебное пособие. Гриф Минобр. науки РФ. Гриф УМЦ "Профессиональный учебник". / Н.Д. Эриашвили. - М.: ЮНИТИ, 2013. - 351</w:t>
      </w:r>
    </w:p>
    <w:p w:rsidR="00BA6E5E" w:rsidRPr="0039019F" w:rsidRDefault="00BA6E5E" w:rsidP="00BA6E5E">
      <w:pPr>
        <w:pStyle w:val="af4"/>
        <w:numPr>
          <w:ilvl w:val="0"/>
          <w:numId w:val="14"/>
        </w:numPr>
        <w:spacing w:after="0" w:line="360" w:lineRule="auto"/>
        <w:ind w:left="0" w:firstLine="709"/>
        <w:jc w:val="both"/>
        <w:rPr>
          <w:rFonts w:cs="Times New Roman"/>
          <w:sz w:val="28"/>
          <w:szCs w:val="28"/>
        </w:rPr>
      </w:pPr>
      <w:smartTag w:uri="urn:schemas-microsoft-com:office:smarttags" w:element="City">
        <w:smartTag w:uri="urn:schemas-microsoft-com:office:smarttags" w:element="place">
          <w:r w:rsidRPr="0039019F">
            <w:rPr>
              <w:rFonts w:eastAsia="Times-Italic" w:cs="Times New Roman"/>
              <w:iCs/>
              <w:sz w:val="28"/>
              <w:szCs w:val="28"/>
            </w:rPr>
            <w:t>Chandler</w:t>
          </w:r>
        </w:smartTag>
      </w:smartTag>
      <w:r w:rsidRPr="0039019F">
        <w:rPr>
          <w:rFonts w:eastAsia="Times-Italic" w:cs="Times New Roman"/>
          <w:iCs/>
          <w:sz w:val="28"/>
          <w:szCs w:val="28"/>
        </w:rPr>
        <w:t xml:space="preserve"> A. D. </w:t>
      </w:r>
      <w:r w:rsidRPr="0039019F">
        <w:rPr>
          <w:rFonts w:eastAsia="Times-Roman" w:cs="Times New Roman"/>
          <w:sz w:val="28"/>
          <w:szCs w:val="28"/>
        </w:rPr>
        <w:t xml:space="preserve">Strategy and Structure: A.Chapter in the History of Industrial Enterprises. — </w:t>
      </w:r>
      <w:smartTag w:uri="urn:schemas-microsoft-com:office:smarttags" w:element="City">
        <w:smartTag w:uri="urn:schemas-microsoft-com:office:smarttags" w:element="place">
          <w:r w:rsidRPr="0039019F">
            <w:rPr>
              <w:rFonts w:eastAsia="Times-Roman" w:cs="Times New Roman"/>
              <w:sz w:val="28"/>
              <w:szCs w:val="28"/>
            </w:rPr>
            <w:t>Cambridge</w:t>
          </w:r>
        </w:smartTag>
      </w:smartTag>
      <w:r w:rsidRPr="0039019F">
        <w:rPr>
          <w:rFonts w:eastAsia="Times-Roman" w:cs="Times New Roman"/>
          <w:sz w:val="28"/>
          <w:szCs w:val="28"/>
        </w:rPr>
        <w:t>, Mass, MIT. Press, 1962, - 513 c.</w:t>
      </w:r>
    </w:p>
    <w:p w:rsidR="00BA6E5E" w:rsidRPr="0039019F" w:rsidRDefault="00BA6E5E" w:rsidP="00BA6E5E">
      <w:pPr>
        <w:pStyle w:val="af4"/>
        <w:numPr>
          <w:ilvl w:val="0"/>
          <w:numId w:val="14"/>
        </w:numPr>
        <w:spacing w:after="0" w:line="360" w:lineRule="auto"/>
        <w:ind w:left="0" w:firstLine="709"/>
        <w:jc w:val="both"/>
        <w:rPr>
          <w:rFonts w:cs="Times New Roman"/>
          <w:sz w:val="28"/>
          <w:szCs w:val="28"/>
        </w:rPr>
      </w:pPr>
      <w:r w:rsidRPr="0039019F">
        <w:rPr>
          <w:rFonts w:eastAsia="Times-Italic" w:cs="Times New Roman"/>
          <w:iCs/>
          <w:sz w:val="28"/>
          <w:szCs w:val="28"/>
        </w:rPr>
        <w:t xml:space="preserve">Treacy M., Wiersema F. </w:t>
      </w:r>
      <w:r w:rsidRPr="0039019F">
        <w:rPr>
          <w:rFonts w:eastAsia="Times-Roman" w:cs="Times New Roman"/>
          <w:sz w:val="28"/>
          <w:szCs w:val="28"/>
        </w:rPr>
        <w:t>The Discipline of Market Loaders. Reading Macs. AddisonWesley, 1995, - 128 c.</w:t>
      </w:r>
    </w:p>
    <w:p w:rsidR="00BA6E5E" w:rsidRPr="0039019F" w:rsidRDefault="00BA6E5E" w:rsidP="00BA6E5E">
      <w:pPr>
        <w:pStyle w:val="font8"/>
        <w:spacing w:before="0" w:beforeAutospacing="0" w:after="0" w:afterAutospacing="0" w:line="360" w:lineRule="auto"/>
        <w:jc w:val="center"/>
        <w:textAlignment w:val="baseline"/>
        <w:rPr>
          <w:sz w:val="28"/>
          <w:szCs w:val="28"/>
        </w:rPr>
      </w:pPr>
      <w:r w:rsidRPr="0039019F">
        <w:rPr>
          <w:sz w:val="28"/>
          <w:szCs w:val="28"/>
        </w:rPr>
        <w:br w:type="page"/>
      </w:r>
      <w:r w:rsidRPr="0039019F">
        <w:rPr>
          <w:sz w:val="28"/>
          <w:szCs w:val="28"/>
        </w:rPr>
        <w:lastRenderedPageBreak/>
        <w:t>Приложения</w:t>
      </w:r>
    </w:p>
    <w:p w:rsidR="00BA6E5E" w:rsidRPr="0039019F" w:rsidRDefault="00BA6E5E" w:rsidP="00BA6E5E">
      <w:pPr>
        <w:pStyle w:val="font8"/>
        <w:spacing w:before="0" w:beforeAutospacing="0" w:after="0" w:afterAutospacing="0" w:line="360" w:lineRule="auto"/>
        <w:jc w:val="right"/>
        <w:textAlignment w:val="baseline"/>
        <w:rPr>
          <w:sz w:val="28"/>
          <w:szCs w:val="28"/>
        </w:rPr>
      </w:pPr>
      <w:r>
        <w:rPr>
          <w:noProof/>
          <w:sz w:val="28"/>
          <w:szCs w:val="28"/>
        </w:rPr>
        <w:drawing>
          <wp:anchor distT="0" distB="0" distL="0" distR="0" simplePos="0" relativeHeight="251660288" behindDoc="0" locked="0" layoutInCell="1" allowOverlap="1">
            <wp:simplePos x="0" y="0"/>
            <wp:positionH relativeFrom="column">
              <wp:posOffset>762000</wp:posOffset>
            </wp:positionH>
            <wp:positionV relativeFrom="paragraph">
              <wp:posOffset>502920</wp:posOffset>
            </wp:positionV>
            <wp:extent cx="4800600" cy="3251200"/>
            <wp:effectExtent l="19050" t="19050" r="19050" b="2540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00600" cy="3251200"/>
                    </a:xfrm>
                    <a:prstGeom prst="rect">
                      <a:avLst/>
                    </a:prstGeom>
                    <a:solidFill>
                      <a:srgbClr val="FFFFFF"/>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9019F">
        <w:rPr>
          <w:sz w:val="28"/>
          <w:szCs w:val="28"/>
        </w:rPr>
        <w:t>Приложение 1</w:t>
      </w:r>
    </w:p>
    <w:p w:rsidR="00BA6E5E" w:rsidRPr="00BA6E5E" w:rsidRDefault="00BA6E5E" w:rsidP="00BA6E5E">
      <w:pPr>
        <w:pStyle w:val="af4"/>
        <w:tabs>
          <w:tab w:val="left" w:pos="1816"/>
        </w:tabs>
        <w:spacing w:after="0" w:line="360" w:lineRule="auto"/>
        <w:ind w:firstLine="709"/>
        <w:jc w:val="center"/>
        <w:rPr>
          <w:rFonts w:cs="Times New Roman"/>
          <w:sz w:val="28"/>
          <w:szCs w:val="28"/>
          <w:lang w:val="ru-RU"/>
        </w:rPr>
      </w:pPr>
      <w:r w:rsidRPr="00BA6E5E">
        <w:rPr>
          <w:rFonts w:cs="Times New Roman"/>
          <w:sz w:val="28"/>
          <w:szCs w:val="28"/>
          <w:lang w:val="ru-RU"/>
        </w:rPr>
        <w:t>Рисунок  - Пять сил конкуренции Портера.</w:t>
      </w:r>
    </w:p>
    <w:p w:rsidR="00BA6E5E" w:rsidRPr="0039019F" w:rsidRDefault="00BA6E5E" w:rsidP="00BA6E5E">
      <w:pPr>
        <w:pStyle w:val="font8"/>
        <w:spacing w:before="0" w:beforeAutospacing="0" w:after="0" w:afterAutospacing="0" w:line="360" w:lineRule="auto"/>
        <w:textAlignment w:val="baseline"/>
        <w:rPr>
          <w:sz w:val="28"/>
          <w:szCs w:val="28"/>
        </w:rPr>
      </w:pPr>
    </w:p>
    <w:p w:rsidR="00BA6E5E" w:rsidRPr="0039019F" w:rsidRDefault="00BA6E5E" w:rsidP="00BA6E5E">
      <w:pPr>
        <w:pStyle w:val="font8"/>
        <w:spacing w:before="0" w:beforeAutospacing="0" w:after="0" w:afterAutospacing="0" w:line="360" w:lineRule="auto"/>
        <w:jc w:val="right"/>
        <w:textAlignment w:val="baseline"/>
        <w:rPr>
          <w:sz w:val="28"/>
          <w:szCs w:val="28"/>
        </w:rPr>
      </w:pPr>
      <w:r w:rsidRPr="0039019F">
        <w:rPr>
          <w:sz w:val="28"/>
          <w:szCs w:val="28"/>
        </w:rPr>
        <w:br w:type="page"/>
      </w:r>
      <w:r w:rsidRPr="0039019F">
        <w:rPr>
          <w:sz w:val="28"/>
          <w:szCs w:val="28"/>
        </w:rPr>
        <w:lastRenderedPageBreak/>
        <w:t xml:space="preserve">Приложении 2 </w:t>
      </w:r>
    </w:p>
    <w:p w:rsidR="00BA6E5E" w:rsidRPr="00BA6E5E" w:rsidRDefault="00BA6E5E" w:rsidP="00BA6E5E">
      <w:pPr>
        <w:pStyle w:val="af4"/>
        <w:spacing w:after="0" w:line="360" w:lineRule="auto"/>
        <w:ind w:firstLine="709"/>
        <w:jc w:val="center"/>
        <w:rPr>
          <w:rFonts w:eastAsia="Times-Roman" w:cs="Times New Roman"/>
          <w:sz w:val="28"/>
          <w:szCs w:val="28"/>
          <w:lang w:val="ru-RU"/>
        </w:rPr>
      </w:pPr>
      <w:r w:rsidRPr="00BA6E5E">
        <w:rPr>
          <w:rFonts w:eastAsia="Times-Roman" w:cs="Times New Roman"/>
          <w:sz w:val="28"/>
          <w:szCs w:val="28"/>
          <w:lang w:val="ru-RU"/>
        </w:rPr>
        <w:t>Рисунок - Матрица БКГ</w:t>
      </w:r>
    </w:p>
    <w:p w:rsidR="00BA6E5E" w:rsidRPr="00BA6E5E" w:rsidRDefault="00BA6E5E" w:rsidP="00BA6E5E">
      <w:pPr>
        <w:pStyle w:val="af4"/>
        <w:spacing w:after="0" w:line="360" w:lineRule="auto"/>
        <w:ind w:firstLine="709"/>
        <w:jc w:val="both"/>
        <w:rPr>
          <w:rFonts w:eastAsia="Times-Roman" w:cs="Times New Roman"/>
          <w:b/>
          <w:bCs/>
          <w:sz w:val="40"/>
          <w:szCs w:val="40"/>
          <w:lang w:val="ru-RU"/>
        </w:rPr>
      </w:pPr>
      <w:r>
        <w:rPr>
          <w:rFonts w:cs="Times New Roman"/>
          <w:noProof/>
          <w:lang w:val="ru-RU" w:eastAsia="ru-RU" w:bidi="ar-SA"/>
        </w:rPr>
        <w:drawing>
          <wp:anchor distT="0" distB="0" distL="0" distR="0" simplePos="0" relativeHeight="251659264" behindDoc="0" locked="0" layoutInCell="1" allowOverlap="1">
            <wp:simplePos x="0" y="0"/>
            <wp:positionH relativeFrom="column">
              <wp:posOffset>-8255</wp:posOffset>
            </wp:positionH>
            <wp:positionV relativeFrom="paragraph">
              <wp:posOffset>88265</wp:posOffset>
            </wp:positionV>
            <wp:extent cx="6116955" cy="4010025"/>
            <wp:effectExtent l="19050" t="19050" r="17145" b="28575"/>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6955" cy="4010025"/>
                    </a:xfrm>
                    <a:prstGeom prst="rect">
                      <a:avLst/>
                    </a:prstGeom>
                    <a:solidFill>
                      <a:srgbClr val="FFFFFF"/>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A6E5E">
        <w:rPr>
          <w:rFonts w:eastAsia="Times-Roman" w:cs="Times New Roman"/>
          <w:sz w:val="28"/>
          <w:szCs w:val="28"/>
          <w:lang w:val="ru-RU"/>
        </w:rPr>
        <w:tab/>
      </w:r>
      <w:r w:rsidRPr="00BA6E5E">
        <w:rPr>
          <w:rFonts w:eastAsia="Times-Roman" w:cs="Times New Roman"/>
          <w:sz w:val="28"/>
          <w:szCs w:val="28"/>
          <w:lang w:val="ru-RU"/>
        </w:rPr>
        <w:tab/>
        <w:t xml:space="preserve">         </w:t>
      </w:r>
      <w:r w:rsidRPr="00BA6E5E">
        <w:rPr>
          <w:rFonts w:eastAsia="Times-Roman" w:cs="Times New Roman"/>
          <w:b/>
          <w:bCs/>
          <w:sz w:val="40"/>
          <w:szCs w:val="40"/>
          <w:lang w:val="ru-RU"/>
        </w:rPr>
        <w:t>Высокая</w:t>
      </w:r>
      <w:r w:rsidRPr="00BA6E5E">
        <w:rPr>
          <w:rFonts w:eastAsia="Times-Roman" w:cs="Times New Roman"/>
          <w:b/>
          <w:bCs/>
          <w:sz w:val="40"/>
          <w:szCs w:val="40"/>
          <w:lang w:val="ru-RU"/>
        </w:rPr>
        <w:tab/>
      </w:r>
      <w:r w:rsidRPr="00BA6E5E">
        <w:rPr>
          <w:rFonts w:eastAsia="Times-Roman" w:cs="Times New Roman"/>
          <w:b/>
          <w:bCs/>
          <w:sz w:val="40"/>
          <w:szCs w:val="40"/>
          <w:lang w:val="ru-RU"/>
        </w:rPr>
        <w:tab/>
      </w:r>
      <w:r w:rsidRPr="00BA6E5E">
        <w:rPr>
          <w:rFonts w:eastAsia="Times-Roman" w:cs="Times New Roman"/>
          <w:b/>
          <w:bCs/>
          <w:sz w:val="40"/>
          <w:szCs w:val="40"/>
          <w:lang w:val="ru-RU"/>
        </w:rPr>
        <w:tab/>
      </w:r>
      <w:r w:rsidRPr="00BA6E5E">
        <w:rPr>
          <w:rFonts w:eastAsia="Times-Roman" w:cs="Times New Roman"/>
          <w:b/>
          <w:bCs/>
          <w:sz w:val="40"/>
          <w:szCs w:val="40"/>
          <w:lang w:val="ru-RU"/>
        </w:rPr>
        <w:tab/>
      </w:r>
      <w:r w:rsidRPr="00BA6E5E">
        <w:rPr>
          <w:rFonts w:eastAsia="Times-Roman" w:cs="Times New Roman"/>
          <w:b/>
          <w:bCs/>
          <w:sz w:val="40"/>
          <w:szCs w:val="40"/>
          <w:lang w:val="ru-RU"/>
        </w:rPr>
        <w:tab/>
        <w:t>Низкая</w:t>
      </w:r>
    </w:p>
    <w:p w:rsidR="00BA6E5E" w:rsidRPr="00BA6E5E" w:rsidRDefault="00BA6E5E" w:rsidP="00BA6E5E">
      <w:pPr>
        <w:pStyle w:val="af4"/>
        <w:spacing w:after="0" w:line="360" w:lineRule="auto"/>
        <w:ind w:firstLine="709"/>
        <w:jc w:val="both"/>
        <w:rPr>
          <w:rFonts w:eastAsia="Times-Roman" w:cs="Times New Roman"/>
          <w:b/>
          <w:bCs/>
          <w:sz w:val="40"/>
          <w:szCs w:val="40"/>
          <w:lang w:val="ru-RU"/>
        </w:rPr>
      </w:pPr>
      <w:r w:rsidRPr="00BA6E5E">
        <w:rPr>
          <w:rFonts w:eastAsia="Times-Roman" w:cs="Times New Roman"/>
          <w:b/>
          <w:bCs/>
          <w:sz w:val="40"/>
          <w:szCs w:val="40"/>
          <w:lang w:val="ru-RU"/>
        </w:rPr>
        <w:tab/>
      </w:r>
      <w:r w:rsidRPr="00BA6E5E">
        <w:rPr>
          <w:rFonts w:eastAsia="Times-Roman" w:cs="Times New Roman"/>
          <w:b/>
          <w:bCs/>
          <w:sz w:val="40"/>
          <w:szCs w:val="40"/>
          <w:lang w:val="ru-RU"/>
        </w:rPr>
        <w:tab/>
      </w:r>
      <w:r w:rsidRPr="00BA6E5E">
        <w:rPr>
          <w:rFonts w:eastAsia="Times-Roman" w:cs="Times New Roman"/>
          <w:b/>
          <w:bCs/>
          <w:sz w:val="40"/>
          <w:szCs w:val="40"/>
          <w:lang w:val="ru-RU"/>
        </w:rPr>
        <w:tab/>
      </w:r>
      <w:r w:rsidRPr="00BA6E5E">
        <w:rPr>
          <w:rFonts w:eastAsia="Times-Roman" w:cs="Times New Roman"/>
          <w:b/>
          <w:bCs/>
          <w:sz w:val="40"/>
          <w:szCs w:val="40"/>
          <w:lang w:val="ru-RU"/>
        </w:rPr>
        <w:tab/>
        <w:t xml:space="preserve">             Доля рынка</w:t>
      </w:r>
    </w:p>
    <w:p w:rsidR="00BA6E5E" w:rsidRPr="00BA6E5E" w:rsidRDefault="00BA6E5E" w:rsidP="00BA6E5E">
      <w:pPr>
        <w:pStyle w:val="af4"/>
        <w:spacing w:after="0" w:line="360" w:lineRule="auto"/>
        <w:ind w:firstLine="709"/>
        <w:jc w:val="center"/>
        <w:rPr>
          <w:rFonts w:eastAsia="Times-Roman" w:cs="Times New Roman"/>
          <w:sz w:val="28"/>
          <w:szCs w:val="28"/>
          <w:lang w:val="ru-RU"/>
        </w:rPr>
      </w:pPr>
    </w:p>
    <w:p w:rsidR="00BA6E5E" w:rsidRPr="00BA6E5E" w:rsidRDefault="00BA6E5E" w:rsidP="00BA6E5E">
      <w:pPr>
        <w:pStyle w:val="af4"/>
        <w:spacing w:after="0" w:line="360" w:lineRule="auto"/>
        <w:ind w:right="560"/>
        <w:jc w:val="right"/>
        <w:rPr>
          <w:rFonts w:cs="Times New Roman"/>
          <w:sz w:val="28"/>
          <w:szCs w:val="28"/>
          <w:lang w:val="ru-RU"/>
        </w:rPr>
      </w:pPr>
      <w:r w:rsidRPr="00BA6E5E">
        <w:rPr>
          <w:rFonts w:cs="Times New Roman"/>
          <w:sz w:val="28"/>
          <w:szCs w:val="28"/>
          <w:lang w:val="ru-RU"/>
        </w:rPr>
        <w:br w:type="page"/>
      </w:r>
      <w:r w:rsidRPr="00BA6E5E">
        <w:rPr>
          <w:rFonts w:cs="Times New Roman"/>
          <w:sz w:val="28"/>
          <w:szCs w:val="28"/>
          <w:lang w:val="ru-RU"/>
        </w:rPr>
        <w:lastRenderedPageBreak/>
        <w:t>Приложение 3</w:t>
      </w:r>
    </w:p>
    <w:p w:rsidR="00BA6E5E" w:rsidRPr="00BA6E5E" w:rsidRDefault="00BA6E5E" w:rsidP="00BA6E5E">
      <w:pPr>
        <w:pStyle w:val="af4"/>
        <w:spacing w:after="0" w:line="360" w:lineRule="auto"/>
        <w:ind w:right="560"/>
        <w:jc w:val="center"/>
        <w:rPr>
          <w:rFonts w:cs="Times New Roman"/>
          <w:sz w:val="28"/>
          <w:szCs w:val="28"/>
          <w:lang w:val="ru-RU"/>
        </w:rPr>
      </w:pPr>
      <w:r w:rsidRPr="00BA6E5E">
        <w:rPr>
          <w:rFonts w:cs="Times New Roman"/>
          <w:sz w:val="28"/>
          <w:szCs w:val="28"/>
          <w:lang w:val="ru-RU"/>
        </w:rPr>
        <w:t xml:space="preserve">Таблица  </w:t>
      </w:r>
      <w:r>
        <w:rPr>
          <w:rFonts w:cs="Times New Roman"/>
          <w:noProof/>
          <w:lang w:val="ru-RU" w:eastAsia="ru-RU" w:bidi="ar-SA"/>
        </w:rPr>
        <w:drawing>
          <wp:anchor distT="0" distB="0" distL="0" distR="0" simplePos="0" relativeHeight="251661312" behindDoc="0" locked="0" layoutInCell="1" allowOverlap="1">
            <wp:simplePos x="0" y="0"/>
            <wp:positionH relativeFrom="column">
              <wp:align>center</wp:align>
            </wp:positionH>
            <wp:positionV relativeFrom="paragraph">
              <wp:posOffset>495935</wp:posOffset>
            </wp:positionV>
            <wp:extent cx="5861050" cy="2643505"/>
            <wp:effectExtent l="0" t="0" r="6350" b="4445"/>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1050" cy="2643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A6E5E">
        <w:rPr>
          <w:rFonts w:cs="Times New Roman"/>
          <w:sz w:val="28"/>
          <w:szCs w:val="28"/>
          <w:lang w:val="ru-RU"/>
        </w:rPr>
        <w:t>- Факторы оценки для исследования Маккинси</w:t>
      </w:r>
    </w:p>
    <w:p w:rsidR="00BA6E5E" w:rsidRPr="00BA6E5E" w:rsidRDefault="00BA6E5E" w:rsidP="00BA6E5E">
      <w:pPr>
        <w:pStyle w:val="af4"/>
        <w:spacing w:after="0" w:line="360" w:lineRule="auto"/>
        <w:ind w:firstLine="709"/>
        <w:jc w:val="both"/>
        <w:rPr>
          <w:rFonts w:cs="Times New Roman"/>
          <w:sz w:val="28"/>
          <w:szCs w:val="28"/>
          <w:lang w:val="ru-RU"/>
        </w:rPr>
      </w:pPr>
    </w:p>
    <w:p w:rsidR="00BA6E5E" w:rsidRPr="0039019F" w:rsidRDefault="00BA6E5E" w:rsidP="00BA6E5E">
      <w:pPr>
        <w:spacing w:line="360" w:lineRule="auto"/>
        <w:ind w:firstLine="709"/>
        <w:jc w:val="both"/>
        <w:rPr>
          <w:rFonts w:ascii="Times New Roman" w:hAnsi="Times New Roman"/>
          <w:sz w:val="28"/>
          <w:szCs w:val="28"/>
          <w:lang w:val="ru-RU"/>
        </w:rPr>
      </w:pPr>
    </w:p>
    <w:p w:rsidR="00BA6E5E" w:rsidRPr="0039019F" w:rsidRDefault="00BA6E5E" w:rsidP="00BA6E5E">
      <w:pPr>
        <w:spacing w:line="360" w:lineRule="auto"/>
        <w:ind w:firstLine="709"/>
        <w:jc w:val="both"/>
        <w:rPr>
          <w:rFonts w:ascii="Times New Roman" w:hAnsi="Times New Roman"/>
          <w:sz w:val="28"/>
          <w:szCs w:val="28"/>
          <w:lang w:val="ru-RU"/>
        </w:rPr>
      </w:pPr>
    </w:p>
    <w:p w:rsidR="00BA6E5E" w:rsidRPr="0039019F" w:rsidRDefault="00BA6E5E" w:rsidP="00BA6E5E">
      <w:pPr>
        <w:spacing w:line="360" w:lineRule="auto"/>
        <w:ind w:firstLine="709"/>
        <w:jc w:val="both"/>
        <w:rPr>
          <w:rFonts w:ascii="Times New Roman" w:hAnsi="Times New Roman"/>
          <w:sz w:val="28"/>
          <w:szCs w:val="28"/>
          <w:lang w:val="ru-RU"/>
        </w:rPr>
      </w:pPr>
    </w:p>
    <w:p w:rsidR="00BA6E5E" w:rsidRPr="0039019F" w:rsidRDefault="00BA6E5E" w:rsidP="00BA6E5E">
      <w:pPr>
        <w:spacing w:line="360" w:lineRule="auto"/>
        <w:ind w:firstLine="709"/>
        <w:jc w:val="both"/>
        <w:rPr>
          <w:rFonts w:ascii="Times New Roman" w:hAnsi="Times New Roman"/>
          <w:sz w:val="28"/>
          <w:szCs w:val="28"/>
          <w:lang w:val="ru-RU"/>
        </w:rPr>
      </w:pPr>
    </w:p>
    <w:p w:rsidR="00BA6E5E" w:rsidRPr="0039019F" w:rsidRDefault="00BA6E5E" w:rsidP="00BA6E5E">
      <w:pPr>
        <w:spacing w:line="360" w:lineRule="auto"/>
        <w:ind w:firstLine="709"/>
        <w:jc w:val="both"/>
        <w:rPr>
          <w:rFonts w:ascii="Times New Roman" w:hAnsi="Times New Roman"/>
          <w:sz w:val="28"/>
          <w:szCs w:val="28"/>
          <w:lang w:val="ru-RU"/>
        </w:rPr>
      </w:pPr>
    </w:p>
    <w:p w:rsidR="00BA6E5E" w:rsidRPr="0039019F" w:rsidRDefault="00BA6E5E" w:rsidP="00BA6E5E">
      <w:pPr>
        <w:spacing w:line="360" w:lineRule="auto"/>
        <w:ind w:firstLine="709"/>
        <w:jc w:val="both"/>
        <w:rPr>
          <w:rFonts w:ascii="Times New Roman" w:hAnsi="Times New Roman"/>
          <w:sz w:val="28"/>
          <w:szCs w:val="28"/>
          <w:lang w:val="ru-RU"/>
        </w:rPr>
      </w:pPr>
    </w:p>
    <w:p w:rsidR="00BA6E5E" w:rsidRPr="0039019F" w:rsidRDefault="00BA6E5E" w:rsidP="00BA6E5E">
      <w:pPr>
        <w:spacing w:line="360" w:lineRule="auto"/>
        <w:jc w:val="right"/>
        <w:rPr>
          <w:rFonts w:ascii="Times New Roman" w:hAnsi="Times New Roman"/>
          <w:sz w:val="28"/>
          <w:szCs w:val="28"/>
          <w:lang w:val="ru-RU"/>
        </w:rPr>
      </w:pPr>
      <w:r w:rsidRPr="0039019F">
        <w:rPr>
          <w:rFonts w:ascii="Times New Roman" w:hAnsi="Times New Roman"/>
          <w:sz w:val="28"/>
          <w:szCs w:val="28"/>
          <w:lang w:val="ru-RU"/>
        </w:rPr>
        <w:br w:type="page"/>
      </w:r>
      <w:r w:rsidRPr="0039019F">
        <w:rPr>
          <w:rFonts w:ascii="Times New Roman" w:hAnsi="Times New Roman"/>
          <w:sz w:val="28"/>
          <w:szCs w:val="28"/>
          <w:lang w:val="ru-RU"/>
        </w:rPr>
        <w:lastRenderedPageBreak/>
        <w:t>Приложение 4</w:t>
      </w:r>
    </w:p>
    <w:p w:rsidR="00BA6E5E" w:rsidRPr="0039019F" w:rsidRDefault="00BA6E5E" w:rsidP="00BA6E5E">
      <w:pPr>
        <w:spacing w:line="360" w:lineRule="auto"/>
        <w:jc w:val="center"/>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0" distR="0" simplePos="0" relativeHeight="251662336" behindDoc="0" locked="0" layoutInCell="1" allowOverlap="1">
            <wp:simplePos x="0" y="0"/>
            <wp:positionH relativeFrom="column">
              <wp:posOffset>186055</wp:posOffset>
            </wp:positionH>
            <wp:positionV relativeFrom="paragraph">
              <wp:posOffset>444500</wp:posOffset>
            </wp:positionV>
            <wp:extent cx="5720715" cy="4062095"/>
            <wp:effectExtent l="19050" t="19050" r="13335" b="14605"/>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0715" cy="4062095"/>
                    </a:xfrm>
                    <a:prstGeom prst="rect">
                      <a:avLst/>
                    </a:prstGeom>
                    <a:solidFill>
                      <a:srgbClr val="FFFFFF"/>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9019F">
        <w:rPr>
          <w:rFonts w:ascii="Times New Roman" w:hAnsi="Times New Roman"/>
          <w:sz w:val="28"/>
          <w:szCs w:val="28"/>
          <w:lang w:val="ru-RU"/>
        </w:rPr>
        <w:t>Рисунок - Матрица Маккинси</w:t>
      </w:r>
    </w:p>
    <w:p w:rsidR="00BA6E5E" w:rsidRPr="0039019F" w:rsidRDefault="00BA6E5E" w:rsidP="00BA6E5E">
      <w:pPr>
        <w:spacing w:line="360" w:lineRule="auto"/>
        <w:rPr>
          <w:rFonts w:ascii="Times New Roman" w:hAnsi="Times New Roman"/>
          <w:sz w:val="28"/>
          <w:szCs w:val="28"/>
          <w:lang w:val="ru-RU"/>
        </w:rPr>
      </w:pPr>
    </w:p>
    <w:p w:rsidR="00BA6E5E" w:rsidRPr="0039019F" w:rsidRDefault="00BA6E5E" w:rsidP="00BA6E5E">
      <w:pPr>
        <w:rPr>
          <w:rFonts w:ascii="Times New Roman" w:hAnsi="Times New Roman"/>
          <w:sz w:val="28"/>
          <w:szCs w:val="28"/>
          <w:lang w:val="ru-RU"/>
        </w:rPr>
      </w:pPr>
    </w:p>
    <w:p w:rsidR="00BA6E5E" w:rsidRPr="0039019F" w:rsidRDefault="00BA6E5E" w:rsidP="00BA6E5E">
      <w:pPr>
        <w:tabs>
          <w:tab w:val="left" w:pos="3633"/>
        </w:tabs>
        <w:rPr>
          <w:rFonts w:ascii="Times New Roman" w:hAnsi="Times New Roman"/>
          <w:sz w:val="28"/>
          <w:szCs w:val="28"/>
          <w:lang w:val="ru-RU"/>
        </w:rPr>
      </w:pPr>
      <w:r w:rsidRPr="0039019F">
        <w:rPr>
          <w:rFonts w:ascii="Times New Roman" w:hAnsi="Times New Roman"/>
          <w:sz w:val="28"/>
          <w:szCs w:val="28"/>
          <w:lang w:val="ru-RU"/>
        </w:rPr>
        <w:tab/>
      </w:r>
    </w:p>
    <w:p w:rsidR="00BA6E5E" w:rsidRPr="0039019F" w:rsidRDefault="00BA6E5E" w:rsidP="00BA6E5E">
      <w:pPr>
        <w:tabs>
          <w:tab w:val="left" w:pos="3633"/>
        </w:tabs>
        <w:jc w:val="right"/>
        <w:rPr>
          <w:rFonts w:ascii="Times New Roman" w:hAnsi="Times New Roman"/>
          <w:sz w:val="28"/>
          <w:szCs w:val="28"/>
          <w:lang w:val="ru-RU"/>
        </w:rPr>
      </w:pPr>
      <w:r w:rsidRPr="0039019F">
        <w:rPr>
          <w:rFonts w:ascii="Times New Roman" w:hAnsi="Times New Roman"/>
          <w:sz w:val="28"/>
          <w:szCs w:val="28"/>
          <w:lang w:val="ru-RU"/>
        </w:rPr>
        <w:br w:type="page"/>
      </w:r>
      <w:r w:rsidRPr="0039019F">
        <w:rPr>
          <w:rFonts w:ascii="Times New Roman" w:hAnsi="Times New Roman"/>
          <w:sz w:val="28"/>
          <w:szCs w:val="28"/>
          <w:lang w:val="ru-RU"/>
        </w:rPr>
        <w:lastRenderedPageBreak/>
        <w:t>Приложение 5</w:t>
      </w:r>
    </w:p>
    <w:p w:rsidR="00BA6E5E" w:rsidRPr="0039019F" w:rsidRDefault="00BA6E5E" w:rsidP="00BA6E5E">
      <w:pPr>
        <w:tabs>
          <w:tab w:val="left" w:pos="3633"/>
        </w:tabs>
        <w:jc w:val="right"/>
        <w:rPr>
          <w:rFonts w:ascii="Times New Roman" w:hAnsi="Times New Roman"/>
          <w:sz w:val="28"/>
          <w:szCs w:val="28"/>
          <w:lang w:val="ru-RU"/>
        </w:rPr>
      </w:pPr>
    </w:p>
    <w:p w:rsidR="00BA6E5E" w:rsidRPr="0039019F" w:rsidRDefault="00BA6E5E" w:rsidP="00BA6E5E">
      <w:pPr>
        <w:spacing w:line="360" w:lineRule="auto"/>
        <w:ind w:firstLine="709"/>
        <w:jc w:val="center"/>
        <w:rPr>
          <w:rStyle w:val="a9"/>
          <w:rFonts w:ascii="Times New Roman" w:hAnsi="Times New Roman"/>
          <w:b w:val="0"/>
          <w:i w:val="0"/>
          <w:iCs w:val="0"/>
          <w:sz w:val="28"/>
          <w:szCs w:val="28"/>
          <w:lang w:val="ru-RU"/>
        </w:rPr>
      </w:pPr>
      <w:r w:rsidRPr="0039019F">
        <w:rPr>
          <w:rStyle w:val="a9"/>
          <w:rFonts w:ascii="Times New Roman" w:hAnsi="Times New Roman"/>
          <w:b w:val="0"/>
          <w:i w:val="0"/>
          <w:iCs w:val="0"/>
          <w:sz w:val="28"/>
          <w:szCs w:val="28"/>
          <w:lang w:val="ru-RU"/>
        </w:rPr>
        <w:t xml:space="preserve">Рисунок  - Факторы модели </w:t>
      </w:r>
      <w:r w:rsidRPr="0039019F">
        <w:rPr>
          <w:rStyle w:val="a9"/>
          <w:rFonts w:ascii="Times New Roman" w:hAnsi="Times New Roman"/>
          <w:b w:val="0"/>
          <w:i w:val="0"/>
          <w:iCs w:val="0"/>
          <w:sz w:val="28"/>
          <w:szCs w:val="28"/>
        </w:rPr>
        <w:t>PIMS</w:t>
      </w:r>
      <w:r w:rsidRPr="0039019F">
        <w:rPr>
          <w:rStyle w:val="a9"/>
          <w:rFonts w:ascii="Times New Roman" w:hAnsi="Times New Roman"/>
          <w:b w:val="0"/>
          <w:i w:val="0"/>
          <w:iCs w:val="0"/>
          <w:sz w:val="28"/>
          <w:szCs w:val="28"/>
          <w:lang w:val="ru-RU"/>
        </w:rPr>
        <w:t xml:space="preserve">  с делением на блоки («+» - положительное влияние на прибыльность компании; «-» - отрицательное)</w:t>
      </w:r>
    </w:p>
    <w:p w:rsidR="00BA6E5E" w:rsidRPr="0039019F" w:rsidRDefault="00BA6E5E" w:rsidP="00BA6E5E">
      <w:pPr>
        <w:spacing w:line="360" w:lineRule="auto"/>
        <w:ind w:firstLine="709"/>
        <w:jc w:val="both"/>
        <w:rPr>
          <w:rStyle w:val="a9"/>
          <w:rFonts w:ascii="Times New Roman" w:eastAsia="Times-Roman" w:hAnsi="Times New Roman"/>
          <w:i w:val="0"/>
          <w:iCs w:val="0"/>
          <w:sz w:val="28"/>
          <w:szCs w:val="28"/>
          <w:lang w:val="ru-RU"/>
        </w:rPr>
      </w:pPr>
    </w:p>
    <w:p w:rsidR="00BA6E5E" w:rsidRPr="0039019F" w:rsidRDefault="00BA6E5E" w:rsidP="00BA6E5E">
      <w:pPr>
        <w:spacing w:line="360" w:lineRule="auto"/>
        <w:ind w:firstLine="709"/>
        <w:jc w:val="center"/>
        <w:rPr>
          <w:rStyle w:val="a9"/>
          <w:rFonts w:ascii="Times New Roman" w:hAnsi="Times New Roman"/>
          <w:b w:val="0"/>
          <w:i w:val="0"/>
          <w:iCs w:val="0"/>
          <w:sz w:val="28"/>
          <w:szCs w:val="28"/>
          <w:lang w:val="ru-RU"/>
        </w:rPr>
      </w:pPr>
      <w:r>
        <w:rPr>
          <w:rFonts w:ascii="Times New Roman" w:hAnsi="Times New Roman"/>
          <w:noProof/>
          <w:lang w:val="ru-RU" w:eastAsia="ru-RU" w:bidi="ar-SA"/>
        </w:rPr>
        <w:drawing>
          <wp:anchor distT="0" distB="0" distL="0" distR="0" simplePos="0" relativeHeight="251663360" behindDoc="0" locked="0" layoutInCell="1" allowOverlap="1">
            <wp:simplePos x="0" y="0"/>
            <wp:positionH relativeFrom="column">
              <wp:posOffset>635</wp:posOffset>
            </wp:positionH>
            <wp:positionV relativeFrom="paragraph">
              <wp:posOffset>27940</wp:posOffset>
            </wp:positionV>
            <wp:extent cx="6116955" cy="3295650"/>
            <wp:effectExtent l="19050" t="19050" r="17145" b="1905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6955" cy="3295650"/>
                    </a:xfrm>
                    <a:prstGeom prst="rect">
                      <a:avLst/>
                    </a:prstGeom>
                    <a:solidFill>
                      <a:srgbClr val="FFFFFF"/>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A6E5E" w:rsidRPr="0039019F" w:rsidRDefault="00BA6E5E" w:rsidP="00BA6E5E">
      <w:pPr>
        <w:tabs>
          <w:tab w:val="left" w:pos="3633"/>
        </w:tabs>
        <w:jc w:val="center"/>
        <w:rPr>
          <w:rFonts w:ascii="Times New Roman" w:hAnsi="Times New Roman"/>
          <w:sz w:val="28"/>
          <w:szCs w:val="28"/>
          <w:lang w:val="ru-RU"/>
        </w:rPr>
      </w:pPr>
    </w:p>
    <w:p w:rsidR="00DE0030" w:rsidRPr="00BA6E5E" w:rsidRDefault="00DE0030" w:rsidP="00BA6E5E">
      <w:pPr>
        <w:rPr>
          <w:lang w:val="ru-RU"/>
        </w:rPr>
      </w:pPr>
    </w:p>
    <w:sectPr w:rsidR="00DE0030" w:rsidRPr="00BA6E5E" w:rsidSect="0094510C">
      <w:footerReference w:type="defaul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3F" w:rsidRDefault="003A143F">
      <w:r>
        <w:separator/>
      </w:r>
    </w:p>
  </w:endnote>
  <w:endnote w:type="continuationSeparator" w:id="0">
    <w:p w:rsidR="003A143F" w:rsidRDefault="003A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Times-Italic">
    <w:altName w:val="MS Mincho"/>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8C" w:rsidRDefault="0082798C">
    <w:pPr>
      <w:pStyle w:val="aff"/>
      <w:jc w:val="right"/>
    </w:pPr>
    <w:r>
      <w:fldChar w:fldCharType="begin"/>
    </w:r>
    <w:r>
      <w:instrText xml:space="preserve"> PAGE   \* MERGEFORMAT </w:instrText>
    </w:r>
    <w:r>
      <w:fldChar w:fldCharType="separate"/>
    </w:r>
    <w:r w:rsidR="0091717B">
      <w:rPr>
        <w:noProof/>
      </w:rPr>
      <w:t>1</w:t>
    </w:r>
    <w:r>
      <w:fldChar w:fldCharType="end"/>
    </w:r>
  </w:p>
  <w:p w:rsidR="0082798C" w:rsidRDefault="0082798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3F" w:rsidRDefault="003A143F">
      <w:r>
        <w:separator/>
      </w:r>
    </w:p>
  </w:footnote>
  <w:footnote w:type="continuationSeparator" w:id="0">
    <w:p w:rsidR="003A143F" w:rsidRDefault="003A1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32AD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C6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8053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A0C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BE6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D67F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64F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429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DC8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AA7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2"/>
    <w:multiLevelType w:val="multilevel"/>
    <w:tmpl w:val="00000012"/>
    <w:name w:val="WW8Num18"/>
    <w:lvl w:ilvl="0">
      <w:start w:val="1"/>
      <w:numFmt w:val="bullet"/>
      <w:lvlText w:val=""/>
      <w:lvlJc w:val="left"/>
      <w:pPr>
        <w:tabs>
          <w:tab w:val="num" w:pos="1437"/>
        </w:tabs>
        <w:ind w:left="1437" w:hanging="360"/>
      </w:pPr>
      <w:rPr>
        <w:rFonts w:ascii="Symbol" w:hAnsi="Symbol" w:cs="OpenSymbol"/>
      </w:rPr>
    </w:lvl>
    <w:lvl w:ilvl="1">
      <w:start w:val="1"/>
      <w:numFmt w:val="bullet"/>
      <w:lvlText w:val="◦"/>
      <w:lvlJc w:val="left"/>
      <w:pPr>
        <w:tabs>
          <w:tab w:val="num" w:pos="1797"/>
        </w:tabs>
        <w:ind w:left="1797" w:hanging="360"/>
      </w:pPr>
      <w:rPr>
        <w:rFonts w:ascii="OpenSymbol" w:hAnsi="OpenSymbol" w:cs="OpenSymbol"/>
      </w:rPr>
    </w:lvl>
    <w:lvl w:ilvl="2">
      <w:start w:val="1"/>
      <w:numFmt w:val="bullet"/>
      <w:lvlText w:val="▪"/>
      <w:lvlJc w:val="left"/>
      <w:pPr>
        <w:tabs>
          <w:tab w:val="num" w:pos="2157"/>
        </w:tabs>
        <w:ind w:left="2157" w:hanging="360"/>
      </w:pPr>
      <w:rPr>
        <w:rFonts w:ascii="OpenSymbol" w:hAnsi="OpenSymbol" w:cs="OpenSymbol"/>
      </w:rPr>
    </w:lvl>
    <w:lvl w:ilvl="3">
      <w:start w:val="1"/>
      <w:numFmt w:val="bullet"/>
      <w:lvlText w:val=""/>
      <w:lvlJc w:val="left"/>
      <w:pPr>
        <w:tabs>
          <w:tab w:val="num" w:pos="2517"/>
        </w:tabs>
        <w:ind w:left="2517" w:hanging="360"/>
      </w:pPr>
      <w:rPr>
        <w:rFonts w:ascii="Symbol" w:hAnsi="Symbol" w:cs="OpenSymbol"/>
      </w:rPr>
    </w:lvl>
    <w:lvl w:ilvl="4">
      <w:start w:val="1"/>
      <w:numFmt w:val="bullet"/>
      <w:lvlText w:val="◦"/>
      <w:lvlJc w:val="left"/>
      <w:pPr>
        <w:tabs>
          <w:tab w:val="num" w:pos="2877"/>
        </w:tabs>
        <w:ind w:left="2877" w:hanging="360"/>
      </w:pPr>
      <w:rPr>
        <w:rFonts w:ascii="OpenSymbol" w:hAnsi="OpenSymbol" w:cs="OpenSymbol"/>
      </w:rPr>
    </w:lvl>
    <w:lvl w:ilvl="5">
      <w:start w:val="1"/>
      <w:numFmt w:val="bullet"/>
      <w:lvlText w:val="▪"/>
      <w:lvlJc w:val="left"/>
      <w:pPr>
        <w:tabs>
          <w:tab w:val="num" w:pos="3237"/>
        </w:tabs>
        <w:ind w:left="3237" w:hanging="360"/>
      </w:pPr>
      <w:rPr>
        <w:rFonts w:ascii="OpenSymbol" w:hAnsi="OpenSymbol" w:cs="OpenSymbol"/>
      </w:rPr>
    </w:lvl>
    <w:lvl w:ilvl="6">
      <w:start w:val="1"/>
      <w:numFmt w:val="bullet"/>
      <w:lvlText w:val=""/>
      <w:lvlJc w:val="left"/>
      <w:pPr>
        <w:tabs>
          <w:tab w:val="num" w:pos="3597"/>
        </w:tabs>
        <w:ind w:left="3597" w:hanging="360"/>
      </w:pPr>
      <w:rPr>
        <w:rFonts w:ascii="Symbol" w:hAnsi="Symbol" w:cs="OpenSymbol"/>
      </w:rPr>
    </w:lvl>
    <w:lvl w:ilvl="7">
      <w:start w:val="1"/>
      <w:numFmt w:val="bullet"/>
      <w:lvlText w:val="◦"/>
      <w:lvlJc w:val="left"/>
      <w:pPr>
        <w:tabs>
          <w:tab w:val="num" w:pos="3957"/>
        </w:tabs>
        <w:ind w:left="3957" w:hanging="360"/>
      </w:pPr>
      <w:rPr>
        <w:rFonts w:ascii="OpenSymbol" w:hAnsi="OpenSymbol" w:cs="OpenSymbol"/>
      </w:rPr>
    </w:lvl>
    <w:lvl w:ilvl="8">
      <w:start w:val="1"/>
      <w:numFmt w:val="bullet"/>
      <w:lvlText w:val="▪"/>
      <w:lvlJc w:val="left"/>
      <w:pPr>
        <w:tabs>
          <w:tab w:val="num" w:pos="4317"/>
        </w:tabs>
        <w:ind w:left="4317" w:hanging="360"/>
      </w:pPr>
      <w:rPr>
        <w:rFonts w:ascii="OpenSymbol" w:hAnsi="OpenSymbol" w:cs="OpenSymbol"/>
      </w:rPr>
    </w:lvl>
  </w:abstractNum>
  <w:abstractNum w:abstractNumId="11" w15:restartNumberingAfterBreak="0">
    <w:nsid w:val="00000013"/>
    <w:multiLevelType w:val="multilevel"/>
    <w:tmpl w:val="00000013"/>
    <w:name w:val="WW8Num19"/>
    <w:lvl w:ilvl="0">
      <w:start w:val="1"/>
      <w:numFmt w:val="bullet"/>
      <w:lvlText w:val=""/>
      <w:lvlJc w:val="left"/>
      <w:pPr>
        <w:tabs>
          <w:tab w:val="num" w:pos="1449"/>
        </w:tabs>
        <w:ind w:left="1449" w:hanging="360"/>
      </w:pPr>
      <w:rPr>
        <w:rFonts w:ascii="Symbol" w:hAnsi="Symbol" w:cs="OpenSymbol"/>
      </w:rPr>
    </w:lvl>
    <w:lvl w:ilvl="1">
      <w:start w:val="1"/>
      <w:numFmt w:val="bullet"/>
      <w:lvlText w:val="◦"/>
      <w:lvlJc w:val="left"/>
      <w:pPr>
        <w:tabs>
          <w:tab w:val="num" w:pos="1809"/>
        </w:tabs>
        <w:ind w:left="1809" w:hanging="360"/>
      </w:pPr>
      <w:rPr>
        <w:rFonts w:ascii="OpenSymbol" w:hAnsi="OpenSymbol" w:cs="OpenSymbol"/>
      </w:rPr>
    </w:lvl>
    <w:lvl w:ilvl="2">
      <w:start w:val="1"/>
      <w:numFmt w:val="bullet"/>
      <w:lvlText w:val="▪"/>
      <w:lvlJc w:val="left"/>
      <w:pPr>
        <w:tabs>
          <w:tab w:val="num" w:pos="2169"/>
        </w:tabs>
        <w:ind w:left="2169" w:hanging="360"/>
      </w:pPr>
      <w:rPr>
        <w:rFonts w:ascii="OpenSymbol" w:hAnsi="OpenSymbol" w:cs="OpenSymbol"/>
      </w:rPr>
    </w:lvl>
    <w:lvl w:ilvl="3">
      <w:start w:val="1"/>
      <w:numFmt w:val="bullet"/>
      <w:lvlText w:val=""/>
      <w:lvlJc w:val="left"/>
      <w:pPr>
        <w:tabs>
          <w:tab w:val="num" w:pos="2529"/>
        </w:tabs>
        <w:ind w:left="2529" w:hanging="360"/>
      </w:pPr>
      <w:rPr>
        <w:rFonts w:ascii="Symbol" w:hAnsi="Symbol" w:cs="OpenSymbol"/>
      </w:rPr>
    </w:lvl>
    <w:lvl w:ilvl="4">
      <w:start w:val="1"/>
      <w:numFmt w:val="bullet"/>
      <w:lvlText w:val="◦"/>
      <w:lvlJc w:val="left"/>
      <w:pPr>
        <w:tabs>
          <w:tab w:val="num" w:pos="2889"/>
        </w:tabs>
        <w:ind w:left="2889" w:hanging="360"/>
      </w:pPr>
      <w:rPr>
        <w:rFonts w:ascii="OpenSymbol" w:hAnsi="OpenSymbol" w:cs="OpenSymbol"/>
      </w:rPr>
    </w:lvl>
    <w:lvl w:ilvl="5">
      <w:start w:val="1"/>
      <w:numFmt w:val="bullet"/>
      <w:lvlText w:val="▪"/>
      <w:lvlJc w:val="left"/>
      <w:pPr>
        <w:tabs>
          <w:tab w:val="num" w:pos="3249"/>
        </w:tabs>
        <w:ind w:left="3249" w:hanging="360"/>
      </w:pPr>
      <w:rPr>
        <w:rFonts w:ascii="OpenSymbol" w:hAnsi="OpenSymbol" w:cs="OpenSymbol"/>
      </w:rPr>
    </w:lvl>
    <w:lvl w:ilvl="6">
      <w:start w:val="1"/>
      <w:numFmt w:val="bullet"/>
      <w:lvlText w:val=""/>
      <w:lvlJc w:val="left"/>
      <w:pPr>
        <w:tabs>
          <w:tab w:val="num" w:pos="3609"/>
        </w:tabs>
        <w:ind w:left="3609" w:hanging="360"/>
      </w:pPr>
      <w:rPr>
        <w:rFonts w:ascii="Symbol" w:hAnsi="Symbol" w:cs="OpenSymbol"/>
      </w:rPr>
    </w:lvl>
    <w:lvl w:ilvl="7">
      <w:start w:val="1"/>
      <w:numFmt w:val="bullet"/>
      <w:lvlText w:val="◦"/>
      <w:lvlJc w:val="left"/>
      <w:pPr>
        <w:tabs>
          <w:tab w:val="num" w:pos="3969"/>
        </w:tabs>
        <w:ind w:left="3969" w:hanging="360"/>
      </w:pPr>
      <w:rPr>
        <w:rFonts w:ascii="OpenSymbol" w:hAnsi="OpenSymbol" w:cs="OpenSymbol"/>
      </w:rPr>
    </w:lvl>
    <w:lvl w:ilvl="8">
      <w:start w:val="1"/>
      <w:numFmt w:val="bullet"/>
      <w:lvlText w:val="▪"/>
      <w:lvlJc w:val="left"/>
      <w:pPr>
        <w:tabs>
          <w:tab w:val="num" w:pos="4329"/>
        </w:tabs>
        <w:ind w:left="4329" w:hanging="360"/>
      </w:pPr>
      <w:rPr>
        <w:rFonts w:ascii="OpenSymbol" w:hAnsi="OpenSymbol" w:cs="OpenSymbol"/>
      </w:rPr>
    </w:lvl>
  </w:abstractNum>
  <w:abstractNum w:abstractNumId="12" w15:restartNumberingAfterBreak="0">
    <w:nsid w:val="00000014"/>
    <w:multiLevelType w:val="multilevel"/>
    <w:tmpl w:val="00000014"/>
    <w:name w:val="WW8Num20"/>
    <w:lvl w:ilvl="0">
      <w:start w:val="1"/>
      <w:numFmt w:val="decimal"/>
      <w:lvlText w:val="%1."/>
      <w:lvlJc w:val="left"/>
      <w:pPr>
        <w:tabs>
          <w:tab w:val="num" w:pos="1771"/>
        </w:tabs>
        <w:ind w:left="1771" w:hanging="360"/>
      </w:pPr>
    </w:lvl>
    <w:lvl w:ilvl="1">
      <w:start w:val="1"/>
      <w:numFmt w:val="decimal"/>
      <w:lvlText w:val="%2."/>
      <w:lvlJc w:val="left"/>
      <w:pPr>
        <w:tabs>
          <w:tab w:val="num" w:pos="2131"/>
        </w:tabs>
        <w:ind w:left="2131" w:hanging="360"/>
      </w:pPr>
    </w:lvl>
    <w:lvl w:ilvl="2">
      <w:start w:val="1"/>
      <w:numFmt w:val="decimal"/>
      <w:lvlText w:val="%3."/>
      <w:lvlJc w:val="left"/>
      <w:pPr>
        <w:tabs>
          <w:tab w:val="num" w:pos="2491"/>
        </w:tabs>
        <w:ind w:left="2491" w:hanging="360"/>
      </w:pPr>
    </w:lvl>
    <w:lvl w:ilvl="3">
      <w:start w:val="1"/>
      <w:numFmt w:val="decimal"/>
      <w:lvlText w:val="%4."/>
      <w:lvlJc w:val="left"/>
      <w:pPr>
        <w:tabs>
          <w:tab w:val="num" w:pos="2851"/>
        </w:tabs>
        <w:ind w:left="2851" w:hanging="360"/>
      </w:pPr>
    </w:lvl>
    <w:lvl w:ilvl="4">
      <w:start w:val="1"/>
      <w:numFmt w:val="decimal"/>
      <w:lvlText w:val="%5."/>
      <w:lvlJc w:val="left"/>
      <w:pPr>
        <w:tabs>
          <w:tab w:val="num" w:pos="3211"/>
        </w:tabs>
        <w:ind w:left="3211" w:hanging="360"/>
      </w:pPr>
    </w:lvl>
    <w:lvl w:ilvl="5">
      <w:start w:val="1"/>
      <w:numFmt w:val="decimal"/>
      <w:lvlText w:val="%6."/>
      <w:lvlJc w:val="left"/>
      <w:pPr>
        <w:tabs>
          <w:tab w:val="num" w:pos="3571"/>
        </w:tabs>
        <w:ind w:left="3571" w:hanging="360"/>
      </w:pPr>
    </w:lvl>
    <w:lvl w:ilvl="6">
      <w:start w:val="1"/>
      <w:numFmt w:val="decimal"/>
      <w:lvlText w:val="%7."/>
      <w:lvlJc w:val="left"/>
      <w:pPr>
        <w:tabs>
          <w:tab w:val="num" w:pos="3931"/>
        </w:tabs>
        <w:ind w:left="3931" w:hanging="360"/>
      </w:pPr>
    </w:lvl>
    <w:lvl w:ilvl="7">
      <w:start w:val="1"/>
      <w:numFmt w:val="decimal"/>
      <w:lvlText w:val="%8."/>
      <w:lvlJc w:val="left"/>
      <w:pPr>
        <w:tabs>
          <w:tab w:val="num" w:pos="4291"/>
        </w:tabs>
        <w:ind w:left="4291" w:hanging="360"/>
      </w:pPr>
    </w:lvl>
    <w:lvl w:ilvl="8">
      <w:start w:val="1"/>
      <w:numFmt w:val="decimal"/>
      <w:lvlText w:val="%9."/>
      <w:lvlJc w:val="left"/>
      <w:pPr>
        <w:tabs>
          <w:tab w:val="num" w:pos="4651"/>
        </w:tabs>
        <w:ind w:left="4651" w:hanging="360"/>
      </w:pPr>
    </w:lvl>
  </w:abstractNum>
  <w:abstractNum w:abstractNumId="13" w15:restartNumberingAfterBreak="0">
    <w:nsid w:val="00000015"/>
    <w:multiLevelType w:val="multilevel"/>
    <w:tmpl w:val="00000015"/>
    <w:name w:val="WW8Num21"/>
    <w:lvl w:ilvl="0">
      <w:start w:val="1"/>
      <w:numFmt w:val="bullet"/>
      <w:lvlText w:val=""/>
      <w:lvlJc w:val="left"/>
      <w:pPr>
        <w:tabs>
          <w:tab w:val="num" w:pos="2131"/>
        </w:tabs>
        <w:ind w:left="2131" w:hanging="360"/>
      </w:pPr>
      <w:rPr>
        <w:rFonts w:ascii="Symbol" w:hAnsi="Symbol" w:cs="OpenSymbol"/>
      </w:rPr>
    </w:lvl>
    <w:lvl w:ilvl="1">
      <w:start w:val="1"/>
      <w:numFmt w:val="bullet"/>
      <w:lvlText w:val="◦"/>
      <w:lvlJc w:val="left"/>
      <w:pPr>
        <w:tabs>
          <w:tab w:val="num" w:pos="2491"/>
        </w:tabs>
        <w:ind w:left="2491" w:hanging="360"/>
      </w:pPr>
      <w:rPr>
        <w:rFonts w:ascii="OpenSymbol" w:hAnsi="OpenSymbol" w:cs="OpenSymbol"/>
      </w:rPr>
    </w:lvl>
    <w:lvl w:ilvl="2">
      <w:start w:val="1"/>
      <w:numFmt w:val="bullet"/>
      <w:lvlText w:val="▪"/>
      <w:lvlJc w:val="left"/>
      <w:pPr>
        <w:tabs>
          <w:tab w:val="num" w:pos="2851"/>
        </w:tabs>
        <w:ind w:left="2851" w:hanging="360"/>
      </w:pPr>
      <w:rPr>
        <w:rFonts w:ascii="OpenSymbol" w:hAnsi="OpenSymbol" w:cs="OpenSymbol"/>
      </w:rPr>
    </w:lvl>
    <w:lvl w:ilvl="3">
      <w:start w:val="1"/>
      <w:numFmt w:val="bullet"/>
      <w:lvlText w:val=""/>
      <w:lvlJc w:val="left"/>
      <w:pPr>
        <w:tabs>
          <w:tab w:val="num" w:pos="3211"/>
        </w:tabs>
        <w:ind w:left="3211" w:hanging="360"/>
      </w:pPr>
      <w:rPr>
        <w:rFonts w:ascii="Symbol" w:hAnsi="Symbol" w:cs="OpenSymbol"/>
      </w:rPr>
    </w:lvl>
    <w:lvl w:ilvl="4">
      <w:start w:val="1"/>
      <w:numFmt w:val="bullet"/>
      <w:lvlText w:val="◦"/>
      <w:lvlJc w:val="left"/>
      <w:pPr>
        <w:tabs>
          <w:tab w:val="num" w:pos="3571"/>
        </w:tabs>
        <w:ind w:left="3571" w:hanging="360"/>
      </w:pPr>
      <w:rPr>
        <w:rFonts w:ascii="OpenSymbol" w:hAnsi="OpenSymbol" w:cs="OpenSymbol"/>
      </w:rPr>
    </w:lvl>
    <w:lvl w:ilvl="5">
      <w:start w:val="1"/>
      <w:numFmt w:val="bullet"/>
      <w:lvlText w:val="▪"/>
      <w:lvlJc w:val="left"/>
      <w:pPr>
        <w:tabs>
          <w:tab w:val="num" w:pos="3931"/>
        </w:tabs>
        <w:ind w:left="3931" w:hanging="360"/>
      </w:pPr>
      <w:rPr>
        <w:rFonts w:ascii="OpenSymbol" w:hAnsi="OpenSymbol" w:cs="OpenSymbol"/>
      </w:rPr>
    </w:lvl>
    <w:lvl w:ilvl="6">
      <w:start w:val="1"/>
      <w:numFmt w:val="bullet"/>
      <w:lvlText w:val=""/>
      <w:lvlJc w:val="left"/>
      <w:pPr>
        <w:tabs>
          <w:tab w:val="num" w:pos="4291"/>
        </w:tabs>
        <w:ind w:left="4291" w:hanging="360"/>
      </w:pPr>
      <w:rPr>
        <w:rFonts w:ascii="Symbol" w:hAnsi="Symbol" w:cs="OpenSymbol"/>
      </w:rPr>
    </w:lvl>
    <w:lvl w:ilvl="7">
      <w:start w:val="1"/>
      <w:numFmt w:val="bullet"/>
      <w:lvlText w:val="◦"/>
      <w:lvlJc w:val="left"/>
      <w:pPr>
        <w:tabs>
          <w:tab w:val="num" w:pos="4651"/>
        </w:tabs>
        <w:ind w:left="4651" w:hanging="360"/>
      </w:pPr>
      <w:rPr>
        <w:rFonts w:ascii="OpenSymbol" w:hAnsi="OpenSymbol" w:cs="OpenSymbol"/>
      </w:rPr>
    </w:lvl>
    <w:lvl w:ilvl="8">
      <w:start w:val="1"/>
      <w:numFmt w:val="bullet"/>
      <w:lvlText w:val="▪"/>
      <w:lvlJc w:val="left"/>
      <w:pPr>
        <w:tabs>
          <w:tab w:val="num" w:pos="5011"/>
        </w:tabs>
        <w:ind w:left="5011" w:hanging="360"/>
      </w:pPr>
      <w:rPr>
        <w:rFonts w:ascii="OpenSymbol" w:hAnsi="OpenSymbol" w:cs="OpenSymbol"/>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16" w15:restartNumberingAfterBreak="0">
    <w:nsid w:val="00000018"/>
    <w:multiLevelType w:val="multilevel"/>
    <w:tmpl w:val="00000018"/>
    <w:name w:val="WW8Num2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
      <w:numFmt w:val="bullet"/>
      <w:lvlText w:val=""/>
      <w:lvlJc w:val="left"/>
      <w:pPr>
        <w:tabs>
          <w:tab w:val="num" w:pos="2200"/>
        </w:tabs>
        <w:ind w:left="2200" w:hanging="360"/>
      </w:pPr>
      <w:rPr>
        <w:rFonts w:ascii="Symbol" w:hAnsi="Symbol" w:cs="OpenSymbol"/>
      </w:rPr>
    </w:lvl>
    <w:lvl w:ilvl="1">
      <w:start w:val="1"/>
      <w:numFmt w:val="bullet"/>
      <w:lvlText w:val="◦"/>
      <w:lvlJc w:val="left"/>
      <w:pPr>
        <w:tabs>
          <w:tab w:val="num" w:pos="2560"/>
        </w:tabs>
        <w:ind w:left="2560" w:hanging="360"/>
      </w:pPr>
      <w:rPr>
        <w:rFonts w:ascii="OpenSymbol" w:hAnsi="OpenSymbol" w:cs="OpenSymbol"/>
      </w:rPr>
    </w:lvl>
    <w:lvl w:ilvl="2">
      <w:start w:val="1"/>
      <w:numFmt w:val="bullet"/>
      <w:lvlText w:val="▪"/>
      <w:lvlJc w:val="left"/>
      <w:pPr>
        <w:tabs>
          <w:tab w:val="num" w:pos="2920"/>
        </w:tabs>
        <w:ind w:left="2920" w:hanging="360"/>
      </w:pPr>
      <w:rPr>
        <w:rFonts w:ascii="OpenSymbol" w:hAnsi="OpenSymbol" w:cs="OpenSymbol"/>
      </w:rPr>
    </w:lvl>
    <w:lvl w:ilvl="3">
      <w:start w:val="1"/>
      <w:numFmt w:val="bullet"/>
      <w:lvlText w:val=""/>
      <w:lvlJc w:val="left"/>
      <w:pPr>
        <w:tabs>
          <w:tab w:val="num" w:pos="3280"/>
        </w:tabs>
        <w:ind w:left="3280" w:hanging="360"/>
      </w:pPr>
      <w:rPr>
        <w:rFonts w:ascii="Symbol" w:hAnsi="Symbol" w:cs="OpenSymbol"/>
      </w:rPr>
    </w:lvl>
    <w:lvl w:ilvl="4">
      <w:start w:val="1"/>
      <w:numFmt w:val="bullet"/>
      <w:lvlText w:val="◦"/>
      <w:lvlJc w:val="left"/>
      <w:pPr>
        <w:tabs>
          <w:tab w:val="num" w:pos="3640"/>
        </w:tabs>
        <w:ind w:left="3640" w:hanging="360"/>
      </w:pPr>
      <w:rPr>
        <w:rFonts w:ascii="OpenSymbol" w:hAnsi="OpenSymbol" w:cs="OpenSymbol"/>
      </w:rPr>
    </w:lvl>
    <w:lvl w:ilvl="5">
      <w:start w:val="1"/>
      <w:numFmt w:val="bullet"/>
      <w:lvlText w:val="▪"/>
      <w:lvlJc w:val="left"/>
      <w:pPr>
        <w:tabs>
          <w:tab w:val="num" w:pos="4000"/>
        </w:tabs>
        <w:ind w:left="4000" w:hanging="360"/>
      </w:pPr>
      <w:rPr>
        <w:rFonts w:ascii="OpenSymbol" w:hAnsi="OpenSymbol" w:cs="OpenSymbol"/>
      </w:rPr>
    </w:lvl>
    <w:lvl w:ilvl="6">
      <w:start w:val="1"/>
      <w:numFmt w:val="bullet"/>
      <w:lvlText w:val=""/>
      <w:lvlJc w:val="left"/>
      <w:pPr>
        <w:tabs>
          <w:tab w:val="num" w:pos="4360"/>
        </w:tabs>
        <w:ind w:left="4360" w:hanging="360"/>
      </w:pPr>
      <w:rPr>
        <w:rFonts w:ascii="Symbol" w:hAnsi="Symbol" w:cs="OpenSymbol"/>
      </w:rPr>
    </w:lvl>
    <w:lvl w:ilvl="7">
      <w:start w:val="1"/>
      <w:numFmt w:val="bullet"/>
      <w:lvlText w:val="◦"/>
      <w:lvlJc w:val="left"/>
      <w:pPr>
        <w:tabs>
          <w:tab w:val="num" w:pos="4720"/>
        </w:tabs>
        <w:ind w:left="4720" w:hanging="360"/>
      </w:pPr>
      <w:rPr>
        <w:rFonts w:ascii="OpenSymbol" w:hAnsi="OpenSymbol" w:cs="OpenSymbol"/>
      </w:rPr>
    </w:lvl>
    <w:lvl w:ilvl="8">
      <w:start w:val="1"/>
      <w:numFmt w:val="bullet"/>
      <w:lvlText w:val="▪"/>
      <w:lvlJc w:val="left"/>
      <w:pPr>
        <w:tabs>
          <w:tab w:val="num" w:pos="5080"/>
        </w:tabs>
        <w:ind w:left="5080" w:hanging="360"/>
      </w:pPr>
      <w:rPr>
        <w:rFonts w:ascii="OpenSymbol" w:hAnsi="OpenSymbol" w:cs="OpenSymbol"/>
      </w:rPr>
    </w:lvl>
  </w:abstractNum>
  <w:abstractNum w:abstractNumId="18" w15:restartNumberingAfterBreak="0">
    <w:nsid w:val="0000001B"/>
    <w:multiLevelType w:val="multilevel"/>
    <w:tmpl w:val="0000001B"/>
    <w:name w:val="WW8Num27"/>
    <w:lvl w:ilvl="0">
      <w:start w:val="1"/>
      <w:numFmt w:val="bullet"/>
      <w:lvlText w:val=""/>
      <w:lvlJc w:val="left"/>
      <w:pPr>
        <w:tabs>
          <w:tab w:val="num" w:pos="1810"/>
        </w:tabs>
        <w:ind w:left="1810" w:hanging="360"/>
      </w:pPr>
      <w:rPr>
        <w:rFonts w:ascii="Symbol" w:hAnsi="Symbol" w:cs="OpenSymbol"/>
      </w:rPr>
    </w:lvl>
    <w:lvl w:ilvl="1">
      <w:start w:val="1"/>
      <w:numFmt w:val="bullet"/>
      <w:lvlText w:val="◦"/>
      <w:lvlJc w:val="left"/>
      <w:pPr>
        <w:tabs>
          <w:tab w:val="num" w:pos="2170"/>
        </w:tabs>
        <w:ind w:left="2170" w:hanging="360"/>
      </w:pPr>
      <w:rPr>
        <w:rFonts w:ascii="OpenSymbol" w:hAnsi="OpenSymbol" w:cs="OpenSymbol"/>
      </w:rPr>
    </w:lvl>
    <w:lvl w:ilvl="2">
      <w:start w:val="1"/>
      <w:numFmt w:val="bullet"/>
      <w:lvlText w:val="▪"/>
      <w:lvlJc w:val="left"/>
      <w:pPr>
        <w:tabs>
          <w:tab w:val="num" w:pos="2530"/>
        </w:tabs>
        <w:ind w:left="2530" w:hanging="360"/>
      </w:pPr>
      <w:rPr>
        <w:rFonts w:ascii="OpenSymbol" w:hAnsi="OpenSymbol" w:cs="OpenSymbol"/>
      </w:rPr>
    </w:lvl>
    <w:lvl w:ilvl="3">
      <w:start w:val="1"/>
      <w:numFmt w:val="bullet"/>
      <w:lvlText w:val=""/>
      <w:lvlJc w:val="left"/>
      <w:pPr>
        <w:tabs>
          <w:tab w:val="num" w:pos="2890"/>
        </w:tabs>
        <w:ind w:left="2890" w:hanging="360"/>
      </w:pPr>
      <w:rPr>
        <w:rFonts w:ascii="Symbol" w:hAnsi="Symbol" w:cs="OpenSymbol"/>
      </w:rPr>
    </w:lvl>
    <w:lvl w:ilvl="4">
      <w:start w:val="1"/>
      <w:numFmt w:val="bullet"/>
      <w:lvlText w:val="◦"/>
      <w:lvlJc w:val="left"/>
      <w:pPr>
        <w:tabs>
          <w:tab w:val="num" w:pos="3250"/>
        </w:tabs>
        <w:ind w:left="3250" w:hanging="360"/>
      </w:pPr>
      <w:rPr>
        <w:rFonts w:ascii="OpenSymbol" w:hAnsi="OpenSymbol" w:cs="OpenSymbol"/>
      </w:rPr>
    </w:lvl>
    <w:lvl w:ilvl="5">
      <w:start w:val="1"/>
      <w:numFmt w:val="bullet"/>
      <w:lvlText w:val="▪"/>
      <w:lvlJc w:val="left"/>
      <w:pPr>
        <w:tabs>
          <w:tab w:val="num" w:pos="3610"/>
        </w:tabs>
        <w:ind w:left="3610" w:hanging="360"/>
      </w:pPr>
      <w:rPr>
        <w:rFonts w:ascii="OpenSymbol" w:hAnsi="OpenSymbol" w:cs="OpenSymbol"/>
      </w:rPr>
    </w:lvl>
    <w:lvl w:ilvl="6">
      <w:start w:val="1"/>
      <w:numFmt w:val="bullet"/>
      <w:lvlText w:val=""/>
      <w:lvlJc w:val="left"/>
      <w:pPr>
        <w:tabs>
          <w:tab w:val="num" w:pos="3970"/>
        </w:tabs>
        <w:ind w:left="3970" w:hanging="360"/>
      </w:pPr>
      <w:rPr>
        <w:rFonts w:ascii="Symbol" w:hAnsi="Symbol" w:cs="OpenSymbol"/>
      </w:rPr>
    </w:lvl>
    <w:lvl w:ilvl="7">
      <w:start w:val="1"/>
      <w:numFmt w:val="bullet"/>
      <w:lvlText w:val="◦"/>
      <w:lvlJc w:val="left"/>
      <w:pPr>
        <w:tabs>
          <w:tab w:val="num" w:pos="4330"/>
        </w:tabs>
        <w:ind w:left="4330" w:hanging="360"/>
      </w:pPr>
      <w:rPr>
        <w:rFonts w:ascii="OpenSymbol" w:hAnsi="OpenSymbol" w:cs="OpenSymbol"/>
      </w:rPr>
    </w:lvl>
    <w:lvl w:ilvl="8">
      <w:start w:val="1"/>
      <w:numFmt w:val="bullet"/>
      <w:lvlText w:val="▪"/>
      <w:lvlJc w:val="left"/>
      <w:pPr>
        <w:tabs>
          <w:tab w:val="num" w:pos="4690"/>
        </w:tabs>
        <w:ind w:left="4690" w:hanging="360"/>
      </w:pPr>
      <w:rPr>
        <w:rFonts w:ascii="OpenSymbol" w:hAnsi="OpenSymbol" w:cs="OpenSymbol"/>
      </w:rPr>
    </w:lvl>
  </w:abstractNum>
  <w:abstractNum w:abstractNumId="19" w15:restartNumberingAfterBreak="0">
    <w:nsid w:val="0000001C"/>
    <w:multiLevelType w:val="multilevel"/>
    <w:tmpl w:val="0000001C"/>
    <w:name w:val="WW8Num28"/>
    <w:lvl w:ilvl="0">
      <w:start w:val="1"/>
      <w:numFmt w:val="bullet"/>
      <w:lvlText w:val=""/>
      <w:lvlJc w:val="left"/>
      <w:pPr>
        <w:tabs>
          <w:tab w:val="num" w:pos="1431"/>
        </w:tabs>
        <w:ind w:left="1431" w:hanging="360"/>
      </w:pPr>
      <w:rPr>
        <w:rFonts w:ascii="Symbol" w:hAnsi="Symbol" w:cs="OpenSymbol"/>
      </w:rPr>
    </w:lvl>
    <w:lvl w:ilvl="1">
      <w:start w:val="1"/>
      <w:numFmt w:val="bullet"/>
      <w:lvlText w:val="◦"/>
      <w:lvlJc w:val="left"/>
      <w:pPr>
        <w:tabs>
          <w:tab w:val="num" w:pos="1791"/>
        </w:tabs>
        <w:ind w:left="1791" w:hanging="360"/>
      </w:pPr>
      <w:rPr>
        <w:rFonts w:ascii="OpenSymbol" w:hAnsi="OpenSymbol" w:cs="OpenSymbol"/>
      </w:rPr>
    </w:lvl>
    <w:lvl w:ilvl="2">
      <w:start w:val="1"/>
      <w:numFmt w:val="bullet"/>
      <w:lvlText w:val="▪"/>
      <w:lvlJc w:val="left"/>
      <w:pPr>
        <w:tabs>
          <w:tab w:val="num" w:pos="2151"/>
        </w:tabs>
        <w:ind w:left="2151" w:hanging="360"/>
      </w:pPr>
      <w:rPr>
        <w:rFonts w:ascii="OpenSymbol" w:hAnsi="OpenSymbol" w:cs="OpenSymbol"/>
      </w:rPr>
    </w:lvl>
    <w:lvl w:ilvl="3">
      <w:start w:val="1"/>
      <w:numFmt w:val="bullet"/>
      <w:lvlText w:val=""/>
      <w:lvlJc w:val="left"/>
      <w:pPr>
        <w:tabs>
          <w:tab w:val="num" w:pos="2511"/>
        </w:tabs>
        <w:ind w:left="2511" w:hanging="360"/>
      </w:pPr>
      <w:rPr>
        <w:rFonts w:ascii="Symbol" w:hAnsi="Symbol" w:cs="OpenSymbol"/>
      </w:rPr>
    </w:lvl>
    <w:lvl w:ilvl="4">
      <w:start w:val="1"/>
      <w:numFmt w:val="bullet"/>
      <w:lvlText w:val="◦"/>
      <w:lvlJc w:val="left"/>
      <w:pPr>
        <w:tabs>
          <w:tab w:val="num" w:pos="2871"/>
        </w:tabs>
        <w:ind w:left="2871" w:hanging="360"/>
      </w:pPr>
      <w:rPr>
        <w:rFonts w:ascii="OpenSymbol" w:hAnsi="OpenSymbol" w:cs="OpenSymbol"/>
      </w:rPr>
    </w:lvl>
    <w:lvl w:ilvl="5">
      <w:start w:val="1"/>
      <w:numFmt w:val="bullet"/>
      <w:lvlText w:val="▪"/>
      <w:lvlJc w:val="left"/>
      <w:pPr>
        <w:tabs>
          <w:tab w:val="num" w:pos="3231"/>
        </w:tabs>
        <w:ind w:left="3231" w:hanging="360"/>
      </w:pPr>
      <w:rPr>
        <w:rFonts w:ascii="OpenSymbol" w:hAnsi="OpenSymbol" w:cs="OpenSymbol"/>
      </w:rPr>
    </w:lvl>
    <w:lvl w:ilvl="6">
      <w:start w:val="1"/>
      <w:numFmt w:val="bullet"/>
      <w:lvlText w:val=""/>
      <w:lvlJc w:val="left"/>
      <w:pPr>
        <w:tabs>
          <w:tab w:val="num" w:pos="3591"/>
        </w:tabs>
        <w:ind w:left="3591" w:hanging="360"/>
      </w:pPr>
      <w:rPr>
        <w:rFonts w:ascii="Symbol" w:hAnsi="Symbol" w:cs="OpenSymbol"/>
      </w:rPr>
    </w:lvl>
    <w:lvl w:ilvl="7">
      <w:start w:val="1"/>
      <w:numFmt w:val="bullet"/>
      <w:lvlText w:val="◦"/>
      <w:lvlJc w:val="left"/>
      <w:pPr>
        <w:tabs>
          <w:tab w:val="num" w:pos="3951"/>
        </w:tabs>
        <w:ind w:left="3951" w:hanging="360"/>
      </w:pPr>
      <w:rPr>
        <w:rFonts w:ascii="OpenSymbol" w:hAnsi="OpenSymbol" w:cs="OpenSymbol"/>
      </w:rPr>
    </w:lvl>
    <w:lvl w:ilvl="8">
      <w:start w:val="1"/>
      <w:numFmt w:val="bullet"/>
      <w:lvlText w:val="▪"/>
      <w:lvlJc w:val="left"/>
      <w:pPr>
        <w:tabs>
          <w:tab w:val="num" w:pos="4311"/>
        </w:tabs>
        <w:ind w:left="4311" w:hanging="360"/>
      </w:pPr>
      <w:rPr>
        <w:rFonts w:ascii="OpenSymbol" w:hAnsi="OpenSymbol" w:cs="OpenSymbol"/>
      </w:rPr>
    </w:lvl>
  </w:abstractNum>
  <w:abstractNum w:abstractNumId="20" w15:restartNumberingAfterBreak="0">
    <w:nsid w:val="0000001D"/>
    <w:multiLevelType w:val="multilevel"/>
    <w:tmpl w:val="0000001D"/>
    <w:name w:val="WW8Num29"/>
    <w:lvl w:ilvl="0">
      <w:start w:val="1"/>
      <w:numFmt w:val="decimal"/>
      <w:lvlText w:val="%1."/>
      <w:lvlJc w:val="left"/>
      <w:pPr>
        <w:tabs>
          <w:tab w:val="num" w:pos="1411"/>
        </w:tabs>
        <w:ind w:left="1411" w:hanging="360"/>
      </w:pPr>
    </w:lvl>
    <w:lvl w:ilvl="1">
      <w:start w:val="1"/>
      <w:numFmt w:val="decimal"/>
      <w:lvlText w:val="%2."/>
      <w:lvlJc w:val="left"/>
      <w:pPr>
        <w:tabs>
          <w:tab w:val="num" w:pos="1771"/>
        </w:tabs>
        <w:ind w:left="1771" w:hanging="360"/>
      </w:pPr>
    </w:lvl>
    <w:lvl w:ilvl="2">
      <w:start w:val="1"/>
      <w:numFmt w:val="decimal"/>
      <w:lvlText w:val="%3."/>
      <w:lvlJc w:val="left"/>
      <w:pPr>
        <w:tabs>
          <w:tab w:val="num" w:pos="2131"/>
        </w:tabs>
        <w:ind w:left="2131" w:hanging="360"/>
      </w:pPr>
    </w:lvl>
    <w:lvl w:ilvl="3">
      <w:start w:val="1"/>
      <w:numFmt w:val="decimal"/>
      <w:lvlText w:val="%4."/>
      <w:lvlJc w:val="left"/>
      <w:pPr>
        <w:tabs>
          <w:tab w:val="num" w:pos="2491"/>
        </w:tabs>
        <w:ind w:left="2491" w:hanging="360"/>
      </w:pPr>
    </w:lvl>
    <w:lvl w:ilvl="4">
      <w:start w:val="1"/>
      <w:numFmt w:val="decimal"/>
      <w:lvlText w:val="%5."/>
      <w:lvlJc w:val="left"/>
      <w:pPr>
        <w:tabs>
          <w:tab w:val="num" w:pos="2851"/>
        </w:tabs>
        <w:ind w:left="2851" w:hanging="360"/>
      </w:pPr>
    </w:lvl>
    <w:lvl w:ilvl="5">
      <w:start w:val="1"/>
      <w:numFmt w:val="decimal"/>
      <w:lvlText w:val="%6."/>
      <w:lvlJc w:val="left"/>
      <w:pPr>
        <w:tabs>
          <w:tab w:val="num" w:pos="3211"/>
        </w:tabs>
        <w:ind w:left="3211" w:hanging="360"/>
      </w:pPr>
    </w:lvl>
    <w:lvl w:ilvl="6">
      <w:start w:val="1"/>
      <w:numFmt w:val="decimal"/>
      <w:lvlText w:val="%7."/>
      <w:lvlJc w:val="left"/>
      <w:pPr>
        <w:tabs>
          <w:tab w:val="num" w:pos="3571"/>
        </w:tabs>
        <w:ind w:left="3571" w:hanging="360"/>
      </w:pPr>
    </w:lvl>
    <w:lvl w:ilvl="7">
      <w:start w:val="1"/>
      <w:numFmt w:val="decimal"/>
      <w:lvlText w:val="%8."/>
      <w:lvlJc w:val="left"/>
      <w:pPr>
        <w:tabs>
          <w:tab w:val="num" w:pos="3931"/>
        </w:tabs>
        <w:ind w:left="3931" w:hanging="360"/>
      </w:pPr>
    </w:lvl>
    <w:lvl w:ilvl="8">
      <w:start w:val="1"/>
      <w:numFmt w:val="decimal"/>
      <w:lvlText w:val="%9."/>
      <w:lvlJc w:val="left"/>
      <w:pPr>
        <w:tabs>
          <w:tab w:val="num" w:pos="4291"/>
        </w:tabs>
        <w:ind w:left="4291" w:hanging="360"/>
      </w:pPr>
    </w:lvl>
  </w:abstractNum>
  <w:abstractNum w:abstractNumId="21" w15:restartNumberingAfterBreak="0">
    <w:nsid w:val="248B2A9F"/>
    <w:multiLevelType w:val="hybridMultilevel"/>
    <w:tmpl w:val="451243EC"/>
    <w:lvl w:ilvl="0" w:tplc="022EED1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D45FF9"/>
    <w:multiLevelType w:val="multilevel"/>
    <w:tmpl w:val="422AD6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B97A3A"/>
    <w:multiLevelType w:val="hybridMultilevel"/>
    <w:tmpl w:val="C066B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E2661D"/>
    <w:multiLevelType w:val="hybridMultilevel"/>
    <w:tmpl w:val="8C3C58A8"/>
    <w:lvl w:ilvl="0" w:tplc="022EED1A">
      <w:start w:val="1"/>
      <w:numFmt w:val="bullet"/>
      <w:lvlText w:val=""/>
      <w:lvlJc w:val="left"/>
      <w:pPr>
        <w:tabs>
          <w:tab w:val="num" w:pos="1298"/>
        </w:tabs>
        <w:ind w:left="1298"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cs="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cs="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cs="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25" w15:restartNumberingAfterBreak="0">
    <w:nsid w:val="69390FB9"/>
    <w:multiLevelType w:val="hybridMultilevel"/>
    <w:tmpl w:val="A0989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5"/>
  </w:num>
  <w:num w:numId="15">
    <w:abstractNumId w:val="2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BB"/>
    <w:rsid w:val="00083E62"/>
    <w:rsid w:val="00101863"/>
    <w:rsid w:val="001F1809"/>
    <w:rsid w:val="002E2577"/>
    <w:rsid w:val="003076E9"/>
    <w:rsid w:val="00347479"/>
    <w:rsid w:val="00387C46"/>
    <w:rsid w:val="003A143F"/>
    <w:rsid w:val="003E73E6"/>
    <w:rsid w:val="004D26BE"/>
    <w:rsid w:val="004E2904"/>
    <w:rsid w:val="007C2A18"/>
    <w:rsid w:val="0082798C"/>
    <w:rsid w:val="0091717B"/>
    <w:rsid w:val="0094510C"/>
    <w:rsid w:val="00974955"/>
    <w:rsid w:val="009A5577"/>
    <w:rsid w:val="00BA6E5E"/>
    <w:rsid w:val="00D315BB"/>
    <w:rsid w:val="00DE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39"/>
    <o:shapelayout v:ext="edit">
      <o:idmap v:ext="edit" data="1"/>
    </o:shapelayout>
  </w:shapeDefaults>
  <w:decimalSymbol w:val=","/>
  <w:listSeparator w:val=";"/>
  <w15:docId w15:val="{1B033F37-EB9A-47A6-86B6-41946CFC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5E"/>
    <w:pPr>
      <w:spacing w:after="0" w:line="240" w:lineRule="auto"/>
    </w:pPr>
    <w:rPr>
      <w:rFonts w:ascii="Calibri" w:eastAsia="Calibri" w:hAnsi="Calibri" w:cs="Times New Roman"/>
      <w:sz w:val="24"/>
      <w:szCs w:val="24"/>
      <w:lang w:val="en-US" w:bidi="en-US"/>
    </w:rPr>
  </w:style>
  <w:style w:type="paragraph" w:styleId="1">
    <w:name w:val="heading 1"/>
    <w:basedOn w:val="a"/>
    <w:next w:val="a"/>
    <w:link w:val="10"/>
    <w:qFormat/>
    <w:rsid w:val="001F1809"/>
    <w:pPr>
      <w:keepNext/>
      <w:spacing w:line="360" w:lineRule="auto"/>
      <w:jc w:val="center"/>
      <w:outlineLvl w:val="0"/>
    </w:pPr>
    <w:rPr>
      <w:rFonts w:ascii="Times New Roman" w:eastAsia="Times New Roman" w:hAnsi="Times New Roman"/>
      <w:b/>
      <w:bCs/>
      <w:kern w:val="32"/>
      <w:sz w:val="28"/>
      <w:szCs w:val="32"/>
    </w:rPr>
  </w:style>
  <w:style w:type="paragraph" w:styleId="2">
    <w:name w:val="heading 2"/>
    <w:aliases w:val="ПодЗаголовок 3"/>
    <w:basedOn w:val="a"/>
    <w:next w:val="a"/>
    <w:link w:val="20"/>
    <w:uiPriority w:val="9"/>
    <w:unhideWhenUsed/>
    <w:qFormat/>
    <w:rsid w:val="001F1809"/>
    <w:pPr>
      <w:keepNext/>
      <w:spacing w:before="240" w:after="60"/>
      <w:outlineLvl w:val="1"/>
    </w:pPr>
    <w:rPr>
      <w:rFonts w:ascii="Cambria" w:eastAsia="Times New Roman" w:hAnsi="Cambria"/>
      <w:b/>
      <w:bCs/>
      <w:i/>
      <w:iCs/>
      <w:sz w:val="28"/>
      <w:szCs w:val="28"/>
    </w:rPr>
  </w:style>
  <w:style w:type="paragraph" w:styleId="3">
    <w:name w:val="heading 3"/>
    <w:aliases w:val="Подзаголовок 3,Заголовок 3 ЗНАК+11ПТ,НЕ КУРСИВ,ВСЕ ПРОПИСНЫЕ"/>
    <w:basedOn w:val="a"/>
    <w:next w:val="a"/>
    <w:link w:val="30"/>
    <w:uiPriority w:val="9"/>
    <w:unhideWhenUsed/>
    <w:qFormat/>
    <w:rsid w:val="001F180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1F1809"/>
    <w:pPr>
      <w:keepNext/>
      <w:spacing w:before="240" w:after="60"/>
      <w:outlineLvl w:val="3"/>
    </w:pPr>
    <w:rPr>
      <w:b/>
      <w:bCs/>
      <w:sz w:val="28"/>
      <w:szCs w:val="28"/>
    </w:rPr>
  </w:style>
  <w:style w:type="paragraph" w:styleId="5">
    <w:name w:val="heading 5"/>
    <w:basedOn w:val="a"/>
    <w:next w:val="a"/>
    <w:link w:val="50"/>
    <w:uiPriority w:val="9"/>
    <w:unhideWhenUsed/>
    <w:qFormat/>
    <w:rsid w:val="001F1809"/>
    <w:pPr>
      <w:spacing w:before="240" w:after="60"/>
      <w:outlineLvl w:val="4"/>
    </w:pPr>
    <w:rPr>
      <w:b/>
      <w:bCs/>
      <w:i/>
      <w:iCs/>
      <w:sz w:val="26"/>
      <w:szCs w:val="26"/>
    </w:rPr>
  </w:style>
  <w:style w:type="paragraph" w:styleId="6">
    <w:name w:val="heading 6"/>
    <w:basedOn w:val="a"/>
    <w:next w:val="a"/>
    <w:link w:val="60"/>
    <w:uiPriority w:val="9"/>
    <w:unhideWhenUsed/>
    <w:qFormat/>
    <w:rsid w:val="001F1809"/>
    <w:pPr>
      <w:spacing w:before="240" w:after="60"/>
      <w:outlineLvl w:val="5"/>
    </w:pPr>
    <w:rPr>
      <w:b/>
      <w:bCs/>
    </w:rPr>
  </w:style>
  <w:style w:type="paragraph" w:styleId="7">
    <w:name w:val="heading 7"/>
    <w:basedOn w:val="a"/>
    <w:next w:val="a"/>
    <w:link w:val="70"/>
    <w:uiPriority w:val="9"/>
    <w:unhideWhenUsed/>
    <w:qFormat/>
    <w:rsid w:val="001F1809"/>
    <w:pPr>
      <w:spacing w:before="240" w:after="60"/>
      <w:outlineLvl w:val="6"/>
    </w:pPr>
  </w:style>
  <w:style w:type="paragraph" w:styleId="8">
    <w:name w:val="heading 8"/>
    <w:basedOn w:val="a"/>
    <w:next w:val="a"/>
    <w:link w:val="80"/>
    <w:uiPriority w:val="9"/>
    <w:unhideWhenUsed/>
    <w:qFormat/>
    <w:rsid w:val="001F1809"/>
    <w:pPr>
      <w:spacing w:before="240" w:after="60"/>
      <w:outlineLvl w:val="7"/>
    </w:pPr>
    <w:rPr>
      <w:i/>
      <w:iCs/>
    </w:rPr>
  </w:style>
  <w:style w:type="paragraph" w:styleId="9">
    <w:name w:val="heading 9"/>
    <w:basedOn w:val="a"/>
    <w:next w:val="a"/>
    <w:link w:val="90"/>
    <w:uiPriority w:val="9"/>
    <w:unhideWhenUsed/>
    <w:qFormat/>
    <w:rsid w:val="001F1809"/>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809"/>
    <w:rPr>
      <w:rFonts w:ascii="Times New Roman" w:eastAsia="Times New Roman" w:hAnsi="Times New Roman" w:cs="Times New Roman"/>
      <w:b/>
      <w:bCs/>
      <w:kern w:val="32"/>
      <w:sz w:val="28"/>
      <w:szCs w:val="32"/>
      <w:lang w:val="en-US" w:bidi="en-US"/>
    </w:rPr>
  </w:style>
  <w:style w:type="character" w:customStyle="1" w:styleId="20">
    <w:name w:val="Заголовок 2 Знак"/>
    <w:aliases w:val="ПодЗаголовок 3 Знак1"/>
    <w:basedOn w:val="a0"/>
    <w:link w:val="2"/>
    <w:uiPriority w:val="9"/>
    <w:rsid w:val="001F1809"/>
    <w:rPr>
      <w:rFonts w:ascii="Cambria" w:eastAsia="Times New Roman" w:hAnsi="Cambria" w:cs="Times New Roman"/>
      <w:b/>
      <w:bCs/>
      <w:i/>
      <w:iCs/>
      <w:sz w:val="28"/>
      <w:szCs w:val="28"/>
      <w:lang w:val="en-US" w:bidi="en-US"/>
    </w:rPr>
  </w:style>
  <w:style w:type="character" w:customStyle="1" w:styleId="30">
    <w:name w:val="Заголовок 3 Знак"/>
    <w:aliases w:val="Подзаголовок 3 Знак,Заголовок 3 ЗНАК+11ПТ Знак,НЕ КУРСИВ Знак,ВСЕ ПРОПИСНЫЕ Знак"/>
    <w:basedOn w:val="a0"/>
    <w:link w:val="3"/>
    <w:uiPriority w:val="9"/>
    <w:rsid w:val="001F1809"/>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1F1809"/>
    <w:rPr>
      <w:rFonts w:ascii="Calibri" w:eastAsia="Calibri" w:hAnsi="Calibri" w:cs="Times New Roman"/>
      <w:b/>
      <w:bCs/>
      <w:sz w:val="28"/>
      <w:szCs w:val="28"/>
      <w:lang w:val="en-US" w:bidi="en-US"/>
    </w:rPr>
  </w:style>
  <w:style w:type="character" w:customStyle="1" w:styleId="50">
    <w:name w:val="Заголовок 5 Знак"/>
    <w:basedOn w:val="a0"/>
    <w:link w:val="5"/>
    <w:uiPriority w:val="9"/>
    <w:rsid w:val="001F1809"/>
    <w:rPr>
      <w:rFonts w:ascii="Calibri" w:eastAsia="Calibri" w:hAnsi="Calibri" w:cs="Times New Roman"/>
      <w:b/>
      <w:bCs/>
      <w:i/>
      <w:iCs/>
      <w:sz w:val="26"/>
      <w:szCs w:val="26"/>
      <w:lang w:val="en-US" w:bidi="en-US"/>
    </w:rPr>
  </w:style>
  <w:style w:type="character" w:customStyle="1" w:styleId="60">
    <w:name w:val="Заголовок 6 Знак"/>
    <w:basedOn w:val="a0"/>
    <w:link w:val="6"/>
    <w:uiPriority w:val="9"/>
    <w:rsid w:val="001F1809"/>
    <w:rPr>
      <w:rFonts w:ascii="Calibri" w:eastAsia="Calibri" w:hAnsi="Calibri" w:cs="Times New Roman"/>
      <w:b/>
      <w:bCs/>
      <w:lang w:val="en-US" w:bidi="en-US"/>
    </w:rPr>
  </w:style>
  <w:style w:type="character" w:customStyle="1" w:styleId="70">
    <w:name w:val="Заголовок 7 Знак"/>
    <w:basedOn w:val="a0"/>
    <w:link w:val="7"/>
    <w:uiPriority w:val="9"/>
    <w:rsid w:val="001F1809"/>
    <w:rPr>
      <w:rFonts w:ascii="Calibri" w:eastAsia="Calibri" w:hAnsi="Calibri" w:cs="Times New Roman"/>
      <w:sz w:val="24"/>
      <w:szCs w:val="24"/>
      <w:lang w:val="en-US" w:bidi="en-US"/>
    </w:rPr>
  </w:style>
  <w:style w:type="character" w:customStyle="1" w:styleId="80">
    <w:name w:val="Заголовок 8 Знак"/>
    <w:basedOn w:val="a0"/>
    <w:link w:val="8"/>
    <w:uiPriority w:val="9"/>
    <w:rsid w:val="001F1809"/>
    <w:rPr>
      <w:rFonts w:ascii="Calibri" w:eastAsia="Calibri" w:hAnsi="Calibri" w:cs="Times New Roman"/>
      <w:i/>
      <w:iCs/>
      <w:sz w:val="24"/>
      <w:szCs w:val="24"/>
      <w:lang w:val="en-US" w:bidi="en-US"/>
    </w:rPr>
  </w:style>
  <w:style w:type="character" w:customStyle="1" w:styleId="90">
    <w:name w:val="Заголовок 9 Знак"/>
    <w:basedOn w:val="a0"/>
    <w:link w:val="9"/>
    <w:uiPriority w:val="9"/>
    <w:rsid w:val="001F1809"/>
    <w:rPr>
      <w:rFonts w:ascii="Cambria" w:eastAsia="Times New Roman" w:hAnsi="Cambria" w:cs="Times New Roman"/>
      <w:lang w:val="en-US" w:bidi="en-US"/>
    </w:rPr>
  </w:style>
  <w:style w:type="numbering" w:customStyle="1" w:styleId="11">
    <w:name w:val="Нет списка1"/>
    <w:next w:val="a2"/>
    <w:uiPriority w:val="99"/>
    <w:semiHidden/>
    <w:unhideWhenUsed/>
    <w:rsid w:val="001F1809"/>
  </w:style>
  <w:style w:type="paragraph" w:styleId="a3">
    <w:name w:val="caption"/>
    <w:basedOn w:val="a"/>
    <w:next w:val="a"/>
    <w:uiPriority w:val="35"/>
    <w:unhideWhenUsed/>
    <w:qFormat/>
    <w:rsid w:val="001F1809"/>
    <w:rPr>
      <w:b/>
      <w:bCs/>
      <w:color w:val="4F81BD"/>
      <w:sz w:val="18"/>
      <w:szCs w:val="18"/>
    </w:rPr>
  </w:style>
  <w:style w:type="paragraph" w:styleId="a4">
    <w:name w:val="Title"/>
    <w:basedOn w:val="a"/>
    <w:next w:val="a"/>
    <w:link w:val="a5"/>
    <w:uiPriority w:val="10"/>
    <w:qFormat/>
    <w:rsid w:val="001F1809"/>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basedOn w:val="a0"/>
    <w:link w:val="a4"/>
    <w:uiPriority w:val="10"/>
    <w:rsid w:val="001F1809"/>
    <w:rPr>
      <w:rFonts w:ascii="Cambria" w:eastAsia="Times New Roman" w:hAnsi="Cambria" w:cs="Times New Roman"/>
      <w:b/>
      <w:bCs/>
      <w:kern w:val="28"/>
      <w:sz w:val="32"/>
      <w:szCs w:val="32"/>
      <w:lang w:val="en-US" w:bidi="en-US"/>
    </w:rPr>
  </w:style>
  <w:style w:type="paragraph" w:styleId="a6">
    <w:name w:val="Subtitle"/>
    <w:basedOn w:val="a"/>
    <w:next w:val="a"/>
    <w:link w:val="a7"/>
    <w:uiPriority w:val="11"/>
    <w:qFormat/>
    <w:rsid w:val="001F1809"/>
    <w:pPr>
      <w:spacing w:after="60"/>
      <w:jc w:val="center"/>
      <w:outlineLvl w:val="1"/>
    </w:pPr>
    <w:rPr>
      <w:rFonts w:ascii="Cambria" w:eastAsia="Times New Roman" w:hAnsi="Cambria"/>
    </w:rPr>
  </w:style>
  <w:style w:type="character" w:customStyle="1" w:styleId="a7">
    <w:name w:val="Подзаголовок Знак"/>
    <w:basedOn w:val="a0"/>
    <w:link w:val="a6"/>
    <w:uiPriority w:val="11"/>
    <w:rsid w:val="001F1809"/>
    <w:rPr>
      <w:rFonts w:ascii="Cambria" w:eastAsia="Times New Roman" w:hAnsi="Cambria" w:cs="Times New Roman"/>
      <w:sz w:val="24"/>
      <w:szCs w:val="24"/>
      <w:lang w:val="en-US" w:bidi="en-US"/>
    </w:rPr>
  </w:style>
  <w:style w:type="character" w:styleId="a8">
    <w:name w:val="Strong"/>
    <w:uiPriority w:val="22"/>
    <w:qFormat/>
    <w:rsid w:val="001F1809"/>
    <w:rPr>
      <w:b/>
      <w:bCs/>
    </w:rPr>
  </w:style>
  <w:style w:type="character" w:styleId="a9">
    <w:name w:val="Emphasis"/>
    <w:qFormat/>
    <w:rsid w:val="001F1809"/>
    <w:rPr>
      <w:rFonts w:ascii="Calibri" w:hAnsi="Calibri"/>
      <w:b/>
      <w:i/>
      <w:iCs/>
    </w:rPr>
  </w:style>
  <w:style w:type="paragraph" w:styleId="aa">
    <w:name w:val="No Spacing"/>
    <w:basedOn w:val="a"/>
    <w:uiPriority w:val="1"/>
    <w:qFormat/>
    <w:rsid w:val="001F1809"/>
    <w:rPr>
      <w:szCs w:val="32"/>
    </w:rPr>
  </w:style>
  <w:style w:type="paragraph" w:styleId="ab">
    <w:name w:val="List Paragraph"/>
    <w:basedOn w:val="a"/>
    <w:uiPriority w:val="34"/>
    <w:qFormat/>
    <w:rsid w:val="001F1809"/>
    <w:pPr>
      <w:ind w:left="720"/>
      <w:contextualSpacing/>
    </w:pPr>
  </w:style>
  <w:style w:type="paragraph" w:styleId="21">
    <w:name w:val="Quote"/>
    <w:basedOn w:val="a"/>
    <w:next w:val="a"/>
    <w:link w:val="22"/>
    <w:uiPriority w:val="29"/>
    <w:qFormat/>
    <w:rsid w:val="001F1809"/>
    <w:rPr>
      <w:i/>
    </w:rPr>
  </w:style>
  <w:style w:type="character" w:customStyle="1" w:styleId="22">
    <w:name w:val="Цитата 2 Знак"/>
    <w:basedOn w:val="a0"/>
    <w:link w:val="21"/>
    <w:uiPriority w:val="29"/>
    <w:rsid w:val="001F1809"/>
    <w:rPr>
      <w:rFonts w:ascii="Calibri" w:eastAsia="Calibri" w:hAnsi="Calibri" w:cs="Times New Roman"/>
      <w:i/>
      <w:sz w:val="24"/>
      <w:szCs w:val="24"/>
      <w:lang w:val="en-US" w:bidi="en-US"/>
    </w:rPr>
  </w:style>
  <w:style w:type="paragraph" w:styleId="ac">
    <w:name w:val="Intense Quote"/>
    <w:basedOn w:val="a"/>
    <w:next w:val="a"/>
    <w:link w:val="ad"/>
    <w:uiPriority w:val="30"/>
    <w:qFormat/>
    <w:rsid w:val="001F1809"/>
    <w:pPr>
      <w:ind w:left="720" w:right="720"/>
    </w:pPr>
    <w:rPr>
      <w:b/>
      <w:i/>
    </w:rPr>
  </w:style>
  <w:style w:type="character" w:customStyle="1" w:styleId="ad">
    <w:name w:val="Выделенная цитата Знак"/>
    <w:basedOn w:val="a0"/>
    <w:link w:val="ac"/>
    <w:uiPriority w:val="30"/>
    <w:rsid w:val="001F1809"/>
    <w:rPr>
      <w:rFonts w:ascii="Calibri" w:eastAsia="Calibri" w:hAnsi="Calibri" w:cs="Times New Roman"/>
      <w:b/>
      <w:i/>
      <w:sz w:val="24"/>
      <w:lang w:val="en-US" w:bidi="en-US"/>
    </w:rPr>
  </w:style>
  <w:style w:type="character" w:styleId="ae">
    <w:name w:val="Subtle Emphasis"/>
    <w:uiPriority w:val="19"/>
    <w:qFormat/>
    <w:rsid w:val="001F1809"/>
    <w:rPr>
      <w:i/>
      <w:color w:val="5A5A5A"/>
    </w:rPr>
  </w:style>
  <w:style w:type="character" w:styleId="af">
    <w:name w:val="Intense Emphasis"/>
    <w:uiPriority w:val="21"/>
    <w:qFormat/>
    <w:rsid w:val="001F1809"/>
    <w:rPr>
      <w:b/>
      <w:i/>
      <w:sz w:val="24"/>
      <w:szCs w:val="24"/>
      <w:u w:val="single"/>
    </w:rPr>
  </w:style>
  <w:style w:type="character" w:styleId="af0">
    <w:name w:val="Subtle Reference"/>
    <w:uiPriority w:val="31"/>
    <w:qFormat/>
    <w:rsid w:val="001F1809"/>
    <w:rPr>
      <w:sz w:val="24"/>
      <w:szCs w:val="24"/>
      <w:u w:val="single"/>
    </w:rPr>
  </w:style>
  <w:style w:type="character" w:styleId="af1">
    <w:name w:val="Intense Reference"/>
    <w:uiPriority w:val="32"/>
    <w:qFormat/>
    <w:rsid w:val="001F1809"/>
    <w:rPr>
      <w:b/>
      <w:sz w:val="24"/>
      <w:u w:val="single"/>
    </w:rPr>
  </w:style>
  <w:style w:type="character" w:styleId="af2">
    <w:name w:val="Book Title"/>
    <w:uiPriority w:val="33"/>
    <w:qFormat/>
    <w:rsid w:val="001F1809"/>
    <w:rPr>
      <w:rFonts w:ascii="Cambria" w:eastAsia="Times New Roman" w:hAnsi="Cambria"/>
      <w:b/>
      <w:i/>
      <w:sz w:val="24"/>
      <w:szCs w:val="24"/>
    </w:rPr>
  </w:style>
  <w:style w:type="paragraph" w:styleId="af3">
    <w:name w:val="TOC Heading"/>
    <w:basedOn w:val="1"/>
    <w:next w:val="a"/>
    <w:uiPriority w:val="39"/>
    <w:unhideWhenUsed/>
    <w:qFormat/>
    <w:rsid w:val="001F1809"/>
    <w:pPr>
      <w:outlineLvl w:val="9"/>
    </w:pPr>
  </w:style>
  <w:style w:type="character" w:customStyle="1" w:styleId="210">
    <w:name w:val="Заголовок 2 Знак1"/>
    <w:aliases w:val="ПодЗаголовок 3 Знак,Заголовок 2 Знак Знак"/>
    <w:uiPriority w:val="9"/>
    <w:locked/>
    <w:rsid w:val="001F1809"/>
    <w:rPr>
      <w:rFonts w:ascii="Cambria" w:eastAsia="Times New Roman" w:hAnsi="Cambria"/>
      <w:b/>
      <w:bCs/>
      <w:i/>
      <w:iCs/>
      <w:sz w:val="28"/>
      <w:szCs w:val="28"/>
    </w:rPr>
  </w:style>
  <w:style w:type="paragraph" w:styleId="af4">
    <w:name w:val="Body Text"/>
    <w:basedOn w:val="a"/>
    <w:link w:val="af5"/>
    <w:rsid w:val="001F1809"/>
    <w:pPr>
      <w:widowControl w:val="0"/>
      <w:suppressAutoHyphens/>
      <w:spacing w:after="120"/>
    </w:pPr>
    <w:rPr>
      <w:rFonts w:ascii="Times New Roman" w:eastAsia="SimSun" w:hAnsi="Times New Roman" w:cs="Mangal"/>
      <w:kern w:val="1"/>
      <w:lang w:eastAsia="hi-IN" w:bidi="hi-IN"/>
    </w:rPr>
  </w:style>
  <w:style w:type="character" w:customStyle="1" w:styleId="af5">
    <w:name w:val="Основной текст Знак"/>
    <w:basedOn w:val="a0"/>
    <w:link w:val="af4"/>
    <w:rsid w:val="001F1809"/>
    <w:rPr>
      <w:rFonts w:ascii="Times New Roman" w:eastAsia="SimSun" w:hAnsi="Times New Roman" w:cs="Mangal"/>
      <w:kern w:val="1"/>
      <w:sz w:val="24"/>
      <w:szCs w:val="24"/>
      <w:lang w:eastAsia="hi-IN" w:bidi="hi-IN"/>
    </w:rPr>
  </w:style>
  <w:style w:type="paragraph" w:styleId="23">
    <w:name w:val="Body Text 2"/>
    <w:basedOn w:val="a"/>
    <w:link w:val="24"/>
    <w:rsid w:val="001F1809"/>
    <w:pPr>
      <w:spacing w:after="120" w:line="480" w:lineRule="auto"/>
    </w:pPr>
    <w:rPr>
      <w:rFonts w:ascii="Times New Roman" w:eastAsia="SimSun" w:hAnsi="Times New Roman"/>
      <w:lang w:eastAsia="zh-CN"/>
    </w:rPr>
  </w:style>
  <w:style w:type="character" w:customStyle="1" w:styleId="24">
    <w:name w:val="Основной текст 2 Знак"/>
    <w:basedOn w:val="a0"/>
    <w:link w:val="23"/>
    <w:rsid w:val="001F1809"/>
    <w:rPr>
      <w:rFonts w:ascii="Times New Roman" w:eastAsia="SimSun" w:hAnsi="Times New Roman" w:cs="Times New Roman"/>
      <w:sz w:val="24"/>
      <w:szCs w:val="24"/>
      <w:lang w:eastAsia="zh-CN"/>
    </w:rPr>
  </w:style>
  <w:style w:type="paragraph" w:styleId="12">
    <w:name w:val="toc 1"/>
    <w:basedOn w:val="a"/>
    <w:next w:val="a"/>
    <w:autoRedefine/>
    <w:uiPriority w:val="39"/>
    <w:unhideWhenUsed/>
    <w:rsid w:val="002E2577"/>
    <w:pPr>
      <w:tabs>
        <w:tab w:val="right" w:leader="dot" w:pos="9345"/>
      </w:tabs>
      <w:spacing w:after="100" w:line="360" w:lineRule="auto"/>
      <w:jc w:val="both"/>
    </w:pPr>
  </w:style>
  <w:style w:type="character" w:styleId="af6">
    <w:name w:val="Hyperlink"/>
    <w:uiPriority w:val="99"/>
    <w:unhideWhenUsed/>
    <w:rsid w:val="001F1809"/>
    <w:rPr>
      <w:color w:val="0000FF"/>
      <w:u w:val="single"/>
    </w:rPr>
  </w:style>
  <w:style w:type="paragraph" w:styleId="af7">
    <w:name w:val="Balloon Text"/>
    <w:basedOn w:val="a"/>
    <w:link w:val="af8"/>
    <w:uiPriority w:val="99"/>
    <w:semiHidden/>
    <w:unhideWhenUsed/>
    <w:rsid w:val="001F1809"/>
    <w:rPr>
      <w:rFonts w:ascii="Tahoma" w:hAnsi="Tahoma" w:cs="Tahoma"/>
      <w:sz w:val="16"/>
      <w:szCs w:val="16"/>
    </w:rPr>
  </w:style>
  <w:style w:type="character" w:customStyle="1" w:styleId="af8">
    <w:name w:val="Текст выноски Знак"/>
    <w:basedOn w:val="a0"/>
    <w:link w:val="af7"/>
    <w:uiPriority w:val="99"/>
    <w:semiHidden/>
    <w:rsid w:val="001F1809"/>
    <w:rPr>
      <w:rFonts w:ascii="Tahoma" w:eastAsia="Calibri" w:hAnsi="Tahoma" w:cs="Tahoma"/>
      <w:sz w:val="16"/>
      <w:szCs w:val="16"/>
      <w:lang w:val="en-US" w:bidi="en-US"/>
    </w:rPr>
  </w:style>
  <w:style w:type="paragraph" w:styleId="af9">
    <w:name w:val="Body Text Indent"/>
    <w:basedOn w:val="a"/>
    <w:link w:val="afa"/>
    <w:rsid w:val="001F1809"/>
    <w:pPr>
      <w:spacing w:after="120"/>
      <w:ind w:left="283"/>
    </w:pPr>
    <w:rPr>
      <w:rFonts w:ascii="Times New Roman" w:eastAsia="Times New Roman" w:hAnsi="Times New Roman"/>
    </w:rPr>
  </w:style>
  <w:style w:type="character" w:customStyle="1" w:styleId="afa">
    <w:name w:val="Основной текст с отступом Знак"/>
    <w:basedOn w:val="a0"/>
    <w:link w:val="af9"/>
    <w:rsid w:val="001F1809"/>
    <w:rPr>
      <w:rFonts w:ascii="Times New Roman" w:eastAsia="Times New Roman" w:hAnsi="Times New Roman" w:cs="Times New Roman"/>
      <w:sz w:val="24"/>
      <w:szCs w:val="24"/>
      <w:lang w:val="en-US"/>
    </w:rPr>
  </w:style>
  <w:style w:type="paragraph" w:customStyle="1" w:styleId="afb">
    <w:name w:val="Академия"/>
    <w:basedOn w:val="a"/>
    <w:rsid w:val="001F1809"/>
    <w:pPr>
      <w:widowControl w:val="0"/>
      <w:ind w:firstLine="397"/>
    </w:pPr>
    <w:rPr>
      <w:rFonts w:ascii="Times New Roman" w:eastAsia="Times New Roman" w:hAnsi="Times New Roman"/>
      <w:snapToGrid w:val="0"/>
      <w:sz w:val="28"/>
      <w:szCs w:val="20"/>
      <w:lang w:eastAsia="ru-RU"/>
    </w:rPr>
  </w:style>
  <w:style w:type="table" w:styleId="afc">
    <w:name w:val="Table Grid"/>
    <w:basedOn w:val="a1"/>
    <w:rsid w:val="001F18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aliases w:val=" Знак"/>
    <w:basedOn w:val="a"/>
    <w:link w:val="afe"/>
    <w:uiPriority w:val="99"/>
    <w:semiHidden/>
    <w:unhideWhenUsed/>
    <w:rsid w:val="001F1809"/>
    <w:pPr>
      <w:tabs>
        <w:tab w:val="center" w:pos="4677"/>
        <w:tab w:val="right" w:pos="9355"/>
      </w:tabs>
    </w:pPr>
  </w:style>
  <w:style w:type="character" w:customStyle="1" w:styleId="afe">
    <w:name w:val="Верхний колонтитул Знак"/>
    <w:aliases w:val=" Знак Знак"/>
    <w:basedOn w:val="a0"/>
    <w:link w:val="afd"/>
    <w:uiPriority w:val="99"/>
    <w:semiHidden/>
    <w:rsid w:val="001F1809"/>
    <w:rPr>
      <w:rFonts w:ascii="Calibri" w:eastAsia="Calibri" w:hAnsi="Calibri" w:cs="Times New Roman"/>
      <w:sz w:val="24"/>
      <w:szCs w:val="24"/>
      <w:lang w:val="en-US" w:bidi="en-US"/>
    </w:rPr>
  </w:style>
  <w:style w:type="paragraph" w:styleId="aff">
    <w:name w:val="footer"/>
    <w:basedOn w:val="a"/>
    <w:link w:val="aff0"/>
    <w:uiPriority w:val="99"/>
    <w:unhideWhenUsed/>
    <w:rsid w:val="001F1809"/>
    <w:pPr>
      <w:tabs>
        <w:tab w:val="center" w:pos="4677"/>
        <w:tab w:val="right" w:pos="9355"/>
      </w:tabs>
    </w:pPr>
  </w:style>
  <w:style w:type="character" w:customStyle="1" w:styleId="aff0">
    <w:name w:val="Нижний колонтитул Знак"/>
    <w:basedOn w:val="a0"/>
    <w:link w:val="aff"/>
    <w:uiPriority w:val="99"/>
    <w:rsid w:val="001F1809"/>
    <w:rPr>
      <w:rFonts w:ascii="Calibri" w:eastAsia="Calibri" w:hAnsi="Calibri" w:cs="Times New Roman"/>
      <w:sz w:val="24"/>
      <w:szCs w:val="24"/>
      <w:lang w:val="en-US" w:bidi="en-US"/>
    </w:rPr>
  </w:style>
  <w:style w:type="paragraph" w:customStyle="1" w:styleId="font8">
    <w:name w:val="font_8"/>
    <w:basedOn w:val="a"/>
    <w:rsid w:val="00BA6E5E"/>
    <w:pPr>
      <w:spacing w:before="100" w:beforeAutospacing="1" w:after="100" w:afterAutospacing="1"/>
    </w:pPr>
    <w:rPr>
      <w:rFonts w:ascii="Times New Roman" w:eastAsia="Times New Roman" w:hAnsi="Times New Roman"/>
      <w:lang w:val="ru-RU" w:eastAsia="ru-RU" w:bidi="ar-SA"/>
    </w:rPr>
  </w:style>
  <w:style w:type="paragraph" w:styleId="aff1">
    <w:name w:val="Normal (Web)"/>
    <w:aliases w:val="Обычный (Web)"/>
    <w:basedOn w:val="a"/>
    <w:rsid w:val="00BA6E5E"/>
    <w:pPr>
      <w:spacing w:after="120"/>
    </w:pPr>
    <w:rPr>
      <w:rFonts w:ascii="Times New Roman" w:eastAsia="Times New Roman" w:hAnsi="Times New Roman"/>
      <w:lang w:val="ru-RU" w:eastAsia="ru-RU" w:bidi="ar-SA"/>
    </w:rPr>
  </w:style>
  <w:style w:type="paragraph" w:customStyle="1" w:styleId="13">
    <w:name w:val="1"/>
    <w:basedOn w:val="a"/>
    <w:next w:val="3"/>
    <w:rsid w:val="00BA6E5E"/>
    <w:pPr>
      <w:spacing w:after="160" w:line="240" w:lineRule="exact"/>
    </w:pPr>
    <w:rPr>
      <w:rFonts w:ascii="Verdana" w:eastAsia="Times New Roman" w:hAnsi="Verdana" w:cs="Verdana"/>
      <w:sz w:val="20"/>
      <w:szCs w:val="20"/>
      <w:lang w:bidi="ar-SA"/>
    </w:rPr>
  </w:style>
  <w:style w:type="table" w:styleId="14">
    <w:name w:val="Table Grid 1"/>
    <w:basedOn w:val="a1"/>
    <w:rsid w:val="00BA6E5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5">
    <w:name w:val="1 Знак Знак Знак"/>
    <w:basedOn w:val="a"/>
    <w:next w:val="3"/>
    <w:rsid w:val="00BA6E5E"/>
    <w:pPr>
      <w:spacing w:after="160" w:line="240" w:lineRule="exact"/>
    </w:pPr>
    <w:rPr>
      <w:rFonts w:ascii="Verdana" w:eastAsia="Times New Roman" w:hAnsi="Verdana" w:cs="Verdana"/>
      <w:sz w:val="20"/>
      <w:szCs w:val="20"/>
      <w:lang w:bidi="ar-SA"/>
    </w:rPr>
  </w:style>
  <w:style w:type="paragraph" w:customStyle="1" w:styleId="114">
    <w:name w:val="С1.14  с ОТ"/>
    <w:basedOn w:val="a"/>
    <w:rsid w:val="00BA6E5E"/>
    <w:pPr>
      <w:widowControl w:val="0"/>
      <w:ind w:firstLine="340"/>
    </w:pPr>
    <w:rPr>
      <w:rFonts w:ascii="Times New Roman" w:eastAsia="Times New Roman" w:hAnsi="Times New Roman"/>
      <w:sz w:val="28"/>
      <w:szCs w:val="20"/>
      <w:lang w:val="ru-RU" w:eastAsia="ru-RU" w:bidi="ar-SA"/>
    </w:rPr>
  </w:style>
  <w:style w:type="paragraph" w:customStyle="1" w:styleId="aff2">
    <w:name w:val="неон"/>
    <w:basedOn w:val="a"/>
    <w:rsid w:val="00BA6E5E"/>
    <w:pPr>
      <w:widowControl w:val="0"/>
      <w:ind w:firstLine="397"/>
    </w:pPr>
    <w:rPr>
      <w:rFonts w:ascii="Times New Roman" w:eastAsia="Times New Roman" w:hAnsi="Times New Roman"/>
      <w:sz w:val="28"/>
      <w:szCs w:val="20"/>
      <w:lang w:val="ru-RU" w:eastAsia="ru-RU" w:bidi="ar-SA"/>
    </w:rPr>
  </w:style>
  <w:style w:type="paragraph" w:customStyle="1" w:styleId="110">
    <w:name w:val="1 Знак Знак Знак1"/>
    <w:basedOn w:val="a"/>
    <w:next w:val="3"/>
    <w:rsid w:val="00BA6E5E"/>
    <w:pPr>
      <w:spacing w:after="160" w:line="240" w:lineRule="exact"/>
    </w:pPr>
    <w:rPr>
      <w:rFonts w:ascii="Verdana" w:eastAsia="Times New Roman" w:hAnsi="Verdana" w:cs="Verdana"/>
      <w:sz w:val="20"/>
      <w:szCs w:val="20"/>
      <w:lang w:bidi="ar-SA"/>
    </w:rPr>
  </w:style>
  <w:style w:type="character" w:customStyle="1" w:styleId="text">
    <w:name w:val="text"/>
    <w:basedOn w:val="a0"/>
    <w:rsid w:val="00BA6E5E"/>
  </w:style>
  <w:style w:type="character" w:styleId="aff3">
    <w:name w:val="Placeholder Text"/>
    <w:basedOn w:val="a0"/>
    <w:uiPriority w:val="99"/>
    <w:semiHidden/>
    <w:rsid w:val="002E25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131E-6D59-4652-84CB-2E62B835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17202</Words>
  <Characters>98053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 Басиров</cp:lastModifiedBy>
  <cp:revision>2</cp:revision>
  <dcterms:created xsi:type="dcterms:W3CDTF">2017-03-17T06:44:00Z</dcterms:created>
  <dcterms:modified xsi:type="dcterms:W3CDTF">2017-03-17T06:44:00Z</dcterms:modified>
</cp:coreProperties>
</file>