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25" w:rsidRPr="006D2CB4" w:rsidRDefault="00847F25" w:rsidP="00847F25">
      <w:pPr>
        <w:spacing w:line="276" w:lineRule="auto"/>
        <w:ind w:left="-709"/>
        <w:contextualSpacing/>
        <w:jc w:val="center"/>
        <w:rPr>
          <w:b/>
          <w:sz w:val="24"/>
          <w:szCs w:val="24"/>
        </w:rPr>
      </w:pPr>
      <w:r w:rsidRPr="006D2CB4"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:rsidR="00847F25" w:rsidRDefault="00847F25" w:rsidP="00847F25">
      <w:pPr>
        <w:jc w:val="center"/>
        <w:rPr>
          <w:b/>
          <w:caps/>
          <w:sz w:val="24"/>
          <w:szCs w:val="24"/>
        </w:rPr>
      </w:pPr>
      <w:r w:rsidRPr="006D2CB4">
        <w:rPr>
          <w:b/>
          <w:caps/>
          <w:sz w:val="24"/>
          <w:szCs w:val="24"/>
        </w:rPr>
        <w:t>Российская академия наук</w:t>
      </w:r>
    </w:p>
    <w:p w:rsidR="0032695D" w:rsidRPr="006D2CB4" w:rsidRDefault="0032695D" w:rsidP="00847F25">
      <w:pPr>
        <w:jc w:val="center"/>
        <w:rPr>
          <w:b/>
          <w:caps/>
          <w:sz w:val="24"/>
          <w:szCs w:val="24"/>
        </w:rPr>
      </w:pPr>
    </w:p>
    <w:p w:rsidR="0032695D" w:rsidRPr="00186E56" w:rsidRDefault="0032695D" w:rsidP="0032695D">
      <w:pPr>
        <w:spacing w:line="276" w:lineRule="auto"/>
        <w:jc w:val="center"/>
        <w:rPr>
          <w:sz w:val="24"/>
          <w:szCs w:val="24"/>
        </w:rPr>
      </w:pPr>
      <w:r w:rsidRPr="00186E56">
        <w:rPr>
          <w:sz w:val="24"/>
          <w:szCs w:val="24"/>
        </w:rPr>
        <w:t xml:space="preserve">Федеральное государственное бюджетное учреждение науки </w:t>
      </w:r>
    </w:p>
    <w:p w:rsidR="0032695D" w:rsidRPr="0032695D" w:rsidRDefault="0032695D" w:rsidP="0032695D">
      <w:pPr>
        <w:spacing w:line="276" w:lineRule="auto"/>
        <w:jc w:val="center"/>
        <w:rPr>
          <w:b/>
          <w:sz w:val="24"/>
          <w:szCs w:val="24"/>
        </w:rPr>
      </w:pPr>
      <w:r w:rsidRPr="0032695D">
        <w:rPr>
          <w:b/>
          <w:sz w:val="24"/>
          <w:szCs w:val="24"/>
        </w:rPr>
        <w:t>Пермский федеральный исследовательский центр Уральского отделения</w:t>
      </w:r>
    </w:p>
    <w:p w:rsidR="0040531B" w:rsidRDefault="002E5F90" w:rsidP="0040531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5228475</wp:posOffset>
            </wp:positionH>
            <wp:positionV relativeFrom="paragraph">
              <wp:posOffset>139815</wp:posOffset>
            </wp:positionV>
            <wp:extent cx="992332" cy="775855"/>
            <wp:effectExtent l="19050" t="0" r="0" b="0"/>
            <wp:wrapNone/>
            <wp:docPr id="5" name="Рисунок 4" descr="Эмбл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332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-8544</wp:posOffset>
            </wp:positionH>
            <wp:positionV relativeFrom="paragraph">
              <wp:posOffset>59109</wp:posOffset>
            </wp:positionV>
            <wp:extent cx="1421823" cy="814536"/>
            <wp:effectExtent l="19050" t="0" r="6927" b="0"/>
            <wp:wrapNone/>
            <wp:docPr id="4" name="Рисунок 3" descr="Эмблема ПФ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ФИЦ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823" cy="81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95D" w:rsidRPr="0032695D">
        <w:rPr>
          <w:b/>
          <w:sz w:val="24"/>
          <w:szCs w:val="24"/>
        </w:rPr>
        <w:t>Российской академии наук</w:t>
      </w:r>
      <w:r w:rsidR="00186E56">
        <w:rPr>
          <w:b/>
          <w:sz w:val="24"/>
          <w:szCs w:val="24"/>
        </w:rPr>
        <w:t xml:space="preserve"> (</w:t>
      </w:r>
      <w:r w:rsidR="00186E56" w:rsidRPr="00186E56">
        <w:rPr>
          <w:b/>
          <w:sz w:val="24"/>
          <w:szCs w:val="24"/>
        </w:rPr>
        <w:t xml:space="preserve">ПФИЦ </w:t>
      </w:r>
      <w:proofErr w:type="spellStart"/>
      <w:r w:rsidR="00186E56" w:rsidRPr="00186E56">
        <w:rPr>
          <w:b/>
          <w:sz w:val="24"/>
          <w:szCs w:val="24"/>
        </w:rPr>
        <w:t>УрО</w:t>
      </w:r>
      <w:proofErr w:type="spellEnd"/>
      <w:r w:rsidR="00186E56" w:rsidRPr="00186E56">
        <w:rPr>
          <w:b/>
          <w:sz w:val="24"/>
          <w:szCs w:val="24"/>
        </w:rPr>
        <w:t xml:space="preserve"> РАН)</w:t>
      </w:r>
    </w:p>
    <w:p w:rsidR="00A03FAC" w:rsidRDefault="00A03FAC" w:rsidP="0040531B">
      <w:pPr>
        <w:spacing w:line="276" w:lineRule="auto"/>
        <w:jc w:val="center"/>
        <w:rPr>
          <w:b/>
          <w:sz w:val="24"/>
          <w:szCs w:val="24"/>
        </w:rPr>
      </w:pPr>
    </w:p>
    <w:p w:rsidR="0040531B" w:rsidRDefault="00277143" w:rsidP="0040531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2695D">
        <w:rPr>
          <w:b/>
          <w:sz w:val="24"/>
          <w:szCs w:val="24"/>
        </w:rPr>
        <w:t xml:space="preserve">Пермский научно-исследовательский институт </w:t>
      </w:r>
    </w:p>
    <w:p w:rsidR="00186E56" w:rsidRPr="0032695D" w:rsidRDefault="0032695D" w:rsidP="001868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хозяйства</w:t>
      </w:r>
      <w:r w:rsidR="00277143">
        <w:rPr>
          <w:b/>
          <w:sz w:val="24"/>
          <w:szCs w:val="24"/>
        </w:rPr>
        <w:t>»</w:t>
      </w:r>
      <w:r w:rsidR="0018681F">
        <w:rPr>
          <w:b/>
          <w:sz w:val="24"/>
          <w:szCs w:val="24"/>
        </w:rPr>
        <w:t xml:space="preserve"> - филиал ПФИЦ УрО РАН</w:t>
      </w:r>
    </w:p>
    <w:p w:rsidR="00847F25" w:rsidRPr="00EF303E" w:rsidRDefault="00847F25" w:rsidP="0032695D">
      <w:pPr>
        <w:spacing w:line="276" w:lineRule="auto"/>
        <w:ind w:firstLine="709"/>
        <w:jc w:val="both"/>
        <w:rPr>
          <w:sz w:val="24"/>
          <w:szCs w:val="24"/>
        </w:rPr>
      </w:pPr>
    </w:p>
    <w:p w:rsidR="00847F25" w:rsidRDefault="00847F25" w:rsidP="00847F25">
      <w:pPr>
        <w:jc w:val="center"/>
        <w:rPr>
          <w:sz w:val="24"/>
          <w:szCs w:val="24"/>
        </w:rPr>
      </w:pPr>
    </w:p>
    <w:p w:rsidR="00847F25" w:rsidRDefault="00F22E7E" w:rsidP="00847F25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99695</wp:posOffset>
            </wp:positionV>
            <wp:extent cx="5593715" cy="4003675"/>
            <wp:effectExtent l="19050" t="0" r="6985" b="0"/>
            <wp:wrapNone/>
            <wp:docPr id="3" name="Рисунок 2" descr="2- Скульптур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 Скульптура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F25" w:rsidRPr="00022144" w:rsidRDefault="00847F25" w:rsidP="00847F25">
      <w:pPr>
        <w:ind w:firstLine="709"/>
        <w:jc w:val="both"/>
        <w:rPr>
          <w:b/>
          <w:sz w:val="24"/>
          <w:szCs w:val="24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40531B" w:rsidRDefault="0040531B" w:rsidP="00847F25">
      <w:pPr>
        <w:jc w:val="center"/>
        <w:rPr>
          <w:b/>
          <w:sz w:val="26"/>
          <w:szCs w:val="28"/>
        </w:rPr>
      </w:pPr>
    </w:p>
    <w:p w:rsidR="00A03FAC" w:rsidRDefault="00A03FAC" w:rsidP="00847F25">
      <w:pPr>
        <w:jc w:val="center"/>
        <w:rPr>
          <w:b/>
          <w:sz w:val="26"/>
          <w:szCs w:val="28"/>
        </w:rPr>
      </w:pPr>
    </w:p>
    <w:p w:rsidR="00A03FAC" w:rsidRDefault="00A03FAC" w:rsidP="00847F25">
      <w:pPr>
        <w:jc w:val="center"/>
        <w:rPr>
          <w:b/>
          <w:sz w:val="26"/>
          <w:szCs w:val="28"/>
        </w:rPr>
      </w:pPr>
    </w:p>
    <w:p w:rsidR="00F22E7E" w:rsidRDefault="00F22E7E" w:rsidP="00847F25">
      <w:pPr>
        <w:jc w:val="center"/>
        <w:rPr>
          <w:b/>
          <w:sz w:val="26"/>
          <w:szCs w:val="28"/>
        </w:rPr>
      </w:pPr>
    </w:p>
    <w:p w:rsidR="00F22E7E" w:rsidRDefault="00F22E7E" w:rsidP="00847F25">
      <w:pPr>
        <w:jc w:val="center"/>
        <w:rPr>
          <w:b/>
          <w:sz w:val="26"/>
          <w:szCs w:val="28"/>
        </w:rPr>
      </w:pPr>
    </w:p>
    <w:p w:rsidR="00847F25" w:rsidRPr="00022144" w:rsidRDefault="00847F25" w:rsidP="00847F2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Всероссийская научная</w:t>
      </w:r>
      <w:r w:rsidRPr="00022144">
        <w:rPr>
          <w:b/>
          <w:sz w:val="26"/>
          <w:szCs w:val="28"/>
        </w:rPr>
        <w:t xml:space="preserve"> конференция</w:t>
      </w:r>
    </w:p>
    <w:p w:rsidR="00847F25" w:rsidRDefault="00847F25" w:rsidP="00847F25">
      <w:pPr>
        <w:jc w:val="center"/>
        <w:rPr>
          <w:b/>
          <w:sz w:val="26"/>
          <w:szCs w:val="28"/>
        </w:rPr>
      </w:pPr>
      <w:r w:rsidRPr="00022144">
        <w:rPr>
          <w:b/>
          <w:sz w:val="26"/>
          <w:szCs w:val="28"/>
        </w:rPr>
        <w:t>с международным участием</w:t>
      </w:r>
      <w:r w:rsidR="00186E56">
        <w:rPr>
          <w:b/>
          <w:sz w:val="26"/>
          <w:szCs w:val="28"/>
        </w:rPr>
        <w:t>,</w:t>
      </w:r>
    </w:p>
    <w:p w:rsidR="00186E56" w:rsidRPr="00022144" w:rsidRDefault="00186E56" w:rsidP="00847F2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посвященная 110-летию Пермского НИИСХ</w:t>
      </w:r>
    </w:p>
    <w:p w:rsidR="00847F25" w:rsidRPr="00EF303E" w:rsidRDefault="00847F25" w:rsidP="00847F25">
      <w:pPr>
        <w:jc w:val="center"/>
        <w:rPr>
          <w:sz w:val="26"/>
          <w:szCs w:val="28"/>
        </w:rPr>
      </w:pPr>
    </w:p>
    <w:p w:rsidR="00FF4DB1" w:rsidRDefault="00186E56" w:rsidP="00847F25">
      <w:pPr>
        <w:ind w:left="-142" w:right="-3"/>
        <w:jc w:val="center"/>
        <w:rPr>
          <w:b/>
          <w:caps/>
          <w:sz w:val="26"/>
          <w:szCs w:val="28"/>
        </w:rPr>
      </w:pPr>
      <w:r>
        <w:rPr>
          <w:b/>
          <w:caps/>
          <w:sz w:val="26"/>
          <w:szCs w:val="28"/>
        </w:rPr>
        <w:t xml:space="preserve">«Развитие современных систем земледелия и животноводства, обеспечивающих экологическую безопасность </w:t>
      </w:r>
    </w:p>
    <w:p w:rsidR="00186E56" w:rsidRDefault="00186E56" w:rsidP="00847F25">
      <w:pPr>
        <w:ind w:left="-142" w:right="-3"/>
        <w:jc w:val="center"/>
        <w:rPr>
          <w:b/>
          <w:caps/>
          <w:sz w:val="26"/>
          <w:szCs w:val="28"/>
        </w:rPr>
      </w:pPr>
      <w:r>
        <w:rPr>
          <w:b/>
          <w:caps/>
          <w:sz w:val="26"/>
          <w:szCs w:val="28"/>
        </w:rPr>
        <w:t>окружающей среды»</w:t>
      </w:r>
    </w:p>
    <w:p w:rsidR="00186E56" w:rsidRDefault="00186E56" w:rsidP="00847F25">
      <w:pPr>
        <w:jc w:val="center"/>
        <w:rPr>
          <w:sz w:val="26"/>
          <w:szCs w:val="28"/>
        </w:rPr>
      </w:pPr>
    </w:p>
    <w:p w:rsidR="00847F25" w:rsidRPr="00EF303E" w:rsidRDefault="00FD68D3" w:rsidP="00847F25">
      <w:pPr>
        <w:jc w:val="center"/>
        <w:rPr>
          <w:sz w:val="26"/>
          <w:szCs w:val="28"/>
        </w:rPr>
      </w:pPr>
      <w:r>
        <w:rPr>
          <w:sz w:val="26"/>
          <w:szCs w:val="28"/>
          <w:lang w:val="en-US"/>
        </w:rPr>
        <w:t>2</w:t>
      </w:r>
      <w:r w:rsidR="00847F25" w:rsidRPr="00EF303E">
        <w:rPr>
          <w:sz w:val="26"/>
          <w:szCs w:val="28"/>
        </w:rPr>
        <w:t>-е информационное письмо</w:t>
      </w:r>
    </w:p>
    <w:p w:rsidR="00847F25" w:rsidRPr="00EF303E" w:rsidRDefault="00847F25" w:rsidP="00847F25">
      <w:pPr>
        <w:jc w:val="both"/>
        <w:rPr>
          <w:sz w:val="26"/>
          <w:szCs w:val="28"/>
        </w:rPr>
      </w:pPr>
    </w:p>
    <w:p w:rsidR="00847F25" w:rsidRPr="00EF303E" w:rsidRDefault="00847F25" w:rsidP="00847F25">
      <w:pPr>
        <w:jc w:val="both"/>
        <w:rPr>
          <w:sz w:val="26"/>
          <w:szCs w:val="28"/>
        </w:rPr>
      </w:pPr>
    </w:p>
    <w:p w:rsidR="00847F25" w:rsidRDefault="0032695D" w:rsidP="00847F25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Пермь </w:t>
      </w:r>
      <w:r w:rsidR="00847F25">
        <w:rPr>
          <w:sz w:val="26"/>
          <w:szCs w:val="28"/>
        </w:rPr>
        <w:t>20</w:t>
      </w:r>
      <w:r>
        <w:rPr>
          <w:sz w:val="26"/>
          <w:szCs w:val="28"/>
        </w:rPr>
        <w:t>22</w:t>
      </w:r>
    </w:p>
    <w:p w:rsidR="00847F25" w:rsidRDefault="00847F25" w:rsidP="00847F25">
      <w:pPr>
        <w:ind w:right="246"/>
        <w:jc w:val="center"/>
        <w:rPr>
          <w:b/>
          <w:caps/>
          <w:sz w:val="24"/>
          <w:szCs w:val="24"/>
        </w:rPr>
      </w:pPr>
      <w:r w:rsidRPr="00053104">
        <w:rPr>
          <w:b/>
          <w:caps/>
          <w:sz w:val="24"/>
          <w:szCs w:val="24"/>
        </w:rPr>
        <w:lastRenderedPageBreak/>
        <w:t>Уважаемые коллеги!</w:t>
      </w:r>
    </w:p>
    <w:p w:rsidR="00013FF2" w:rsidRPr="00053104" w:rsidRDefault="00013FF2" w:rsidP="00847F25">
      <w:pPr>
        <w:ind w:right="246"/>
        <w:jc w:val="center"/>
        <w:rPr>
          <w:b/>
          <w:caps/>
          <w:sz w:val="24"/>
          <w:szCs w:val="24"/>
        </w:rPr>
      </w:pPr>
    </w:p>
    <w:p w:rsidR="00847F25" w:rsidRPr="00053104" w:rsidRDefault="00847F25" w:rsidP="00847F25">
      <w:pPr>
        <w:ind w:right="246"/>
        <w:jc w:val="center"/>
        <w:rPr>
          <w:b/>
          <w:caps/>
          <w:sz w:val="24"/>
          <w:szCs w:val="24"/>
        </w:rPr>
      </w:pPr>
      <w:r w:rsidRPr="00053104">
        <w:rPr>
          <w:b/>
          <w:sz w:val="24"/>
          <w:szCs w:val="24"/>
        </w:rPr>
        <w:t xml:space="preserve">Приглашаем вас принять участие </w:t>
      </w:r>
    </w:p>
    <w:p w:rsidR="00013FF2" w:rsidRDefault="00847F25" w:rsidP="00847F25">
      <w:pPr>
        <w:jc w:val="center"/>
        <w:rPr>
          <w:b/>
          <w:caps/>
          <w:sz w:val="26"/>
          <w:szCs w:val="28"/>
        </w:rPr>
      </w:pPr>
      <w:r w:rsidRPr="00053104">
        <w:rPr>
          <w:b/>
          <w:sz w:val="24"/>
          <w:szCs w:val="24"/>
        </w:rPr>
        <w:t>во Всероссийской научной конференции с международным участием</w:t>
      </w:r>
      <w:r w:rsidR="00013FF2" w:rsidRPr="00013FF2">
        <w:rPr>
          <w:b/>
          <w:caps/>
          <w:sz w:val="26"/>
          <w:szCs w:val="28"/>
        </w:rPr>
        <w:t xml:space="preserve"> </w:t>
      </w:r>
    </w:p>
    <w:p w:rsidR="00013FF2" w:rsidRDefault="00013FF2" w:rsidP="00847F25">
      <w:pPr>
        <w:jc w:val="center"/>
        <w:rPr>
          <w:b/>
          <w:caps/>
          <w:sz w:val="26"/>
          <w:szCs w:val="28"/>
        </w:rPr>
      </w:pPr>
    </w:p>
    <w:p w:rsidR="00847F25" w:rsidRDefault="00013FF2" w:rsidP="00847F25">
      <w:pPr>
        <w:jc w:val="center"/>
        <w:rPr>
          <w:b/>
          <w:sz w:val="24"/>
          <w:szCs w:val="24"/>
        </w:rPr>
      </w:pPr>
      <w:r>
        <w:rPr>
          <w:b/>
          <w:sz w:val="26"/>
          <w:szCs w:val="28"/>
        </w:rPr>
        <w:t>«Развитие современных систем земледелия и животноводства, обеспечивающих экологическую безопасность окружающей среды»</w:t>
      </w:r>
    </w:p>
    <w:p w:rsidR="00013FF2" w:rsidRPr="00053104" w:rsidRDefault="00013FF2" w:rsidP="00847F25">
      <w:pPr>
        <w:jc w:val="center"/>
        <w:rPr>
          <w:b/>
          <w:sz w:val="24"/>
          <w:szCs w:val="24"/>
        </w:rPr>
      </w:pPr>
    </w:p>
    <w:p w:rsidR="00847F25" w:rsidRDefault="00805255" w:rsidP="00277143">
      <w:pPr>
        <w:pStyle w:val="a6"/>
        <w:spacing w:before="0" w:beforeAutospacing="0" w:after="0" w:afterAutospacing="0"/>
        <w:ind w:firstLine="1134"/>
        <w:rPr>
          <w:b/>
          <w:bCs/>
        </w:rPr>
      </w:pPr>
      <w:r>
        <w:rPr>
          <w:b/>
          <w:bCs/>
        </w:rPr>
        <w:t xml:space="preserve"> </w:t>
      </w:r>
      <w:r w:rsidR="00847F25" w:rsidRPr="00053104">
        <w:rPr>
          <w:b/>
          <w:bCs/>
        </w:rPr>
        <w:t>Дата и место проведения</w:t>
      </w:r>
    </w:p>
    <w:p w:rsidR="00805255" w:rsidRPr="00053104" w:rsidRDefault="00805255" w:rsidP="00847F25">
      <w:pPr>
        <w:pStyle w:val="a6"/>
        <w:spacing w:before="0" w:beforeAutospacing="0" w:after="0" w:afterAutospacing="0"/>
        <w:rPr>
          <w:b/>
          <w:bCs/>
        </w:rPr>
      </w:pPr>
    </w:p>
    <w:p w:rsidR="00847F25" w:rsidRPr="006123ED" w:rsidRDefault="00847F25" w:rsidP="000B4867">
      <w:pPr>
        <w:ind w:firstLine="709"/>
        <w:jc w:val="both"/>
        <w:rPr>
          <w:sz w:val="24"/>
          <w:szCs w:val="24"/>
        </w:rPr>
      </w:pPr>
      <w:r w:rsidRPr="00053104">
        <w:rPr>
          <w:sz w:val="24"/>
          <w:szCs w:val="24"/>
        </w:rPr>
        <w:t xml:space="preserve">Конференция пройдет </w:t>
      </w:r>
      <w:r w:rsidR="000E239D">
        <w:rPr>
          <w:sz w:val="24"/>
          <w:szCs w:val="24"/>
        </w:rPr>
        <w:t>5</w:t>
      </w:r>
      <w:r w:rsidR="00805255">
        <w:rPr>
          <w:sz w:val="24"/>
          <w:szCs w:val="24"/>
        </w:rPr>
        <w:t>-</w:t>
      </w:r>
      <w:r w:rsidR="000E239D">
        <w:rPr>
          <w:sz w:val="24"/>
          <w:szCs w:val="24"/>
        </w:rPr>
        <w:t>7</w:t>
      </w:r>
      <w:r w:rsidR="00277143">
        <w:rPr>
          <w:sz w:val="24"/>
          <w:szCs w:val="24"/>
        </w:rPr>
        <w:t xml:space="preserve"> </w:t>
      </w:r>
      <w:r w:rsidR="00805255">
        <w:rPr>
          <w:sz w:val="24"/>
          <w:szCs w:val="24"/>
        </w:rPr>
        <w:t xml:space="preserve">июля </w:t>
      </w:r>
      <w:r w:rsidRPr="00053104">
        <w:rPr>
          <w:sz w:val="24"/>
          <w:szCs w:val="24"/>
        </w:rPr>
        <w:t>20</w:t>
      </w:r>
      <w:r w:rsidR="00805255">
        <w:rPr>
          <w:sz w:val="24"/>
          <w:szCs w:val="24"/>
        </w:rPr>
        <w:t>23</w:t>
      </w:r>
      <w:r w:rsidRPr="00053104">
        <w:rPr>
          <w:sz w:val="24"/>
          <w:szCs w:val="24"/>
        </w:rPr>
        <w:t xml:space="preserve"> г. в </w:t>
      </w:r>
      <w:r w:rsidR="000B4867">
        <w:rPr>
          <w:sz w:val="24"/>
          <w:szCs w:val="24"/>
        </w:rPr>
        <w:t>«</w:t>
      </w:r>
      <w:r w:rsidR="00805255" w:rsidRPr="00805255">
        <w:rPr>
          <w:sz w:val="24"/>
          <w:szCs w:val="24"/>
        </w:rPr>
        <w:t>Пермск</w:t>
      </w:r>
      <w:r w:rsidR="00805255">
        <w:rPr>
          <w:sz w:val="24"/>
          <w:szCs w:val="24"/>
        </w:rPr>
        <w:t>ом</w:t>
      </w:r>
      <w:r w:rsidR="00805255" w:rsidRPr="00805255">
        <w:rPr>
          <w:sz w:val="24"/>
          <w:szCs w:val="24"/>
        </w:rPr>
        <w:t xml:space="preserve"> научно-исследовательск</w:t>
      </w:r>
      <w:r w:rsidR="00805255">
        <w:rPr>
          <w:sz w:val="24"/>
          <w:szCs w:val="24"/>
        </w:rPr>
        <w:t xml:space="preserve">ом </w:t>
      </w:r>
      <w:r w:rsidR="00805255" w:rsidRPr="00805255">
        <w:rPr>
          <w:sz w:val="24"/>
          <w:szCs w:val="24"/>
        </w:rPr>
        <w:t>институт</w:t>
      </w:r>
      <w:r w:rsidR="00805255">
        <w:rPr>
          <w:sz w:val="24"/>
          <w:szCs w:val="24"/>
        </w:rPr>
        <w:t>е</w:t>
      </w:r>
      <w:r w:rsidR="00805255" w:rsidRPr="00805255">
        <w:rPr>
          <w:sz w:val="24"/>
          <w:szCs w:val="24"/>
        </w:rPr>
        <w:t xml:space="preserve"> сельского хозяйства</w:t>
      </w:r>
      <w:r w:rsidR="000B4867">
        <w:rPr>
          <w:sz w:val="24"/>
          <w:szCs w:val="24"/>
        </w:rPr>
        <w:t>»</w:t>
      </w:r>
      <w:r w:rsidR="00805255">
        <w:rPr>
          <w:sz w:val="24"/>
          <w:szCs w:val="24"/>
        </w:rPr>
        <w:t xml:space="preserve"> – филиале </w:t>
      </w:r>
      <w:r w:rsidR="00805255" w:rsidRPr="00805255">
        <w:rPr>
          <w:sz w:val="24"/>
          <w:szCs w:val="24"/>
        </w:rPr>
        <w:t xml:space="preserve">ПФИЦ </w:t>
      </w:r>
      <w:proofErr w:type="spellStart"/>
      <w:r w:rsidR="00805255" w:rsidRPr="00805255">
        <w:rPr>
          <w:sz w:val="24"/>
          <w:szCs w:val="24"/>
        </w:rPr>
        <w:t>УрО</w:t>
      </w:r>
      <w:proofErr w:type="spellEnd"/>
      <w:r w:rsidR="00805255" w:rsidRPr="00805255">
        <w:rPr>
          <w:sz w:val="24"/>
          <w:szCs w:val="24"/>
        </w:rPr>
        <w:t xml:space="preserve"> РАН</w:t>
      </w:r>
      <w:r w:rsidR="005B701C">
        <w:rPr>
          <w:sz w:val="24"/>
          <w:szCs w:val="24"/>
        </w:rPr>
        <w:t>.</w:t>
      </w:r>
      <w:r w:rsidR="00805255">
        <w:rPr>
          <w:sz w:val="24"/>
          <w:szCs w:val="24"/>
        </w:rPr>
        <w:t xml:space="preserve"> </w:t>
      </w:r>
      <w:r w:rsidR="00277143">
        <w:rPr>
          <w:sz w:val="24"/>
          <w:szCs w:val="24"/>
        </w:rPr>
        <w:t xml:space="preserve">Программа конференции </w:t>
      </w:r>
      <w:r w:rsidRPr="00053104">
        <w:rPr>
          <w:sz w:val="24"/>
          <w:szCs w:val="24"/>
        </w:rPr>
        <w:t>буд</w:t>
      </w:r>
      <w:r w:rsidR="00277143">
        <w:rPr>
          <w:sz w:val="24"/>
          <w:szCs w:val="24"/>
        </w:rPr>
        <w:t>е</w:t>
      </w:r>
      <w:r w:rsidRPr="00053104">
        <w:rPr>
          <w:sz w:val="24"/>
          <w:szCs w:val="24"/>
        </w:rPr>
        <w:t xml:space="preserve">т формироваться на основе заявленных докладов. В рамках конференции планируются </w:t>
      </w:r>
      <w:proofErr w:type="gramStart"/>
      <w:r w:rsidRPr="00053104">
        <w:rPr>
          <w:sz w:val="24"/>
          <w:szCs w:val="24"/>
        </w:rPr>
        <w:t>пленарное</w:t>
      </w:r>
      <w:proofErr w:type="gramEnd"/>
      <w:r w:rsidRPr="00053104">
        <w:rPr>
          <w:sz w:val="24"/>
          <w:szCs w:val="24"/>
        </w:rPr>
        <w:t xml:space="preserve"> и секционные заседания</w:t>
      </w:r>
      <w:r w:rsidR="006123ED">
        <w:rPr>
          <w:sz w:val="24"/>
          <w:szCs w:val="24"/>
        </w:rPr>
        <w:t xml:space="preserve"> (</w:t>
      </w:r>
      <w:r w:rsidR="006123ED" w:rsidRPr="00563001">
        <w:rPr>
          <w:b/>
          <w:i/>
          <w:sz w:val="24"/>
          <w:szCs w:val="24"/>
        </w:rPr>
        <w:t>секция агрохимии, общего земледелия и экологии; секция растениеводства, селекции и семеноводства; секция кормопроизводства и животноводства</w:t>
      </w:r>
      <w:r w:rsidR="006123ED">
        <w:rPr>
          <w:sz w:val="24"/>
          <w:szCs w:val="24"/>
        </w:rPr>
        <w:t>)</w:t>
      </w:r>
      <w:r w:rsidR="00805255">
        <w:rPr>
          <w:sz w:val="24"/>
          <w:szCs w:val="24"/>
        </w:rPr>
        <w:t>, осмотр полевых опытов</w:t>
      </w:r>
      <w:r w:rsidR="006123ED">
        <w:rPr>
          <w:sz w:val="24"/>
          <w:szCs w:val="24"/>
        </w:rPr>
        <w:t>, лабораторий и производственных объектов</w:t>
      </w:r>
      <w:r w:rsidR="00805255">
        <w:rPr>
          <w:sz w:val="24"/>
          <w:szCs w:val="24"/>
        </w:rPr>
        <w:t xml:space="preserve"> Пермского НИИСХ.</w:t>
      </w:r>
    </w:p>
    <w:p w:rsidR="00847F25" w:rsidRDefault="00762AD6" w:rsidP="000B4867">
      <w:pPr>
        <w:ind w:firstLine="709"/>
        <w:jc w:val="both"/>
        <w:rPr>
          <w:sz w:val="24"/>
          <w:szCs w:val="24"/>
        </w:rPr>
      </w:pPr>
      <w:r w:rsidRPr="00762AD6">
        <w:rPr>
          <w:sz w:val="24"/>
          <w:szCs w:val="24"/>
        </w:rPr>
        <w:t>Форма участия в конференции:</w:t>
      </w:r>
      <w:r>
        <w:rPr>
          <w:sz w:val="24"/>
          <w:szCs w:val="24"/>
        </w:rPr>
        <w:t xml:space="preserve"> очна</w:t>
      </w:r>
      <w:r w:rsidR="00277143">
        <w:rPr>
          <w:sz w:val="24"/>
          <w:szCs w:val="24"/>
        </w:rPr>
        <w:t>я, дистанционная (в режиме видеоконференции</w:t>
      </w:r>
      <w:r>
        <w:rPr>
          <w:sz w:val="24"/>
          <w:szCs w:val="24"/>
        </w:rPr>
        <w:t>)</w:t>
      </w:r>
      <w:r w:rsidR="00277143">
        <w:rPr>
          <w:sz w:val="24"/>
          <w:szCs w:val="24"/>
        </w:rPr>
        <w:t>, заочная</w:t>
      </w:r>
      <w:r>
        <w:rPr>
          <w:sz w:val="24"/>
          <w:szCs w:val="24"/>
        </w:rPr>
        <w:t>. Формы докладов: у</w:t>
      </w:r>
      <w:r w:rsidRPr="00762AD6">
        <w:rPr>
          <w:sz w:val="24"/>
          <w:szCs w:val="24"/>
        </w:rPr>
        <w:t>стный доклад с публикацией материалов;</w:t>
      </w:r>
      <w:r>
        <w:rPr>
          <w:sz w:val="24"/>
          <w:szCs w:val="24"/>
        </w:rPr>
        <w:t xml:space="preserve"> с</w:t>
      </w:r>
      <w:r w:rsidRPr="00762AD6">
        <w:rPr>
          <w:sz w:val="24"/>
          <w:szCs w:val="24"/>
        </w:rPr>
        <w:t>тендовый доклад с публикацией материалов</w:t>
      </w:r>
      <w:r>
        <w:rPr>
          <w:sz w:val="24"/>
          <w:szCs w:val="24"/>
        </w:rPr>
        <w:t xml:space="preserve">. </w:t>
      </w:r>
    </w:p>
    <w:p w:rsidR="00307E73" w:rsidRPr="00053104" w:rsidRDefault="00307E73" w:rsidP="000B4867">
      <w:pPr>
        <w:ind w:firstLine="709"/>
        <w:jc w:val="both"/>
        <w:rPr>
          <w:b/>
          <w:sz w:val="24"/>
          <w:szCs w:val="24"/>
        </w:rPr>
      </w:pPr>
    </w:p>
    <w:p w:rsidR="00847F25" w:rsidRPr="00053104" w:rsidRDefault="00277143" w:rsidP="00847F25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Тематика научной </w:t>
      </w:r>
      <w:r w:rsidR="00847F25" w:rsidRPr="00053104">
        <w:rPr>
          <w:b/>
          <w:sz w:val="24"/>
          <w:szCs w:val="24"/>
        </w:rPr>
        <w:t>конференции:</w:t>
      </w:r>
    </w:p>
    <w:p w:rsidR="002D01AA" w:rsidRDefault="002D01AA" w:rsidP="000B4867">
      <w:pPr>
        <w:pStyle w:val="a5"/>
        <w:numPr>
          <w:ilvl w:val="0"/>
          <w:numId w:val="1"/>
        </w:numPr>
        <w:shd w:val="clear" w:color="auto" w:fill="FFFFFF"/>
        <w:spacing w:after="120"/>
        <w:ind w:left="641" w:hanging="357"/>
        <w:jc w:val="both"/>
        <w:rPr>
          <w:sz w:val="24"/>
          <w:szCs w:val="24"/>
        </w:rPr>
      </w:pPr>
      <w:r w:rsidRPr="002D01AA">
        <w:rPr>
          <w:sz w:val="24"/>
          <w:szCs w:val="24"/>
        </w:rPr>
        <w:tab/>
        <w:t xml:space="preserve">Совершенствование элементов адаптивно-ландшафтной системы земледелия (оптимизация структуры землепользования, структуры посевных площадей </w:t>
      </w:r>
      <w:r w:rsidR="0018681F">
        <w:rPr>
          <w:sz w:val="24"/>
          <w:szCs w:val="24"/>
        </w:rPr>
        <w:t>сельскохозяйственных</w:t>
      </w:r>
      <w:r w:rsidRPr="002D01AA">
        <w:rPr>
          <w:sz w:val="24"/>
          <w:szCs w:val="24"/>
        </w:rPr>
        <w:t xml:space="preserve"> культур, разработка и совершенствование севооб</w:t>
      </w:r>
      <w:r w:rsidR="0018681F">
        <w:rPr>
          <w:sz w:val="24"/>
          <w:szCs w:val="24"/>
        </w:rPr>
        <w:t>оротов, приемов обработки почвы</w:t>
      </w:r>
      <w:r w:rsidRPr="002D01AA">
        <w:rPr>
          <w:sz w:val="24"/>
          <w:szCs w:val="24"/>
        </w:rPr>
        <w:t>)</w:t>
      </w:r>
      <w:r w:rsidR="00510835">
        <w:rPr>
          <w:sz w:val="24"/>
          <w:szCs w:val="24"/>
        </w:rPr>
        <w:t>.</w:t>
      </w:r>
    </w:p>
    <w:p w:rsidR="002D01AA" w:rsidRDefault="002D01AA" w:rsidP="000B4867">
      <w:pPr>
        <w:pStyle w:val="a5"/>
        <w:numPr>
          <w:ilvl w:val="0"/>
          <w:numId w:val="1"/>
        </w:numPr>
        <w:shd w:val="clear" w:color="auto" w:fill="FFFFFF"/>
        <w:spacing w:after="120"/>
        <w:ind w:left="641" w:hanging="357"/>
        <w:jc w:val="both"/>
        <w:rPr>
          <w:sz w:val="24"/>
          <w:szCs w:val="24"/>
        </w:rPr>
      </w:pPr>
      <w:r w:rsidRPr="002D01AA">
        <w:rPr>
          <w:sz w:val="24"/>
          <w:szCs w:val="24"/>
        </w:rPr>
        <w:t>Разработка научных основ систем земледелия</w:t>
      </w:r>
      <w:r w:rsidR="00D55AE7">
        <w:rPr>
          <w:sz w:val="24"/>
          <w:szCs w:val="24"/>
        </w:rPr>
        <w:t xml:space="preserve"> </w:t>
      </w:r>
      <w:r w:rsidRPr="002D01AA">
        <w:rPr>
          <w:sz w:val="24"/>
          <w:szCs w:val="24"/>
        </w:rPr>
        <w:t>в условиях интенсивной антропогенной нагрузки на почвы и сельскохозяйственные угодья</w:t>
      </w:r>
      <w:r w:rsidR="00510835">
        <w:rPr>
          <w:sz w:val="24"/>
          <w:szCs w:val="24"/>
        </w:rPr>
        <w:t>.</w:t>
      </w:r>
    </w:p>
    <w:p w:rsidR="00D55AE7" w:rsidRDefault="00D55AE7" w:rsidP="000B4867">
      <w:pPr>
        <w:pStyle w:val="a5"/>
        <w:numPr>
          <w:ilvl w:val="0"/>
          <w:numId w:val="1"/>
        </w:numPr>
        <w:shd w:val="clear" w:color="auto" w:fill="FFFFFF"/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Создание научных основ реге</w:t>
      </w:r>
      <w:r w:rsidR="00287856">
        <w:rPr>
          <w:sz w:val="24"/>
          <w:szCs w:val="24"/>
        </w:rPr>
        <w:t>не</w:t>
      </w:r>
      <w:r>
        <w:rPr>
          <w:sz w:val="24"/>
          <w:szCs w:val="24"/>
        </w:rPr>
        <w:t>ративного земледелия с целью сокращения выбросов в атмосферу Земли парниковых газов, повышения п</w:t>
      </w:r>
      <w:r w:rsidR="00527B47">
        <w:rPr>
          <w:sz w:val="24"/>
          <w:szCs w:val="24"/>
        </w:rPr>
        <w:t xml:space="preserve">родуктивности агробиоценозов и </w:t>
      </w:r>
      <w:r>
        <w:rPr>
          <w:sz w:val="24"/>
          <w:szCs w:val="24"/>
        </w:rPr>
        <w:t>показателей плодородия почвы.</w:t>
      </w:r>
    </w:p>
    <w:p w:rsidR="005454DA" w:rsidRDefault="005454DA" w:rsidP="000B4867">
      <w:pPr>
        <w:pStyle w:val="a5"/>
        <w:numPr>
          <w:ilvl w:val="0"/>
          <w:numId w:val="1"/>
        </w:numPr>
        <w:shd w:val="clear" w:color="auto" w:fill="FFFFFF"/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промышленных, бытовых и </w:t>
      </w:r>
      <w:r w:rsidR="00527B47">
        <w:rPr>
          <w:sz w:val="24"/>
          <w:szCs w:val="24"/>
        </w:rPr>
        <w:t>сельскохозяйственных</w:t>
      </w:r>
      <w:r>
        <w:rPr>
          <w:sz w:val="24"/>
          <w:szCs w:val="24"/>
        </w:rPr>
        <w:t xml:space="preserve"> отходов в качестве нетрадиционных удобрений. </w:t>
      </w:r>
    </w:p>
    <w:p w:rsidR="00847F25" w:rsidRDefault="002D01AA" w:rsidP="000B4867">
      <w:pPr>
        <w:pStyle w:val="a5"/>
        <w:numPr>
          <w:ilvl w:val="0"/>
          <w:numId w:val="1"/>
        </w:numPr>
        <w:shd w:val="clear" w:color="auto" w:fill="FFFFFF"/>
        <w:spacing w:after="120"/>
        <w:ind w:left="641" w:hanging="357"/>
        <w:jc w:val="both"/>
        <w:rPr>
          <w:sz w:val="24"/>
          <w:szCs w:val="24"/>
        </w:rPr>
      </w:pPr>
      <w:r w:rsidRPr="002D01AA">
        <w:rPr>
          <w:sz w:val="24"/>
          <w:szCs w:val="24"/>
        </w:rPr>
        <w:tab/>
        <w:t>Изучение трансформации органического  вещества   пахотных   почв, многолетней  динамики   гумуса, фракционно-группового состава и химической   структуры  гуминовых  кислот</w:t>
      </w:r>
      <w:r w:rsidR="00D55AE7">
        <w:rPr>
          <w:sz w:val="24"/>
          <w:szCs w:val="24"/>
        </w:rPr>
        <w:t xml:space="preserve">, </w:t>
      </w:r>
      <w:r w:rsidR="00E0515D" w:rsidRPr="00D55AE7">
        <w:rPr>
          <w:sz w:val="24"/>
          <w:szCs w:val="24"/>
        </w:rPr>
        <w:t xml:space="preserve">почвенной секвестрации углерода </w:t>
      </w:r>
      <w:r w:rsidR="00E0515D">
        <w:rPr>
          <w:sz w:val="24"/>
          <w:szCs w:val="24"/>
        </w:rPr>
        <w:t xml:space="preserve">параметров и </w:t>
      </w:r>
      <w:r w:rsidR="00D55AE7">
        <w:rPr>
          <w:sz w:val="24"/>
          <w:szCs w:val="24"/>
        </w:rPr>
        <w:t>режимов элементов минерального питания растений</w:t>
      </w:r>
      <w:r w:rsidR="00E0515D">
        <w:rPr>
          <w:sz w:val="24"/>
          <w:szCs w:val="24"/>
        </w:rPr>
        <w:t>.</w:t>
      </w:r>
      <w:r w:rsidRPr="002D01AA">
        <w:rPr>
          <w:sz w:val="24"/>
          <w:szCs w:val="24"/>
        </w:rPr>
        <w:t xml:space="preserve"> </w:t>
      </w:r>
    </w:p>
    <w:p w:rsidR="000A6002" w:rsidRDefault="000A6002" w:rsidP="000B4867">
      <w:pPr>
        <w:pStyle w:val="a5"/>
        <w:numPr>
          <w:ilvl w:val="0"/>
          <w:numId w:val="1"/>
        </w:numPr>
        <w:shd w:val="clear" w:color="auto" w:fill="FFFFFF"/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527B47">
        <w:rPr>
          <w:sz w:val="24"/>
          <w:szCs w:val="24"/>
        </w:rPr>
        <w:t>качественного и</w:t>
      </w:r>
      <w:r w:rsidR="005454DA">
        <w:rPr>
          <w:sz w:val="24"/>
          <w:szCs w:val="24"/>
        </w:rPr>
        <w:t xml:space="preserve"> количественного состава почвенной и растительной микрофлоры, разработка микробиологических препаратов для сельского хозяйства. </w:t>
      </w:r>
    </w:p>
    <w:p w:rsidR="00E0515D" w:rsidRDefault="00E0515D" w:rsidP="000B4867">
      <w:pPr>
        <w:pStyle w:val="a5"/>
        <w:numPr>
          <w:ilvl w:val="0"/>
          <w:numId w:val="1"/>
        </w:numPr>
        <w:spacing w:after="120"/>
        <w:ind w:left="641" w:hanging="357"/>
        <w:jc w:val="both"/>
        <w:rPr>
          <w:sz w:val="24"/>
          <w:szCs w:val="24"/>
        </w:rPr>
      </w:pPr>
      <w:r w:rsidRPr="00E0515D">
        <w:rPr>
          <w:sz w:val="24"/>
          <w:szCs w:val="24"/>
        </w:rPr>
        <w:t xml:space="preserve">Применение информационных технологий в сельском хозяйстве. </w:t>
      </w:r>
      <w:r>
        <w:rPr>
          <w:sz w:val="24"/>
          <w:szCs w:val="24"/>
        </w:rPr>
        <w:t xml:space="preserve">Использование данных </w:t>
      </w:r>
      <w:r w:rsidRPr="00E0515D">
        <w:rPr>
          <w:sz w:val="24"/>
          <w:szCs w:val="24"/>
        </w:rPr>
        <w:t xml:space="preserve">дистанционного зондирования </w:t>
      </w:r>
      <w:r>
        <w:rPr>
          <w:sz w:val="24"/>
          <w:szCs w:val="24"/>
        </w:rPr>
        <w:t xml:space="preserve">для прогнозирования урожайности </w:t>
      </w:r>
      <w:r w:rsidR="0018681F">
        <w:rPr>
          <w:sz w:val="24"/>
          <w:szCs w:val="24"/>
        </w:rPr>
        <w:t xml:space="preserve">сельскохозяйственных </w:t>
      </w:r>
      <w:r>
        <w:rPr>
          <w:sz w:val="24"/>
          <w:szCs w:val="24"/>
        </w:rPr>
        <w:t>культур, определения состояния посевов и дифференцированного применения удобрений и средств защиты растений.</w:t>
      </w:r>
    </w:p>
    <w:p w:rsidR="00E0515D" w:rsidRDefault="00E0515D" w:rsidP="000B4867">
      <w:pPr>
        <w:pStyle w:val="a5"/>
        <w:numPr>
          <w:ilvl w:val="0"/>
          <w:numId w:val="1"/>
        </w:numPr>
        <w:spacing w:after="120"/>
        <w:ind w:left="641" w:hanging="357"/>
        <w:jc w:val="both"/>
        <w:rPr>
          <w:sz w:val="24"/>
          <w:szCs w:val="24"/>
        </w:rPr>
      </w:pPr>
      <w:r w:rsidRPr="00E0515D">
        <w:rPr>
          <w:sz w:val="24"/>
          <w:szCs w:val="24"/>
        </w:rPr>
        <w:t xml:space="preserve">Разработка приемов управления продукционным процессом </w:t>
      </w:r>
      <w:r w:rsidR="0018681F">
        <w:rPr>
          <w:sz w:val="24"/>
          <w:szCs w:val="24"/>
        </w:rPr>
        <w:t>сельскохозяйственных</w:t>
      </w:r>
      <w:r>
        <w:rPr>
          <w:sz w:val="24"/>
          <w:szCs w:val="24"/>
        </w:rPr>
        <w:t xml:space="preserve"> </w:t>
      </w:r>
      <w:r w:rsidRPr="00E0515D">
        <w:rPr>
          <w:sz w:val="24"/>
          <w:szCs w:val="24"/>
        </w:rPr>
        <w:t xml:space="preserve">культур на основе </w:t>
      </w:r>
      <w:r>
        <w:rPr>
          <w:sz w:val="24"/>
          <w:szCs w:val="24"/>
        </w:rPr>
        <w:t xml:space="preserve">приемов прецизионного </w:t>
      </w:r>
      <w:r w:rsidRPr="00E0515D">
        <w:rPr>
          <w:sz w:val="24"/>
          <w:szCs w:val="24"/>
        </w:rPr>
        <w:t>земледелия</w:t>
      </w:r>
      <w:r>
        <w:rPr>
          <w:sz w:val="24"/>
          <w:szCs w:val="24"/>
        </w:rPr>
        <w:t xml:space="preserve">. </w:t>
      </w:r>
    </w:p>
    <w:p w:rsidR="00E0515D" w:rsidRDefault="00AF72BC" w:rsidP="000B4867">
      <w:pPr>
        <w:pStyle w:val="a5"/>
        <w:numPr>
          <w:ilvl w:val="0"/>
          <w:numId w:val="1"/>
        </w:numPr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 м</w:t>
      </w:r>
      <w:r w:rsidRPr="00AF72BC">
        <w:rPr>
          <w:sz w:val="24"/>
          <w:szCs w:val="24"/>
        </w:rPr>
        <w:t>ногофункционально</w:t>
      </w:r>
      <w:r>
        <w:rPr>
          <w:sz w:val="24"/>
          <w:szCs w:val="24"/>
        </w:rPr>
        <w:t xml:space="preserve">го </w:t>
      </w:r>
      <w:r w:rsidRPr="00AF72BC">
        <w:rPr>
          <w:sz w:val="24"/>
          <w:szCs w:val="24"/>
        </w:rPr>
        <w:t>адаптивно</w:t>
      </w:r>
      <w:r>
        <w:rPr>
          <w:sz w:val="24"/>
          <w:szCs w:val="24"/>
        </w:rPr>
        <w:t>го</w:t>
      </w:r>
      <w:r w:rsidRPr="00AF72BC">
        <w:rPr>
          <w:sz w:val="24"/>
          <w:szCs w:val="24"/>
        </w:rPr>
        <w:t xml:space="preserve"> кормопроизводств</w:t>
      </w:r>
      <w:r>
        <w:rPr>
          <w:sz w:val="24"/>
          <w:szCs w:val="24"/>
        </w:rPr>
        <w:t xml:space="preserve">а. </w:t>
      </w:r>
      <w:r w:rsidR="00B53410" w:rsidRPr="00B53410">
        <w:rPr>
          <w:sz w:val="24"/>
          <w:szCs w:val="24"/>
        </w:rPr>
        <w:t xml:space="preserve">Изучение новых, перспективных видов и сортов кормовых культур, </w:t>
      </w:r>
      <w:r>
        <w:rPr>
          <w:sz w:val="24"/>
          <w:szCs w:val="24"/>
        </w:rPr>
        <w:t xml:space="preserve">интродукция и </w:t>
      </w:r>
      <w:r w:rsidR="00B53410" w:rsidRPr="00B53410">
        <w:rPr>
          <w:sz w:val="24"/>
          <w:szCs w:val="24"/>
        </w:rPr>
        <w:t>разработка технологий их возделывания.</w:t>
      </w:r>
    </w:p>
    <w:p w:rsidR="00AF72BC" w:rsidRPr="005B701C" w:rsidRDefault="00AF72BC" w:rsidP="000B4867">
      <w:pPr>
        <w:pStyle w:val="a5"/>
        <w:numPr>
          <w:ilvl w:val="0"/>
          <w:numId w:val="1"/>
        </w:numPr>
        <w:spacing w:after="120"/>
        <w:ind w:left="641" w:hanging="357"/>
        <w:jc w:val="both"/>
        <w:rPr>
          <w:sz w:val="24"/>
          <w:szCs w:val="24"/>
        </w:rPr>
      </w:pPr>
      <w:r w:rsidRPr="00AF72BC">
        <w:rPr>
          <w:sz w:val="24"/>
          <w:szCs w:val="24"/>
        </w:rPr>
        <w:lastRenderedPageBreak/>
        <w:t>Развитие нового нап</w:t>
      </w:r>
      <w:r w:rsidR="00527B47">
        <w:rPr>
          <w:sz w:val="24"/>
          <w:szCs w:val="24"/>
        </w:rPr>
        <w:t xml:space="preserve">равления в кормопроизводстве - </w:t>
      </w:r>
      <w:r w:rsidRPr="00AF72BC">
        <w:rPr>
          <w:sz w:val="24"/>
          <w:szCs w:val="24"/>
        </w:rPr>
        <w:t xml:space="preserve">производство биологически активных кормов. Возделывание и способы использования культур с </w:t>
      </w:r>
      <w:r w:rsidRPr="005B701C">
        <w:rPr>
          <w:sz w:val="24"/>
          <w:szCs w:val="24"/>
        </w:rPr>
        <w:t xml:space="preserve">потенциально двойным назначением: кормовым и лечебно-профилактическим. </w:t>
      </w:r>
    </w:p>
    <w:p w:rsidR="00AF72BC" w:rsidRPr="005B701C" w:rsidRDefault="00AF72BC" w:rsidP="000B4867">
      <w:pPr>
        <w:pStyle w:val="a5"/>
        <w:numPr>
          <w:ilvl w:val="0"/>
          <w:numId w:val="1"/>
        </w:numPr>
        <w:spacing w:after="120"/>
        <w:ind w:left="641" w:hanging="357"/>
        <w:jc w:val="both"/>
        <w:rPr>
          <w:sz w:val="24"/>
          <w:szCs w:val="24"/>
        </w:rPr>
      </w:pPr>
      <w:r w:rsidRPr="005B701C">
        <w:rPr>
          <w:sz w:val="24"/>
          <w:szCs w:val="24"/>
        </w:rPr>
        <w:t xml:space="preserve">Разработка систем кормления </w:t>
      </w:r>
      <w:r w:rsidR="0018681F" w:rsidRPr="005B701C">
        <w:rPr>
          <w:sz w:val="24"/>
          <w:szCs w:val="24"/>
        </w:rPr>
        <w:t xml:space="preserve">сельскохозяйственных </w:t>
      </w:r>
      <w:r w:rsidRPr="005B701C">
        <w:rPr>
          <w:sz w:val="24"/>
          <w:szCs w:val="24"/>
        </w:rPr>
        <w:t xml:space="preserve">животных </w:t>
      </w:r>
      <w:r w:rsidR="000C3B6C" w:rsidRPr="005B701C">
        <w:rPr>
          <w:sz w:val="24"/>
          <w:szCs w:val="24"/>
        </w:rPr>
        <w:t xml:space="preserve">и птицы </w:t>
      </w:r>
      <w:r w:rsidRPr="005B701C">
        <w:rPr>
          <w:sz w:val="24"/>
          <w:szCs w:val="24"/>
        </w:rPr>
        <w:t>на основе биологически активных кормов,</w:t>
      </w:r>
      <w:r w:rsidR="000C3B6C" w:rsidRPr="005B701C">
        <w:rPr>
          <w:sz w:val="24"/>
          <w:szCs w:val="24"/>
        </w:rPr>
        <w:t xml:space="preserve"> </w:t>
      </w:r>
      <w:r w:rsidR="004C3D5B" w:rsidRPr="005B701C">
        <w:rPr>
          <w:sz w:val="24"/>
          <w:szCs w:val="24"/>
        </w:rPr>
        <w:t>п</w:t>
      </w:r>
      <w:r w:rsidRPr="005B701C">
        <w:rPr>
          <w:sz w:val="24"/>
          <w:szCs w:val="24"/>
        </w:rPr>
        <w:t>озволяющих снизить применение синтетических лекарств и антибиотиков.</w:t>
      </w:r>
    </w:p>
    <w:p w:rsidR="000C3B6C" w:rsidRPr="005B701C" w:rsidRDefault="004C3D5B" w:rsidP="000B4867">
      <w:pPr>
        <w:pStyle w:val="a5"/>
        <w:numPr>
          <w:ilvl w:val="0"/>
          <w:numId w:val="1"/>
        </w:numPr>
        <w:spacing w:after="120"/>
        <w:ind w:left="641" w:hanging="357"/>
        <w:jc w:val="both"/>
        <w:rPr>
          <w:sz w:val="24"/>
          <w:szCs w:val="24"/>
        </w:rPr>
      </w:pPr>
      <w:r w:rsidRPr="005B701C">
        <w:rPr>
          <w:sz w:val="24"/>
          <w:szCs w:val="24"/>
        </w:rPr>
        <w:t xml:space="preserve">Поиск, мобилизация и сохранение генетических ресурсов культурных растений и их диких родичей в целях изучения, сохранения и использования </w:t>
      </w:r>
      <w:proofErr w:type="spellStart"/>
      <w:r w:rsidRPr="005B701C">
        <w:rPr>
          <w:sz w:val="24"/>
          <w:szCs w:val="24"/>
        </w:rPr>
        <w:t>биоразнообразия</w:t>
      </w:r>
      <w:proofErr w:type="spellEnd"/>
      <w:r w:rsidRPr="005B701C">
        <w:rPr>
          <w:sz w:val="24"/>
          <w:szCs w:val="24"/>
        </w:rPr>
        <w:t xml:space="preserve"> форм культурных растений</w:t>
      </w:r>
      <w:r w:rsidR="00D064E1" w:rsidRPr="005B701C">
        <w:rPr>
          <w:sz w:val="24"/>
          <w:szCs w:val="24"/>
        </w:rPr>
        <w:t xml:space="preserve">,  в том числе поиск доноров хозяйственно-ценных признаков многолетних трав и других кормовых культур для создания исходного материала для дальнейшей селекции. </w:t>
      </w:r>
    </w:p>
    <w:p w:rsidR="00184DF3" w:rsidRDefault="00184DF3" w:rsidP="000B4867">
      <w:pPr>
        <w:pStyle w:val="a5"/>
        <w:numPr>
          <w:ilvl w:val="0"/>
          <w:numId w:val="1"/>
        </w:numPr>
        <w:spacing w:after="120"/>
        <w:ind w:left="641" w:hanging="357"/>
        <w:jc w:val="both"/>
        <w:rPr>
          <w:sz w:val="24"/>
          <w:szCs w:val="24"/>
        </w:rPr>
      </w:pPr>
      <w:r w:rsidRPr="005B701C">
        <w:rPr>
          <w:sz w:val="24"/>
          <w:szCs w:val="24"/>
        </w:rPr>
        <w:t>С</w:t>
      </w:r>
      <w:r w:rsidR="00527B47" w:rsidRPr="005B701C">
        <w:rPr>
          <w:sz w:val="24"/>
          <w:szCs w:val="24"/>
        </w:rPr>
        <w:t>овременные подходы и требования</w:t>
      </w:r>
      <w:r w:rsidRPr="005B701C">
        <w:rPr>
          <w:sz w:val="24"/>
          <w:szCs w:val="24"/>
        </w:rPr>
        <w:t xml:space="preserve"> к селекции основных </w:t>
      </w:r>
      <w:r w:rsidR="0018681F" w:rsidRPr="005B701C">
        <w:rPr>
          <w:sz w:val="24"/>
          <w:szCs w:val="24"/>
        </w:rPr>
        <w:t xml:space="preserve">сельскохозяйственных </w:t>
      </w:r>
      <w:r w:rsidR="00527B47" w:rsidRPr="005B701C">
        <w:rPr>
          <w:sz w:val="24"/>
          <w:szCs w:val="24"/>
        </w:rPr>
        <w:t>культур, а также пород</w:t>
      </w:r>
      <w:r w:rsidR="003955BC" w:rsidRPr="005B701C">
        <w:rPr>
          <w:sz w:val="24"/>
          <w:szCs w:val="24"/>
        </w:rPr>
        <w:t xml:space="preserve"> </w:t>
      </w:r>
      <w:r w:rsidR="0018681F" w:rsidRPr="005B701C">
        <w:rPr>
          <w:sz w:val="24"/>
          <w:szCs w:val="24"/>
        </w:rPr>
        <w:t xml:space="preserve">сельскохозяйственных </w:t>
      </w:r>
      <w:r w:rsidR="00527B47" w:rsidRPr="005B701C">
        <w:rPr>
          <w:sz w:val="24"/>
          <w:szCs w:val="24"/>
        </w:rPr>
        <w:t xml:space="preserve">животных </w:t>
      </w:r>
      <w:r w:rsidRPr="005B701C">
        <w:rPr>
          <w:sz w:val="24"/>
          <w:szCs w:val="24"/>
        </w:rPr>
        <w:t>с учетом необходимости</w:t>
      </w:r>
      <w:r w:rsidRPr="00D064E1">
        <w:rPr>
          <w:sz w:val="24"/>
          <w:szCs w:val="24"/>
        </w:rPr>
        <w:t xml:space="preserve"> </w:t>
      </w:r>
      <w:proofErr w:type="spellStart"/>
      <w:r w:rsidRPr="00D064E1">
        <w:rPr>
          <w:sz w:val="24"/>
          <w:szCs w:val="24"/>
        </w:rPr>
        <w:t>импортозамещения</w:t>
      </w:r>
      <w:proofErr w:type="spellEnd"/>
      <w:r w:rsidRPr="00D064E1">
        <w:rPr>
          <w:sz w:val="24"/>
          <w:szCs w:val="24"/>
        </w:rPr>
        <w:t>.</w:t>
      </w:r>
      <w:r w:rsidR="000C3B6C" w:rsidRPr="00D064E1">
        <w:rPr>
          <w:sz w:val="24"/>
          <w:szCs w:val="24"/>
        </w:rPr>
        <w:t xml:space="preserve"> </w:t>
      </w:r>
    </w:p>
    <w:p w:rsidR="00184DF3" w:rsidRPr="00184DF3" w:rsidRDefault="00184DF3" w:rsidP="00184DF3">
      <w:pPr>
        <w:jc w:val="both"/>
        <w:rPr>
          <w:sz w:val="24"/>
          <w:szCs w:val="24"/>
        </w:rPr>
      </w:pPr>
    </w:p>
    <w:p w:rsidR="00847F25" w:rsidRPr="00491EC7" w:rsidRDefault="00805255" w:rsidP="00847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НАУЧНЫЙ </w:t>
      </w:r>
      <w:r w:rsidR="00847F25" w:rsidRPr="00491EC7">
        <w:rPr>
          <w:b/>
          <w:sz w:val="24"/>
          <w:szCs w:val="24"/>
        </w:rPr>
        <w:t>КОМИТЕТ:</w:t>
      </w:r>
    </w:p>
    <w:p w:rsidR="00015905" w:rsidRDefault="00847F25" w:rsidP="00F376E5">
      <w:pPr>
        <w:ind w:firstLine="1134"/>
        <w:jc w:val="both"/>
        <w:rPr>
          <w:sz w:val="24"/>
          <w:szCs w:val="24"/>
        </w:rPr>
      </w:pPr>
      <w:r w:rsidRPr="00491EC7">
        <w:rPr>
          <w:b/>
          <w:sz w:val="24"/>
          <w:szCs w:val="24"/>
        </w:rPr>
        <w:t>Председатель</w:t>
      </w:r>
      <w:r>
        <w:rPr>
          <w:b/>
          <w:sz w:val="24"/>
          <w:szCs w:val="24"/>
        </w:rPr>
        <w:t>:</w:t>
      </w:r>
    </w:p>
    <w:p w:rsidR="00847F25" w:rsidRPr="00491EC7" w:rsidRDefault="00527B47" w:rsidP="00015905">
      <w:pPr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Завьялова Нина Егоровна, </w:t>
      </w:r>
      <w:proofErr w:type="gramStart"/>
      <w:r>
        <w:rPr>
          <w:sz w:val="24"/>
          <w:szCs w:val="24"/>
        </w:rPr>
        <w:t>д.б</w:t>
      </w:r>
      <w:proofErr w:type="gramEnd"/>
      <w:r>
        <w:rPr>
          <w:sz w:val="24"/>
          <w:szCs w:val="24"/>
        </w:rPr>
        <w:t>.н., главный</w:t>
      </w:r>
      <w:r w:rsidR="00075A5E" w:rsidRPr="00075A5E">
        <w:rPr>
          <w:sz w:val="24"/>
          <w:szCs w:val="24"/>
        </w:rPr>
        <w:t xml:space="preserve"> научный сотрудник лаборатории </w:t>
      </w:r>
      <w:proofErr w:type="spellStart"/>
      <w:r w:rsidR="00075A5E" w:rsidRPr="00075A5E">
        <w:rPr>
          <w:sz w:val="24"/>
          <w:szCs w:val="24"/>
        </w:rPr>
        <w:t>агротехнологий</w:t>
      </w:r>
      <w:proofErr w:type="spellEnd"/>
      <w:r w:rsidR="00075A5E" w:rsidRPr="00075A5E">
        <w:rPr>
          <w:sz w:val="24"/>
          <w:szCs w:val="24"/>
        </w:rPr>
        <w:t xml:space="preserve"> </w:t>
      </w:r>
      <w:r w:rsidR="000B4867">
        <w:rPr>
          <w:sz w:val="24"/>
          <w:szCs w:val="24"/>
        </w:rPr>
        <w:t>«</w:t>
      </w:r>
      <w:r w:rsidR="00075A5E" w:rsidRPr="00075A5E">
        <w:rPr>
          <w:sz w:val="24"/>
          <w:szCs w:val="24"/>
        </w:rPr>
        <w:t>Пермского НИИСХ</w:t>
      </w:r>
      <w:r w:rsidR="000B4867">
        <w:rPr>
          <w:sz w:val="24"/>
          <w:szCs w:val="24"/>
        </w:rPr>
        <w:t>»</w:t>
      </w:r>
      <w:r w:rsidR="00075A5E" w:rsidRPr="00075A5E">
        <w:rPr>
          <w:sz w:val="24"/>
          <w:szCs w:val="24"/>
        </w:rPr>
        <w:t xml:space="preserve"> </w:t>
      </w:r>
      <w:r w:rsidR="00075A5E">
        <w:rPr>
          <w:sz w:val="24"/>
          <w:szCs w:val="24"/>
        </w:rPr>
        <w:t xml:space="preserve">- </w:t>
      </w:r>
      <w:r w:rsidR="00075A5E" w:rsidRPr="00075A5E">
        <w:rPr>
          <w:sz w:val="24"/>
          <w:szCs w:val="24"/>
        </w:rPr>
        <w:t>филиал</w:t>
      </w:r>
      <w:r w:rsidR="00075A5E">
        <w:rPr>
          <w:sz w:val="24"/>
          <w:szCs w:val="24"/>
        </w:rPr>
        <w:t>а</w:t>
      </w:r>
      <w:r w:rsidR="00075A5E" w:rsidRPr="00075A5E">
        <w:rPr>
          <w:sz w:val="24"/>
          <w:szCs w:val="24"/>
        </w:rPr>
        <w:t xml:space="preserve"> ПФИЦ </w:t>
      </w:r>
      <w:proofErr w:type="spellStart"/>
      <w:r w:rsidR="00075A5E" w:rsidRPr="00075A5E">
        <w:rPr>
          <w:sz w:val="24"/>
          <w:szCs w:val="24"/>
        </w:rPr>
        <w:t>УрО</w:t>
      </w:r>
      <w:proofErr w:type="spellEnd"/>
      <w:r w:rsidR="00075A5E" w:rsidRPr="00075A5E">
        <w:rPr>
          <w:sz w:val="24"/>
          <w:szCs w:val="24"/>
        </w:rPr>
        <w:t xml:space="preserve"> РАН</w:t>
      </w:r>
      <w:r w:rsidR="00015905">
        <w:rPr>
          <w:sz w:val="24"/>
          <w:szCs w:val="24"/>
        </w:rPr>
        <w:t>.</w:t>
      </w:r>
    </w:p>
    <w:p w:rsidR="00847F25" w:rsidRPr="00491EC7" w:rsidRDefault="00847F25" w:rsidP="00847F25">
      <w:pPr>
        <w:ind w:left="1843" w:hanging="1843"/>
        <w:rPr>
          <w:sz w:val="24"/>
          <w:szCs w:val="24"/>
        </w:rPr>
      </w:pPr>
    </w:p>
    <w:p w:rsidR="00015905" w:rsidRDefault="00847F25" w:rsidP="00F376E5">
      <w:pPr>
        <w:ind w:firstLine="1134"/>
        <w:jc w:val="both"/>
        <w:rPr>
          <w:b/>
          <w:sz w:val="24"/>
          <w:szCs w:val="24"/>
        </w:rPr>
      </w:pPr>
      <w:r w:rsidRPr="00491EC7">
        <w:rPr>
          <w:b/>
          <w:sz w:val="24"/>
          <w:szCs w:val="24"/>
        </w:rPr>
        <w:t>Члены</w:t>
      </w:r>
      <w:r>
        <w:rPr>
          <w:b/>
          <w:sz w:val="24"/>
          <w:szCs w:val="24"/>
        </w:rPr>
        <w:t xml:space="preserve"> </w:t>
      </w:r>
      <w:r w:rsidR="00075A5E">
        <w:rPr>
          <w:b/>
          <w:sz w:val="24"/>
          <w:szCs w:val="24"/>
        </w:rPr>
        <w:t xml:space="preserve">научного </w:t>
      </w:r>
      <w:r w:rsidRPr="00491EC7">
        <w:rPr>
          <w:b/>
          <w:sz w:val="24"/>
          <w:szCs w:val="24"/>
        </w:rPr>
        <w:t>комитета</w:t>
      </w:r>
      <w:r>
        <w:rPr>
          <w:b/>
          <w:sz w:val="24"/>
          <w:szCs w:val="24"/>
        </w:rPr>
        <w:t>: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b/>
          <w:sz w:val="24"/>
          <w:szCs w:val="24"/>
        </w:rPr>
      </w:pPr>
      <w:proofErr w:type="spellStart"/>
      <w:r w:rsidRPr="00015905">
        <w:rPr>
          <w:sz w:val="24"/>
          <w:szCs w:val="24"/>
        </w:rPr>
        <w:t>Акманаев</w:t>
      </w:r>
      <w:proofErr w:type="spellEnd"/>
      <w:r w:rsidRPr="00015905">
        <w:rPr>
          <w:sz w:val="24"/>
          <w:szCs w:val="24"/>
        </w:rPr>
        <w:t xml:space="preserve"> </w:t>
      </w:r>
      <w:proofErr w:type="spellStart"/>
      <w:r w:rsidRPr="00015905">
        <w:rPr>
          <w:sz w:val="24"/>
          <w:szCs w:val="24"/>
        </w:rPr>
        <w:t>Эльмарт</w:t>
      </w:r>
      <w:proofErr w:type="spellEnd"/>
      <w:r w:rsidRPr="00015905">
        <w:rPr>
          <w:sz w:val="24"/>
          <w:szCs w:val="24"/>
        </w:rPr>
        <w:t xml:space="preserve"> </w:t>
      </w:r>
      <w:proofErr w:type="spellStart"/>
      <w:r w:rsidRPr="00015905">
        <w:rPr>
          <w:sz w:val="24"/>
          <w:szCs w:val="24"/>
        </w:rPr>
        <w:t>Данифович</w:t>
      </w:r>
      <w:proofErr w:type="spellEnd"/>
      <w:r w:rsidRPr="00015905">
        <w:rPr>
          <w:sz w:val="24"/>
          <w:szCs w:val="24"/>
        </w:rPr>
        <w:t xml:space="preserve">, </w:t>
      </w:r>
      <w:proofErr w:type="spellStart"/>
      <w:r w:rsidRPr="00015905">
        <w:rPr>
          <w:sz w:val="24"/>
          <w:szCs w:val="24"/>
        </w:rPr>
        <w:t>к.с.-х.н</w:t>
      </w:r>
      <w:proofErr w:type="spellEnd"/>
      <w:r w:rsidRPr="00015905">
        <w:rPr>
          <w:sz w:val="24"/>
          <w:szCs w:val="24"/>
        </w:rPr>
        <w:t>, доцент, зав. кафедрой растениеводства Пермского государственного аграрно-технологического университета (ПГАТУ).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proofErr w:type="spellStart"/>
      <w:r w:rsidRPr="00015905">
        <w:rPr>
          <w:sz w:val="24"/>
          <w:szCs w:val="24"/>
        </w:rPr>
        <w:t>Боронникова</w:t>
      </w:r>
      <w:proofErr w:type="spellEnd"/>
      <w:r w:rsidRPr="00015905">
        <w:rPr>
          <w:sz w:val="24"/>
          <w:szCs w:val="24"/>
        </w:rPr>
        <w:t xml:space="preserve"> Светлана Витальевна, </w:t>
      </w:r>
      <w:proofErr w:type="gramStart"/>
      <w:r w:rsidRPr="00015905">
        <w:rPr>
          <w:sz w:val="24"/>
          <w:szCs w:val="24"/>
        </w:rPr>
        <w:t>д.б</w:t>
      </w:r>
      <w:proofErr w:type="gramEnd"/>
      <w:r w:rsidRPr="00015905">
        <w:rPr>
          <w:sz w:val="24"/>
          <w:szCs w:val="24"/>
        </w:rPr>
        <w:t>.н., проф</w:t>
      </w:r>
      <w:r w:rsidR="00015905" w:rsidRPr="00015905">
        <w:rPr>
          <w:sz w:val="24"/>
          <w:szCs w:val="24"/>
        </w:rPr>
        <w:t xml:space="preserve">ессор, зав кафедрой ботаники и </w:t>
      </w:r>
      <w:r w:rsidRPr="00015905">
        <w:rPr>
          <w:sz w:val="24"/>
          <w:szCs w:val="24"/>
        </w:rPr>
        <w:t>генетики Пермского государственного национального ис</w:t>
      </w:r>
      <w:r w:rsidR="00510835" w:rsidRPr="00015905">
        <w:rPr>
          <w:sz w:val="24"/>
          <w:szCs w:val="24"/>
        </w:rPr>
        <w:t>следовательского университета (</w:t>
      </w:r>
      <w:r w:rsidR="00015905" w:rsidRPr="00015905">
        <w:rPr>
          <w:sz w:val="24"/>
          <w:szCs w:val="24"/>
        </w:rPr>
        <w:t>ПГНИУ</w:t>
      </w:r>
      <w:r w:rsidRPr="00015905">
        <w:rPr>
          <w:sz w:val="24"/>
          <w:szCs w:val="24"/>
        </w:rPr>
        <w:t>).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proofErr w:type="spellStart"/>
      <w:r w:rsidRPr="00015905">
        <w:rPr>
          <w:sz w:val="24"/>
          <w:szCs w:val="24"/>
        </w:rPr>
        <w:t>Васбиева</w:t>
      </w:r>
      <w:proofErr w:type="spellEnd"/>
      <w:r w:rsidRPr="00015905">
        <w:rPr>
          <w:sz w:val="24"/>
          <w:szCs w:val="24"/>
        </w:rPr>
        <w:t xml:space="preserve"> Марина </w:t>
      </w:r>
      <w:proofErr w:type="spellStart"/>
      <w:r w:rsidRPr="00015905">
        <w:rPr>
          <w:sz w:val="24"/>
          <w:szCs w:val="24"/>
        </w:rPr>
        <w:t>Тагирьяновна</w:t>
      </w:r>
      <w:proofErr w:type="spellEnd"/>
      <w:r w:rsidRPr="00015905">
        <w:rPr>
          <w:sz w:val="24"/>
          <w:szCs w:val="24"/>
        </w:rPr>
        <w:t xml:space="preserve">, </w:t>
      </w:r>
      <w:proofErr w:type="gramStart"/>
      <w:r w:rsidRPr="00015905">
        <w:rPr>
          <w:sz w:val="24"/>
          <w:szCs w:val="24"/>
        </w:rPr>
        <w:t>к.б</w:t>
      </w:r>
      <w:proofErr w:type="gramEnd"/>
      <w:r w:rsidRPr="00015905">
        <w:rPr>
          <w:sz w:val="24"/>
          <w:szCs w:val="24"/>
        </w:rPr>
        <w:t xml:space="preserve">.н., </w:t>
      </w:r>
      <w:r w:rsidR="00015905">
        <w:rPr>
          <w:sz w:val="24"/>
          <w:szCs w:val="24"/>
        </w:rPr>
        <w:t>старший научный сотрудник</w:t>
      </w:r>
      <w:r w:rsidRPr="00015905">
        <w:rPr>
          <w:sz w:val="24"/>
          <w:szCs w:val="24"/>
        </w:rPr>
        <w:t xml:space="preserve"> лаборатории прецизионных технологий в сельском хозяйстве, ученый секретарь </w:t>
      </w:r>
      <w:r w:rsidR="000B4867">
        <w:rPr>
          <w:sz w:val="24"/>
          <w:szCs w:val="24"/>
        </w:rPr>
        <w:t>«</w:t>
      </w:r>
      <w:r w:rsidR="00015905" w:rsidRPr="00015905">
        <w:rPr>
          <w:sz w:val="24"/>
          <w:szCs w:val="24"/>
        </w:rPr>
        <w:t>Пермского НИИСХ</w:t>
      </w:r>
      <w:r w:rsidR="000B4867">
        <w:rPr>
          <w:sz w:val="24"/>
          <w:szCs w:val="24"/>
        </w:rPr>
        <w:t xml:space="preserve">» - филиала ПФИЦ </w:t>
      </w:r>
      <w:proofErr w:type="spellStart"/>
      <w:r w:rsidR="000B4867">
        <w:rPr>
          <w:sz w:val="24"/>
          <w:szCs w:val="24"/>
        </w:rPr>
        <w:t>УрО</w:t>
      </w:r>
      <w:proofErr w:type="spellEnd"/>
      <w:r w:rsidR="000B4867">
        <w:rPr>
          <w:sz w:val="24"/>
          <w:szCs w:val="24"/>
        </w:rPr>
        <w:t xml:space="preserve"> РАН</w:t>
      </w:r>
      <w:r w:rsidR="00015905" w:rsidRPr="00015905">
        <w:rPr>
          <w:sz w:val="24"/>
          <w:szCs w:val="24"/>
        </w:rPr>
        <w:t>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proofErr w:type="spellStart"/>
      <w:r w:rsidRPr="00015905">
        <w:rPr>
          <w:sz w:val="24"/>
          <w:szCs w:val="24"/>
        </w:rPr>
        <w:t>Гейн</w:t>
      </w:r>
      <w:proofErr w:type="spellEnd"/>
      <w:r w:rsidRPr="00015905">
        <w:rPr>
          <w:sz w:val="24"/>
          <w:szCs w:val="24"/>
        </w:rPr>
        <w:t xml:space="preserve"> Сергей Владимирович, д.м.н., профессор, директор ИЭГМ - филиала ПФИЦ </w:t>
      </w:r>
      <w:proofErr w:type="spellStart"/>
      <w:r w:rsidRPr="00015905">
        <w:rPr>
          <w:sz w:val="24"/>
          <w:szCs w:val="24"/>
        </w:rPr>
        <w:t>УрО</w:t>
      </w:r>
      <w:proofErr w:type="spellEnd"/>
      <w:r w:rsidRPr="00015905">
        <w:rPr>
          <w:sz w:val="24"/>
          <w:szCs w:val="24"/>
        </w:rPr>
        <w:t xml:space="preserve"> РАН</w:t>
      </w:r>
      <w:r w:rsidR="00015905" w:rsidRPr="00015905">
        <w:rPr>
          <w:sz w:val="24"/>
          <w:szCs w:val="24"/>
        </w:rPr>
        <w:t>.</w:t>
      </w:r>
    </w:p>
    <w:p w:rsidR="00CD7A7A" w:rsidRPr="00015905" w:rsidRDefault="00CD7A7A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 xml:space="preserve">Егорова Дарья Олеговна, </w:t>
      </w:r>
      <w:proofErr w:type="gramStart"/>
      <w:r w:rsidRPr="00015905">
        <w:rPr>
          <w:sz w:val="24"/>
          <w:szCs w:val="24"/>
        </w:rPr>
        <w:t>д.б</w:t>
      </w:r>
      <w:proofErr w:type="gramEnd"/>
      <w:r w:rsidRPr="00015905">
        <w:rPr>
          <w:sz w:val="24"/>
          <w:szCs w:val="24"/>
        </w:rPr>
        <w:t>.н., зам</w:t>
      </w:r>
      <w:r w:rsidR="00015905">
        <w:rPr>
          <w:sz w:val="24"/>
          <w:szCs w:val="24"/>
        </w:rPr>
        <w:t>.</w:t>
      </w:r>
      <w:r w:rsidRPr="00015905">
        <w:rPr>
          <w:sz w:val="24"/>
          <w:szCs w:val="24"/>
        </w:rPr>
        <w:t xml:space="preserve"> дир</w:t>
      </w:r>
      <w:r w:rsidR="00015905" w:rsidRPr="00015905">
        <w:rPr>
          <w:sz w:val="24"/>
          <w:szCs w:val="24"/>
        </w:rPr>
        <w:t>ектора</w:t>
      </w:r>
      <w:r w:rsidRPr="00015905">
        <w:rPr>
          <w:sz w:val="24"/>
          <w:szCs w:val="24"/>
        </w:rPr>
        <w:t xml:space="preserve"> по НИР </w:t>
      </w:r>
      <w:r w:rsidR="00015905" w:rsidRPr="00015905">
        <w:rPr>
          <w:sz w:val="24"/>
          <w:szCs w:val="24"/>
        </w:rPr>
        <w:t xml:space="preserve">ИЭГМ - филиала ПФИЦ </w:t>
      </w:r>
      <w:proofErr w:type="spellStart"/>
      <w:r w:rsidR="00015905" w:rsidRPr="00015905">
        <w:rPr>
          <w:sz w:val="24"/>
          <w:szCs w:val="24"/>
        </w:rPr>
        <w:t>УрО</w:t>
      </w:r>
      <w:proofErr w:type="spellEnd"/>
      <w:r w:rsidR="00015905" w:rsidRPr="00015905">
        <w:rPr>
          <w:sz w:val="24"/>
          <w:szCs w:val="24"/>
        </w:rPr>
        <w:t xml:space="preserve"> РАН</w:t>
      </w:r>
      <w:r w:rsidRPr="00015905">
        <w:rPr>
          <w:sz w:val="24"/>
          <w:szCs w:val="24"/>
        </w:rPr>
        <w:t>.</w:t>
      </w:r>
    </w:p>
    <w:p w:rsidR="00075A5E" w:rsidRPr="00015905" w:rsidRDefault="00015905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>Елисеев Сергей Леонидович, д.с.-х.</w:t>
      </w:r>
      <w:r w:rsidR="00075A5E" w:rsidRPr="00015905">
        <w:rPr>
          <w:sz w:val="24"/>
          <w:szCs w:val="24"/>
        </w:rPr>
        <w:t>н., профессор кафедры растениеводства ПГАТУ.</w:t>
      </w:r>
    </w:p>
    <w:p w:rsidR="00075A5E" w:rsidRPr="00015905" w:rsidRDefault="00015905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>Зубарев Юрий Николаевич, д.с.-х.</w:t>
      </w:r>
      <w:r w:rsidR="00075A5E" w:rsidRPr="00015905">
        <w:rPr>
          <w:sz w:val="24"/>
          <w:szCs w:val="24"/>
        </w:rPr>
        <w:t>н., профессор, зав. кафедрой общего земледелия и защиты растений ПГАТУ.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>Ившина Ир</w:t>
      </w:r>
      <w:r w:rsidR="00015905" w:rsidRPr="00015905">
        <w:rPr>
          <w:sz w:val="24"/>
          <w:szCs w:val="24"/>
        </w:rPr>
        <w:t xml:space="preserve">ина Борисовна, академик РАН, </w:t>
      </w:r>
      <w:proofErr w:type="gramStart"/>
      <w:r w:rsidR="00015905" w:rsidRPr="00015905">
        <w:rPr>
          <w:sz w:val="24"/>
          <w:szCs w:val="24"/>
        </w:rPr>
        <w:t>д.б</w:t>
      </w:r>
      <w:proofErr w:type="gramEnd"/>
      <w:r w:rsidR="00015905" w:rsidRPr="00015905">
        <w:rPr>
          <w:sz w:val="24"/>
          <w:szCs w:val="24"/>
        </w:rPr>
        <w:t>.</w:t>
      </w:r>
      <w:r w:rsidRPr="00015905">
        <w:rPr>
          <w:sz w:val="24"/>
          <w:szCs w:val="24"/>
        </w:rPr>
        <w:t>н., профессор кафедры микробио</w:t>
      </w:r>
      <w:r w:rsidR="00015905" w:rsidRPr="00015905">
        <w:rPr>
          <w:sz w:val="24"/>
          <w:szCs w:val="24"/>
        </w:rPr>
        <w:t>логии и иммунологии ПГНИУ, зав. лабораторией</w:t>
      </w:r>
      <w:r w:rsidRPr="00015905">
        <w:rPr>
          <w:sz w:val="24"/>
          <w:szCs w:val="24"/>
        </w:rPr>
        <w:t xml:space="preserve"> </w:t>
      </w:r>
      <w:proofErr w:type="spellStart"/>
      <w:r w:rsidRPr="00015905">
        <w:rPr>
          <w:sz w:val="24"/>
          <w:szCs w:val="24"/>
        </w:rPr>
        <w:t>алканотрофных</w:t>
      </w:r>
      <w:proofErr w:type="spellEnd"/>
      <w:r w:rsidRPr="00015905">
        <w:rPr>
          <w:sz w:val="24"/>
          <w:szCs w:val="24"/>
        </w:rPr>
        <w:t xml:space="preserve"> микроорганизмов ИЭГМ – филиала ПФИЦ УрО РАН</w:t>
      </w:r>
    </w:p>
    <w:p w:rsidR="00CD7A7A" w:rsidRPr="00015905" w:rsidRDefault="00075A5E" w:rsidP="00015905">
      <w:pPr>
        <w:pStyle w:val="a5"/>
        <w:numPr>
          <w:ilvl w:val="0"/>
          <w:numId w:val="9"/>
        </w:numPr>
        <w:tabs>
          <w:tab w:val="left" w:pos="2410"/>
        </w:tabs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 xml:space="preserve">Козлов Сергей Васильевич, </w:t>
      </w:r>
      <w:proofErr w:type="gramStart"/>
      <w:r w:rsidRPr="00015905">
        <w:rPr>
          <w:sz w:val="24"/>
          <w:szCs w:val="24"/>
        </w:rPr>
        <w:t>к.б</w:t>
      </w:r>
      <w:proofErr w:type="gramEnd"/>
      <w:r w:rsidRPr="00015905">
        <w:rPr>
          <w:sz w:val="24"/>
          <w:szCs w:val="24"/>
        </w:rPr>
        <w:t xml:space="preserve">.н., ученый секретарь </w:t>
      </w:r>
      <w:r w:rsidR="00015905" w:rsidRPr="00015905">
        <w:rPr>
          <w:sz w:val="24"/>
          <w:szCs w:val="24"/>
        </w:rPr>
        <w:t xml:space="preserve">ИЭГМ - филиала ПФИЦ </w:t>
      </w:r>
      <w:proofErr w:type="spellStart"/>
      <w:r w:rsidR="00015905" w:rsidRPr="00015905">
        <w:rPr>
          <w:sz w:val="24"/>
          <w:szCs w:val="24"/>
        </w:rPr>
        <w:t>УрО</w:t>
      </w:r>
      <w:proofErr w:type="spellEnd"/>
      <w:r w:rsidR="00015905" w:rsidRPr="00015905">
        <w:rPr>
          <w:sz w:val="24"/>
          <w:szCs w:val="24"/>
        </w:rPr>
        <w:t xml:space="preserve"> РАН</w:t>
      </w:r>
      <w:r w:rsidR="00015905">
        <w:rPr>
          <w:sz w:val="24"/>
          <w:szCs w:val="24"/>
        </w:rPr>
        <w:t>.</w:t>
      </w:r>
    </w:p>
    <w:p w:rsidR="00075A5E" w:rsidRPr="00015905" w:rsidRDefault="00CD7A7A" w:rsidP="00015905">
      <w:pPr>
        <w:pStyle w:val="a5"/>
        <w:numPr>
          <w:ilvl w:val="0"/>
          <w:numId w:val="9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 xml:space="preserve">Корляков Константин Николаевич, </w:t>
      </w:r>
      <w:proofErr w:type="gramStart"/>
      <w:r w:rsidRPr="00015905">
        <w:rPr>
          <w:sz w:val="24"/>
          <w:szCs w:val="24"/>
        </w:rPr>
        <w:t>к</w:t>
      </w:r>
      <w:proofErr w:type="gramEnd"/>
      <w:r w:rsidRPr="00015905">
        <w:rPr>
          <w:sz w:val="24"/>
          <w:szCs w:val="24"/>
        </w:rPr>
        <w:t xml:space="preserve">.с.-х.н., зам. директора </w:t>
      </w:r>
      <w:r w:rsidR="00015905">
        <w:rPr>
          <w:sz w:val="24"/>
          <w:szCs w:val="24"/>
        </w:rPr>
        <w:t xml:space="preserve">по НИР </w:t>
      </w:r>
      <w:r w:rsidR="000B4867">
        <w:rPr>
          <w:sz w:val="24"/>
          <w:szCs w:val="24"/>
        </w:rPr>
        <w:t>«</w:t>
      </w:r>
      <w:r w:rsidR="00015905" w:rsidRPr="00075A5E">
        <w:rPr>
          <w:sz w:val="24"/>
          <w:szCs w:val="24"/>
        </w:rPr>
        <w:t>Пермского НИИСХ</w:t>
      </w:r>
      <w:r w:rsidR="000B4867">
        <w:rPr>
          <w:sz w:val="24"/>
          <w:szCs w:val="24"/>
        </w:rPr>
        <w:t>»</w:t>
      </w:r>
      <w:r w:rsidR="00015905" w:rsidRPr="00075A5E">
        <w:rPr>
          <w:sz w:val="24"/>
          <w:szCs w:val="24"/>
        </w:rPr>
        <w:t xml:space="preserve"> </w:t>
      </w:r>
      <w:r w:rsidR="00015905">
        <w:rPr>
          <w:sz w:val="24"/>
          <w:szCs w:val="24"/>
        </w:rPr>
        <w:t xml:space="preserve">- </w:t>
      </w:r>
      <w:r w:rsidR="00015905" w:rsidRPr="00075A5E">
        <w:rPr>
          <w:sz w:val="24"/>
          <w:szCs w:val="24"/>
        </w:rPr>
        <w:t>филиал</w:t>
      </w:r>
      <w:r w:rsidR="00015905">
        <w:rPr>
          <w:sz w:val="24"/>
          <w:szCs w:val="24"/>
        </w:rPr>
        <w:t>а</w:t>
      </w:r>
      <w:r w:rsidR="00015905" w:rsidRPr="00075A5E">
        <w:rPr>
          <w:sz w:val="24"/>
          <w:szCs w:val="24"/>
        </w:rPr>
        <w:t xml:space="preserve"> ПФИЦ </w:t>
      </w:r>
      <w:proofErr w:type="spellStart"/>
      <w:r w:rsidR="00015905" w:rsidRPr="00075A5E">
        <w:rPr>
          <w:sz w:val="24"/>
          <w:szCs w:val="24"/>
        </w:rPr>
        <w:t>УрО</w:t>
      </w:r>
      <w:proofErr w:type="spellEnd"/>
      <w:r w:rsidR="00015905" w:rsidRPr="00075A5E">
        <w:rPr>
          <w:sz w:val="24"/>
          <w:szCs w:val="24"/>
        </w:rPr>
        <w:t xml:space="preserve"> РАН</w:t>
      </w:r>
      <w:r w:rsidR="00015905">
        <w:rPr>
          <w:sz w:val="24"/>
          <w:szCs w:val="24"/>
        </w:rPr>
        <w:t>.</w:t>
      </w:r>
    </w:p>
    <w:p w:rsidR="00075A5E" w:rsidRPr="00015905" w:rsidRDefault="00015905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Левин Лев Юрьевич, д.т.</w:t>
      </w:r>
      <w:r w:rsidR="00075A5E" w:rsidRPr="00015905">
        <w:rPr>
          <w:sz w:val="24"/>
          <w:szCs w:val="24"/>
        </w:rPr>
        <w:t>н., зам. директора по</w:t>
      </w:r>
      <w:r>
        <w:rPr>
          <w:sz w:val="24"/>
          <w:szCs w:val="24"/>
        </w:rPr>
        <w:t xml:space="preserve"> НИР Горного института - </w:t>
      </w:r>
      <w:r w:rsidR="00075A5E" w:rsidRPr="00015905">
        <w:rPr>
          <w:sz w:val="24"/>
          <w:szCs w:val="24"/>
        </w:rPr>
        <w:t xml:space="preserve">филиала ПФИЦ </w:t>
      </w:r>
      <w:proofErr w:type="spellStart"/>
      <w:r w:rsidR="00075A5E" w:rsidRPr="00015905">
        <w:rPr>
          <w:sz w:val="24"/>
          <w:szCs w:val="24"/>
        </w:rPr>
        <w:t>УрО</w:t>
      </w:r>
      <w:proofErr w:type="spellEnd"/>
      <w:r w:rsidR="00075A5E" w:rsidRPr="00015905">
        <w:rPr>
          <w:sz w:val="24"/>
          <w:szCs w:val="24"/>
        </w:rPr>
        <w:t xml:space="preserve"> РАН</w:t>
      </w:r>
      <w:r>
        <w:rPr>
          <w:sz w:val="24"/>
          <w:szCs w:val="24"/>
        </w:rPr>
        <w:t>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 xml:space="preserve">Новоселова Лариса Викторовна,  </w:t>
      </w:r>
      <w:proofErr w:type="gramStart"/>
      <w:r w:rsidRPr="00015905">
        <w:rPr>
          <w:sz w:val="24"/>
          <w:szCs w:val="24"/>
        </w:rPr>
        <w:t>д. б</w:t>
      </w:r>
      <w:proofErr w:type="gramEnd"/>
      <w:r w:rsidRPr="00015905">
        <w:rPr>
          <w:sz w:val="24"/>
          <w:szCs w:val="24"/>
        </w:rPr>
        <w:t>. н.</w:t>
      </w:r>
      <w:r w:rsidR="00015905">
        <w:rPr>
          <w:sz w:val="24"/>
          <w:szCs w:val="24"/>
        </w:rPr>
        <w:t xml:space="preserve">, профессор кафедры ботаники и </w:t>
      </w:r>
      <w:r w:rsidRPr="00015905">
        <w:rPr>
          <w:sz w:val="24"/>
          <w:szCs w:val="24"/>
        </w:rPr>
        <w:t>генетики ПГНИУ.</w:t>
      </w:r>
    </w:p>
    <w:p w:rsidR="00075A5E" w:rsidRPr="00015905" w:rsidRDefault="00510835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 xml:space="preserve">Огородов Иван Петрович, </w:t>
      </w:r>
      <w:proofErr w:type="spellStart"/>
      <w:r w:rsidRPr="00015905">
        <w:rPr>
          <w:sz w:val="24"/>
          <w:szCs w:val="24"/>
        </w:rPr>
        <w:t>к.э</w:t>
      </w:r>
      <w:proofErr w:type="gramStart"/>
      <w:r w:rsidRPr="00015905">
        <w:rPr>
          <w:sz w:val="24"/>
          <w:szCs w:val="24"/>
        </w:rPr>
        <w:t>.</w:t>
      </w:r>
      <w:r w:rsidR="00075A5E" w:rsidRPr="00015905">
        <w:rPr>
          <w:sz w:val="24"/>
          <w:szCs w:val="24"/>
        </w:rPr>
        <w:t>н</w:t>
      </w:r>
      <w:proofErr w:type="spellEnd"/>
      <w:proofErr w:type="gramEnd"/>
      <w:r w:rsidR="00075A5E" w:rsidRPr="00015905">
        <w:rPr>
          <w:sz w:val="24"/>
          <w:szCs w:val="24"/>
        </w:rPr>
        <w:t xml:space="preserve">, директор </w:t>
      </w:r>
      <w:r w:rsidR="000B4867">
        <w:rPr>
          <w:sz w:val="24"/>
          <w:szCs w:val="24"/>
        </w:rPr>
        <w:t>«</w:t>
      </w:r>
      <w:r w:rsidR="00015905" w:rsidRPr="00075A5E">
        <w:rPr>
          <w:sz w:val="24"/>
          <w:szCs w:val="24"/>
        </w:rPr>
        <w:t>Пермского НИИСХ</w:t>
      </w:r>
      <w:r w:rsidR="000B4867">
        <w:rPr>
          <w:sz w:val="24"/>
          <w:szCs w:val="24"/>
        </w:rPr>
        <w:t>»</w:t>
      </w:r>
      <w:r w:rsidR="00015905" w:rsidRPr="00075A5E">
        <w:rPr>
          <w:sz w:val="24"/>
          <w:szCs w:val="24"/>
        </w:rPr>
        <w:t xml:space="preserve"> </w:t>
      </w:r>
      <w:r w:rsidR="00015905">
        <w:rPr>
          <w:sz w:val="24"/>
          <w:szCs w:val="24"/>
        </w:rPr>
        <w:t xml:space="preserve">- </w:t>
      </w:r>
      <w:r w:rsidR="00015905" w:rsidRPr="00075A5E">
        <w:rPr>
          <w:sz w:val="24"/>
          <w:szCs w:val="24"/>
        </w:rPr>
        <w:t>филиал</w:t>
      </w:r>
      <w:r w:rsidR="00015905">
        <w:rPr>
          <w:sz w:val="24"/>
          <w:szCs w:val="24"/>
        </w:rPr>
        <w:t>а</w:t>
      </w:r>
      <w:r w:rsidR="00015905" w:rsidRPr="00075A5E">
        <w:rPr>
          <w:sz w:val="24"/>
          <w:szCs w:val="24"/>
        </w:rPr>
        <w:t xml:space="preserve"> ПФИЦ </w:t>
      </w:r>
      <w:proofErr w:type="spellStart"/>
      <w:r w:rsidR="00015905" w:rsidRPr="00075A5E">
        <w:rPr>
          <w:sz w:val="24"/>
          <w:szCs w:val="24"/>
        </w:rPr>
        <w:t>УрО</w:t>
      </w:r>
      <w:proofErr w:type="spellEnd"/>
      <w:r w:rsidR="00015905" w:rsidRPr="00075A5E">
        <w:rPr>
          <w:sz w:val="24"/>
          <w:szCs w:val="24"/>
        </w:rPr>
        <w:t xml:space="preserve"> РАН</w:t>
      </w:r>
      <w:r w:rsidR="00015905">
        <w:rPr>
          <w:sz w:val="24"/>
          <w:szCs w:val="24"/>
        </w:rPr>
        <w:t>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 xml:space="preserve">Олехов Владимир </w:t>
      </w:r>
      <w:proofErr w:type="spellStart"/>
      <w:r w:rsidRPr="00015905">
        <w:rPr>
          <w:sz w:val="24"/>
          <w:szCs w:val="24"/>
        </w:rPr>
        <w:t>Радомирович</w:t>
      </w:r>
      <w:proofErr w:type="spellEnd"/>
      <w:r w:rsidRPr="00015905">
        <w:rPr>
          <w:sz w:val="24"/>
          <w:szCs w:val="24"/>
        </w:rPr>
        <w:t xml:space="preserve">, </w:t>
      </w:r>
      <w:proofErr w:type="gramStart"/>
      <w:r w:rsidRPr="00015905">
        <w:rPr>
          <w:sz w:val="24"/>
          <w:szCs w:val="24"/>
        </w:rPr>
        <w:t>к</w:t>
      </w:r>
      <w:proofErr w:type="gramEnd"/>
      <w:r w:rsidRPr="00015905">
        <w:rPr>
          <w:sz w:val="24"/>
          <w:szCs w:val="24"/>
        </w:rPr>
        <w:t xml:space="preserve">.с.-х. н., зав. </w:t>
      </w:r>
      <w:proofErr w:type="gramStart"/>
      <w:r w:rsidRPr="00015905">
        <w:rPr>
          <w:sz w:val="24"/>
          <w:szCs w:val="24"/>
        </w:rPr>
        <w:t>кафедрой</w:t>
      </w:r>
      <w:proofErr w:type="gramEnd"/>
      <w:r w:rsidRPr="00015905">
        <w:rPr>
          <w:sz w:val="24"/>
          <w:szCs w:val="24"/>
        </w:rPr>
        <w:t xml:space="preserve"> агрохимии ПГАТУ.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proofErr w:type="spellStart"/>
      <w:r w:rsidRPr="00015905">
        <w:rPr>
          <w:sz w:val="24"/>
          <w:szCs w:val="24"/>
        </w:rPr>
        <w:t>Сатаев</w:t>
      </w:r>
      <w:proofErr w:type="spellEnd"/>
      <w:r w:rsidRPr="00015905">
        <w:rPr>
          <w:sz w:val="24"/>
          <w:szCs w:val="24"/>
        </w:rPr>
        <w:t xml:space="preserve"> Эдуард </w:t>
      </w:r>
      <w:proofErr w:type="spellStart"/>
      <w:r w:rsidRPr="00015905">
        <w:rPr>
          <w:sz w:val="24"/>
          <w:szCs w:val="24"/>
        </w:rPr>
        <w:t>Фанилович</w:t>
      </w:r>
      <w:proofErr w:type="spellEnd"/>
      <w:r w:rsidRPr="00015905">
        <w:rPr>
          <w:sz w:val="24"/>
          <w:szCs w:val="24"/>
        </w:rPr>
        <w:t xml:space="preserve">, </w:t>
      </w:r>
      <w:proofErr w:type="gramStart"/>
      <w:r w:rsidRPr="00015905">
        <w:rPr>
          <w:sz w:val="24"/>
          <w:szCs w:val="24"/>
        </w:rPr>
        <w:t>к</w:t>
      </w:r>
      <w:proofErr w:type="gramEnd"/>
      <w:r w:rsidRPr="00015905">
        <w:rPr>
          <w:sz w:val="24"/>
          <w:szCs w:val="24"/>
        </w:rPr>
        <w:t>.с.-х. н., проректор по научно-инновационной работе ПГАТУ.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t>См</w:t>
      </w:r>
      <w:r w:rsidR="00015905">
        <w:rPr>
          <w:sz w:val="24"/>
          <w:szCs w:val="24"/>
        </w:rPr>
        <w:t xml:space="preserve">етанников Андрей Филиппович, </w:t>
      </w:r>
      <w:proofErr w:type="spellStart"/>
      <w:r w:rsidR="00015905">
        <w:rPr>
          <w:sz w:val="24"/>
          <w:szCs w:val="24"/>
        </w:rPr>
        <w:t>д</w:t>
      </w:r>
      <w:proofErr w:type="gramStart"/>
      <w:r w:rsidR="00015905">
        <w:rPr>
          <w:sz w:val="24"/>
          <w:szCs w:val="24"/>
        </w:rPr>
        <w:t>.г</w:t>
      </w:r>
      <w:proofErr w:type="gramEnd"/>
      <w:r w:rsidR="00015905">
        <w:rPr>
          <w:sz w:val="24"/>
          <w:szCs w:val="24"/>
        </w:rPr>
        <w:t>еол.-мин.</w:t>
      </w:r>
      <w:r w:rsidRPr="00015905">
        <w:rPr>
          <w:sz w:val="24"/>
          <w:szCs w:val="24"/>
        </w:rPr>
        <w:t>н</w:t>
      </w:r>
      <w:proofErr w:type="spellEnd"/>
      <w:r w:rsidRPr="00015905">
        <w:rPr>
          <w:sz w:val="24"/>
          <w:szCs w:val="24"/>
        </w:rPr>
        <w:t>., зав. сектором технологической</w:t>
      </w:r>
      <w:r w:rsidR="00015905">
        <w:rPr>
          <w:sz w:val="24"/>
          <w:szCs w:val="24"/>
        </w:rPr>
        <w:t xml:space="preserve"> минералогии Горного института - </w:t>
      </w:r>
      <w:r w:rsidR="00015905" w:rsidRPr="00015905">
        <w:rPr>
          <w:sz w:val="24"/>
          <w:szCs w:val="24"/>
        </w:rPr>
        <w:t xml:space="preserve">филиала ПФИЦ </w:t>
      </w:r>
      <w:proofErr w:type="spellStart"/>
      <w:r w:rsidR="00015905" w:rsidRPr="00015905">
        <w:rPr>
          <w:sz w:val="24"/>
          <w:szCs w:val="24"/>
        </w:rPr>
        <w:t>УрО</w:t>
      </w:r>
      <w:proofErr w:type="spellEnd"/>
      <w:r w:rsidR="00015905" w:rsidRPr="00015905">
        <w:rPr>
          <w:sz w:val="24"/>
          <w:szCs w:val="24"/>
        </w:rPr>
        <w:t xml:space="preserve"> РАН</w:t>
      </w:r>
      <w:r w:rsidR="00015905">
        <w:rPr>
          <w:sz w:val="24"/>
          <w:szCs w:val="24"/>
        </w:rPr>
        <w:t>.</w:t>
      </w:r>
    </w:p>
    <w:p w:rsidR="00075A5E" w:rsidRPr="0001590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proofErr w:type="gramStart"/>
      <w:r w:rsidRPr="00015905">
        <w:rPr>
          <w:sz w:val="24"/>
          <w:szCs w:val="24"/>
        </w:rPr>
        <w:t xml:space="preserve">Терентьева Людмила Сергеевна, к.с.-х.н., зав. лаб. биологически активных кормов </w:t>
      </w:r>
      <w:r w:rsidR="000B4867">
        <w:rPr>
          <w:sz w:val="24"/>
          <w:szCs w:val="24"/>
        </w:rPr>
        <w:t>«</w:t>
      </w:r>
      <w:r w:rsidR="00015905" w:rsidRPr="00075A5E">
        <w:rPr>
          <w:sz w:val="24"/>
          <w:szCs w:val="24"/>
        </w:rPr>
        <w:t>Пермского НИИСХ</w:t>
      </w:r>
      <w:r w:rsidR="000B4867">
        <w:rPr>
          <w:sz w:val="24"/>
          <w:szCs w:val="24"/>
        </w:rPr>
        <w:t>»</w:t>
      </w:r>
      <w:r w:rsidR="00015905" w:rsidRPr="00075A5E">
        <w:rPr>
          <w:sz w:val="24"/>
          <w:szCs w:val="24"/>
        </w:rPr>
        <w:t xml:space="preserve"> </w:t>
      </w:r>
      <w:r w:rsidR="00015905">
        <w:rPr>
          <w:sz w:val="24"/>
          <w:szCs w:val="24"/>
        </w:rPr>
        <w:t xml:space="preserve">- </w:t>
      </w:r>
      <w:r w:rsidR="00015905" w:rsidRPr="00075A5E">
        <w:rPr>
          <w:sz w:val="24"/>
          <w:szCs w:val="24"/>
        </w:rPr>
        <w:t>филиал</w:t>
      </w:r>
      <w:r w:rsidR="00015905">
        <w:rPr>
          <w:sz w:val="24"/>
          <w:szCs w:val="24"/>
        </w:rPr>
        <w:t>а</w:t>
      </w:r>
      <w:r w:rsidR="00015905" w:rsidRPr="00075A5E">
        <w:rPr>
          <w:sz w:val="24"/>
          <w:szCs w:val="24"/>
        </w:rPr>
        <w:t xml:space="preserve"> ПФИЦ </w:t>
      </w:r>
      <w:proofErr w:type="spellStart"/>
      <w:r w:rsidR="00015905" w:rsidRPr="00075A5E">
        <w:rPr>
          <w:sz w:val="24"/>
          <w:szCs w:val="24"/>
        </w:rPr>
        <w:t>УрО</w:t>
      </w:r>
      <w:proofErr w:type="spellEnd"/>
      <w:r w:rsidR="00015905" w:rsidRPr="00075A5E">
        <w:rPr>
          <w:sz w:val="24"/>
          <w:szCs w:val="24"/>
        </w:rPr>
        <w:t xml:space="preserve"> РАН</w:t>
      </w:r>
      <w:r w:rsidR="00015905">
        <w:rPr>
          <w:sz w:val="24"/>
          <w:szCs w:val="24"/>
        </w:rPr>
        <w:t>.</w:t>
      </w:r>
      <w:proofErr w:type="gramEnd"/>
    </w:p>
    <w:p w:rsidR="00847F25" w:rsidRDefault="00075A5E" w:rsidP="00015905">
      <w:pPr>
        <w:pStyle w:val="a5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015905">
        <w:rPr>
          <w:sz w:val="24"/>
          <w:szCs w:val="24"/>
        </w:rPr>
        <w:lastRenderedPageBreak/>
        <w:t xml:space="preserve">Фомин Денис Станиславович, </w:t>
      </w:r>
      <w:proofErr w:type="gramStart"/>
      <w:r w:rsidRPr="00015905">
        <w:rPr>
          <w:sz w:val="24"/>
          <w:szCs w:val="24"/>
        </w:rPr>
        <w:t>к</w:t>
      </w:r>
      <w:proofErr w:type="gramEnd"/>
      <w:r w:rsidRPr="00015905">
        <w:rPr>
          <w:sz w:val="24"/>
          <w:szCs w:val="24"/>
        </w:rPr>
        <w:t xml:space="preserve">.с.-х.н., зав. лаб. прецизионных технологий в сельском хозяйстве </w:t>
      </w:r>
      <w:r w:rsidR="000B4867">
        <w:rPr>
          <w:sz w:val="24"/>
          <w:szCs w:val="24"/>
        </w:rPr>
        <w:t>«</w:t>
      </w:r>
      <w:r w:rsidR="00015905" w:rsidRPr="00075A5E">
        <w:rPr>
          <w:sz w:val="24"/>
          <w:szCs w:val="24"/>
        </w:rPr>
        <w:t>Пермского НИИСХ</w:t>
      </w:r>
      <w:r w:rsidR="000B4867">
        <w:rPr>
          <w:sz w:val="24"/>
          <w:szCs w:val="24"/>
        </w:rPr>
        <w:t>»</w:t>
      </w:r>
      <w:r w:rsidR="00015905" w:rsidRPr="00075A5E">
        <w:rPr>
          <w:sz w:val="24"/>
          <w:szCs w:val="24"/>
        </w:rPr>
        <w:t xml:space="preserve"> </w:t>
      </w:r>
      <w:r w:rsidR="00015905">
        <w:rPr>
          <w:sz w:val="24"/>
          <w:szCs w:val="24"/>
        </w:rPr>
        <w:t xml:space="preserve">- </w:t>
      </w:r>
      <w:r w:rsidR="00015905" w:rsidRPr="00075A5E">
        <w:rPr>
          <w:sz w:val="24"/>
          <w:szCs w:val="24"/>
        </w:rPr>
        <w:t>филиал</w:t>
      </w:r>
      <w:r w:rsidR="00015905">
        <w:rPr>
          <w:sz w:val="24"/>
          <w:szCs w:val="24"/>
        </w:rPr>
        <w:t>а</w:t>
      </w:r>
      <w:r w:rsidR="00015905" w:rsidRPr="00075A5E">
        <w:rPr>
          <w:sz w:val="24"/>
          <w:szCs w:val="24"/>
        </w:rPr>
        <w:t xml:space="preserve"> ПФИЦ </w:t>
      </w:r>
      <w:proofErr w:type="spellStart"/>
      <w:r w:rsidR="00015905" w:rsidRPr="00075A5E">
        <w:rPr>
          <w:sz w:val="24"/>
          <w:szCs w:val="24"/>
        </w:rPr>
        <w:t>УрО</w:t>
      </w:r>
      <w:proofErr w:type="spellEnd"/>
      <w:r w:rsidR="00015905" w:rsidRPr="00075A5E">
        <w:rPr>
          <w:sz w:val="24"/>
          <w:szCs w:val="24"/>
        </w:rPr>
        <w:t xml:space="preserve"> РАН</w:t>
      </w:r>
      <w:r w:rsidRPr="00015905">
        <w:rPr>
          <w:sz w:val="24"/>
          <w:szCs w:val="24"/>
        </w:rPr>
        <w:t>.</w:t>
      </w:r>
    </w:p>
    <w:p w:rsidR="000B4867" w:rsidRPr="00015905" w:rsidRDefault="000B4867" w:rsidP="000B4867">
      <w:pPr>
        <w:pStyle w:val="a5"/>
        <w:ind w:left="426"/>
        <w:jc w:val="both"/>
        <w:rPr>
          <w:sz w:val="24"/>
          <w:szCs w:val="24"/>
        </w:rPr>
      </w:pPr>
    </w:p>
    <w:p w:rsidR="00847F25" w:rsidRPr="00491EC7" w:rsidRDefault="00847F25" w:rsidP="00847F25">
      <w:pPr>
        <w:jc w:val="center"/>
        <w:rPr>
          <w:b/>
          <w:sz w:val="24"/>
          <w:szCs w:val="24"/>
        </w:rPr>
      </w:pPr>
      <w:r w:rsidRPr="00491EC7">
        <w:rPr>
          <w:b/>
          <w:sz w:val="24"/>
          <w:szCs w:val="24"/>
        </w:rPr>
        <w:t>ОРГАНИЗАЦИОННЫЙ КОМИТЕТ:</w:t>
      </w:r>
    </w:p>
    <w:p w:rsidR="00277143" w:rsidRDefault="00847F25" w:rsidP="00F376E5">
      <w:pPr>
        <w:ind w:firstLine="1134"/>
        <w:rPr>
          <w:sz w:val="24"/>
          <w:szCs w:val="24"/>
        </w:rPr>
      </w:pPr>
      <w:r w:rsidRPr="00491EC7">
        <w:rPr>
          <w:b/>
          <w:sz w:val="24"/>
          <w:szCs w:val="24"/>
        </w:rPr>
        <w:t>Председатель</w:t>
      </w:r>
      <w:r>
        <w:rPr>
          <w:b/>
          <w:sz w:val="24"/>
          <w:szCs w:val="24"/>
        </w:rPr>
        <w:t>:</w:t>
      </w:r>
      <w:r w:rsidRPr="00491EC7">
        <w:rPr>
          <w:sz w:val="24"/>
          <w:szCs w:val="24"/>
        </w:rPr>
        <w:t xml:space="preserve"> </w:t>
      </w:r>
    </w:p>
    <w:p w:rsidR="00847F25" w:rsidRPr="00491EC7" w:rsidRDefault="00A8332C" w:rsidP="00277143">
      <w:pPr>
        <w:tabs>
          <w:tab w:val="left" w:pos="2268"/>
        </w:tabs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Огородов Иван Петрович, </w:t>
      </w:r>
      <w:proofErr w:type="spellStart"/>
      <w:proofErr w:type="gramStart"/>
      <w:r>
        <w:rPr>
          <w:sz w:val="24"/>
          <w:szCs w:val="24"/>
        </w:rPr>
        <w:t>к</w:t>
      </w:r>
      <w:proofErr w:type="gramEnd"/>
      <w:r w:rsidR="00277143">
        <w:rPr>
          <w:sz w:val="24"/>
          <w:szCs w:val="24"/>
        </w:rPr>
        <w:t>.э.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., директор </w:t>
      </w:r>
      <w:r w:rsidR="000B4867">
        <w:rPr>
          <w:sz w:val="24"/>
          <w:szCs w:val="24"/>
        </w:rPr>
        <w:t>«</w:t>
      </w:r>
      <w:r>
        <w:rPr>
          <w:sz w:val="24"/>
          <w:szCs w:val="24"/>
        </w:rPr>
        <w:t>Пермского НИИСХ</w:t>
      </w:r>
      <w:r w:rsidR="000B4867">
        <w:rPr>
          <w:sz w:val="24"/>
          <w:szCs w:val="24"/>
        </w:rPr>
        <w:t>»</w:t>
      </w:r>
      <w:r>
        <w:rPr>
          <w:sz w:val="24"/>
          <w:szCs w:val="24"/>
        </w:rPr>
        <w:t xml:space="preserve"> – филиала ПФИЦ </w:t>
      </w:r>
      <w:proofErr w:type="spellStart"/>
      <w:r>
        <w:rPr>
          <w:sz w:val="24"/>
          <w:szCs w:val="24"/>
        </w:rPr>
        <w:t>УрО</w:t>
      </w:r>
      <w:proofErr w:type="spellEnd"/>
      <w:r>
        <w:rPr>
          <w:sz w:val="24"/>
          <w:szCs w:val="24"/>
        </w:rPr>
        <w:t xml:space="preserve"> РАН </w:t>
      </w:r>
    </w:p>
    <w:p w:rsidR="00847F25" w:rsidRPr="00491EC7" w:rsidRDefault="00847F25" w:rsidP="00847F25">
      <w:pPr>
        <w:ind w:left="3119" w:hanging="3119"/>
        <w:rPr>
          <w:rStyle w:val="a7"/>
          <w:sz w:val="24"/>
          <w:szCs w:val="24"/>
        </w:rPr>
      </w:pPr>
    </w:p>
    <w:p w:rsidR="00277143" w:rsidRPr="00277143" w:rsidRDefault="00847F25" w:rsidP="00F376E5">
      <w:pPr>
        <w:tabs>
          <w:tab w:val="left" w:pos="2552"/>
        </w:tabs>
        <w:ind w:firstLine="1134"/>
        <w:jc w:val="both"/>
        <w:rPr>
          <w:b/>
          <w:sz w:val="24"/>
          <w:szCs w:val="24"/>
        </w:rPr>
      </w:pPr>
      <w:r w:rsidRPr="00277143">
        <w:rPr>
          <w:b/>
          <w:sz w:val="24"/>
          <w:szCs w:val="24"/>
        </w:rPr>
        <w:t>Члены оргкомитета:</w:t>
      </w:r>
      <w:r w:rsidR="00753F89" w:rsidRPr="00277143">
        <w:rPr>
          <w:b/>
          <w:sz w:val="24"/>
          <w:szCs w:val="24"/>
        </w:rPr>
        <w:t xml:space="preserve"> </w:t>
      </w:r>
    </w:p>
    <w:p w:rsidR="00277143" w:rsidRDefault="00A8332C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77143">
        <w:rPr>
          <w:sz w:val="24"/>
          <w:szCs w:val="24"/>
        </w:rPr>
        <w:t xml:space="preserve">Корляков Константин Николаевич, </w:t>
      </w:r>
      <w:proofErr w:type="gramStart"/>
      <w:r w:rsidRPr="00277143">
        <w:rPr>
          <w:sz w:val="24"/>
          <w:szCs w:val="24"/>
        </w:rPr>
        <w:t>к</w:t>
      </w:r>
      <w:proofErr w:type="gramEnd"/>
      <w:r w:rsidRPr="00277143">
        <w:rPr>
          <w:sz w:val="24"/>
          <w:szCs w:val="24"/>
        </w:rPr>
        <w:t>.</w:t>
      </w:r>
      <w:r w:rsidR="00277143">
        <w:rPr>
          <w:sz w:val="24"/>
          <w:szCs w:val="24"/>
        </w:rPr>
        <w:t xml:space="preserve">с.-х.н., зам. директора по НИР </w:t>
      </w:r>
      <w:r w:rsidR="00F376E5">
        <w:rPr>
          <w:sz w:val="24"/>
          <w:szCs w:val="24"/>
        </w:rPr>
        <w:t>«</w:t>
      </w:r>
      <w:r w:rsidRPr="00277143">
        <w:rPr>
          <w:sz w:val="24"/>
          <w:szCs w:val="24"/>
        </w:rPr>
        <w:t>П</w:t>
      </w:r>
      <w:r w:rsidR="00277143">
        <w:rPr>
          <w:sz w:val="24"/>
          <w:szCs w:val="24"/>
        </w:rPr>
        <w:t xml:space="preserve">ермского </w:t>
      </w:r>
      <w:r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Pr="00277143">
        <w:rPr>
          <w:sz w:val="24"/>
          <w:szCs w:val="24"/>
        </w:rPr>
        <w:t xml:space="preserve">, зам. председателя оргкомитета. </w:t>
      </w:r>
    </w:p>
    <w:p w:rsidR="00753F89" w:rsidRPr="00277143" w:rsidRDefault="00753F89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proofErr w:type="spellStart"/>
      <w:r w:rsidRPr="00277143">
        <w:rPr>
          <w:sz w:val="24"/>
          <w:szCs w:val="24"/>
        </w:rPr>
        <w:t>Васбие</w:t>
      </w:r>
      <w:r w:rsidR="00277143">
        <w:rPr>
          <w:sz w:val="24"/>
          <w:szCs w:val="24"/>
        </w:rPr>
        <w:t>ва</w:t>
      </w:r>
      <w:proofErr w:type="spellEnd"/>
      <w:r w:rsidR="00277143">
        <w:rPr>
          <w:sz w:val="24"/>
          <w:szCs w:val="24"/>
        </w:rPr>
        <w:t xml:space="preserve"> Марина </w:t>
      </w:r>
      <w:proofErr w:type="spellStart"/>
      <w:r w:rsidR="00277143">
        <w:rPr>
          <w:sz w:val="24"/>
          <w:szCs w:val="24"/>
        </w:rPr>
        <w:t>Тагирьяновна</w:t>
      </w:r>
      <w:proofErr w:type="spellEnd"/>
      <w:r w:rsidR="00277143">
        <w:rPr>
          <w:sz w:val="24"/>
          <w:szCs w:val="24"/>
        </w:rPr>
        <w:t xml:space="preserve">, </w:t>
      </w:r>
      <w:proofErr w:type="gramStart"/>
      <w:r w:rsidR="00277143">
        <w:rPr>
          <w:sz w:val="24"/>
          <w:szCs w:val="24"/>
        </w:rPr>
        <w:t>к.б</w:t>
      </w:r>
      <w:proofErr w:type="gramEnd"/>
      <w:r w:rsidR="00277143">
        <w:rPr>
          <w:sz w:val="24"/>
          <w:szCs w:val="24"/>
        </w:rPr>
        <w:t xml:space="preserve">.н., </w:t>
      </w:r>
      <w:r w:rsidRPr="00277143">
        <w:rPr>
          <w:sz w:val="24"/>
          <w:szCs w:val="24"/>
        </w:rPr>
        <w:t xml:space="preserve">ученый секретарь </w:t>
      </w:r>
      <w:r w:rsidR="00F376E5">
        <w:rPr>
          <w:sz w:val="24"/>
          <w:szCs w:val="24"/>
        </w:rPr>
        <w:t>«</w:t>
      </w:r>
      <w:r w:rsidR="00277143" w:rsidRPr="00277143">
        <w:rPr>
          <w:sz w:val="24"/>
          <w:szCs w:val="24"/>
        </w:rPr>
        <w:t>П</w:t>
      </w:r>
      <w:r w:rsidR="00277143">
        <w:rPr>
          <w:sz w:val="24"/>
          <w:szCs w:val="24"/>
        </w:rPr>
        <w:t xml:space="preserve">ермского </w:t>
      </w:r>
      <w:r w:rsidR="00277143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Pr="00277143">
        <w:rPr>
          <w:sz w:val="24"/>
          <w:szCs w:val="24"/>
        </w:rPr>
        <w:t xml:space="preserve"> – секретарь оргкомитета</w:t>
      </w:r>
      <w:r w:rsidR="00277143">
        <w:rPr>
          <w:sz w:val="24"/>
          <w:szCs w:val="24"/>
        </w:rPr>
        <w:t>.</w:t>
      </w:r>
    </w:p>
    <w:p w:rsidR="00753F89" w:rsidRPr="00277143" w:rsidRDefault="00753F89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77143">
        <w:rPr>
          <w:sz w:val="24"/>
          <w:szCs w:val="24"/>
        </w:rPr>
        <w:t xml:space="preserve">Валиев </w:t>
      </w:r>
      <w:proofErr w:type="spellStart"/>
      <w:r w:rsidRPr="00277143">
        <w:rPr>
          <w:sz w:val="24"/>
          <w:szCs w:val="24"/>
        </w:rPr>
        <w:t>Васим</w:t>
      </w:r>
      <w:proofErr w:type="spellEnd"/>
      <w:r w:rsidRPr="00277143">
        <w:rPr>
          <w:sz w:val="24"/>
          <w:szCs w:val="24"/>
        </w:rPr>
        <w:t xml:space="preserve"> </w:t>
      </w:r>
      <w:proofErr w:type="spellStart"/>
      <w:r w:rsidRPr="00277143">
        <w:rPr>
          <w:sz w:val="24"/>
          <w:szCs w:val="24"/>
        </w:rPr>
        <w:t>Варисович</w:t>
      </w:r>
      <w:proofErr w:type="spellEnd"/>
      <w:r w:rsidRPr="00277143">
        <w:rPr>
          <w:sz w:val="24"/>
          <w:szCs w:val="24"/>
        </w:rPr>
        <w:t xml:space="preserve">, зам. директора </w:t>
      </w:r>
      <w:r w:rsidR="00F376E5" w:rsidRPr="00277143">
        <w:rPr>
          <w:sz w:val="24"/>
          <w:szCs w:val="24"/>
        </w:rPr>
        <w:t>по общим вопросам</w:t>
      </w:r>
      <w:r w:rsidR="00F376E5">
        <w:rPr>
          <w:sz w:val="24"/>
          <w:szCs w:val="24"/>
        </w:rPr>
        <w:t xml:space="preserve"> «</w:t>
      </w:r>
      <w:r w:rsidR="00277143" w:rsidRPr="00277143">
        <w:rPr>
          <w:sz w:val="24"/>
          <w:szCs w:val="24"/>
        </w:rPr>
        <w:t>П</w:t>
      </w:r>
      <w:r w:rsidR="00277143">
        <w:rPr>
          <w:sz w:val="24"/>
          <w:szCs w:val="24"/>
        </w:rPr>
        <w:t xml:space="preserve">ермского </w:t>
      </w:r>
      <w:r w:rsidR="00277143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277143">
        <w:rPr>
          <w:sz w:val="24"/>
          <w:szCs w:val="24"/>
        </w:rPr>
        <w:t>.</w:t>
      </w:r>
    </w:p>
    <w:p w:rsidR="0042317A" w:rsidRPr="00277143" w:rsidRDefault="00753F89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proofErr w:type="spellStart"/>
      <w:r w:rsidRPr="00277143">
        <w:rPr>
          <w:sz w:val="24"/>
          <w:szCs w:val="24"/>
        </w:rPr>
        <w:t>Лещук</w:t>
      </w:r>
      <w:proofErr w:type="spellEnd"/>
      <w:r w:rsidRPr="00277143">
        <w:rPr>
          <w:sz w:val="24"/>
          <w:szCs w:val="24"/>
        </w:rPr>
        <w:t xml:space="preserve"> Ирина Владимировна, </w:t>
      </w:r>
      <w:r w:rsidR="0042317A" w:rsidRPr="00277143">
        <w:rPr>
          <w:sz w:val="24"/>
          <w:szCs w:val="24"/>
        </w:rPr>
        <w:t xml:space="preserve">ведущий специалист </w:t>
      </w:r>
      <w:r w:rsidR="00F376E5">
        <w:rPr>
          <w:sz w:val="24"/>
          <w:szCs w:val="24"/>
        </w:rPr>
        <w:t>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277143">
        <w:rPr>
          <w:sz w:val="24"/>
          <w:szCs w:val="24"/>
        </w:rPr>
        <w:t>.</w:t>
      </w:r>
    </w:p>
    <w:p w:rsidR="00753F89" w:rsidRPr="00277143" w:rsidRDefault="00753F89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proofErr w:type="spellStart"/>
      <w:r w:rsidRPr="00277143">
        <w:rPr>
          <w:sz w:val="24"/>
          <w:szCs w:val="24"/>
        </w:rPr>
        <w:t>Пичкалев</w:t>
      </w:r>
      <w:proofErr w:type="spellEnd"/>
      <w:r w:rsidRPr="00277143">
        <w:rPr>
          <w:sz w:val="24"/>
          <w:szCs w:val="24"/>
        </w:rPr>
        <w:t xml:space="preserve"> Максим Вячеславович, </w:t>
      </w:r>
      <w:r w:rsidR="00277143">
        <w:rPr>
          <w:sz w:val="24"/>
          <w:szCs w:val="24"/>
        </w:rPr>
        <w:t xml:space="preserve">научный сотрудник </w:t>
      </w:r>
      <w:r w:rsidR="00FF69E1" w:rsidRPr="00277143">
        <w:rPr>
          <w:sz w:val="24"/>
          <w:szCs w:val="24"/>
        </w:rPr>
        <w:t xml:space="preserve">лаб. прецизионных технологий в сельском хозяйстве </w:t>
      </w:r>
      <w:r w:rsidR="00F376E5">
        <w:rPr>
          <w:sz w:val="24"/>
          <w:szCs w:val="24"/>
        </w:rPr>
        <w:t>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277143">
        <w:rPr>
          <w:sz w:val="24"/>
          <w:szCs w:val="24"/>
        </w:rPr>
        <w:t>.</w:t>
      </w:r>
    </w:p>
    <w:p w:rsidR="00753F89" w:rsidRPr="00277143" w:rsidRDefault="00753F89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77143">
        <w:rPr>
          <w:sz w:val="24"/>
          <w:szCs w:val="24"/>
        </w:rPr>
        <w:t xml:space="preserve">Поспелов Игорь Александрович, </w:t>
      </w:r>
      <w:r w:rsidR="0042317A" w:rsidRPr="00277143">
        <w:rPr>
          <w:sz w:val="24"/>
          <w:szCs w:val="24"/>
        </w:rPr>
        <w:t xml:space="preserve">инженер </w:t>
      </w:r>
      <w:r w:rsidR="00F376E5">
        <w:rPr>
          <w:sz w:val="24"/>
          <w:szCs w:val="24"/>
        </w:rPr>
        <w:t>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277143">
        <w:rPr>
          <w:sz w:val="24"/>
          <w:szCs w:val="24"/>
        </w:rPr>
        <w:t>.</w:t>
      </w:r>
    </w:p>
    <w:p w:rsidR="00753F89" w:rsidRPr="00277143" w:rsidRDefault="00753F89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proofErr w:type="spellStart"/>
      <w:r w:rsidRPr="00277143">
        <w:rPr>
          <w:sz w:val="24"/>
          <w:szCs w:val="24"/>
        </w:rPr>
        <w:t>Седегова</w:t>
      </w:r>
      <w:proofErr w:type="spellEnd"/>
      <w:r w:rsidRPr="00277143">
        <w:rPr>
          <w:sz w:val="24"/>
          <w:szCs w:val="24"/>
        </w:rPr>
        <w:t xml:space="preserve"> Татьяна Валерьевна, помощник директора </w:t>
      </w:r>
      <w:r w:rsidR="00F376E5">
        <w:rPr>
          <w:sz w:val="24"/>
          <w:szCs w:val="24"/>
        </w:rPr>
        <w:t>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277143">
        <w:rPr>
          <w:sz w:val="24"/>
          <w:szCs w:val="24"/>
        </w:rPr>
        <w:t>.</w:t>
      </w:r>
    </w:p>
    <w:p w:rsidR="00753F89" w:rsidRPr="00277143" w:rsidRDefault="00753F89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proofErr w:type="gramStart"/>
      <w:r w:rsidRPr="00277143">
        <w:rPr>
          <w:sz w:val="24"/>
          <w:szCs w:val="24"/>
        </w:rPr>
        <w:t xml:space="preserve">Терентьева Людмила Сергеевна, к.с.-х.н., зав. лаб. биологически активных кормов </w:t>
      </w:r>
      <w:r w:rsidR="00F376E5">
        <w:rPr>
          <w:sz w:val="24"/>
          <w:szCs w:val="24"/>
        </w:rPr>
        <w:t>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277143">
        <w:rPr>
          <w:sz w:val="24"/>
          <w:szCs w:val="24"/>
        </w:rPr>
        <w:t>.</w:t>
      </w:r>
      <w:proofErr w:type="gramEnd"/>
    </w:p>
    <w:p w:rsidR="00847F25" w:rsidRPr="00277143" w:rsidRDefault="00753F89" w:rsidP="00277143">
      <w:pPr>
        <w:pStyle w:val="a5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77143">
        <w:rPr>
          <w:sz w:val="24"/>
          <w:szCs w:val="24"/>
        </w:rPr>
        <w:t xml:space="preserve">Фомин Денис Станиславович, </w:t>
      </w:r>
      <w:proofErr w:type="gramStart"/>
      <w:r w:rsidRPr="00277143">
        <w:rPr>
          <w:sz w:val="24"/>
          <w:szCs w:val="24"/>
        </w:rPr>
        <w:t>к</w:t>
      </w:r>
      <w:proofErr w:type="gramEnd"/>
      <w:r w:rsidRPr="00277143">
        <w:rPr>
          <w:sz w:val="24"/>
          <w:szCs w:val="24"/>
        </w:rPr>
        <w:t>.с.-х.н., зав. лаб. прецизионных технологий в сельском хозяйстве</w:t>
      </w:r>
      <w:r w:rsidR="00277143" w:rsidRPr="00277143">
        <w:rPr>
          <w:sz w:val="24"/>
          <w:szCs w:val="24"/>
        </w:rPr>
        <w:t xml:space="preserve"> </w:t>
      </w:r>
      <w:r w:rsidR="00F376E5">
        <w:rPr>
          <w:sz w:val="24"/>
          <w:szCs w:val="24"/>
        </w:rPr>
        <w:t>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277143">
        <w:rPr>
          <w:sz w:val="24"/>
          <w:szCs w:val="24"/>
        </w:rPr>
        <w:t>.</w:t>
      </w:r>
    </w:p>
    <w:p w:rsidR="00847F25" w:rsidRDefault="00847F25" w:rsidP="00847F25">
      <w:pPr>
        <w:tabs>
          <w:tab w:val="left" w:pos="5954"/>
        </w:tabs>
        <w:jc w:val="both"/>
        <w:rPr>
          <w:b/>
          <w:sz w:val="24"/>
          <w:szCs w:val="24"/>
        </w:rPr>
      </w:pPr>
    </w:p>
    <w:p w:rsidR="00847F25" w:rsidRPr="00491EC7" w:rsidRDefault="00847F25" w:rsidP="00F376E5">
      <w:pPr>
        <w:tabs>
          <w:tab w:val="left" w:pos="5954"/>
        </w:tabs>
        <w:ind w:firstLine="1134"/>
        <w:jc w:val="both"/>
        <w:rPr>
          <w:b/>
          <w:sz w:val="24"/>
          <w:szCs w:val="24"/>
        </w:rPr>
      </w:pPr>
      <w:r w:rsidRPr="00491EC7">
        <w:rPr>
          <w:b/>
          <w:sz w:val="24"/>
          <w:szCs w:val="24"/>
        </w:rPr>
        <w:t>Публикации</w:t>
      </w:r>
    </w:p>
    <w:p w:rsidR="00847F25" w:rsidRPr="00491EC7" w:rsidRDefault="00847F25" w:rsidP="00F376E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491EC7">
        <w:t xml:space="preserve">Материалы конференции планируется издать к началу конференции. Доклады могут быть представлены только в электронном виде. Требования к оформлению приведены в конце письма. Оргкомитет оставляет за собой право отклонить представленные материалы, если они не соответствуют тематике конференции и правилам оформления. </w:t>
      </w:r>
    </w:p>
    <w:p w:rsidR="00847F25" w:rsidRPr="00491EC7" w:rsidRDefault="00847F25" w:rsidP="00F376E5">
      <w:pPr>
        <w:tabs>
          <w:tab w:val="left" w:pos="5954"/>
        </w:tabs>
        <w:ind w:firstLine="709"/>
        <w:jc w:val="both"/>
        <w:rPr>
          <w:sz w:val="24"/>
          <w:szCs w:val="24"/>
        </w:rPr>
      </w:pPr>
      <w:r w:rsidRPr="00491EC7">
        <w:rPr>
          <w:color w:val="000000"/>
          <w:sz w:val="24"/>
          <w:szCs w:val="24"/>
        </w:rPr>
        <w:t xml:space="preserve">Сборник докладов будет </w:t>
      </w:r>
      <w:proofErr w:type="gramStart"/>
      <w:r w:rsidRPr="00491EC7">
        <w:rPr>
          <w:color w:val="000000"/>
          <w:sz w:val="24"/>
          <w:szCs w:val="24"/>
        </w:rPr>
        <w:t>иметь IS</w:t>
      </w:r>
      <w:r w:rsidR="00ED70AB">
        <w:rPr>
          <w:color w:val="000000"/>
          <w:sz w:val="24"/>
          <w:szCs w:val="24"/>
          <w:lang w:val="en-US"/>
        </w:rPr>
        <w:t>B</w:t>
      </w:r>
      <w:r w:rsidRPr="00491EC7">
        <w:rPr>
          <w:color w:val="000000"/>
          <w:sz w:val="24"/>
          <w:szCs w:val="24"/>
        </w:rPr>
        <w:t>N и проиндексирован</w:t>
      </w:r>
      <w:proofErr w:type="gramEnd"/>
      <w:r w:rsidRPr="00491EC7">
        <w:rPr>
          <w:color w:val="000000"/>
          <w:sz w:val="24"/>
          <w:szCs w:val="24"/>
        </w:rPr>
        <w:t xml:space="preserve"> в системе РИНЦ.</w:t>
      </w:r>
      <w:r w:rsidR="00ED70AB">
        <w:rPr>
          <w:color w:val="000000"/>
          <w:sz w:val="24"/>
          <w:szCs w:val="24"/>
        </w:rPr>
        <w:t xml:space="preserve"> Наиболее значимые статьи будут опубликованы в журнале Пермский аграрный вестник </w:t>
      </w:r>
      <w:r w:rsidR="00ED70AB" w:rsidRPr="00ED70AB">
        <w:rPr>
          <w:color w:val="000000"/>
          <w:sz w:val="24"/>
          <w:szCs w:val="24"/>
        </w:rPr>
        <w:t>ISSN: 2307-2873 (</w:t>
      </w:r>
      <w:proofErr w:type="spellStart"/>
      <w:r w:rsidR="00ED70AB" w:rsidRPr="00ED70AB">
        <w:rPr>
          <w:color w:val="000000"/>
          <w:sz w:val="24"/>
          <w:szCs w:val="24"/>
        </w:rPr>
        <w:t>Print</w:t>
      </w:r>
      <w:proofErr w:type="spellEnd"/>
      <w:r w:rsidR="00ED70AB" w:rsidRPr="00ED70AB">
        <w:rPr>
          <w:color w:val="000000"/>
          <w:sz w:val="24"/>
          <w:szCs w:val="24"/>
        </w:rPr>
        <w:t>), 2410-4140 (</w:t>
      </w:r>
      <w:proofErr w:type="spellStart"/>
      <w:r w:rsidR="00ED70AB" w:rsidRPr="00ED70AB">
        <w:rPr>
          <w:color w:val="000000"/>
          <w:sz w:val="24"/>
          <w:szCs w:val="24"/>
        </w:rPr>
        <w:t>Electronic</w:t>
      </w:r>
      <w:proofErr w:type="spellEnd"/>
      <w:r w:rsidR="00ED70AB" w:rsidRPr="00ED70AB">
        <w:rPr>
          <w:color w:val="000000"/>
          <w:sz w:val="24"/>
          <w:szCs w:val="24"/>
        </w:rPr>
        <w:t>)</w:t>
      </w:r>
      <w:r w:rsidR="00ED70AB">
        <w:rPr>
          <w:color w:val="000000"/>
          <w:sz w:val="24"/>
          <w:szCs w:val="24"/>
        </w:rPr>
        <w:t>, и</w:t>
      </w:r>
      <w:r w:rsidR="00ED70AB" w:rsidRPr="00ED70AB">
        <w:rPr>
          <w:color w:val="000000"/>
          <w:sz w:val="24"/>
          <w:szCs w:val="24"/>
        </w:rPr>
        <w:t>ндексирование: Список ВАК (26 января 2018 г</w:t>
      </w:r>
      <w:proofErr w:type="gramStart"/>
      <w:r w:rsidR="00ED70AB" w:rsidRPr="00ED70AB">
        <w:rPr>
          <w:color w:val="000000"/>
          <w:sz w:val="24"/>
          <w:szCs w:val="24"/>
        </w:rPr>
        <w:t xml:space="preserve">.-), </w:t>
      </w:r>
      <w:proofErr w:type="gramEnd"/>
      <w:r w:rsidR="00ED70AB" w:rsidRPr="00ED70AB">
        <w:rPr>
          <w:color w:val="000000"/>
          <w:sz w:val="24"/>
          <w:szCs w:val="24"/>
        </w:rPr>
        <w:t xml:space="preserve">Список РИНЦ (1 января 2015 г.-), Журналы РФ в RSCI </w:t>
      </w:r>
      <w:proofErr w:type="spellStart"/>
      <w:r w:rsidR="00ED70AB" w:rsidRPr="00ED70AB">
        <w:rPr>
          <w:color w:val="000000"/>
          <w:sz w:val="24"/>
          <w:szCs w:val="24"/>
        </w:rPr>
        <w:t>WoS</w:t>
      </w:r>
      <w:proofErr w:type="spellEnd"/>
      <w:r w:rsidR="00ED70AB" w:rsidRPr="00ED70AB">
        <w:rPr>
          <w:color w:val="000000"/>
          <w:sz w:val="24"/>
          <w:szCs w:val="24"/>
        </w:rPr>
        <w:t xml:space="preserve"> (24 мая 2021 г.-)</w:t>
      </w:r>
      <w:r w:rsidR="00ED70AB">
        <w:rPr>
          <w:color w:val="000000"/>
          <w:sz w:val="24"/>
          <w:szCs w:val="24"/>
        </w:rPr>
        <w:t>.</w:t>
      </w:r>
    </w:p>
    <w:p w:rsidR="00847F25" w:rsidRDefault="00847F25" w:rsidP="00F376E5">
      <w:pPr>
        <w:tabs>
          <w:tab w:val="left" w:pos="5954"/>
        </w:tabs>
        <w:ind w:firstLine="709"/>
        <w:jc w:val="both"/>
        <w:rPr>
          <w:b/>
          <w:sz w:val="24"/>
          <w:szCs w:val="24"/>
        </w:rPr>
      </w:pPr>
      <w:r w:rsidRPr="00491EC7">
        <w:rPr>
          <w:sz w:val="24"/>
          <w:szCs w:val="24"/>
        </w:rPr>
        <w:t xml:space="preserve">Заявки на участие в конференции, тексты статей должны быть высланы не позднее </w:t>
      </w:r>
      <w:r w:rsidR="00134100" w:rsidRPr="00134100">
        <w:rPr>
          <w:b/>
          <w:sz w:val="24"/>
          <w:szCs w:val="24"/>
        </w:rPr>
        <w:t>01 марта</w:t>
      </w:r>
      <w:r w:rsidR="00134100">
        <w:rPr>
          <w:sz w:val="24"/>
          <w:szCs w:val="24"/>
        </w:rPr>
        <w:t xml:space="preserve"> </w:t>
      </w:r>
      <w:r w:rsidR="00787784" w:rsidRPr="00787784">
        <w:rPr>
          <w:b/>
          <w:sz w:val="24"/>
          <w:szCs w:val="24"/>
        </w:rPr>
        <w:t>202</w:t>
      </w:r>
      <w:r w:rsidR="00134100">
        <w:rPr>
          <w:b/>
          <w:sz w:val="24"/>
          <w:szCs w:val="24"/>
        </w:rPr>
        <w:t>3</w:t>
      </w:r>
      <w:r w:rsidR="00787784" w:rsidRPr="00787784">
        <w:rPr>
          <w:b/>
          <w:sz w:val="24"/>
          <w:szCs w:val="24"/>
        </w:rPr>
        <w:t xml:space="preserve"> г</w:t>
      </w:r>
      <w:r w:rsidR="00787784">
        <w:rPr>
          <w:sz w:val="24"/>
          <w:szCs w:val="24"/>
        </w:rPr>
        <w:t xml:space="preserve">. </w:t>
      </w:r>
      <w:r w:rsidR="000679EB">
        <w:rPr>
          <w:sz w:val="24"/>
          <w:szCs w:val="24"/>
        </w:rPr>
        <w:t>в адрес Оргкомитета</w:t>
      </w:r>
      <w:r w:rsidRPr="00491EC7">
        <w:rPr>
          <w:sz w:val="24"/>
          <w:szCs w:val="24"/>
        </w:rPr>
        <w:t xml:space="preserve"> </w:t>
      </w:r>
      <w:proofErr w:type="spellStart"/>
      <w:r w:rsidR="00787784" w:rsidRPr="00787784">
        <w:rPr>
          <w:sz w:val="24"/>
          <w:szCs w:val="24"/>
        </w:rPr>
        <w:t>e-mail</w:t>
      </w:r>
      <w:proofErr w:type="spellEnd"/>
      <w:r w:rsidR="00787784" w:rsidRPr="00787784">
        <w:rPr>
          <w:sz w:val="24"/>
          <w:szCs w:val="24"/>
        </w:rPr>
        <w:t xml:space="preserve">: </w:t>
      </w:r>
      <w:hyperlink r:id="rId9" w:history="1">
        <w:r w:rsidR="004C7ADC" w:rsidRPr="005E5C3E">
          <w:rPr>
            <w:rStyle w:val="aa"/>
            <w:b/>
            <w:sz w:val="24"/>
            <w:szCs w:val="24"/>
          </w:rPr>
          <w:t>korlyakovkn@rambler.ru</w:t>
        </w:r>
      </w:hyperlink>
    </w:p>
    <w:p w:rsidR="004C7ADC" w:rsidRDefault="004C7ADC" w:rsidP="00F376E5">
      <w:pPr>
        <w:tabs>
          <w:tab w:val="left" w:pos="5954"/>
        </w:tabs>
        <w:ind w:firstLine="709"/>
        <w:jc w:val="both"/>
        <w:rPr>
          <w:b/>
          <w:sz w:val="24"/>
          <w:szCs w:val="24"/>
        </w:rPr>
      </w:pPr>
    </w:p>
    <w:p w:rsidR="004C7ADC" w:rsidRPr="00491EC7" w:rsidRDefault="004C7ADC" w:rsidP="00F376E5">
      <w:pPr>
        <w:tabs>
          <w:tab w:val="left" w:pos="5954"/>
        </w:tabs>
        <w:ind w:firstLine="709"/>
        <w:jc w:val="both"/>
        <w:rPr>
          <w:b/>
          <w:sz w:val="24"/>
          <w:szCs w:val="24"/>
        </w:rPr>
      </w:pPr>
      <w:r w:rsidRPr="004C7ADC">
        <w:rPr>
          <w:b/>
          <w:sz w:val="24"/>
          <w:szCs w:val="24"/>
        </w:rPr>
        <w:t>Участие в конференции и публикация статей бесплатные.</w:t>
      </w:r>
    </w:p>
    <w:p w:rsidR="00787784" w:rsidRDefault="00787784" w:rsidP="00847F25">
      <w:pPr>
        <w:rPr>
          <w:b/>
          <w:sz w:val="24"/>
          <w:szCs w:val="24"/>
        </w:rPr>
      </w:pPr>
    </w:p>
    <w:p w:rsidR="00847F25" w:rsidRPr="00491EC7" w:rsidRDefault="00847F25" w:rsidP="00F376E5">
      <w:pPr>
        <w:ind w:firstLine="1134"/>
        <w:rPr>
          <w:b/>
          <w:sz w:val="24"/>
          <w:szCs w:val="24"/>
        </w:rPr>
      </w:pPr>
      <w:r w:rsidRPr="00491EC7">
        <w:rPr>
          <w:b/>
          <w:sz w:val="24"/>
          <w:szCs w:val="24"/>
        </w:rPr>
        <w:t>Требование к оформлению материалов</w:t>
      </w:r>
    </w:p>
    <w:p w:rsidR="00847F25" w:rsidRPr="00491EC7" w:rsidRDefault="00847F25" w:rsidP="00F376E5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t>Для публикации принимаются материалы, соответствующие тематическим направлениям конференции, содержащие теоретические и практические научные результаты. Материалы для публикации</w:t>
      </w:r>
      <w:r>
        <w:rPr>
          <w:sz w:val="24"/>
          <w:szCs w:val="24"/>
        </w:rPr>
        <w:t xml:space="preserve"> следует </w:t>
      </w:r>
      <w:r w:rsidRPr="00491EC7">
        <w:rPr>
          <w:sz w:val="24"/>
          <w:szCs w:val="24"/>
        </w:rPr>
        <w:t xml:space="preserve"> присылать в электронной форме как прикрепленные файлы. </w:t>
      </w:r>
    </w:p>
    <w:p w:rsidR="00847F25" w:rsidRPr="00491EC7" w:rsidRDefault="00847F25" w:rsidP="00F376E5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t>В каждой статье должны быть указаны следующие данные:</w:t>
      </w:r>
    </w:p>
    <w:p w:rsidR="00847F25" w:rsidRPr="00491EC7" w:rsidRDefault="00847F25" w:rsidP="00F376E5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t>1. УДК</w:t>
      </w:r>
      <w:r w:rsidR="00F217D9">
        <w:rPr>
          <w:sz w:val="24"/>
          <w:szCs w:val="24"/>
        </w:rPr>
        <w:t xml:space="preserve"> </w:t>
      </w:r>
      <w:r w:rsidR="00F217D9" w:rsidRPr="00F217D9">
        <w:rPr>
          <w:sz w:val="24"/>
          <w:szCs w:val="24"/>
        </w:rPr>
        <w:t xml:space="preserve">  Классификатор УДК можно найти на сайте http://teacode.com /</w:t>
      </w:r>
      <w:proofErr w:type="spellStart"/>
      <w:r w:rsidR="00F217D9" w:rsidRPr="00F217D9">
        <w:rPr>
          <w:sz w:val="24"/>
          <w:szCs w:val="24"/>
        </w:rPr>
        <w:t>online</w:t>
      </w:r>
      <w:proofErr w:type="spellEnd"/>
      <w:r w:rsidR="00F217D9" w:rsidRPr="00F217D9">
        <w:rPr>
          <w:sz w:val="24"/>
          <w:szCs w:val="24"/>
        </w:rPr>
        <w:t>/</w:t>
      </w:r>
      <w:proofErr w:type="spellStart"/>
      <w:r w:rsidR="00F217D9" w:rsidRPr="00F217D9">
        <w:rPr>
          <w:sz w:val="24"/>
          <w:szCs w:val="24"/>
        </w:rPr>
        <w:t>udc</w:t>
      </w:r>
      <w:proofErr w:type="spellEnd"/>
      <w:r w:rsidR="00F217D9" w:rsidRPr="00F217D9">
        <w:rPr>
          <w:sz w:val="24"/>
          <w:szCs w:val="24"/>
        </w:rPr>
        <w:t xml:space="preserve"> / .</w:t>
      </w:r>
    </w:p>
    <w:p w:rsidR="000C442E" w:rsidRPr="00491EC7" w:rsidRDefault="00847F25" w:rsidP="000C442E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t xml:space="preserve">2. </w:t>
      </w:r>
      <w:r w:rsidR="000C442E" w:rsidRPr="00491EC7">
        <w:rPr>
          <w:sz w:val="24"/>
          <w:szCs w:val="24"/>
        </w:rPr>
        <w:t>Название статьи</w:t>
      </w:r>
      <w:r w:rsidR="000C442E" w:rsidRPr="00F217D9">
        <w:t xml:space="preserve"> </w:t>
      </w:r>
      <w:r w:rsidR="000C442E" w:rsidRPr="00F217D9">
        <w:rPr>
          <w:sz w:val="24"/>
          <w:szCs w:val="24"/>
        </w:rPr>
        <w:t>(прописными буквами)</w:t>
      </w:r>
      <w:r w:rsidR="000C442E" w:rsidRPr="00491EC7">
        <w:rPr>
          <w:sz w:val="24"/>
          <w:szCs w:val="24"/>
        </w:rPr>
        <w:t xml:space="preserve"> на русском и английском языках</w:t>
      </w:r>
      <w:r w:rsidR="000C442E">
        <w:rPr>
          <w:sz w:val="24"/>
          <w:szCs w:val="24"/>
        </w:rPr>
        <w:t>.</w:t>
      </w:r>
    </w:p>
    <w:p w:rsidR="00847F25" w:rsidRPr="00491EC7" w:rsidRDefault="000C442E" w:rsidP="00F376E5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47F25" w:rsidRPr="00491EC7">
        <w:rPr>
          <w:sz w:val="24"/>
          <w:szCs w:val="24"/>
        </w:rPr>
        <w:t>Сведения об авторах:</w:t>
      </w:r>
    </w:p>
    <w:p w:rsidR="00847F25" w:rsidRPr="00491EC7" w:rsidRDefault="00847F25" w:rsidP="00F376E5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t>– фамилия, имя, отчество всех авторов полностью (на русском и английском языках);</w:t>
      </w:r>
    </w:p>
    <w:p w:rsidR="00847F25" w:rsidRPr="00491EC7" w:rsidRDefault="00847F25" w:rsidP="00F376E5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lastRenderedPageBreak/>
        <w:t xml:space="preserve">– полное название организации – место работы каждого автора в именительном падеже, </w:t>
      </w:r>
      <w:r w:rsidR="00446F1C">
        <w:rPr>
          <w:sz w:val="24"/>
          <w:szCs w:val="24"/>
        </w:rPr>
        <w:t xml:space="preserve">почтовый адрес, </w:t>
      </w:r>
      <w:r w:rsidR="00446F1C" w:rsidRPr="00491EC7">
        <w:rPr>
          <w:sz w:val="24"/>
          <w:szCs w:val="24"/>
        </w:rPr>
        <w:t>город</w:t>
      </w:r>
      <w:r w:rsidR="00446F1C">
        <w:rPr>
          <w:sz w:val="24"/>
          <w:szCs w:val="24"/>
        </w:rPr>
        <w:t>,</w:t>
      </w:r>
      <w:r w:rsidR="00446F1C" w:rsidRPr="00491EC7">
        <w:rPr>
          <w:sz w:val="24"/>
          <w:szCs w:val="24"/>
        </w:rPr>
        <w:t xml:space="preserve"> </w:t>
      </w:r>
      <w:r w:rsidRPr="00491EC7">
        <w:rPr>
          <w:sz w:val="24"/>
          <w:szCs w:val="24"/>
        </w:rPr>
        <w:t>страна, (на русском и английском языках). Если все авторы статьи работают в одном учреждении, можно не указывать место работы каждого автора отдельно.</w:t>
      </w:r>
    </w:p>
    <w:p w:rsidR="00847F25" w:rsidRPr="00491EC7" w:rsidRDefault="00847F25" w:rsidP="00F376E5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t xml:space="preserve">– адрес электронной почты </w:t>
      </w:r>
      <w:r w:rsidR="00E37437" w:rsidRPr="00491EC7">
        <w:rPr>
          <w:sz w:val="24"/>
          <w:szCs w:val="24"/>
        </w:rPr>
        <w:t>(один)</w:t>
      </w:r>
      <w:r w:rsidRPr="00491EC7">
        <w:rPr>
          <w:sz w:val="24"/>
          <w:szCs w:val="24"/>
        </w:rPr>
        <w:t>;</w:t>
      </w:r>
    </w:p>
    <w:p w:rsidR="00847F25" w:rsidRDefault="00847F25" w:rsidP="00F376E5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t>4. Аннотация (на русском и английском языках)</w:t>
      </w:r>
      <w:r w:rsidR="000679EB">
        <w:rPr>
          <w:sz w:val="24"/>
          <w:szCs w:val="24"/>
        </w:rPr>
        <w:t>.</w:t>
      </w:r>
    </w:p>
    <w:p w:rsidR="00F217D9" w:rsidRPr="00F217D9" w:rsidRDefault="00F217D9" w:rsidP="00F217D9">
      <w:pPr>
        <w:pStyle w:val="a5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F217D9">
        <w:rPr>
          <w:sz w:val="24"/>
          <w:szCs w:val="24"/>
        </w:rPr>
        <w:t xml:space="preserve">Рекомендуемый объем 1000-2000 знаков (200-250 слов). </w:t>
      </w:r>
      <w:r>
        <w:rPr>
          <w:sz w:val="24"/>
          <w:szCs w:val="24"/>
        </w:rPr>
        <w:t xml:space="preserve">Аннотация </w:t>
      </w:r>
      <w:r w:rsidRPr="00F217D9">
        <w:rPr>
          <w:sz w:val="24"/>
          <w:szCs w:val="24"/>
        </w:rPr>
        <w:t xml:space="preserve">не разбивается на абзацы. Вводная часть минимальна. Место исследования уточняется до области (края). Изложение результатов должно содержать конкретные сведения (выводы, рекомендации и т.п.). Допускается введение сокращений в пределах реферата (понятие из 2-3 слов </w:t>
      </w:r>
      <w:proofErr w:type="gramStart"/>
      <w:r w:rsidRPr="00F217D9">
        <w:rPr>
          <w:sz w:val="24"/>
          <w:szCs w:val="24"/>
        </w:rPr>
        <w:t>заменяется на аббревиатуру</w:t>
      </w:r>
      <w:proofErr w:type="gramEnd"/>
      <w:r w:rsidRPr="00F217D9">
        <w:rPr>
          <w:sz w:val="24"/>
          <w:szCs w:val="24"/>
        </w:rPr>
        <w:t xml:space="preserve"> из соответствующего количества букв, но в 1-й раз дается полностью, сокращение – в скобках, далее используется только сокращение). Исключено использование вводных слов и оборотов.</w:t>
      </w:r>
    </w:p>
    <w:p w:rsidR="00847F25" w:rsidRDefault="00847F25" w:rsidP="00F376E5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 w:rsidRPr="00491EC7">
        <w:rPr>
          <w:sz w:val="24"/>
          <w:szCs w:val="24"/>
        </w:rPr>
        <w:t>5. Ключевые слова</w:t>
      </w:r>
      <w:r w:rsidR="00F217D9">
        <w:rPr>
          <w:sz w:val="24"/>
          <w:szCs w:val="24"/>
        </w:rPr>
        <w:t xml:space="preserve"> </w:t>
      </w:r>
      <w:r w:rsidR="00F217D9" w:rsidRPr="00F217D9">
        <w:rPr>
          <w:sz w:val="24"/>
          <w:szCs w:val="24"/>
        </w:rPr>
        <w:t>(до 10 слов)</w:t>
      </w:r>
      <w:r w:rsidRPr="00491EC7">
        <w:rPr>
          <w:sz w:val="24"/>
          <w:szCs w:val="24"/>
        </w:rPr>
        <w:t xml:space="preserve"> или словосочетания отделяются друг от друга запятой (на русском и английском языках)</w:t>
      </w:r>
      <w:r w:rsidR="000679EB">
        <w:rPr>
          <w:sz w:val="24"/>
          <w:szCs w:val="24"/>
        </w:rPr>
        <w:t>.</w:t>
      </w:r>
    </w:p>
    <w:p w:rsidR="00847F25" w:rsidRPr="009D50AD" w:rsidRDefault="00847F25" w:rsidP="00F376E5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>
        <w:t xml:space="preserve">6. </w:t>
      </w:r>
      <w:r w:rsidRPr="00DE153D">
        <w:t>Основной текст:</w:t>
      </w:r>
      <w:r w:rsidR="009D50AD" w:rsidRPr="009D50AD">
        <w:t xml:space="preserve"> Статья должна содержать обязательные элементы, начинающиеся выделенными полужирным шрифтом словами: </w:t>
      </w:r>
      <w:r w:rsidR="009D50AD" w:rsidRPr="009D50AD">
        <w:rPr>
          <w:b/>
        </w:rPr>
        <w:t xml:space="preserve">Введение. Методика. Результаты. Выводы. Источник финансирования </w:t>
      </w:r>
      <w:r w:rsidR="009D50AD" w:rsidRPr="009D50AD">
        <w:t xml:space="preserve">(грант, государственная программа и т.п.), при </w:t>
      </w:r>
      <w:r w:rsidR="009D50AD">
        <w:t>н</w:t>
      </w:r>
      <w:r w:rsidR="009D50AD" w:rsidRPr="009D50AD">
        <w:t>аличии.</w:t>
      </w:r>
      <w:r w:rsidR="009D50AD">
        <w:t xml:space="preserve"> </w:t>
      </w:r>
      <w:r w:rsidR="009D50AD" w:rsidRPr="009D50AD">
        <w:rPr>
          <w:b/>
        </w:rPr>
        <w:t>Литература</w:t>
      </w:r>
      <w:r w:rsidR="009D50AD" w:rsidRPr="009D50AD">
        <w:t xml:space="preserve">. </w:t>
      </w:r>
    </w:p>
    <w:p w:rsidR="00847F25" w:rsidRPr="008E332D" w:rsidRDefault="00847F25" w:rsidP="00F376E5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91EC7">
        <w:rPr>
          <w:sz w:val="24"/>
          <w:szCs w:val="24"/>
        </w:rPr>
        <w:t>. Список литературы оформляется по ГОСТ 7.0.5-2008. Библиографическая ссылка. Общие требования и правила составления</w:t>
      </w:r>
      <w:r w:rsidRPr="008E332D">
        <w:rPr>
          <w:sz w:val="24"/>
          <w:szCs w:val="24"/>
        </w:rPr>
        <w:t>.</w:t>
      </w:r>
      <w:r w:rsidR="00563001" w:rsidRPr="008E332D">
        <w:rPr>
          <w:sz w:val="24"/>
          <w:szCs w:val="24"/>
        </w:rPr>
        <w:t xml:space="preserve"> </w:t>
      </w:r>
      <w:r w:rsidR="008E332D" w:rsidRPr="008E332D">
        <w:rPr>
          <w:sz w:val="24"/>
          <w:szCs w:val="24"/>
        </w:rPr>
        <w:t xml:space="preserve">Список литературы составляется по порядку упоминания работ в тексте статьи. Для всех библиографических источников приводятся фамилии и инициалы всех </w:t>
      </w:r>
      <w:proofErr w:type="gramStart"/>
      <w:r w:rsidR="008E332D" w:rsidRPr="008E332D">
        <w:rPr>
          <w:sz w:val="24"/>
          <w:szCs w:val="24"/>
        </w:rPr>
        <w:t>авторов</w:t>
      </w:r>
      <w:proofErr w:type="gramEnd"/>
      <w:r w:rsidR="008E332D" w:rsidRPr="008E332D">
        <w:rPr>
          <w:sz w:val="24"/>
          <w:szCs w:val="24"/>
        </w:rPr>
        <w:t xml:space="preserve"> и полное название цитируемой работы.</w:t>
      </w:r>
      <w:r w:rsidR="008E332D" w:rsidRPr="008E332D">
        <w:t xml:space="preserve"> </w:t>
      </w:r>
      <w:r w:rsidR="008E332D" w:rsidRPr="008E332D">
        <w:rPr>
          <w:sz w:val="24"/>
          <w:szCs w:val="24"/>
        </w:rPr>
        <w:t>Номера ссылок в тексте должны идти строго по порядку упоминания и быть заключены в квадратные скобки</w:t>
      </w:r>
      <w:r w:rsidR="008E332D">
        <w:rPr>
          <w:sz w:val="24"/>
          <w:szCs w:val="24"/>
        </w:rPr>
        <w:t xml:space="preserve">. </w:t>
      </w:r>
    </w:p>
    <w:p w:rsidR="008E332D" w:rsidRDefault="004C7ADC" w:rsidP="008E332D">
      <w:pPr>
        <w:pStyle w:val="a5"/>
        <w:tabs>
          <w:tab w:val="left" w:pos="963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  Сведения на английском языке размещаются после раздела Литература.</w:t>
      </w:r>
    </w:p>
    <w:p w:rsidR="004C7ADC" w:rsidRPr="008E332D" w:rsidRDefault="004C7ADC" w:rsidP="008E332D">
      <w:pPr>
        <w:pStyle w:val="a5"/>
        <w:tabs>
          <w:tab w:val="left" w:pos="9639"/>
        </w:tabs>
        <w:ind w:left="0"/>
        <w:jc w:val="both"/>
        <w:rPr>
          <w:sz w:val="24"/>
          <w:szCs w:val="24"/>
        </w:rPr>
      </w:pPr>
    </w:p>
    <w:p w:rsidR="00847F25" w:rsidRPr="00491EC7" w:rsidRDefault="00847F25" w:rsidP="00847F25">
      <w:pPr>
        <w:pStyle w:val="a3"/>
        <w:tabs>
          <w:tab w:val="left" w:pos="285"/>
        </w:tabs>
        <w:spacing w:after="120"/>
        <w:ind w:firstLine="851"/>
        <w:jc w:val="both"/>
        <w:rPr>
          <w:sz w:val="24"/>
          <w:szCs w:val="24"/>
        </w:rPr>
      </w:pPr>
      <w:r w:rsidRPr="00491EC7">
        <w:rPr>
          <w:sz w:val="24"/>
          <w:szCs w:val="24"/>
        </w:rPr>
        <w:t>Технические требования к оформлению статей:</w:t>
      </w:r>
    </w:p>
    <w:p w:rsidR="00847F25" w:rsidRPr="00491EC7" w:rsidRDefault="00847F2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 w:rsidRPr="00491EC7">
        <w:rPr>
          <w:sz w:val="24"/>
          <w:szCs w:val="24"/>
        </w:rPr>
        <w:t xml:space="preserve">Редактор </w:t>
      </w:r>
      <w:r w:rsidRPr="00491EC7">
        <w:rPr>
          <w:sz w:val="24"/>
          <w:szCs w:val="24"/>
          <w:lang w:val="en-US"/>
        </w:rPr>
        <w:t>Microsoft</w:t>
      </w:r>
      <w:r w:rsidRPr="004C7ADC">
        <w:rPr>
          <w:sz w:val="24"/>
          <w:szCs w:val="24"/>
        </w:rPr>
        <w:t xml:space="preserve"> </w:t>
      </w:r>
      <w:r w:rsidRPr="00491EC7">
        <w:rPr>
          <w:sz w:val="24"/>
          <w:szCs w:val="24"/>
          <w:lang w:val="en-US"/>
        </w:rPr>
        <w:t>Word</w:t>
      </w:r>
      <w:r w:rsidRPr="00491EC7">
        <w:rPr>
          <w:sz w:val="24"/>
          <w:szCs w:val="24"/>
        </w:rPr>
        <w:t>.</w:t>
      </w:r>
    </w:p>
    <w:p w:rsidR="004C7ADC" w:rsidRPr="004C7ADC" w:rsidRDefault="00847F2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 w:rsidRPr="00391F6D">
        <w:rPr>
          <w:sz w:val="24"/>
          <w:szCs w:val="24"/>
        </w:rPr>
        <w:t>Язык – русский.</w:t>
      </w:r>
      <w:r w:rsidR="00B1159D" w:rsidRPr="00391F6D">
        <w:rPr>
          <w:sz w:val="24"/>
          <w:szCs w:val="24"/>
        </w:rPr>
        <w:t xml:space="preserve"> </w:t>
      </w:r>
      <w:r w:rsidR="00391F6D">
        <w:rPr>
          <w:sz w:val="24"/>
          <w:szCs w:val="24"/>
        </w:rPr>
        <w:t>Название, фамилии авторов, а</w:t>
      </w:r>
      <w:r w:rsidR="00B1159D" w:rsidRPr="00391F6D">
        <w:rPr>
          <w:sz w:val="24"/>
          <w:szCs w:val="24"/>
        </w:rPr>
        <w:t>ннотаци</w:t>
      </w:r>
      <w:r w:rsidR="000679EB">
        <w:rPr>
          <w:sz w:val="24"/>
          <w:szCs w:val="24"/>
        </w:rPr>
        <w:t>я, ключевые слова</w:t>
      </w:r>
      <w:r w:rsidR="004C7ADC">
        <w:rPr>
          <w:sz w:val="24"/>
          <w:szCs w:val="24"/>
        </w:rPr>
        <w:t xml:space="preserve">, </w:t>
      </w:r>
    </w:p>
    <w:p w:rsidR="003A1FB5" w:rsidRDefault="004C7ADC" w:rsidP="004C7ADC">
      <w:pPr>
        <w:pStyle w:val="a3"/>
        <w:tabs>
          <w:tab w:val="left" w:pos="28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  <w:r w:rsidR="00391F6D">
        <w:rPr>
          <w:sz w:val="24"/>
          <w:szCs w:val="24"/>
        </w:rPr>
        <w:t xml:space="preserve"> - на русском и на английском языках.</w:t>
      </w:r>
      <w:r w:rsidR="00B1159D" w:rsidRPr="00391F6D">
        <w:rPr>
          <w:sz w:val="24"/>
          <w:szCs w:val="24"/>
        </w:rPr>
        <w:t xml:space="preserve"> </w:t>
      </w:r>
      <w:r w:rsidR="003A1FB5">
        <w:rPr>
          <w:sz w:val="24"/>
          <w:szCs w:val="24"/>
        </w:rPr>
        <w:t>Названия русскоязычных источников с транслитерацией и переводом.</w:t>
      </w:r>
    </w:p>
    <w:p w:rsidR="003A1FB5" w:rsidRPr="003A1FB5" w:rsidRDefault="003A1FB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 w:rsidRPr="00391F6D">
        <w:rPr>
          <w:sz w:val="24"/>
          <w:szCs w:val="24"/>
        </w:rPr>
        <w:t>Размер страницы – А</w:t>
      </w:r>
      <w:proofErr w:type="gramStart"/>
      <w:r w:rsidRPr="00391F6D">
        <w:rPr>
          <w:sz w:val="24"/>
          <w:szCs w:val="24"/>
        </w:rPr>
        <w:t>4</w:t>
      </w:r>
      <w:proofErr w:type="gramEnd"/>
      <w:r w:rsidRPr="00391F6D">
        <w:rPr>
          <w:sz w:val="24"/>
          <w:szCs w:val="24"/>
        </w:rPr>
        <w:t>, ориентация листа – «книжная</w:t>
      </w:r>
      <w:r>
        <w:rPr>
          <w:sz w:val="24"/>
          <w:szCs w:val="24"/>
        </w:rPr>
        <w:t>»</w:t>
      </w:r>
    </w:p>
    <w:p w:rsidR="00847F25" w:rsidRPr="00491EC7" w:rsidRDefault="00847F2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 w:rsidRPr="00491EC7">
        <w:rPr>
          <w:sz w:val="24"/>
          <w:szCs w:val="24"/>
        </w:rPr>
        <w:t>Поля: верхнее, нижнее– 2 см</w:t>
      </w:r>
      <w:r w:rsidR="003A1FB5">
        <w:rPr>
          <w:sz w:val="24"/>
          <w:szCs w:val="24"/>
        </w:rPr>
        <w:t>;</w:t>
      </w:r>
      <w:r w:rsidR="003A1FB5" w:rsidRPr="003A1FB5">
        <w:rPr>
          <w:sz w:val="24"/>
          <w:szCs w:val="24"/>
        </w:rPr>
        <w:t xml:space="preserve"> </w:t>
      </w:r>
      <w:r w:rsidR="003A1FB5" w:rsidRPr="00491EC7">
        <w:rPr>
          <w:sz w:val="24"/>
          <w:szCs w:val="24"/>
        </w:rPr>
        <w:t>левое, правое</w:t>
      </w:r>
      <w:r w:rsidR="003A1FB5">
        <w:rPr>
          <w:sz w:val="24"/>
          <w:szCs w:val="24"/>
        </w:rPr>
        <w:t xml:space="preserve"> – 3 см</w:t>
      </w:r>
    </w:p>
    <w:p w:rsidR="00847F25" w:rsidRPr="00287856" w:rsidRDefault="00847F2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sz w:val="24"/>
          <w:szCs w:val="24"/>
          <w:lang w:val="en-US"/>
        </w:rPr>
      </w:pPr>
      <w:r w:rsidRPr="00491EC7">
        <w:rPr>
          <w:sz w:val="24"/>
          <w:szCs w:val="24"/>
        </w:rPr>
        <w:t>Шрифт</w:t>
      </w:r>
      <w:r w:rsidRPr="00287856">
        <w:rPr>
          <w:sz w:val="24"/>
          <w:szCs w:val="24"/>
          <w:lang w:val="en-US"/>
        </w:rPr>
        <w:t xml:space="preserve"> </w:t>
      </w:r>
      <w:r w:rsidRPr="00491EC7">
        <w:rPr>
          <w:sz w:val="24"/>
          <w:szCs w:val="24"/>
          <w:lang w:val="en-US"/>
        </w:rPr>
        <w:t>Times</w:t>
      </w:r>
      <w:r w:rsidRPr="00287856">
        <w:rPr>
          <w:sz w:val="24"/>
          <w:szCs w:val="24"/>
          <w:lang w:val="en-US"/>
        </w:rPr>
        <w:t xml:space="preserve"> </w:t>
      </w:r>
      <w:r w:rsidRPr="00491EC7">
        <w:rPr>
          <w:sz w:val="24"/>
          <w:szCs w:val="24"/>
          <w:lang w:val="en-US"/>
        </w:rPr>
        <w:t>New</w:t>
      </w:r>
      <w:r w:rsidRPr="00287856">
        <w:rPr>
          <w:sz w:val="24"/>
          <w:szCs w:val="24"/>
          <w:lang w:val="en-US"/>
        </w:rPr>
        <w:t xml:space="preserve"> </w:t>
      </w:r>
      <w:r w:rsidRPr="00491EC7">
        <w:rPr>
          <w:sz w:val="24"/>
          <w:szCs w:val="24"/>
          <w:lang w:val="en-US"/>
        </w:rPr>
        <w:t>Roman</w:t>
      </w:r>
      <w:r w:rsidRPr="00287856">
        <w:rPr>
          <w:sz w:val="24"/>
          <w:szCs w:val="24"/>
          <w:lang w:val="en-US"/>
        </w:rPr>
        <w:t xml:space="preserve">, 14 </w:t>
      </w:r>
      <w:proofErr w:type="spellStart"/>
      <w:r w:rsidRPr="00491EC7">
        <w:rPr>
          <w:sz w:val="24"/>
          <w:szCs w:val="24"/>
        </w:rPr>
        <w:t>пт</w:t>
      </w:r>
      <w:proofErr w:type="spellEnd"/>
      <w:r w:rsidRPr="00287856">
        <w:rPr>
          <w:sz w:val="24"/>
          <w:szCs w:val="24"/>
          <w:lang w:val="en-US"/>
        </w:rPr>
        <w:t>.</w:t>
      </w:r>
      <w:r w:rsidR="000C442E" w:rsidRPr="000C442E">
        <w:rPr>
          <w:sz w:val="24"/>
          <w:szCs w:val="24"/>
          <w:lang w:val="en-US"/>
        </w:rPr>
        <w:t xml:space="preserve"> </w:t>
      </w:r>
    </w:p>
    <w:p w:rsidR="00847F25" w:rsidRPr="00491EC7" w:rsidRDefault="00847F2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 w:rsidRPr="00491EC7">
        <w:rPr>
          <w:sz w:val="24"/>
          <w:szCs w:val="24"/>
        </w:rPr>
        <w:t xml:space="preserve">Межстрочный интервал – </w:t>
      </w:r>
      <w:r w:rsidR="003A1FB5">
        <w:rPr>
          <w:sz w:val="24"/>
          <w:szCs w:val="24"/>
        </w:rPr>
        <w:t>1,5</w:t>
      </w:r>
    </w:p>
    <w:p w:rsidR="00847F25" w:rsidRPr="000C442E" w:rsidRDefault="00847F2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 w:rsidRPr="00491EC7">
        <w:rPr>
          <w:sz w:val="24"/>
          <w:szCs w:val="24"/>
        </w:rPr>
        <w:t>Красная строка – 1,25 см.</w:t>
      </w:r>
    </w:p>
    <w:p w:rsidR="000C442E" w:rsidRPr="000C442E" w:rsidRDefault="000C442E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Аннотация</w:t>
      </w:r>
      <w:r w:rsidRPr="000C442E">
        <w:rPr>
          <w:sz w:val="24"/>
          <w:szCs w:val="24"/>
        </w:rPr>
        <w:t xml:space="preserve"> - </w:t>
      </w:r>
      <w:r>
        <w:rPr>
          <w:sz w:val="24"/>
          <w:szCs w:val="24"/>
        </w:rPr>
        <w:t>шрифт</w:t>
      </w:r>
      <w:r w:rsidRPr="000C442E">
        <w:rPr>
          <w:sz w:val="24"/>
          <w:szCs w:val="24"/>
        </w:rPr>
        <w:t xml:space="preserve"> </w:t>
      </w:r>
      <w:r w:rsidRPr="00491EC7">
        <w:rPr>
          <w:sz w:val="24"/>
          <w:szCs w:val="24"/>
          <w:lang w:val="en-US"/>
        </w:rPr>
        <w:t>Times</w:t>
      </w:r>
      <w:r w:rsidRPr="000C442E">
        <w:rPr>
          <w:sz w:val="24"/>
          <w:szCs w:val="24"/>
        </w:rPr>
        <w:t xml:space="preserve"> </w:t>
      </w:r>
      <w:r w:rsidRPr="00491EC7">
        <w:rPr>
          <w:sz w:val="24"/>
          <w:szCs w:val="24"/>
          <w:lang w:val="en-US"/>
        </w:rPr>
        <w:t>New</w:t>
      </w:r>
      <w:r w:rsidRPr="000C442E">
        <w:rPr>
          <w:sz w:val="24"/>
          <w:szCs w:val="24"/>
        </w:rPr>
        <w:t xml:space="preserve"> </w:t>
      </w:r>
      <w:r w:rsidRPr="00491EC7">
        <w:rPr>
          <w:sz w:val="24"/>
          <w:szCs w:val="24"/>
          <w:lang w:val="en-US"/>
        </w:rPr>
        <w:t>Roman</w:t>
      </w:r>
      <w:r w:rsidRPr="000C442E">
        <w:rPr>
          <w:sz w:val="24"/>
          <w:szCs w:val="24"/>
        </w:rPr>
        <w:t xml:space="preserve">, 12 </w:t>
      </w:r>
      <w:r w:rsidRPr="00491EC7">
        <w:rPr>
          <w:sz w:val="24"/>
          <w:szCs w:val="24"/>
        </w:rPr>
        <w:t>пт</w:t>
      </w:r>
      <w:r w:rsidRPr="000C442E">
        <w:rPr>
          <w:sz w:val="24"/>
          <w:szCs w:val="24"/>
        </w:rPr>
        <w:t>.</w:t>
      </w:r>
      <w:r>
        <w:rPr>
          <w:sz w:val="24"/>
          <w:szCs w:val="24"/>
        </w:rPr>
        <w:t>, интервал - одинарный</w:t>
      </w:r>
    </w:p>
    <w:p w:rsidR="00847F25" w:rsidRPr="00491EC7" w:rsidRDefault="003A1FB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 w:rsidRPr="004C7ADC">
        <w:rPr>
          <w:sz w:val="24"/>
          <w:szCs w:val="24"/>
        </w:rPr>
        <w:t>Основная текстовая часть должна иметь выравнивание по ширине с автоматической расстановкой переносов, без подстрочных ссылок. Должны различаться тире</w:t>
      </w:r>
      <w:proofErr w:type="gramStart"/>
      <w:r w:rsidRPr="004C7ADC">
        <w:rPr>
          <w:sz w:val="24"/>
          <w:szCs w:val="24"/>
        </w:rPr>
        <w:t xml:space="preserve"> (–) </w:t>
      </w:r>
      <w:proofErr w:type="gramEnd"/>
      <w:r w:rsidRPr="004C7ADC">
        <w:rPr>
          <w:sz w:val="24"/>
          <w:szCs w:val="24"/>
        </w:rPr>
        <w:t>и дефисы (-), буквы «ё» и «е».</w:t>
      </w:r>
    </w:p>
    <w:p w:rsidR="00847F25" w:rsidRPr="00491EC7" w:rsidRDefault="00847F2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sz w:val="24"/>
          <w:szCs w:val="24"/>
        </w:rPr>
      </w:pPr>
      <w:r w:rsidRPr="00491EC7">
        <w:rPr>
          <w:sz w:val="24"/>
          <w:szCs w:val="24"/>
        </w:rPr>
        <w:t>Нумерация страниц – внизу по центру.</w:t>
      </w:r>
    </w:p>
    <w:p w:rsidR="00847F25" w:rsidRPr="00491EC7" w:rsidRDefault="00847F2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 w:rsidRPr="00491EC7">
        <w:rPr>
          <w:sz w:val="24"/>
          <w:szCs w:val="24"/>
        </w:rPr>
        <w:t xml:space="preserve"> Имя файла должно соответствовать фамилии и инициалам первого автора с указанием организации.</w:t>
      </w:r>
    </w:p>
    <w:p w:rsidR="00847F25" w:rsidRPr="00491EC7" w:rsidRDefault="003A1FB5" w:rsidP="00847F25">
      <w:pPr>
        <w:pStyle w:val="a3"/>
        <w:numPr>
          <w:ilvl w:val="0"/>
          <w:numId w:val="2"/>
        </w:numPr>
        <w:tabs>
          <w:tab w:val="left" w:pos="28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Рекомендуемый о</w:t>
      </w:r>
      <w:r w:rsidR="00847F25" w:rsidRPr="00491EC7">
        <w:rPr>
          <w:sz w:val="24"/>
          <w:szCs w:val="24"/>
        </w:rPr>
        <w:t xml:space="preserve">бъем публикации </w:t>
      </w:r>
      <w:r>
        <w:rPr>
          <w:sz w:val="24"/>
          <w:szCs w:val="24"/>
        </w:rPr>
        <w:t>8-</w:t>
      </w:r>
      <w:r w:rsidR="00847F25">
        <w:rPr>
          <w:sz w:val="24"/>
          <w:szCs w:val="24"/>
        </w:rPr>
        <w:t>12</w:t>
      </w:r>
      <w:r w:rsidR="00847F25" w:rsidRPr="00491EC7">
        <w:rPr>
          <w:sz w:val="24"/>
          <w:szCs w:val="24"/>
        </w:rPr>
        <w:t xml:space="preserve"> страниц.</w:t>
      </w:r>
    </w:p>
    <w:p w:rsidR="003A1FB5" w:rsidRDefault="003A1FB5" w:rsidP="004C7ADC">
      <w:pPr>
        <w:pStyle w:val="a5"/>
        <w:tabs>
          <w:tab w:val="left" w:pos="5954"/>
        </w:tabs>
        <w:jc w:val="both"/>
        <w:rPr>
          <w:sz w:val="24"/>
          <w:szCs w:val="24"/>
        </w:rPr>
      </w:pPr>
    </w:p>
    <w:p w:rsidR="004C7ADC" w:rsidRPr="004C7ADC" w:rsidRDefault="004C7ADC" w:rsidP="004C7ADC">
      <w:pPr>
        <w:pStyle w:val="a5"/>
        <w:tabs>
          <w:tab w:val="left" w:pos="5954"/>
        </w:tabs>
        <w:jc w:val="both"/>
        <w:rPr>
          <w:sz w:val="24"/>
          <w:szCs w:val="24"/>
        </w:rPr>
      </w:pPr>
      <w:r w:rsidRPr="004C7ADC">
        <w:rPr>
          <w:sz w:val="24"/>
          <w:szCs w:val="24"/>
        </w:rPr>
        <w:t xml:space="preserve">Таблицы выполняются в редакторе MS </w:t>
      </w:r>
      <w:proofErr w:type="spellStart"/>
      <w:r w:rsidRPr="004C7ADC">
        <w:rPr>
          <w:sz w:val="24"/>
          <w:szCs w:val="24"/>
        </w:rPr>
        <w:t>Word</w:t>
      </w:r>
      <w:proofErr w:type="spellEnd"/>
      <w:r w:rsidRPr="004C7ADC">
        <w:rPr>
          <w:sz w:val="24"/>
          <w:szCs w:val="24"/>
        </w:rPr>
        <w:t xml:space="preserve"> (не рисунками), нумеруются, если их более одной и располагаются по смыслу текста статьи.</w:t>
      </w:r>
    </w:p>
    <w:p w:rsidR="004C7ADC" w:rsidRPr="004C7ADC" w:rsidRDefault="004C7ADC" w:rsidP="004C7ADC">
      <w:pPr>
        <w:pStyle w:val="a5"/>
        <w:tabs>
          <w:tab w:val="left" w:pos="5954"/>
        </w:tabs>
        <w:jc w:val="both"/>
        <w:rPr>
          <w:sz w:val="24"/>
          <w:szCs w:val="24"/>
        </w:rPr>
      </w:pPr>
    </w:p>
    <w:p w:rsidR="004C7ADC" w:rsidRPr="004C7ADC" w:rsidRDefault="004C7ADC" w:rsidP="004C7ADC">
      <w:pPr>
        <w:pStyle w:val="a5"/>
        <w:tabs>
          <w:tab w:val="left" w:pos="5954"/>
        </w:tabs>
        <w:jc w:val="both"/>
        <w:rPr>
          <w:sz w:val="24"/>
          <w:szCs w:val="24"/>
        </w:rPr>
      </w:pPr>
      <w:r w:rsidRPr="004C7ADC">
        <w:rPr>
          <w:sz w:val="24"/>
          <w:szCs w:val="24"/>
        </w:rPr>
        <w:t xml:space="preserve">Рисунки, графики и схемы должны быть чёрно-белыми, чёткими, допускается штриховка; все элементы, относящиеся к изображению, должны быть сгруппированы. Все </w:t>
      </w:r>
      <w:r w:rsidRPr="004C7ADC">
        <w:rPr>
          <w:sz w:val="24"/>
          <w:szCs w:val="24"/>
        </w:rPr>
        <w:lastRenderedPageBreak/>
        <w:t>используемые в статье изображения должны иметь подрисуночную подпись</w:t>
      </w:r>
      <w:r w:rsidR="003A1FB5">
        <w:rPr>
          <w:sz w:val="24"/>
          <w:szCs w:val="24"/>
        </w:rPr>
        <w:t>,</w:t>
      </w:r>
      <w:r w:rsidRPr="004C7ADC">
        <w:rPr>
          <w:sz w:val="24"/>
          <w:szCs w:val="24"/>
        </w:rPr>
        <w:t xml:space="preserve"> и прилагаться к рукописи отдельными файлами с расширением </w:t>
      </w:r>
      <w:r w:rsidR="000C442E">
        <w:rPr>
          <w:sz w:val="24"/>
          <w:szCs w:val="24"/>
        </w:rPr>
        <w:t>.</w:t>
      </w:r>
      <w:proofErr w:type="spellStart"/>
      <w:r w:rsidR="000C442E" w:rsidRPr="004C7ADC">
        <w:rPr>
          <w:sz w:val="24"/>
          <w:szCs w:val="24"/>
        </w:rPr>
        <w:t>jpg</w:t>
      </w:r>
      <w:proofErr w:type="spellEnd"/>
      <w:r w:rsidR="000C442E">
        <w:rPr>
          <w:sz w:val="24"/>
          <w:szCs w:val="24"/>
        </w:rPr>
        <w:t xml:space="preserve">, </w:t>
      </w:r>
      <w:r w:rsidRPr="004C7ADC">
        <w:rPr>
          <w:sz w:val="24"/>
          <w:szCs w:val="24"/>
        </w:rPr>
        <w:t>.</w:t>
      </w:r>
      <w:proofErr w:type="spellStart"/>
      <w:r w:rsidRPr="004C7ADC">
        <w:rPr>
          <w:sz w:val="24"/>
          <w:szCs w:val="24"/>
        </w:rPr>
        <w:t>jpeg</w:t>
      </w:r>
      <w:proofErr w:type="spellEnd"/>
      <w:r w:rsidRPr="004C7ADC">
        <w:rPr>
          <w:sz w:val="24"/>
          <w:szCs w:val="24"/>
        </w:rPr>
        <w:t xml:space="preserve">, </w:t>
      </w:r>
      <w:r w:rsidR="000C442E">
        <w:rPr>
          <w:sz w:val="24"/>
          <w:szCs w:val="24"/>
        </w:rPr>
        <w:t>.</w:t>
      </w:r>
      <w:proofErr w:type="spellStart"/>
      <w:r w:rsidRPr="004C7ADC">
        <w:rPr>
          <w:sz w:val="24"/>
          <w:szCs w:val="24"/>
        </w:rPr>
        <w:t>png</w:t>
      </w:r>
      <w:proofErr w:type="spellEnd"/>
      <w:r w:rsidRPr="004C7ADC">
        <w:rPr>
          <w:sz w:val="24"/>
          <w:szCs w:val="24"/>
        </w:rPr>
        <w:t xml:space="preserve"> или .</w:t>
      </w:r>
      <w:proofErr w:type="spellStart"/>
      <w:r w:rsidRPr="004C7ADC">
        <w:rPr>
          <w:sz w:val="24"/>
          <w:szCs w:val="24"/>
        </w:rPr>
        <w:t>tif</w:t>
      </w:r>
      <w:proofErr w:type="spellEnd"/>
      <w:r w:rsidRPr="004C7ADC">
        <w:rPr>
          <w:sz w:val="24"/>
          <w:szCs w:val="24"/>
        </w:rPr>
        <w:t>.</w:t>
      </w:r>
      <w:r w:rsidR="003A1FB5" w:rsidRPr="003A1FB5">
        <w:t xml:space="preserve"> </w:t>
      </w:r>
      <w:r w:rsidR="003A1FB5">
        <w:t>П</w:t>
      </w:r>
      <w:r w:rsidR="003A1FB5" w:rsidRPr="003A1FB5">
        <w:rPr>
          <w:sz w:val="24"/>
          <w:szCs w:val="24"/>
        </w:rPr>
        <w:t>одрисуночные надписи и заголовки таблиц размещаются в центре страницы</w:t>
      </w:r>
      <w:r w:rsidR="003A1FB5">
        <w:rPr>
          <w:sz w:val="24"/>
          <w:szCs w:val="24"/>
        </w:rPr>
        <w:t>.</w:t>
      </w:r>
    </w:p>
    <w:p w:rsidR="004C7ADC" w:rsidRPr="004C7ADC" w:rsidRDefault="004C7ADC" w:rsidP="004C7ADC">
      <w:pPr>
        <w:pStyle w:val="a5"/>
        <w:tabs>
          <w:tab w:val="left" w:pos="5954"/>
        </w:tabs>
        <w:jc w:val="both"/>
        <w:rPr>
          <w:sz w:val="24"/>
          <w:szCs w:val="24"/>
        </w:rPr>
      </w:pPr>
    </w:p>
    <w:p w:rsidR="004C7ADC" w:rsidRPr="004C7ADC" w:rsidRDefault="004C7ADC" w:rsidP="004C7ADC">
      <w:pPr>
        <w:pStyle w:val="a5"/>
        <w:tabs>
          <w:tab w:val="left" w:pos="5954"/>
        </w:tabs>
        <w:jc w:val="both"/>
        <w:rPr>
          <w:sz w:val="24"/>
          <w:szCs w:val="24"/>
        </w:rPr>
      </w:pPr>
      <w:r w:rsidRPr="004C7ADC">
        <w:rPr>
          <w:sz w:val="24"/>
          <w:szCs w:val="24"/>
        </w:rPr>
        <w:t xml:space="preserve">Формулы набираются в стандартном редакторе формул </w:t>
      </w:r>
      <w:proofErr w:type="spellStart"/>
      <w:r w:rsidRPr="004C7ADC">
        <w:rPr>
          <w:sz w:val="24"/>
          <w:szCs w:val="24"/>
        </w:rPr>
        <w:t>Microsoft</w:t>
      </w:r>
      <w:proofErr w:type="spellEnd"/>
      <w:r w:rsidRPr="004C7ADC">
        <w:rPr>
          <w:sz w:val="24"/>
          <w:szCs w:val="24"/>
        </w:rPr>
        <w:t xml:space="preserve"> </w:t>
      </w:r>
      <w:proofErr w:type="spellStart"/>
      <w:r w:rsidRPr="004C7ADC">
        <w:rPr>
          <w:sz w:val="24"/>
          <w:szCs w:val="24"/>
        </w:rPr>
        <w:t>Equation</w:t>
      </w:r>
      <w:proofErr w:type="spellEnd"/>
      <w:r w:rsidRPr="004C7ADC">
        <w:rPr>
          <w:sz w:val="24"/>
          <w:szCs w:val="24"/>
        </w:rPr>
        <w:t>, нумеруются. После формулы приводится расшифровка символов, содержащихся в ней, в том порядке, в котором символы расположены в формуле. Использование формул в виде изображений нежелательно.</w:t>
      </w:r>
    </w:p>
    <w:p w:rsidR="004C7ADC" w:rsidRPr="004C7ADC" w:rsidRDefault="004C7ADC" w:rsidP="004C7ADC">
      <w:pPr>
        <w:pStyle w:val="a5"/>
        <w:tabs>
          <w:tab w:val="left" w:pos="5954"/>
        </w:tabs>
        <w:jc w:val="both"/>
        <w:rPr>
          <w:sz w:val="24"/>
          <w:szCs w:val="24"/>
        </w:rPr>
      </w:pPr>
    </w:p>
    <w:p w:rsidR="00847F25" w:rsidRPr="00491EC7" w:rsidRDefault="004C7ADC" w:rsidP="004C7ADC">
      <w:pPr>
        <w:pStyle w:val="a5"/>
        <w:tabs>
          <w:tab w:val="left" w:pos="5954"/>
        </w:tabs>
        <w:jc w:val="both"/>
        <w:rPr>
          <w:sz w:val="24"/>
          <w:szCs w:val="24"/>
        </w:rPr>
      </w:pPr>
      <w:r w:rsidRPr="004C7ADC">
        <w:rPr>
          <w:sz w:val="24"/>
          <w:szCs w:val="24"/>
        </w:rPr>
        <w:t>В тексте статьи должны содержаться ссылки на все используемые таблицы, рисунки и формулы.</w:t>
      </w:r>
      <w:r w:rsidR="003A1FB5">
        <w:rPr>
          <w:sz w:val="24"/>
          <w:szCs w:val="24"/>
        </w:rPr>
        <w:t xml:space="preserve"> </w:t>
      </w:r>
      <w:r w:rsidRPr="004C7ADC">
        <w:rPr>
          <w:sz w:val="24"/>
          <w:szCs w:val="24"/>
        </w:rPr>
        <w:t xml:space="preserve">Все употребляемые автором сокращенные обозначения и аббревиатуры, за исключением </w:t>
      </w:r>
      <w:proofErr w:type="gramStart"/>
      <w:r w:rsidRPr="004C7ADC">
        <w:rPr>
          <w:sz w:val="24"/>
          <w:szCs w:val="24"/>
        </w:rPr>
        <w:t>общепринятых</w:t>
      </w:r>
      <w:proofErr w:type="gramEnd"/>
      <w:r w:rsidRPr="004C7ADC">
        <w:rPr>
          <w:sz w:val="24"/>
          <w:szCs w:val="24"/>
        </w:rPr>
        <w:t>, должны быть расшифрованы при их первом написании в тексте.</w:t>
      </w:r>
    </w:p>
    <w:p w:rsidR="00E37437" w:rsidRDefault="00E37437" w:rsidP="00847F25">
      <w:pPr>
        <w:tabs>
          <w:tab w:val="left" w:pos="9639"/>
        </w:tabs>
        <w:ind w:firstLine="709"/>
        <w:jc w:val="both"/>
        <w:rPr>
          <w:b/>
          <w:sz w:val="24"/>
          <w:szCs w:val="24"/>
        </w:rPr>
      </w:pPr>
    </w:p>
    <w:p w:rsidR="00847F25" w:rsidRPr="00491EC7" w:rsidRDefault="00847F25" w:rsidP="00F376E5">
      <w:pPr>
        <w:tabs>
          <w:tab w:val="left" w:pos="9639"/>
        </w:tabs>
        <w:ind w:firstLine="1134"/>
        <w:jc w:val="both"/>
        <w:rPr>
          <w:b/>
          <w:sz w:val="24"/>
          <w:szCs w:val="24"/>
        </w:rPr>
      </w:pPr>
      <w:r w:rsidRPr="00491EC7">
        <w:rPr>
          <w:b/>
          <w:sz w:val="24"/>
          <w:szCs w:val="24"/>
        </w:rPr>
        <w:t>Образец оформления материалов для публикации:</w:t>
      </w:r>
    </w:p>
    <w:p w:rsidR="00847F25" w:rsidRPr="00491EC7" w:rsidRDefault="00847F25" w:rsidP="00847F25">
      <w:pPr>
        <w:rPr>
          <w:sz w:val="24"/>
          <w:szCs w:val="24"/>
          <w:lang w:eastAsia="en-US"/>
        </w:rPr>
      </w:pPr>
    </w:p>
    <w:p w:rsidR="00847F25" w:rsidRDefault="00847F25" w:rsidP="00847F25">
      <w:pPr>
        <w:pStyle w:val="UDK"/>
        <w:spacing w:line="240" w:lineRule="auto"/>
        <w:jc w:val="both"/>
        <w:rPr>
          <w:i w:val="0"/>
          <w:szCs w:val="28"/>
        </w:rPr>
      </w:pPr>
      <w:r w:rsidRPr="00E83662">
        <w:rPr>
          <w:i w:val="0"/>
          <w:szCs w:val="28"/>
        </w:rPr>
        <w:t>УДК 631.</w:t>
      </w:r>
      <w:r>
        <w:rPr>
          <w:i w:val="0"/>
          <w:szCs w:val="28"/>
        </w:rPr>
        <w:t>416.1</w:t>
      </w:r>
      <w:r w:rsidRPr="00E83662">
        <w:rPr>
          <w:i w:val="0"/>
          <w:szCs w:val="28"/>
        </w:rPr>
        <w:t>:</w:t>
      </w:r>
      <w:r>
        <w:rPr>
          <w:i w:val="0"/>
          <w:szCs w:val="28"/>
        </w:rPr>
        <w:t>581</w:t>
      </w:r>
    </w:p>
    <w:p w:rsidR="00E37437" w:rsidRDefault="00E37437" w:rsidP="00E37437">
      <w:pPr>
        <w:jc w:val="center"/>
        <w:rPr>
          <w:b/>
          <w:bCs/>
          <w:sz w:val="28"/>
          <w:szCs w:val="28"/>
        </w:rPr>
      </w:pPr>
    </w:p>
    <w:p w:rsidR="00E37437" w:rsidRPr="00E37437" w:rsidRDefault="00E37437" w:rsidP="000C442E">
      <w:pPr>
        <w:rPr>
          <w:b/>
          <w:bCs/>
          <w:sz w:val="28"/>
          <w:szCs w:val="28"/>
        </w:rPr>
      </w:pPr>
      <w:r w:rsidRPr="00E37437">
        <w:rPr>
          <w:b/>
          <w:bCs/>
          <w:sz w:val="28"/>
          <w:szCs w:val="28"/>
        </w:rPr>
        <w:t>ВЛИЯНИЕ РАЗЛИЧНЫХ ТИПОВ ЗЕМЛЕПОЛЬЗОВАНИЯ</w:t>
      </w:r>
    </w:p>
    <w:p w:rsidR="00E37437" w:rsidRPr="00E37437" w:rsidRDefault="00E37437" w:rsidP="000C442E">
      <w:pPr>
        <w:rPr>
          <w:b/>
          <w:bCs/>
          <w:sz w:val="28"/>
          <w:szCs w:val="28"/>
        </w:rPr>
      </w:pPr>
      <w:r w:rsidRPr="00E37437">
        <w:rPr>
          <w:b/>
          <w:bCs/>
          <w:sz w:val="28"/>
          <w:szCs w:val="28"/>
        </w:rPr>
        <w:t>НА ПРОКАРИОТНЫЕ СООБЩЕСТВА И СТАБИЛИЗАЦИЮ</w:t>
      </w:r>
    </w:p>
    <w:p w:rsidR="00847F25" w:rsidRPr="0006054A" w:rsidRDefault="00E37437" w:rsidP="000C442E">
      <w:pPr>
        <w:rPr>
          <w:b/>
          <w:bCs/>
          <w:sz w:val="28"/>
          <w:szCs w:val="28"/>
        </w:rPr>
      </w:pPr>
      <w:r w:rsidRPr="00E37437">
        <w:rPr>
          <w:b/>
          <w:bCs/>
          <w:sz w:val="28"/>
          <w:szCs w:val="28"/>
        </w:rPr>
        <w:t>ОРГАНИЧЕСКОГО ВЕЩЕСТВА ДЕРНОВО-ПОДЗОЛИСТОЙ ПОЧВЫ</w:t>
      </w:r>
      <w:r w:rsidR="00847F25" w:rsidRPr="00FE142F">
        <w:rPr>
          <w:b/>
          <w:bCs/>
          <w:sz w:val="28"/>
          <w:szCs w:val="28"/>
        </w:rPr>
        <w:t xml:space="preserve"> </w:t>
      </w:r>
    </w:p>
    <w:p w:rsidR="000C442E" w:rsidRDefault="000C442E" w:rsidP="000C442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E37437" w:rsidRPr="00E37437" w:rsidRDefault="00E37437" w:rsidP="000C442E">
      <w:pPr>
        <w:rPr>
          <w:sz w:val="28"/>
          <w:szCs w:val="28"/>
        </w:rPr>
      </w:pPr>
      <w:r w:rsidRPr="00E37437">
        <w:rPr>
          <w:bCs/>
          <w:iCs/>
          <w:sz w:val="28"/>
          <w:szCs w:val="28"/>
        </w:rPr>
        <w:t>Н.Е. Завьялова</w:t>
      </w:r>
      <w:proofErr w:type="gramStart"/>
      <w:r w:rsidRPr="00E37437">
        <w:rPr>
          <w:bCs/>
          <w:iCs/>
          <w:sz w:val="28"/>
          <w:szCs w:val="28"/>
          <w:vertAlign w:val="superscript"/>
        </w:rPr>
        <w:t>1</w:t>
      </w:r>
      <w:proofErr w:type="gramEnd"/>
      <w:r w:rsidRPr="00E37437">
        <w:rPr>
          <w:bCs/>
          <w:iCs/>
          <w:sz w:val="28"/>
          <w:szCs w:val="28"/>
        </w:rPr>
        <w:t xml:space="preserve">*, </w:t>
      </w:r>
      <w:r w:rsidRPr="00E37437">
        <w:rPr>
          <w:sz w:val="28"/>
          <w:szCs w:val="28"/>
        </w:rPr>
        <w:t>И.Г. Широких</w:t>
      </w:r>
      <w:r w:rsidRPr="00E37437">
        <w:rPr>
          <w:sz w:val="28"/>
          <w:szCs w:val="28"/>
          <w:vertAlign w:val="superscript"/>
        </w:rPr>
        <w:t>2</w:t>
      </w:r>
      <w:r w:rsidRPr="00E37437">
        <w:rPr>
          <w:sz w:val="28"/>
          <w:szCs w:val="28"/>
        </w:rPr>
        <w:t xml:space="preserve">, </w:t>
      </w:r>
      <w:r w:rsidRPr="00E37437">
        <w:rPr>
          <w:bCs/>
          <w:sz w:val="28"/>
          <w:szCs w:val="28"/>
        </w:rPr>
        <w:t>М.Т. Васбиева</w:t>
      </w:r>
      <w:r w:rsidRPr="00E37437">
        <w:rPr>
          <w:bCs/>
          <w:sz w:val="28"/>
          <w:szCs w:val="28"/>
          <w:vertAlign w:val="superscript"/>
        </w:rPr>
        <w:t>1</w:t>
      </w:r>
      <w:r w:rsidRPr="00E37437">
        <w:rPr>
          <w:bCs/>
          <w:sz w:val="28"/>
          <w:szCs w:val="28"/>
        </w:rPr>
        <w:t>, Д.С. Фомин</w:t>
      </w:r>
      <w:r w:rsidRPr="00E37437">
        <w:rPr>
          <w:bCs/>
          <w:sz w:val="28"/>
          <w:szCs w:val="28"/>
          <w:vertAlign w:val="superscript"/>
        </w:rPr>
        <w:t>1</w:t>
      </w:r>
    </w:p>
    <w:p w:rsidR="00E37437" w:rsidRDefault="00E37437" w:rsidP="000C442E">
      <w:pPr>
        <w:rPr>
          <w:iCs/>
          <w:sz w:val="28"/>
          <w:szCs w:val="28"/>
          <w:vertAlign w:val="superscript"/>
        </w:rPr>
      </w:pPr>
    </w:p>
    <w:p w:rsidR="00E37437" w:rsidRDefault="00E37437" w:rsidP="000C442E">
      <w:pPr>
        <w:rPr>
          <w:iCs/>
          <w:sz w:val="28"/>
          <w:szCs w:val="28"/>
        </w:rPr>
      </w:pPr>
      <w:r w:rsidRPr="00E37437">
        <w:rPr>
          <w:iCs/>
          <w:sz w:val="28"/>
          <w:szCs w:val="28"/>
          <w:vertAlign w:val="superscript"/>
        </w:rPr>
        <w:t>1</w:t>
      </w:r>
      <w:r w:rsidRPr="00E37437">
        <w:rPr>
          <w:iCs/>
          <w:sz w:val="28"/>
          <w:szCs w:val="28"/>
        </w:rPr>
        <w:t xml:space="preserve">Пермский федеральный исследовательский центр </w:t>
      </w:r>
      <w:r w:rsidR="00446F1C">
        <w:rPr>
          <w:iCs/>
          <w:sz w:val="28"/>
          <w:szCs w:val="28"/>
        </w:rPr>
        <w:t>Уральского отделения Российской академии наук</w:t>
      </w:r>
      <w:r w:rsidRPr="00E37437">
        <w:rPr>
          <w:iCs/>
          <w:sz w:val="28"/>
          <w:szCs w:val="28"/>
        </w:rPr>
        <w:t xml:space="preserve"> </w:t>
      </w:r>
    </w:p>
    <w:p w:rsidR="00446F1C" w:rsidRDefault="00446F1C" w:rsidP="000C442E">
      <w:pPr>
        <w:rPr>
          <w:iCs/>
          <w:sz w:val="28"/>
          <w:szCs w:val="28"/>
        </w:rPr>
      </w:pPr>
      <w:r w:rsidRPr="00E37437">
        <w:rPr>
          <w:iCs/>
          <w:sz w:val="28"/>
          <w:szCs w:val="28"/>
        </w:rPr>
        <w:t>ул. Культуры, 12</w:t>
      </w:r>
      <w:r>
        <w:rPr>
          <w:iCs/>
          <w:sz w:val="28"/>
          <w:szCs w:val="28"/>
        </w:rPr>
        <w:t xml:space="preserve">, </w:t>
      </w:r>
      <w:r w:rsidRPr="00E37437">
        <w:rPr>
          <w:iCs/>
          <w:sz w:val="28"/>
          <w:szCs w:val="28"/>
        </w:rPr>
        <w:t xml:space="preserve">с. Лобаново Пермский район, </w:t>
      </w:r>
      <w:r w:rsidR="00E37437" w:rsidRPr="00E37437">
        <w:rPr>
          <w:iCs/>
          <w:sz w:val="28"/>
          <w:szCs w:val="28"/>
        </w:rPr>
        <w:t xml:space="preserve">Пермский край, </w:t>
      </w:r>
      <w:r w:rsidR="009649E3">
        <w:rPr>
          <w:iCs/>
          <w:sz w:val="28"/>
          <w:szCs w:val="28"/>
        </w:rPr>
        <w:t xml:space="preserve">Россия, </w:t>
      </w:r>
      <w:r w:rsidR="009649E3" w:rsidRPr="009649E3">
        <w:rPr>
          <w:iCs/>
          <w:sz w:val="28"/>
          <w:szCs w:val="28"/>
        </w:rPr>
        <w:t>614532</w:t>
      </w:r>
      <w:r w:rsidR="009649E3">
        <w:rPr>
          <w:iCs/>
          <w:sz w:val="28"/>
          <w:szCs w:val="28"/>
        </w:rPr>
        <w:t>.</w:t>
      </w:r>
      <w:r w:rsidR="00E37437" w:rsidRPr="00E37437">
        <w:rPr>
          <w:iCs/>
          <w:sz w:val="28"/>
          <w:szCs w:val="28"/>
        </w:rPr>
        <w:br/>
      </w:r>
      <w:r w:rsidR="00E37437" w:rsidRPr="00E37437">
        <w:rPr>
          <w:iCs/>
          <w:sz w:val="28"/>
          <w:szCs w:val="28"/>
          <w:vertAlign w:val="superscript"/>
        </w:rPr>
        <w:t>2</w:t>
      </w:r>
      <w:r w:rsidR="00E37437" w:rsidRPr="00E37437">
        <w:rPr>
          <w:iCs/>
          <w:sz w:val="28"/>
          <w:szCs w:val="28"/>
        </w:rPr>
        <w:t>Ф</w:t>
      </w:r>
      <w:r>
        <w:rPr>
          <w:iCs/>
          <w:sz w:val="28"/>
          <w:szCs w:val="28"/>
        </w:rPr>
        <w:t xml:space="preserve">едеральный аграрный научный центр </w:t>
      </w:r>
      <w:proofErr w:type="spellStart"/>
      <w:r w:rsidR="00E37437" w:rsidRPr="00E37437">
        <w:rPr>
          <w:iCs/>
          <w:sz w:val="28"/>
          <w:szCs w:val="28"/>
        </w:rPr>
        <w:t>Северо-Востока</w:t>
      </w:r>
      <w:proofErr w:type="spellEnd"/>
      <w:r w:rsidR="00E37437" w:rsidRPr="00E37437">
        <w:rPr>
          <w:iCs/>
          <w:sz w:val="28"/>
          <w:szCs w:val="28"/>
        </w:rPr>
        <w:t xml:space="preserve"> им. Н.В. </w:t>
      </w:r>
      <w:proofErr w:type="spellStart"/>
      <w:r w:rsidR="00E37437" w:rsidRPr="00E37437">
        <w:rPr>
          <w:iCs/>
          <w:sz w:val="28"/>
          <w:szCs w:val="28"/>
        </w:rPr>
        <w:t>Рудницкого</w:t>
      </w:r>
      <w:proofErr w:type="spellEnd"/>
      <w:r w:rsidR="009649E3">
        <w:rPr>
          <w:iCs/>
          <w:sz w:val="28"/>
          <w:szCs w:val="28"/>
        </w:rPr>
        <w:t>.</w:t>
      </w:r>
      <w:r w:rsidR="00E37437" w:rsidRPr="00E37437">
        <w:rPr>
          <w:iCs/>
          <w:sz w:val="28"/>
          <w:szCs w:val="28"/>
        </w:rPr>
        <w:t xml:space="preserve"> </w:t>
      </w:r>
    </w:p>
    <w:p w:rsidR="00E37437" w:rsidRPr="00E37437" w:rsidRDefault="009649E3" w:rsidP="000C442E">
      <w:pPr>
        <w:rPr>
          <w:iCs/>
          <w:sz w:val="28"/>
          <w:szCs w:val="28"/>
        </w:rPr>
      </w:pPr>
      <w:r w:rsidRPr="009649E3">
        <w:rPr>
          <w:iCs/>
          <w:sz w:val="28"/>
          <w:szCs w:val="28"/>
        </w:rPr>
        <w:t>ул. Ленина, 166а, г. Киров</w:t>
      </w:r>
      <w:r>
        <w:rPr>
          <w:iCs/>
          <w:sz w:val="28"/>
          <w:szCs w:val="28"/>
        </w:rPr>
        <w:t xml:space="preserve">, Россия, </w:t>
      </w:r>
      <w:r w:rsidRPr="009649E3">
        <w:rPr>
          <w:iCs/>
          <w:sz w:val="28"/>
          <w:szCs w:val="28"/>
        </w:rPr>
        <w:t>610007</w:t>
      </w:r>
    </w:p>
    <w:p w:rsidR="00E37437" w:rsidRPr="00E37437" w:rsidRDefault="00E37437" w:rsidP="000C442E">
      <w:pPr>
        <w:rPr>
          <w:sz w:val="28"/>
          <w:szCs w:val="28"/>
        </w:rPr>
      </w:pPr>
      <w:r w:rsidRPr="00E37437">
        <w:rPr>
          <w:iCs/>
          <w:sz w:val="28"/>
          <w:szCs w:val="28"/>
        </w:rPr>
        <w:t>*</w:t>
      </w:r>
      <w:r w:rsidRPr="00E37437">
        <w:rPr>
          <w:iCs/>
          <w:sz w:val="28"/>
          <w:szCs w:val="28"/>
          <w:lang w:val="en-US"/>
        </w:rPr>
        <w:t>e</w:t>
      </w:r>
      <w:r w:rsidRPr="00E37437">
        <w:rPr>
          <w:iCs/>
          <w:sz w:val="28"/>
          <w:szCs w:val="28"/>
        </w:rPr>
        <w:t>-</w:t>
      </w:r>
      <w:r w:rsidRPr="00E37437">
        <w:rPr>
          <w:iCs/>
          <w:sz w:val="28"/>
          <w:szCs w:val="28"/>
          <w:lang w:val="en-US"/>
        </w:rPr>
        <w:t>mail</w:t>
      </w:r>
      <w:r w:rsidRPr="00E37437">
        <w:rPr>
          <w:iCs/>
          <w:sz w:val="28"/>
          <w:szCs w:val="28"/>
        </w:rPr>
        <w:t xml:space="preserve">: </w:t>
      </w:r>
      <w:proofErr w:type="spellStart"/>
      <w:r w:rsidRPr="00E37437">
        <w:rPr>
          <w:sz w:val="28"/>
          <w:szCs w:val="28"/>
          <w:lang w:val="en-US"/>
        </w:rPr>
        <w:t>nezavyalova</w:t>
      </w:r>
      <w:proofErr w:type="spellEnd"/>
      <w:r w:rsidRPr="00E37437">
        <w:rPr>
          <w:sz w:val="28"/>
          <w:szCs w:val="28"/>
        </w:rPr>
        <w:t>@</w:t>
      </w:r>
      <w:proofErr w:type="spellStart"/>
      <w:r w:rsidRPr="00E37437">
        <w:rPr>
          <w:sz w:val="28"/>
          <w:szCs w:val="28"/>
          <w:lang w:val="en-US"/>
        </w:rPr>
        <w:t>gmail</w:t>
      </w:r>
      <w:proofErr w:type="spellEnd"/>
      <w:r w:rsidRPr="00E37437">
        <w:rPr>
          <w:sz w:val="28"/>
          <w:szCs w:val="28"/>
        </w:rPr>
        <w:t>.</w:t>
      </w:r>
      <w:r w:rsidRPr="00E37437">
        <w:rPr>
          <w:sz w:val="28"/>
          <w:szCs w:val="28"/>
          <w:lang w:val="en-US"/>
        </w:rPr>
        <w:t>com</w:t>
      </w:r>
    </w:p>
    <w:p w:rsidR="00E37437" w:rsidRDefault="00E37437" w:rsidP="00847F25">
      <w:pPr>
        <w:jc w:val="center"/>
        <w:rPr>
          <w:sz w:val="28"/>
          <w:szCs w:val="28"/>
        </w:rPr>
      </w:pPr>
    </w:p>
    <w:p w:rsidR="00E37437" w:rsidRPr="00F217D9" w:rsidRDefault="00E37437" w:rsidP="00E37437">
      <w:pPr>
        <w:tabs>
          <w:tab w:val="left" w:pos="737"/>
          <w:tab w:val="left" w:pos="1800"/>
        </w:tabs>
        <w:ind w:firstLine="709"/>
        <w:jc w:val="both"/>
        <w:rPr>
          <w:sz w:val="24"/>
          <w:szCs w:val="24"/>
        </w:rPr>
      </w:pPr>
      <w:r w:rsidRPr="00F217D9">
        <w:rPr>
          <w:sz w:val="24"/>
          <w:szCs w:val="24"/>
        </w:rPr>
        <w:t xml:space="preserve">В длительном стационарном опыте (1977–2018 гг.) на дерново-подзолистой почве Пермского края изучали влияние на структуру </w:t>
      </w:r>
      <w:proofErr w:type="spellStart"/>
      <w:r w:rsidRPr="00F217D9">
        <w:rPr>
          <w:sz w:val="24"/>
          <w:szCs w:val="24"/>
        </w:rPr>
        <w:t>прокариотных</w:t>
      </w:r>
      <w:proofErr w:type="spellEnd"/>
      <w:r w:rsidRPr="00F217D9">
        <w:rPr>
          <w:sz w:val="24"/>
          <w:szCs w:val="24"/>
        </w:rPr>
        <w:t xml:space="preserve"> сообществ и сохранность органического вещества севооборотов с различным насыщением бобовыми травами и бессменных посевов зерновых культур (озимая рожь, яровой ячмень). В качестве эталонов сравнения использовали бессменный чистый пар и залежь. Минимальные значения коэффициентов минерализации (0.37) и </w:t>
      </w:r>
      <w:proofErr w:type="spellStart"/>
      <w:r w:rsidRPr="00F217D9">
        <w:rPr>
          <w:sz w:val="24"/>
          <w:szCs w:val="24"/>
        </w:rPr>
        <w:t>педотрофности</w:t>
      </w:r>
      <w:proofErr w:type="spellEnd"/>
      <w:r w:rsidRPr="00F217D9">
        <w:rPr>
          <w:sz w:val="24"/>
          <w:szCs w:val="24"/>
        </w:rPr>
        <w:t xml:space="preserve"> (0.28), найденные на основании учета численности при посеве на традиционные среды МПА, КАА и ПА, выявлены в залежной почве, максимальные (1.97 и 1.30 соот</w:t>
      </w:r>
      <w:r w:rsidR="00E2582F" w:rsidRPr="00F217D9">
        <w:rPr>
          <w:sz w:val="24"/>
          <w:szCs w:val="24"/>
        </w:rPr>
        <w:t>ветственно) – в парующей почве</w:t>
      </w:r>
      <w:r w:rsidR="007B7383" w:rsidRPr="00F217D9">
        <w:rPr>
          <w:sz w:val="24"/>
          <w:szCs w:val="24"/>
        </w:rPr>
        <w:t>.</w:t>
      </w:r>
    </w:p>
    <w:p w:rsidR="00E37437" w:rsidRDefault="00E37437" w:rsidP="00847F25">
      <w:pPr>
        <w:tabs>
          <w:tab w:val="left" w:pos="737"/>
          <w:tab w:val="left" w:pos="1800"/>
        </w:tabs>
        <w:ind w:firstLine="709"/>
        <w:jc w:val="both"/>
        <w:rPr>
          <w:sz w:val="28"/>
          <w:szCs w:val="28"/>
        </w:rPr>
      </w:pPr>
    </w:p>
    <w:p w:rsidR="00847F25" w:rsidRPr="000C442E" w:rsidRDefault="00847F25" w:rsidP="00E2582F">
      <w:pPr>
        <w:tabs>
          <w:tab w:val="left" w:pos="737"/>
          <w:tab w:val="left" w:pos="1800"/>
        </w:tabs>
        <w:jc w:val="both"/>
        <w:rPr>
          <w:sz w:val="24"/>
          <w:szCs w:val="24"/>
        </w:rPr>
      </w:pPr>
      <w:r w:rsidRPr="000C442E">
        <w:rPr>
          <w:sz w:val="24"/>
          <w:szCs w:val="24"/>
        </w:rPr>
        <w:t xml:space="preserve">Ключевые слова: </w:t>
      </w:r>
      <w:r w:rsidR="00E2582F" w:rsidRPr="000C442E">
        <w:rPr>
          <w:sz w:val="24"/>
          <w:szCs w:val="24"/>
        </w:rPr>
        <w:t xml:space="preserve">коэффициенты минерализации и </w:t>
      </w:r>
      <w:proofErr w:type="spellStart"/>
      <w:r w:rsidR="00E2582F" w:rsidRPr="000C442E">
        <w:rPr>
          <w:sz w:val="24"/>
          <w:szCs w:val="24"/>
        </w:rPr>
        <w:t>педотрофности</w:t>
      </w:r>
      <w:proofErr w:type="spellEnd"/>
      <w:r w:rsidR="00E2582F" w:rsidRPr="000C442E">
        <w:rPr>
          <w:sz w:val="24"/>
          <w:szCs w:val="24"/>
        </w:rPr>
        <w:t>, углерод органический, актиномицеты, севооборот, бессменная культура, залежь</w:t>
      </w:r>
      <w:r w:rsidR="007B7383" w:rsidRPr="000C442E">
        <w:rPr>
          <w:sz w:val="24"/>
          <w:szCs w:val="24"/>
        </w:rPr>
        <w:t>.</w:t>
      </w:r>
    </w:p>
    <w:p w:rsidR="00847F25" w:rsidRPr="00F22691" w:rsidRDefault="00847F25" w:rsidP="000C442E">
      <w:pPr>
        <w:tabs>
          <w:tab w:val="left" w:pos="737"/>
          <w:tab w:val="left" w:pos="1800"/>
        </w:tabs>
        <w:spacing w:line="360" w:lineRule="auto"/>
        <w:jc w:val="both"/>
        <w:rPr>
          <w:sz w:val="28"/>
          <w:szCs w:val="28"/>
        </w:rPr>
      </w:pPr>
    </w:p>
    <w:p w:rsidR="00E2582F" w:rsidRPr="0005160F" w:rsidRDefault="00847F25" w:rsidP="000C44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2C86">
        <w:rPr>
          <w:b/>
          <w:i/>
          <w:sz w:val="28"/>
          <w:szCs w:val="28"/>
        </w:rPr>
        <w:t>Введение</w:t>
      </w:r>
      <w:r>
        <w:rPr>
          <w:b/>
          <w:i/>
          <w:sz w:val="28"/>
          <w:szCs w:val="28"/>
        </w:rPr>
        <w:t xml:space="preserve">. </w:t>
      </w:r>
      <w:r w:rsidR="00E2582F" w:rsidRPr="00605B9C">
        <w:rPr>
          <w:sz w:val="28"/>
          <w:szCs w:val="28"/>
        </w:rPr>
        <w:t xml:space="preserve">Почвенные микроорганизмы играют огромную роль в процессах </w:t>
      </w:r>
      <w:r w:rsidR="00E2582F">
        <w:rPr>
          <w:sz w:val="28"/>
          <w:szCs w:val="28"/>
        </w:rPr>
        <w:t xml:space="preserve">трансформации </w:t>
      </w:r>
      <w:r w:rsidR="00E2582F" w:rsidRPr="00605B9C">
        <w:rPr>
          <w:sz w:val="28"/>
          <w:szCs w:val="28"/>
        </w:rPr>
        <w:t xml:space="preserve">органического вещества в </w:t>
      </w:r>
      <w:r w:rsidR="00E2582F">
        <w:rPr>
          <w:sz w:val="28"/>
          <w:szCs w:val="28"/>
        </w:rPr>
        <w:t xml:space="preserve">природных и </w:t>
      </w:r>
      <w:proofErr w:type="spellStart"/>
      <w:r w:rsidR="00E2582F">
        <w:rPr>
          <w:sz w:val="28"/>
          <w:szCs w:val="28"/>
        </w:rPr>
        <w:t>агрогенно</w:t>
      </w:r>
      <w:proofErr w:type="spellEnd"/>
      <w:r w:rsidR="00E2582F">
        <w:rPr>
          <w:sz w:val="28"/>
          <w:szCs w:val="28"/>
        </w:rPr>
        <w:t xml:space="preserve"> измененных </w:t>
      </w:r>
      <w:r w:rsidR="00E2582F" w:rsidRPr="00605B9C">
        <w:rPr>
          <w:sz w:val="28"/>
          <w:szCs w:val="28"/>
        </w:rPr>
        <w:lastRenderedPageBreak/>
        <w:t>экосистемах, осуществляют круговорот веществ, являясь связующим звен</w:t>
      </w:r>
      <w:r w:rsidR="00E2582F">
        <w:rPr>
          <w:sz w:val="28"/>
          <w:szCs w:val="28"/>
        </w:rPr>
        <w:t>ом</w:t>
      </w:r>
      <w:r w:rsidR="00E2582F" w:rsidRPr="00605B9C">
        <w:rPr>
          <w:sz w:val="28"/>
          <w:szCs w:val="28"/>
        </w:rPr>
        <w:t xml:space="preserve"> в биологических циклах </w:t>
      </w:r>
      <w:r w:rsidR="00E2582F">
        <w:rPr>
          <w:sz w:val="28"/>
          <w:szCs w:val="28"/>
        </w:rPr>
        <w:t xml:space="preserve">химических </w:t>
      </w:r>
      <w:r w:rsidR="00E2582F" w:rsidRPr="00605B9C">
        <w:rPr>
          <w:sz w:val="28"/>
          <w:szCs w:val="28"/>
        </w:rPr>
        <w:t xml:space="preserve">элементов. Именно микроорганизмы выполняют функцию </w:t>
      </w:r>
      <w:proofErr w:type="spellStart"/>
      <w:r w:rsidR="00E2582F" w:rsidRPr="00605B9C">
        <w:rPr>
          <w:sz w:val="28"/>
          <w:szCs w:val="28"/>
        </w:rPr>
        <w:t>экосистемных</w:t>
      </w:r>
      <w:proofErr w:type="spellEnd"/>
      <w:r w:rsidR="00E2582F" w:rsidRPr="00605B9C">
        <w:rPr>
          <w:sz w:val="28"/>
          <w:szCs w:val="28"/>
        </w:rPr>
        <w:t xml:space="preserve"> </w:t>
      </w:r>
      <w:proofErr w:type="spellStart"/>
      <w:r w:rsidR="00E2582F" w:rsidRPr="00605B9C">
        <w:rPr>
          <w:sz w:val="28"/>
          <w:szCs w:val="28"/>
        </w:rPr>
        <w:t>редуцентов</w:t>
      </w:r>
      <w:proofErr w:type="spellEnd"/>
      <w:r w:rsidR="00E2582F" w:rsidRPr="00605B9C">
        <w:rPr>
          <w:sz w:val="28"/>
          <w:szCs w:val="28"/>
        </w:rPr>
        <w:t>, минерализуют органические вещества, тем самым превращая их в доступные для продуцентов соединения.</w:t>
      </w:r>
      <w:r w:rsidR="00E2582F">
        <w:rPr>
          <w:sz w:val="28"/>
          <w:szCs w:val="28"/>
        </w:rPr>
        <w:t xml:space="preserve"> При возникновении сдвигов в системе, обусловленных поступлением в почву растительных остатков, минеральных и органических удобрений, пестицидов и пр. микроорганизмы активно включаются в процесс их трансформации и приводят систему в равновесное состояние </w:t>
      </w:r>
      <w:r w:rsidR="00E2582F" w:rsidRPr="00417FE8">
        <w:rPr>
          <w:sz w:val="28"/>
          <w:szCs w:val="28"/>
        </w:rPr>
        <w:t>[1]</w:t>
      </w:r>
      <w:r w:rsidR="00E2582F">
        <w:rPr>
          <w:sz w:val="28"/>
          <w:szCs w:val="28"/>
        </w:rPr>
        <w:t xml:space="preserve">. </w:t>
      </w:r>
      <w:r w:rsidR="00E2582F" w:rsidRPr="0005160F">
        <w:rPr>
          <w:sz w:val="28"/>
          <w:szCs w:val="28"/>
        </w:rPr>
        <w:t xml:space="preserve">Микробиологическое разложение растительного опада и органических удобрений во многом определяет пищевой режим почвы, формирует резерв доступных элементов питания, специфические компоненты </w:t>
      </w:r>
      <w:r w:rsidR="00E2582F">
        <w:rPr>
          <w:sz w:val="28"/>
          <w:szCs w:val="28"/>
        </w:rPr>
        <w:t>органического вещества</w:t>
      </w:r>
      <w:r w:rsidR="00E2582F" w:rsidRPr="0005160F">
        <w:rPr>
          <w:sz w:val="28"/>
          <w:szCs w:val="28"/>
        </w:rPr>
        <w:t>. Используя комплекс микробиологических параметров, можно составить представление о характере микробного превращения органического вещества, получить информацию о состоянии и благополучии почвы, а</w:t>
      </w:r>
      <w:r w:rsidR="00E2582F">
        <w:rPr>
          <w:sz w:val="28"/>
          <w:szCs w:val="28"/>
        </w:rPr>
        <w:t xml:space="preserve"> также </w:t>
      </w:r>
      <w:proofErr w:type="spellStart"/>
      <w:r w:rsidR="00E2582F">
        <w:rPr>
          <w:sz w:val="28"/>
          <w:szCs w:val="28"/>
        </w:rPr>
        <w:t>агроэкосистемы</w:t>
      </w:r>
      <w:proofErr w:type="spellEnd"/>
      <w:r w:rsidR="00E2582F">
        <w:rPr>
          <w:sz w:val="28"/>
          <w:szCs w:val="28"/>
        </w:rPr>
        <w:t xml:space="preserve"> в целом [2</w:t>
      </w:r>
      <w:r w:rsidR="00E2582F" w:rsidRPr="0005160F">
        <w:rPr>
          <w:sz w:val="28"/>
          <w:szCs w:val="28"/>
        </w:rPr>
        <w:t>].</w:t>
      </w:r>
    </w:p>
    <w:p w:rsidR="00847F25" w:rsidRPr="00C31031" w:rsidRDefault="00847F25" w:rsidP="00847F25">
      <w:pPr>
        <w:ind w:firstLine="709"/>
        <w:jc w:val="both"/>
        <w:rPr>
          <w:sz w:val="28"/>
          <w:szCs w:val="28"/>
        </w:rPr>
      </w:pPr>
      <w:r w:rsidRPr="00FE142F">
        <w:rPr>
          <w:sz w:val="28"/>
          <w:szCs w:val="28"/>
        </w:rPr>
        <w:t xml:space="preserve"> </w:t>
      </w:r>
    </w:p>
    <w:p w:rsidR="00002366" w:rsidRDefault="00002366" w:rsidP="00002366">
      <w:pPr>
        <w:ind w:firstLine="709"/>
        <w:jc w:val="center"/>
        <w:rPr>
          <w:b/>
          <w:sz w:val="28"/>
          <w:szCs w:val="28"/>
          <w:lang w:val="en-US"/>
        </w:rPr>
      </w:pPr>
      <w:r w:rsidRPr="00002366">
        <w:rPr>
          <w:b/>
          <w:sz w:val="28"/>
          <w:szCs w:val="28"/>
          <w:lang w:val="en-US"/>
        </w:rPr>
        <w:t>INFLUENCE OF DIFFERENT TYPES OF LAND USE ON THE MICROBIAL COMMUNITIES AND ORGANIC MATTER STABILIZATION IN SOD-PODZOLIC SOIL</w:t>
      </w:r>
    </w:p>
    <w:p w:rsidR="00446F1C" w:rsidRPr="00002366" w:rsidRDefault="00446F1C" w:rsidP="00002366">
      <w:pPr>
        <w:ind w:firstLine="709"/>
        <w:jc w:val="center"/>
        <w:rPr>
          <w:b/>
          <w:sz w:val="28"/>
          <w:szCs w:val="28"/>
          <w:lang w:val="en-US"/>
        </w:rPr>
      </w:pPr>
    </w:p>
    <w:p w:rsidR="00002366" w:rsidRPr="000D2A79" w:rsidRDefault="00002366" w:rsidP="00446F1C">
      <w:pPr>
        <w:rPr>
          <w:sz w:val="28"/>
          <w:szCs w:val="28"/>
          <w:vertAlign w:val="superscript"/>
          <w:lang w:val="en-US"/>
        </w:rPr>
      </w:pPr>
      <w:r w:rsidRPr="00002366">
        <w:rPr>
          <w:sz w:val="28"/>
          <w:szCs w:val="28"/>
          <w:lang w:val="en-US"/>
        </w:rPr>
        <w:t>N. E. Zavyalova</w:t>
      </w:r>
      <w:r w:rsidRPr="00002366">
        <w:rPr>
          <w:sz w:val="28"/>
          <w:szCs w:val="28"/>
          <w:vertAlign w:val="superscript"/>
          <w:lang w:val="en-US"/>
        </w:rPr>
        <w:t>1</w:t>
      </w:r>
      <w:r w:rsidRPr="00002366">
        <w:rPr>
          <w:sz w:val="28"/>
          <w:szCs w:val="28"/>
          <w:lang w:val="en-US"/>
        </w:rPr>
        <w:t>, *, I. G. Shirokikh</w:t>
      </w:r>
      <w:r w:rsidRPr="00002366">
        <w:rPr>
          <w:sz w:val="28"/>
          <w:szCs w:val="28"/>
          <w:vertAlign w:val="superscript"/>
          <w:lang w:val="en-US"/>
        </w:rPr>
        <w:t>2</w:t>
      </w:r>
      <w:r w:rsidRPr="00002366">
        <w:rPr>
          <w:sz w:val="28"/>
          <w:szCs w:val="28"/>
          <w:lang w:val="en-US"/>
        </w:rPr>
        <w:t>, M. T. Vasbieva</w:t>
      </w:r>
      <w:r w:rsidRPr="00002366">
        <w:rPr>
          <w:sz w:val="28"/>
          <w:szCs w:val="28"/>
          <w:vertAlign w:val="superscript"/>
          <w:lang w:val="en-US"/>
        </w:rPr>
        <w:t>1</w:t>
      </w:r>
      <w:r w:rsidRPr="00002366">
        <w:rPr>
          <w:sz w:val="28"/>
          <w:szCs w:val="28"/>
          <w:lang w:val="en-US"/>
        </w:rPr>
        <w:t>, and D. S. Fomin</w:t>
      </w:r>
      <w:r w:rsidRPr="00002366">
        <w:rPr>
          <w:sz w:val="28"/>
          <w:szCs w:val="28"/>
          <w:vertAlign w:val="superscript"/>
          <w:lang w:val="en-US"/>
        </w:rPr>
        <w:t>1</w:t>
      </w:r>
    </w:p>
    <w:p w:rsidR="00446F1C" w:rsidRDefault="00002366" w:rsidP="00446F1C">
      <w:pPr>
        <w:rPr>
          <w:sz w:val="28"/>
          <w:szCs w:val="28"/>
          <w:lang w:val="en-US"/>
        </w:rPr>
      </w:pPr>
      <w:r w:rsidRPr="00002366">
        <w:rPr>
          <w:sz w:val="28"/>
          <w:szCs w:val="28"/>
          <w:vertAlign w:val="superscript"/>
          <w:lang w:val="en-US"/>
        </w:rPr>
        <w:t>1</w:t>
      </w:r>
      <w:r w:rsidRPr="00002366">
        <w:rPr>
          <w:sz w:val="28"/>
          <w:szCs w:val="28"/>
          <w:lang w:val="en-US"/>
        </w:rPr>
        <w:t>Perm Federal Research Center Ural Branch Russian Academy of S</w:t>
      </w:r>
      <w:r>
        <w:rPr>
          <w:sz w:val="28"/>
          <w:szCs w:val="28"/>
          <w:lang w:val="en-US"/>
        </w:rPr>
        <w:t xml:space="preserve">ciences, </w:t>
      </w:r>
    </w:p>
    <w:p w:rsidR="00002366" w:rsidRPr="00002366" w:rsidRDefault="009649E3" w:rsidP="00446F1C">
      <w:pPr>
        <w:rPr>
          <w:sz w:val="28"/>
          <w:szCs w:val="28"/>
          <w:lang w:val="en-US"/>
        </w:rPr>
      </w:pPr>
      <w:r w:rsidRPr="009649E3">
        <w:rPr>
          <w:sz w:val="28"/>
          <w:szCs w:val="28"/>
          <w:lang w:val="en-US"/>
        </w:rPr>
        <w:t>12</w:t>
      </w:r>
      <w:r>
        <w:rPr>
          <w:sz w:val="28"/>
          <w:szCs w:val="28"/>
          <w:lang w:val="en-US"/>
        </w:rPr>
        <w:t>,</w:t>
      </w:r>
      <w:r w:rsidRPr="009649E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en-US"/>
        </w:rPr>
        <w:t>u</w:t>
      </w:r>
      <w:r w:rsidRPr="009649E3">
        <w:rPr>
          <w:sz w:val="28"/>
          <w:szCs w:val="28"/>
          <w:lang w:val="en-US"/>
        </w:rPr>
        <w:t>lture</w:t>
      </w:r>
      <w:proofErr w:type="spellEnd"/>
      <w:r>
        <w:rPr>
          <w:sz w:val="28"/>
          <w:szCs w:val="28"/>
          <w:lang w:val="en-US"/>
        </w:rPr>
        <w:t xml:space="preserve">  St</w:t>
      </w:r>
      <w:proofErr w:type="gramEnd"/>
      <w:r>
        <w:rPr>
          <w:sz w:val="28"/>
          <w:szCs w:val="28"/>
          <w:lang w:val="en-US"/>
        </w:rPr>
        <w:t xml:space="preserve">., </w:t>
      </w:r>
      <w:proofErr w:type="spellStart"/>
      <w:r w:rsidR="00002366">
        <w:rPr>
          <w:sz w:val="28"/>
          <w:szCs w:val="28"/>
          <w:lang w:val="en-US"/>
        </w:rPr>
        <w:t>Lobanovo</w:t>
      </w:r>
      <w:proofErr w:type="spellEnd"/>
      <w:r w:rsidR="00002366">
        <w:rPr>
          <w:sz w:val="28"/>
          <w:szCs w:val="28"/>
          <w:lang w:val="en-US"/>
        </w:rPr>
        <w:t xml:space="preserve">, Perm </w:t>
      </w:r>
      <w:r w:rsidR="000D2A79">
        <w:rPr>
          <w:sz w:val="28"/>
          <w:szCs w:val="28"/>
          <w:lang w:val="en-US"/>
        </w:rPr>
        <w:t>Region</w:t>
      </w:r>
      <w:r>
        <w:rPr>
          <w:sz w:val="28"/>
          <w:szCs w:val="28"/>
          <w:lang w:val="en-US"/>
        </w:rPr>
        <w:t>.</w:t>
      </w:r>
      <w:r w:rsidRPr="009649E3">
        <w:rPr>
          <w:sz w:val="28"/>
          <w:szCs w:val="28"/>
          <w:lang w:val="en-US"/>
        </w:rPr>
        <w:t xml:space="preserve"> </w:t>
      </w:r>
      <w:proofErr w:type="gramStart"/>
      <w:r w:rsidRPr="00002366">
        <w:rPr>
          <w:sz w:val="28"/>
          <w:szCs w:val="28"/>
          <w:lang w:val="en-US"/>
        </w:rPr>
        <w:t>Russia</w:t>
      </w:r>
      <w:r>
        <w:rPr>
          <w:sz w:val="28"/>
          <w:szCs w:val="28"/>
          <w:lang w:val="en-US"/>
        </w:rPr>
        <w:t xml:space="preserve">, </w:t>
      </w:r>
      <w:r w:rsidRPr="009649E3">
        <w:rPr>
          <w:sz w:val="28"/>
          <w:szCs w:val="28"/>
          <w:lang w:val="en-US"/>
        </w:rPr>
        <w:t>614532.</w:t>
      </w:r>
      <w:proofErr w:type="gramEnd"/>
    </w:p>
    <w:p w:rsidR="006A5A09" w:rsidRDefault="00002366" w:rsidP="00446F1C">
      <w:pPr>
        <w:rPr>
          <w:sz w:val="28"/>
          <w:szCs w:val="28"/>
          <w:lang w:val="en-US"/>
        </w:rPr>
      </w:pPr>
      <w:r w:rsidRPr="00002366">
        <w:rPr>
          <w:sz w:val="28"/>
          <w:szCs w:val="28"/>
          <w:vertAlign w:val="superscript"/>
          <w:lang w:val="en-US"/>
        </w:rPr>
        <w:t>2</w:t>
      </w:r>
      <w:r w:rsidRPr="00002366">
        <w:rPr>
          <w:sz w:val="28"/>
          <w:szCs w:val="28"/>
          <w:lang w:val="en-US"/>
        </w:rPr>
        <w:t xml:space="preserve"> </w:t>
      </w:r>
      <w:r w:rsidR="009649E3" w:rsidRPr="00002366">
        <w:rPr>
          <w:sz w:val="28"/>
          <w:szCs w:val="28"/>
          <w:lang w:val="en-US"/>
        </w:rPr>
        <w:t xml:space="preserve">Federal </w:t>
      </w:r>
      <w:r w:rsidR="009649E3">
        <w:rPr>
          <w:sz w:val="28"/>
          <w:szCs w:val="28"/>
          <w:lang w:val="en-US"/>
        </w:rPr>
        <w:t xml:space="preserve">Agricultural </w:t>
      </w:r>
      <w:r w:rsidR="009649E3" w:rsidRPr="00002366">
        <w:rPr>
          <w:sz w:val="28"/>
          <w:szCs w:val="28"/>
          <w:lang w:val="en-US"/>
        </w:rPr>
        <w:t xml:space="preserve">Research Center </w:t>
      </w:r>
      <w:r w:rsidR="009649E3">
        <w:rPr>
          <w:sz w:val="28"/>
          <w:szCs w:val="28"/>
          <w:lang w:val="en-US"/>
        </w:rPr>
        <w:t xml:space="preserve">of the </w:t>
      </w:r>
      <w:r w:rsidRPr="00002366">
        <w:rPr>
          <w:sz w:val="28"/>
          <w:szCs w:val="28"/>
          <w:lang w:val="en-US"/>
        </w:rPr>
        <w:t>North</w:t>
      </w:r>
      <w:r w:rsidR="009649E3">
        <w:rPr>
          <w:sz w:val="28"/>
          <w:szCs w:val="28"/>
          <w:lang w:val="en-US"/>
        </w:rPr>
        <w:t>-E</w:t>
      </w:r>
      <w:r w:rsidRPr="00002366">
        <w:rPr>
          <w:sz w:val="28"/>
          <w:szCs w:val="28"/>
          <w:lang w:val="en-US"/>
        </w:rPr>
        <w:t>ast</w:t>
      </w:r>
      <w:r w:rsidR="009649E3" w:rsidRPr="009649E3">
        <w:rPr>
          <w:sz w:val="28"/>
          <w:szCs w:val="28"/>
          <w:lang w:val="en-US"/>
        </w:rPr>
        <w:t xml:space="preserve"> </w:t>
      </w:r>
      <w:r w:rsidR="009649E3">
        <w:rPr>
          <w:sz w:val="28"/>
          <w:szCs w:val="28"/>
          <w:lang w:val="en-US"/>
        </w:rPr>
        <w:t xml:space="preserve">named N.V. </w:t>
      </w:r>
      <w:proofErr w:type="spellStart"/>
      <w:r w:rsidR="009649E3" w:rsidRPr="00002366">
        <w:rPr>
          <w:sz w:val="28"/>
          <w:szCs w:val="28"/>
          <w:lang w:val="en-US"/>
        </w:rPr>
        <w:t>Rudnitsky</w:t>
      </w:r>
      <w:proofErr w:type="spellEnd"/>
      <w:r w:rsidRPr="00002366">
        <w:rPr>
          <w:sz w:val="28"/>
          <w:szCs w:val="28"/>
          <w:lang w:val="en-US"/>
        </w:rPr>
        <w:t xml:space="preserve"> </w:t>
      </w:r>
    </w:p>
    <w:p w:rsidR="00002366" w:rsidRPr="00002366" w:rsidRDefault="006A5A09" w:rsidP="00446F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166a Lenin St., </w:t>
      </w:r>
      <w:r w:rsidR="00002366" w:rsidRPr="00002366">
        <w:rPr>
          <w:sz w:val="28"/>
          <w:szCs w:val="28"/>
          <w:lang w:val="en-US"/>
        </w:rPr>
        <w:t>Kirov, Russia</w:t>
      </w:r>
      <w:r>
        <w:rPr>
          <w:sz w:val="28"/>
          <w:szCs w:val="28"/>
          <w:lang w:val="en-US"/>
        </w:rPr>
        <w:t xml:space="preserve">,  </w:t>
      </w:r>
      <w:r w:rsidRPr="00002366">
        <w:rPr>
          <w:sz w:val="28"/>
          <w:szCs w:val="28"/>
          <w:lang w:val="en-US"/>
        </w:rPr>
        <w:t>610007</w:t>
      </w:r>
    </w:p>
    <w:p w:rsidR="00002366" w:rsidRPr="00002366" w:rsidRDefault="00002366" w:rsidP="00446F1C">
      <w:pPr>
        <w:rPr>
          <w:sz w:val="28"/>
          <w:szCs w:val="28"/>
          <w:lang w:val="en-US"/>
        </w:rPr>
      </w:pPr>
      <w:r w:rsidRPr="00002366">
        <w:rPr>
          <w:sz w:val="28"/>
          <w:szCs w:val="28"/>
          <w:lang w:val="en-US"/>
        </w:rPr>
        <w:t>*e-mail: nezavyalova@gmail.com</w:t>
      </w:r>
    </w:p>
    <w:p w:rsidR="008E332D" w:rsidRPr="000D2A79" w:rsidRDefault="008E332D" w:rsidP="00002366">
      <w:pPr>
        <w:tabs>
          <w:tab w:val="left" w:pos="737"/>
          <w:tab w:val="left" w:pos="1800"/>
        </w:tabs>
        <w:ind w:firstLine="709"/>
        <w:jc w:val="both"/>
        <w:rPr>
          <w:i/>
          <w:sz w:val="24"/>
          <w:szCs w:val="24"/>
          <w:lang w:val="en-US"/>
        </w:rPr>
      </w:pPr>
    </w:p>
    <w:p w:rsidR="00847F25" w:rsidRPr="000C442E" w:rsidRDefault="000D2A79" w:rsidP="00002366">
      <w:pPr>
        <w:tabs>
          <w:tab w:val="left" w:pos="737"/>
          <w:tab w:val="left" w:pos="1800"/>
        </w:tabs>
        <w:ind w:firstLine="709"/>
        <w:jc w:val="both"/>
        <w:rPr>
          <w:sz w:val="24"/>
          <w:szCs w:val="24"/>
          <w:lang w:val="en-US"/>
        </w:rPr>
      </w:pPr>
      <w:r w:rsidRPr="000C442E">
        <w:rPr>
          <w:sz w:val="24"/>
          <w:szCs w:val="24"/>
          <w:lang w:val="de-DE"/>
        </w:rPr>
        <w:t xml:space="preserve">The </w:t>
      </w:r>
      <w:proofErr w:type="spellStart"/>
      <w:r w:rsidRPr="000C442E">
        <w:rPr>
          <w:sz w:val="24"/>
          <w:szCs w:val="24"/>
          <w:lang w:val="de-DE"/>
        </w:rPr>
        <w:t>influence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of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crop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rotation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with</w:t>
      </w:r>
      <w:proofErr w:type="spellEnd"/>
      <w:r w:rsidRPr="000C442E">
        <w:rPr>
          <w:sz w:val="24"/>
          <w:szCs w:val="24"/>
          <w:lang w:val="de-DE"/>
        </w:rPr>
        <w:t xml:space="preserve"> different </w:t>
      </w:r>
      <w:proofErr w:type="spellStart"/>
      <w:r w:rsidRPr="000C442E">
        <w:rPr>
          <w:sz w:val="24"/>
          <w:szCs w:val="24"/>
          <w:lang w:val="de-DE"/>
        </w:rPr>
        <w:t>legumes</w:t>
      </w:r>
      <w:proofErr w:type="spellEnd"/>
      <w:r w:rsidRPr="000C442E">
        <w:rPr>
          <w:sz w:val="24"/>
          <w:szCs w:val="24"/>
          <w:lang w:val="de-DE"/>
        </w:rPr>
        <w:t xml:space="preserve"> relative </w:t>
      </w:r>
      <w:proofErr w:type="spellStart"/>
      <w:r w:rsidRPr="000C442E">
        <w:rPr>
          <w:sz w:val="24"/>
          <w:szCs w:val="24"/>
          <w:lang w:val="de-DE"/>
        </w:rPr>
        <w:t>content</w:t>
      </w:r>
      <w:proofErr w:type="spellEnd"/>
      <w:r w:rsidRPr="000C442E">
        <w:rPr>
          <w:sz w:val="24"/>
          <w:szCs w:val="24"/>
          <w:lang w:val="en-US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and</w:t>
      </w:r>
      <w:proofErr w:type="spellEnd"/>
      <w:r w:rsidRPr="000C442E">
        <w:rPr>
          <w:sz w:val="24"/>
          <w:szCs w:val="24"/>
          <w:lang w:val="en-US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continuous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grain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crops</w:t>
      </w:r>
      <w:proofErr w:type="spellEnd"/>
      <w:r w:rsidRPr="000C442E">
        <w:rPr>
          <w:sz w:val="24"/>
          <w:szCs w:val="24"/>
          <w:lang w:val="de-DE"/>
        </w:rPr>
        <w:t xml:space="preserve"> (winter </w:t>
      </w:r>
      <w:proofErr w:type="spellStart"/>
      <w:r w:rsidRPr="000C442E">
        <w:rPr>
          <w:sz w:val="24"/>
          <w:szCs w:val="24"/>
          <w:lang w:val="de-DE"/>
        </w:rPr>
        <w:t>rye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and</w:t>
      </w:r>
      <w:proofErr w:type="spellEnd"/>
      <w:r w:rsidRPr="000C442E">
        <w:rPr>
          <w:sz w:val="24"/>
          <w:szCs w:val="24"/>
          <w:lang w:val="de-DE"/>
        </w:rPr>
        <w:t xml:space="preserve"> spring </w:t>
      </w:r>
      <w:proofErr w:type="spellStart"/>
      <w:r w:rsidRPr="000C442E">
        <w:rPr>
          <w:sz w:val="24"/>
          <w:szCs w:val="24"/>
          <w:lang w:val="de-DE"/>
        </w:rPr>
        <w:t>barley</w:t>
      </w:r>
      <w:proofErr w:type="spellEnd"/>
      <w:r w:rsidRPr="000C442E">
        <w:rPr>
          <w:sz w:val="24"/>
          <w:szCs w:val="24"/>
          <w:lang w:val="de-DE"/>
        </w:rPr>
        <w:t xml:space="preserve">) on </w:t>
      </w:r>
      <w:proofErr w:type="spellStart"/>
      <w:r w:rsidRPr="000C442E">
        <w:rPr>
          <w:sz w:val="24"/>
          <w:szCs w:val="24"/>
          <w:lang w:val="de-DE"/>
        </w:rPr>
        <w:t>the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structure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of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microbial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communities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and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preservation</w:t>
      </w:r>
      <w:proofErr w:type="spellEnd"/>
      <w:r w:rsidRPr="000C442E">
        <w:rPr>
          <w:sz w:val="24"/>
          <w:szCs w:val="24"/>
          <w:lang w:val="en-US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of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soil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organic</w:t>
      </w:r>
      <w:proofErr w:type="spellEnd"/>
      <w:r w:rsidRPr="000C442E">
        <w:rPr>
          <w:sz w:val="24"/>
          <w:szCs w:val="24"/>
          <w:lang w:val="de-DE"/>
        </w:rPr>
        <w:t xml:space="preserve"> matter </w:t>
      </w:r>
      <w:proofErr w:type="spellStart"/>
      <w:r w:rsidRPr="000C442E">
        <w:rPr>
          <w:sz w:val="24"/>
          <w:szCs w:val="24"/>
          <w:lang w:val="de-DE"/>
        </w:rPr>
        <w:t>were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studied</w:t>
      </w:r>
      <w:proofErr w:type="spellEnd"/>
      <w:r w:rsidRPr="000C442E">
        <w:rPr>
          <w:sz w:val="24"/>
          <w:szCs w:val="24"/>
          <w:lang w:val="en-US"/>
        </w:rPr>
        <w:t xml:space="preserve"> </w:t>
      </w:r>
      <w:proofErr w:type="spellStart"/>
      <w:r w:rsidRPr="000C442E">
        <w:rPr>
          <w:sz w:val="24"/>
          <w:szCs w:val="24"/>
          <w:lang w:val="en-US"/>
        </w:rPr>
        <w:t>i</w:t>
      </w:r>
      <w:proofErr w:type="spellEnd"/>
      <w:r w:rsidR="00002366" w:rsidRPr="000C442E">
        <w:rPr>
          <w:sz w:val="24"/>
          <w:szCs w:val="24"/>
          <w:lang w:val="de-DE"/>
        </w:rPr>
        <w:t xml:space="preserve">n a </w:t>
      </w:r>
      <w:proofErr w:type="spellStart"/>
      <w:r w:rsidR="00002366" w:rsidRPr="000C442E">
        <w:rPr>
          <w:sz w:val="24"/>
          <w:szCs w:val="24"/>
          <w:lang w:val="de-DE"/>
        </w:rPr>
        <w:t>long-term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stationary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experiment</w:t>
      </w:r>
      <w:proofErr w:type="spellEnd"/>
      <w:r w:rsidR="00002366" w:rsidRPr="000C442E">
        <w:rPr>
          <w:sz w:val="24"/>
          <w:szCs w:val="24"/>
          <w:lang w:val="de-DE"/>
        </w:rPr>
        <w:t xml:space="preserve"> (1977–2018) on </w:t>
      </w:r>
      <w:proofErr w:type="spellStart"/>
      <w:r w:rsidR="00002366" w:rsidRPr="000C442E">
        <w:rPr>
          <w:sz w:val="24"/>
          <w:szCs w:val="24"/>
          <w:lang w:val="de-DE"/>
        </w:rPr>
        <w:t>sod-podzolic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soil</w:t>
      </w:r>
      <w:proofErr w:type="spellEnd"/>
      <w:r w:rsidR="00002366" w:rsidRPr="000C442E">
        <w:rPr>
          <w:sz w:val="24"/>
          <w:szCs w:val="24"/>
          <w:lang w:val="de-DE"/>
        </w:rPr>
        <w:t xml:space="preserve"> (</w:t>
      </w:r>
      <w:proofErr w:type="spellStart"/>
      <w:r w:rsidR="00002366" w:rsidRPr="000C442E">
        <w:rPr>
          <w:sz w:val="24"/>
          <w:szCs w:val="24"/>
          <w:lang w:val="de-DE"/>
        </w:rPr>
        <w:t>Eutric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Albic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Retisol</w:t>
      </w:r>
      <w:proofErr w:type="spellEnd"/>
      <w:r w:rsidR="00002366" w:rsidRPr="000C442E">
        <w:rPr>
          <w:sz w:val="24"/>
          <w:szCs w:val="24"/>
          <w:lang w:val="de-DE"/>
        </w:rPr>
        <w:t xml:space="preserve">  </w:t>
      </w:r>
      <w:r w:rsidRPr="000C442E">
        <w:rPr>
          <w:sz w:val="24"/>
          <w:szCs w:val="24"/>
          <w:lang w:val="de-DE"/>
        </w:rPr>
        <w:t xml:space="preserve">in </w:t>
      </w:r>
      <w:r w:rsidR="00002366" w:rsidRPr="000C442E">
        <w:rPr>
          <w:sz w:val="24"/>
          <w:szCs w:val="24"/>
          <w:lang w:val="de-DE"/>
        </w:rPr>
        <w:t>Perm</w:t>
      </w:r>
      <w:r w:rsidRPr="000C442E">
        <w:rPr>
          <w:sz w:val="24"/>
          <w:szCs w:val="24"/>
          <w:lang w:val="de-DE"/>
        </w:rPr>
        <w:t xml:space="preserve"> Region.</w:t>
      </w:r>
      <w:r w:rsidR="00002366" w:rsidRPr="000C442E">
        <w:rPr>
          <w:sz w:val="24"/>
          <w:szCs w:val="24"/>
          <w:lang w:val="de-DE"/>
        </w:rPr>
        <w:t xml:space="preserve"> Permanent </w:t>
      </w:r>
      <w:proofErr w:type="spellStart"/>
      <w:r w:rsidR="00002366" w:rsidRPr="000C442E">
        <w:rPr>
          <w:sz w:val="24"/>
          <w:szCs w:val="24"/>
          <w:lang w:val="de-DE"/>
        </w:rPr>
        <w:t>black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fallow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and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unmanaged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fallow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were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used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as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reference</w:t>
      </w:r>
      <w:proofErr w:type="spellEnd"/>
      <w:r w:rsidR="00002366" w:rsidRPr="000C442E">
        <w:rPr>
          <w:sz w:val="24"/>
          <w:szCs w:val="24"/>
          <w:lang w:val="en-US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standards</w:t>
      </w:r>
      <w:proofErr w:type="spellEnd"/>
      <w:r w:rsidR="00002366" w:rsidRPr="000C442E">
        <w:rPr>
          <w:sz w:val="24"/>
          <w:szCs w:val="24"/>
          <w:lang w:val="de-DE"/>
        </w:rPr>
        <w:t xml:space="preserve">. Minimum </w:t>
      </w:r>
      <w:proofErr w:type="spellStart"/>
      <w:r w:rsidR="00002366" w:rsidRPr="000C442E">
        <w:rPr>
          <w:sz w:val="24"/>
          <w:szCs w:val="24"/>
          <w:lang w:val="de-DE"/>
        </w:rPr>
        <w:t>values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of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mineralization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coefficients</w:t>
      </w:r>
      <w:proofErr w:type="spellEnd"/>
      <w:r w:rsidR="00002366" w:rsidRPr="000C442E">
        <w:rPr>
          <w:sz w:val="24"/>
          <w:szCs w:val="24"/>
          <w:lang w:val="de-DE"/>
        </w:rPr>
        <w:t xml:space="preserve"> (0.37) </w:t>
      </w:r>
      <w:proofErr w:type="spellStart"/>
      <w:r w:rsidR="00002366" w:rsidRPr="000C442E">
        <w:rPr>
          <w:sz w:val="24"/>
          <w:szCs w:val="24"/>
          <w:lang w:val="de-DE"/>
        </w:rPr>
        <w:t>and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pedotrophicity</w:t>
      </w:r>
      <w:proofErr w:type="spellEnd"/>
      <w:r w:rsidR="00002366" w:rsidRPr="000C442E">
        <w:rPr>
          <w:sz w:val="24"/>
          <w:szCs w:val="24"/>
          <w:lang w:val="de-DE"/>
        </w:rPr>
        <w:t xml:space="preserve"> (0.28) </w:t>
      </w:r>
      <w:proofErr w:type="spellStart"/>
      <w:r w:rsidR="00002366" w:rsidRPr="000C442E">
        <w:rPr>
          <w:sz w:val="24"/>
          <w:szCs w:val="24"/>
          <w:lang w:val="de-DE"/>
        </w:rPr>
        <w:t>calculated</w:t>
      </w:r>
      <w:proofErr w:type="spellEnd"/>
      <w:r w:rsidR="00002366" w:rsidRPr="000C442E">
        <w:rPr>
          <w:sz w:val="24"/>
          <w:szCs w:val="24"/>
          <w:lang w:val="en-US"/>
        </w:rPr>
        <w:t xml:space="preserve"> </w:t>
      </w:r>
      <w:r w:rsidR="00002366" w:rsidRPr="000C442E">
        <w:rPr>
          <w:sz w:val="24"/>
          <w:szCs w:val="24"/>
          <w:lang w:val="de-DE"/>
        </w:rPr>
        <w:t xml:space="preserve">on </w:t>
      </w:r>
      <w:proofErr w:type="spellStart"/>
      <w:r w:rsidR="00002366" w:rsidRPr="000C442E">
        <w:rPr>
          <w:sz w:val="24"/>
          <w:szCs w:val="24"/>
          <w:lang w:val="de-DE"/>
        </w:rPr>
        <w:t>the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basis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of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direct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counting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of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microbial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Pr="000C442E">
        <w:rPr>
          <w:sz w:val="24"/>
          <w:szCs w:val="24"/>
          <w:lang w:val="de-DE"/>
        </w:rPr>
        <w:t>colonies</w:t>
      </w:r>
      <w:proofErr w:type="spellEnd"/>
      <w:r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abundances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cultivated</w:t>
      </w:r>
      <w:proofErr w:type="spellEnd"/>
      <w:r w:rsidR="00002366" w:rsidRPr="000C442E">
        <w:rPr>
          <w:sz w:val="24"/>
          <w:szCs w:val="24"/>
          <w:lang w:val="de-DE"/>
        </w:rPr>
        <w:t xml:space="preserve"> on </w:t>
      </w:r>
      <w:proofErr w:type="spellStart"/>
      <w:r w:rsidR="00002366" w:rsidRPr="000C442E">
        <w:rPr>
          <w:sz w:val="24"/>
          <w:szCs w:val="24"/>
          <w:lang w:val="de-DE"/>
        </w:rPr>
        <w:t>standard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nutrient</w:t>
      </w:r>
      <w:proofErr w:type="spellEnd"/>
      <w:r w:rsidR="00002366" w:rsidRPr="000C442E">
        <w:rPr>
          <w:sz w:val="24"/>
          <w:szCs w:val="24"/>
          <w:lang w:val="en-US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media</w:t>
      </w:r>
      <w:proofErr w:type="spellEnd"/>
      <w:r w:rsidR="00002366" w:rsidRPr="000C442E">
        <w:rPr>
          <w:sz w:val="24"/>
          <w:szCs w:val="24"/>
          <w:lang w:val="de-DE"/>
        </w:rPr>
        <w:t xml:space="preserve"> (MPA, SAA, </w:t>
      </w:r>
      <w:proofErr w:type="spellStart"/>
      <w:r w:rsidR="00002366" w:rsidRPr="000C442E">
        <w:rPr>
          <w:sz w:val="24"/>
          <w:szCs w:val="24"/>
          <w:lang w:val="de-DE"/>
        </w:rPr>
        <w:t>and</w:t>
      </w:r>
      <w:proofErr w:type="spellEnd"/>
      <w:r w:rsidR="00002366" w:rsidRPr="000C442E">
        <w:rPr>
          <w:sz w:val="24"/>
          <w:szCs w:val="24"/>
          <w:lang w:val="de-DE"/>
        </w:rPr>
        <w:t xml:space="preserve"> SA) </w:t>
      </w:r>
      <w:proofErr w:type="spellStart"/>
      <w:r w:rsidR="00002366" w:rsidRPr="000C442E">
        <w:rPr>
          <w:sz w:val="24"/>
          <w:szCs w:val="24"/>
          <w:lang w:val="de-DE"/>
        </w:rPr>
        <w:t>were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found</w:t>
      </w:r>
      <w:proofErr w:type="spellEnd"/>
      <w:r w:rsidR="00002366" w:rsidRPr="000C442E">
        <w:rPr>
          <w:sz w:val="24"/>
          <w:szCs w:val="24"/>
          <w:lang w:val="de-DE"/>
        </w:rPr>
        <w:t xml:space="preserve"> in </w:t>
      </w:r>
      <w:proofErr w:type="spellStart"/>
      <w:r w:rsidR="00002366" w:rsidRPr="000C442E">
        <w:rPr>
          <w:sz w:val="24"/>
          <w:szCs w:val="24"/>
          <w:lang w:val="de-DE"/>
        </w:rPr>
        <w:t>the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unmanaged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fallow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soil</w:t>
      </w:r>
      <w:proofErr w:type="spellEnd"/>
      <w:r w:rsidR="00002366" w:rsidRPr="000C442E">
        <w:rPr>
          <w:sz w:val="24"/>
          <w:szCs w:val="24"/>
          <w:lang w:val="de-DE"/>
        </w:rPr>
        <w:t xml:space="preserve">, </w:t>
      </w:r>
      <w:proofErr w:type="spellStart"/>
      <w:r w:rsidR="00002366" w:rsidRPr="000C442E">
        <w:rPr>
          <w:sz w:val="24"/>
          <w:szCs w:val="24"/>
          <w:lang w:val="de-DE"/>
        </w:rPr>
        <w:t>and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maximum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values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of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these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coefficients</w:t>
      </w:r>
      <w:proofErr w:type="spellEnd"/>
      <w:r w:rsidR="00002366" w:rsidRPr="000C442E">
        <w:rPr>
          <w:sz w:val="24"/>
          <w:szCs w:val="24"/>
          <w:lang w:val="en-US"/>
        </w:rPr>
        <w:t xml:space="preserve"> </w:t>
      </w:r>
      <w:r w:rsidR="00002366" w:rsidRPr="000C442E">
        <w:rPr>
          <w:sz w:val="24"/>
          <w:szCs w:val="24"/>
          <w:lang w:val="de-DE"/>
        </w:rPr>
        <w:t xml:space="preserve">(1.97 </w:t>
      </w:r>
      <w:proofErr w:type="spellStart"/>
      <w:r w:rsidR="00002366" w:rsidRPr="000C442E">
        <w:rPr>
          <w:sz w:val="24"/>
          <w:szCs w:val="24"/>
          <w:lang w:val="de-DE"/>
        </w:rPr>
        <w:t>and</w:t>
      </w:r>
      <w:proofErr w:type="spellEnd"/>
      <w:r w:rsidR="00002366" w:rsidRPr="000C442E">
        <w:rPr>
          <w:sz w:val="24"/>
          <w:szCs w:val="24"/>
          <w:lang w:val="de-DE"/>
        </w:rPr>
        <w:t xml:space="preserve"> 1.30, </w:t>
      </w:r>
      <w:proofErr w:type="spellStart"/>
      <w:r w:rsidR="00002366" w:rsidRPr="000C442E">
        <w:rPr>
          <w:sz w:val="24"/>
          <w:szCs w:val="24"/>
          <w:lang w:val="de-DE"/>
        </w:rPr>
        <w:t>respectively</w:t>
      </w:r>
      <w:proofErr w:type="spellEnd"/>
      <w:r w:rsidR="00002366" w:rsidRPr="000C442E">
        <w:rPr>
          <w:sz w:val="24"/>
          <w:szCs w:val="24"/>
          <w:lang w:val="de-DE"/>
        </w:rPr>
        <w:t xml:space="preserve">) </w:t>
      </w:r>
      <w:proofErr w:type="spellStart"/>
      <w:r w:rsidR="00002366" w:rsidRPr="000C442E">
        <w:rPr>
          <w:sz w:val="24"/>
          <w:szCs w:val="24"/>
          <w:lang w:val="de-DE"/>
        </w:rPr>
        <w:t>were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found</w:t>
      </w:r>
      <w:proofErr w:type="spellEnd"/>
      <w:r w:rsidR="00002366" w:rsidRPr="000C442E">
        <w:rPr>
          <w:sz w:val="24"/>
          <w:szCs w:val="24"/>
          <w:lang w:val="de-DE"/>
        </w:rPr>
        <w:t xml:space="preserve"> in </w:t>
      </w:r>
      <w:proofErr w:type="spellStart"/>
      <w:r w:rsidR="00002366" w:rsidRPr="000C442E">
        <w:rPr>
          <w:sz w:val="24"/>
          <w:szCs w:val="24"/>
          <w:lang w:val="de-DE"/>
        </w:rPr>
        <w:t>the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black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fallow</w:t>
      </w:r>
      <w:proofErr w:type="spellEnd"/>
      <w:r w:rsidR="00002366" w:rsidRPr="000C442E">
        <w:rPr>
          <w:sz w:val="24"/>
          <w:szCs w:val="24"/>
          <w:lang w:val="de-DE"/>
        </w:rPr>
        <w:t xml:space="preserve"> </w:t>
      </w:r>
      <w:proofErr w:type="spellStart"/>
      <w:r w:rsidR="00002366" w:rsidRPr="000C442E">
        <w:rPr>
          <w:sz w:val="24"/>
          <w:szCs w:val="24"/>
          <w:lang w:val="de-DE"/>
        </w:rPr>
        <w:t>soil</w:t>
      </w:r>
      <w:proofErr w:type="spellEnd"/>
      <w:r w:rsidR="007B7383" w:rsidRPr="000C442E">
        <w:rPr>
          <w:sz w:val="24"/>
          <w:szCs w:val="24"/>
          <w:lang w:val="de-DE"/>
        </w:rPr>
        <w:t>.</w:t>
      </w:r>
    </w:p>
    <w:p w:rsidR="00847F25" w:rsidRPr="000C442E" w:rsidRDefault="00847F25" w:rsidP="006D285F">
      <w:pPr>
        <w:jc w:val="both"/>
        <w:rPr>
          <w:sz w:val="24"/>
          <w:szCs w:val="24"/>
          <w:lang w:val="en-US"/>
        </w:rPr>
      </w:pPr>
    </w:p>
    <w:p w:rsidR="00847F25" w:rsidRPr="000C442E" w:rsidRDefault="00847F25" w:rsidP="006D285F">
      <w:pPr>
        <w:jc w:val="both"/>
        <w:rPr>
          <w:sz w:val="24"/>
          <w:szCs w:val="24"/>
          <w:lang w:val="en-US"/>
        </w:rPr>
      </w:pPr>
      <w:r w:rsidRPr="000C442E">
        <w:rPr>
          <w:sz w:val="24"/>
          <w:szCs w:val="24"/>
          <w:lang w:val="en-US"/>
        </w:rPr>
        <w:t xml:space="preserve">Keywords: </w:t>
      </w:r>
      <w:r w:rsidR="006D285F" w:rsidRPr="000C442E">
        <w:rPr>
          <w:sz w:val="24"/>
          <w:szCs w:val="24"/>
          <w:lang w:val="en-US"/>
        </w:rPr>
        <w:t xml:space="preserve">mineralization and </w:t>
      </w:r>
      <w:proofErr w:type="spellStart"/>
      <w:r w:rsidR="006D285F" w:rsidRPr="000C442E">
        <w:rPr>
          <w:sz w:val="24"/>
          <w:szCs w:val="24"/>
          <w:lang w:val="en-US"/>
        </w:rPr>
        <w:t>pedotrophicity</w:t>
      </w:r>
      <w:proofErr w:type="spellEnd"/>
      <w:r w:rsidR="006D285F" w:rsidRPr="000C442E">
        <w:rPr>
          <w:sz w:val="24"/>
          <w:szCs w:val="24"/>
          <w:lang w:val="en-US"/>
        </w:rPr>
        <w:t xml:space="preserve"> coefficients, organic carbon, </w:t>
      </w:r>
      <w:proofErr w:type="spellStart"/>
      <w:r w:rsidR="006D285F" w:rsidRPr="000C442E">
        <w:rPr>
          <w:sz w:val="24"/>
          <w:szCs w:val="24"/>
          <w:lang w:val="en-US"/>
        </w:rPr>
        <w:t>actinomycetes</w:t>
      </w:r>
      <w:proofErr w:type="spellEnd"/>
      <w:r w:rsidR="006D285F" w:rsidRPr="000C442E">
        <w:rPr>
          <w:sz w:val="24"/>
          <w:szCs w:val="24"/>
          <w:lang w:val="en-US"/>
        </w:rPr>
        <w:t xml:space="preserve">, </w:t>
      </w:r>
      <w:r w:rsidR="007B7383" w:rsidRPr="000C442E">
        <w:rPr>
          <w:sz w:val="24"/>
          <w:szCs w:val="24"/>
          <w:lang w:val="en-US"/>
        </w:rPr>
        <w:t xml:space="preserve">crop rotation, </w:t>
      </w:r>
      <w:proofErr w:type="spellStart"/>
      <w:r w:rsidR="007B7383" w:rsidRPr="000C442E">
        <w:rPr>
          <w:sz w:val="24"/>
          <w:szCs w:val="24"/>
          <w:lang w:val="de-DE"/>
        </w:rPr>
        <w:t>continuous</w:t>
      </w:r>
      <w:proofErr w:type="spellEnd"/>
      <w:r w:rsidR="007B7383" w:rsidRPr="000C442E">
        <w:rPr>
          <w:sz w:val="24"/>
          <w:szCs w:val="24"/>
          <w:lang w:val="de-DE"/>
        </w:rPr>
        <w:t xml:space="preserve"> </w:t>
      </w:r>
      <w:proofErr w:type="spellStart"/>
      <w:r w:rsidR="007B7383" w:rsidRPr="000C442E">
        <w:rPr>
          <w:sz w:val="24"/>
          <w:szCs w:val="24"/>
          <w:lang w:val="de-DE"/>
        </w:rPr>
        <w:t>crop</w:t>
      </w:r>
      <w:proofErr w:type="spellEnd"/>
      <w:r w:rsidR="007B7383" w:rsidRPr="000C442E">
        <w:rPr>
          <w:sz w:val="24"/>
          <w:szCs w:val="24"/>
          <w:lang w:val="de-DE"/>
        </w:rPr>
        <w:t xml:space="preserve">, </w:t>
      </w:r>
      <w:r w:rsidR="000702CB" w:rsidRPr="000C442E">
        <w:rPr>
          <w:sz w:val="24"/>
          <w:szCs w:val="24"/>
          <w:lang w:val="en-US"/>
        </w:rPr>
        <w:t xml:space="preserve">long </w:t>
      </w:r>
      <w:proofErr w:type="spellStart"/>
      <w:r w:rsidR="007B7383" w:rsidRPr="000C442E">
        <w:rPr>
          <w:sz w:val="24"/>
          <w:szCs w:val="24"/>
          <w:lang w:val="de-DE"/>
        </w:rPr>
        <w:t>fallow</w:t>
      </w:r>
      <w:proofErr w:type="spellEnd"/>
      <w:r w:rsidR="007B7383" w:rsidRPr="000C442E">
        <w:rPr>
          <w:sz w:val="24"/>
          <w:szCs w:val="24"/>
          <w:lang w:val="de-DE"/>
        </w:rPr>
        <w:t xml:space="preserve"> </w:t>
      </w:r>
      <w:proofErr w:type="spellStart"/>
      <w:r w:rsidR="007B7383" w:rsidRPr="000C442E">
        <w:rPr>
          <w:sz w:val="24"/>
          <w:szCs w:val="24"/>
          <w:lang w:val="de-DE"/>
        </w:rPr>
        <w:t>land</w:t>
      </w:r>
      <w:proofErr w:type="spellEnd"/>
      <w:r w:rsidR="007B7383" w:rsidRPr="000C442E">
        <w:rPr>
          <w:sz w:val="24"/>
          <w:szCs w:val="24"/>
          <w:lang w:val="en-US"/>
        </w:rPr>
        <w:t>.</w:t>
      </w:r>
    </w:p>
    <w:p w:rsidR="00847F25" w:rsidRPr="000D2A79" w:rsidRDefault="00847F25" w:rsidP="00847F25">
      <w:pPr>
        <w:ind w:firstLine="426"/>
        <w:jc w:val="both"/>
        <w:rPr>
          <w:sz w:val="28"/>
          <w:szCs w:val="28"/>
          <w:lang w:val="en-US"/>
        </w:rPr>
      </w:pPr>
    </w:p>
    <w:p w:rsidR="006D285F" w:rsidRPr="000D2A79" w:rsidRDefault="006D285F" w:rsidP="00847F25">
      <w:pPr>
        <w:ind w:firstLine="426"/>
        <w:jc w:val="both"/>
        <w:rPr>
          <w:sz w:val="28"/>
          <w:szCs w:val="28"/>
          <w:lang w:val="en-US"/>
        </w:rPr>
      </w:pPr>
    </w:p>
    <w:p w:rsidR="006D285F" w:rsidRDefault="00847F25" w:rsidP="00847F25">
      <w:pPr>
        <w:ind w:firstLine="426"/>
        <w:jc w:val="both"/>
        <w:rPr>
          <w:sz w:val="24"/>
          <w:szCs w:val="24"/>
        </w:rPr>
      </w:pPr>
      <w:r w:rsidRPr="00FE142F">
        <w:rPr>
          <w:sz w:val="24"/>
          <w:szCs w:val="24"/>
        </w:rPr>
        <w:t xml:space="preserve">По вопросам проведения конференции просим обращаться: </w:t>
      </w:r>
    </w:p>
    <w:p w:rsidR="006D285F" w:rsidRPr="006D285F" w:rsidRDefault="00787784" w:rsidP="006D285F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6D285F">
        <w:rPr>
          <w:sz w:val="24"/>
          <w:szCs w:val="24"/>
        </w:rPr>
        <w:t xml:space="preserve">Корляков Константин Николаевич, </w:t>
      </w:r>
      <w:proofErr w:type="gramStart"/>
      <w:r w:rsidRPr="006D285F">
        <w:rPr>
          <w:sz w:val="24"/>
          <w:szCs w:val="24"/>
        </w:rPr>
        <w:t>к</w:t>
      </w:r>
      <w:proofErr w:type="gramEnd"/>
      <w:r w:rsidRPr="006D285F">
        <w:rPr>
          <w:sz w:val="24"/>
          <w:szCs w:val="24"/>
        </w:rPr>
        <w:t xml:space="preserve">.с.-х.н., </w:t>
      </w:r>
      <w:r w:rsidR="00847F25" w:rsidRPr="006D285F">
        <w:rPr>
          <w:sz w:val="24"/>
          <w:szCs w:val="24"/>
        </w:rPr>
        <w:t>зам. директора по научной работе</w:t>
      </w:r>
      <w:r w:rsidR="00F376E5">
        <w:rPr>
          <w:sz w:val="24"/>
          <w:szCs w:val="24"/>
        </w:rPr>
        <w:t xml:space="preserve"> 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847F25" w:rsidRPr="006D285F">
        <w:rPr>
          <w:sz w:val="24"/>
          <w:szCs w:val="24"/>
        </w:rPr>
        <w:t xml:space="preserve">, </w:t>
      </w:r>
    </w:p>
    <w:p w:rsidR="006D285F" w:rsidRPr="006D285F" w:rsidRDefault="006D285F" w:rsidP="006D285F">
      <w:pPr>
        <w:pStyle w:val="a5"/>
        <w:ind w:left="114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тел.:</w:t>
      </w:r>
      <w:r w:rsidR="00787784" w:rsidRPr="006D285F">
        <w:rPr>
          <w:sz w:val="24"/>
          <w:szCs w:val="24"/>
          <w:lang w:val="en-US"/>
        </w:rPr>
        <w:t xml:space="preserve">+7 </w:t>
      </w:r>
      <w:r w:rsidR="00847F25" w:rsidRPr="006D285F">
        <w:rPr>
          <w:sz w:val="24"/>
          <w:szCs w:val="24"/>
          <w:lang w:val="en-US"/>
        </w:rPr>
        <w:t>(</w:t>
      </w:r>
      <w:r w:rsidR="00787784" w:rsidRPr="006D285F">
        <w:rPr>
          <w:sz w:val="24"/>
          <w:szCs w:val="24"/>
          <w:lang w:val="en-US"/>
        </w:rPr>
        <w:t>342</w:t>
      </w:r>
      <w:r w:rsidR="00847F25" w:rsidRPr="006D285F">
        <w:rPr>
          <w:sz w:val="24"/>
          <w:szCs w:val="24"/>
          <w:lang w:val="en-US"/>
        </w:rPr>
        <w:t xml:space="preserve">) </w:t>
      </w:r>
      <w:r w:rsidRPr="006D285F">
        <w:rPr>
          <w:sz w:val="24"/>
          <w:szCs w:val="24"/>
          <w:lang w:val="en-US"/>
        </w:rPr>
        <w:t>297-61-</w:t>
      </w:r>
      <w:r w:rsidR="00787784" w:rsidRPr="006D285F">
        <w:rPr>
          <w:sz w:val="24"/>
          <w:szCs w:val="24"/>
          <w:lang w:val="en-US"/>
        </w:rPr>
        <w:t xml:space="preserve">82. </w:t>
      </w:r>
      <w:proofErr w:type="gramStart"/>
      <w:r w:rsidR="00787784" w:rsidRPr="006D285F">
        <w:rPr>
          <w:sz w:val="24"/>
          <w:szCs w:val="24"/>
        </w:rPr>
        <w:t>Е</w:t>
      </w:r>
      <w:proofErr w:type="gramEnd"/>
      <w:r w:rsidR="00787784" w:rsidRPr="006D285F">
        <w:rPr>
          <w:sz w:val="24"/>
          <w:szCs w:val="24"/>
          <w:lang w:val="en-US"/>
        </w:rPr>
        <w:t xml:space="preserve">-mail: </w:t>
      </w:r>
      <w:hyperlink r:id="rId10" w:history="1">
        <w:r w:rsidRPr="006D285F">
          <w:rPr>
            <w:rStyle w:val="aa"/>
            <w:sz w:val="24"/>
            <w:szCs w:val="24"/>
            <w:lang w:val="en-US"/>
          </w:rPr>
          <w:t>korlyakovkn@rambler.ru</w:t>
        </w:r>
      </w:hyperlink>
    </w:p>
    <w:p w:rsidR="006D285F" w:rsidRPr="006D285F" w:rsidRDefault="00787784" w:rsidP="006D285F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6D285F">
        <w:rPr>
          <w:sz w:val="24"/>
          <w:szCs w:val="24"/>
        </w:rPr>
        <w:t>Васбиева</w:t>
      </w:r>
      <w:proofErr w:type="spellEnd"/>
      <w:r w:rsidRPr="006D285F">
        <w:rPr>
          <w:sz w:val="24"/>
          <w:szCs w:val="24"/>
        </w:rPr>
        <w:t xml:space="preserve"> Марина </w:t>
      </w:r>
      <w:proofErr w:type="spellStart"/>
      <w:r w:rsidRPr="006D285F">
        <w:rPr>
          <w:sz w:val="24"/>
          <w:szCs w:val="24"/>
        </w:rPr>
        <w:t>Тагирьяновна</w:t>
      </w:r>
      <w:proofErr w:type="spellEnd"/>
      <w:r w:rsidRPr="006D285F">
        <w:rPr>
          <w:sz w:val="24"/>
          <w:szCs w:val="24"/>
        </w:rPr>
        <w:t xml:space="preserve">, </w:t>
      </w:r>
      <w:proofErr w:type="gramStart"/>
      <w:r w:rsidRPr="006D285F">
        <w:rPr>
          <w:sz w:val="24"/>
          <w:szCs w:val="24"/>
        </w:rPr>
        <w:t>к.б</w:t>
      </w:r>
      <w:proofErr w:type="gramEnd"/>
      <w:r w:rsidRPr="006D285F">
        <w:rPr>
          <w:sz w:val="24"/>
          <w:szCs w:val="24"/>
        </w:rPr>
        <w:t xml:space="preserve">.н., ученый секретарь </w:t>
      </w:r>
      <w:r w:rsidR="00F376E5">
        <w:rPr>
          <w:sz w:val="24"/>
          <w:szCs w:val="24"/>
        </w:rPr>
        <w:t>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6D285F" w:rsidRPr="006D285F">
        <w:rPr>
          <w:sz w:val="24"/>
          <w:szCs w:val="24"/>
        </w:rPr>
        <w:t xml:space="preserve"> </w:t>
      </w:r>
      <w:r w:rsidRPr="006D285F">
        <w:rPr>
          <w:sz w:val="24"/>
          <w:szCs w:val="24"/>
        </w:rPr>
        <w:t>– секретарь оргкомитета</w:t>
      </w:r>
      <w:r w:rsidR="006D285F">
        <w:rPr>
          <w:sz w:val="24"/>
          <w:szCs w:val="24"/>
        </w:rPr>
        <w:t xml:space="preserve">, тел.: </w:t>
      </w:r>
      <w:r w:rsidR="006D285F" w:rsidRPr="006D285F">
        <w:rPr>
          <w:sz w:val="24"/>
          <w:szCs w:val="24"/>
        </w:rPr>
        <w:t>8904846</w:t>
      </w:r>
      <w:r w:rsidR="00055881" w:rsidRPr="006D285F">
        <w:rPr>
          <w:sz w:val="24"/>
          <w:szCs w:val="24"/>
        </w:rPr>
        <w:t>0764</w:t>
      </w:r>
      <w:r w:rsidR="00CD566A" w:rsidRPr="006D285F">
        <w:rPr>
          <w:sz w:val="24"/>
          <w:szCs w:val="24"/>
        </w:rPr>
        <w:t xml:space="preserve">. </w:t>
      </w:r>
      <w:proofErr w:type="spellStart"/>
      <w:proofErr w:type="gramStart"/>
      <w:r w:rsidR="00CD566A" w:rsidRPr="006D285F">
        <w:rPr>
          <w:sz w:val="24"/>
          <w:szCs w:val="24"/>
        </w:rPr>
        <w:t>Е</w:t>
      </w:r>
      <w:proofErr w:type="gramEnd"/>
      <w:r w:rsidR="00CD566A" w:rsidRPr="006D285F">
        <w:rPr>
          <w:sz w:val="24"/>
          <w:szCs w:val="24"/>
        </w:rPr>
        <w:t>-mail</w:t>
      </w:r>
      <w:proofErr w:type="spellEnd"/>
      <w:r w:rsidR="00CD566A" w:rsidRPr="006D285F">
        <w:rPr>
          <w:sz w:val="24"/>
          <w:szCs w:val="24"/>
        </w:rPr>
        <w:t xml:space="preserve">: </w:t>
      </w:r>
      <w:hyperlink r:id="rId11" w:history="1">
        <w:r w:rsidR="00CD566A" w:rsidRPr="006D285F">
          <w:rPr>
            <w:rStyle w:val="aa"/>
            <w:sz w:val="24"/>
            <w:szCs w:val="24"/>
          </w:rPr>
          <w:t>vasbieva@mail.ru</w:t>
        </w:r>
      </w:hyperlink>
    </w:p>
    <w:p w:rsidR="006D285F" w:rsidRPr="006D285F" w:rsidRDefault="00CD566A" w:rsidP="006D285F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6D285F">
        <w:rPr>
          <w:sz w:val="24"/>
          <w:szCs w:val="24"/>
        </w:rPr>
        <w:t>Седегова</w:t>
      </w:r>
      <w:proofErr w:type="spellEnd"/>
      <w:r w:rsidRPr="006D285F">
        <w:rPr>
          <w:sz w:val="24"/>
          <w:szCs w:val="24"/>
        </w:rPr>
        <w:t xml:space="preserve"> Татьяна Валерьевна, помощник директора </w:t>
      </w:r>
      <w:r w:rsidR="00F376E5">
        <w:rPr>
          <w:sz w:val="24"/>
          <w:szCs w:val="24"/>
        </w:rPr>
        <w:t>«</w:t>
      </w:r>
      <w:r w:rsidR="00F376E5" w:rsidRPr="00277143">
        <w:rPr>
          <w:sz w:val="24"/>
          <w:szCs w:val="24"/>
        </w:rPr>
        <w:t>П</w:t>
      </w:r>
      <w:r w:rsidR="00F376E5">
        <w:rPr>
          <w:sz w:val="24"/>
          <w:szCs w:val="24"/>
        </w:rPr>
        <w:t xml:space="preserve">ермского </w:t>
      </w:r>
      <w:r w:rsidR="00F376E5" w:rsidRPr="00277143">
        <w:rPr>
          <w:sz w:val="24"/>
          <w:szCs w:val="24"/>
        </w:rPr>
        <w:t>НИИСХ</w:t>
      </w:r>
      <w:r w:rsidR="00F376E5">
        <w:rPr>
          <w:sz w:val="24"/>
          <w:szCs w:val="24"/>
        </w:rPr>
        <w:t xml:space="preserve">» - филиала ПФИЦ </w:t>
      </w:r>
      <w:proofErr w:type="spellStart"/>
      <w:r w:rsidR="00F376E5">
        <w:rPr>
          <w:sz w:val="24"/>
          <w:szCs w:val="24"/>
        </w:rPr>
        <w:t>УрО</w:t>
      </w:r>
      <w:proofErr w:type="spellEnd"/>
      <w:r w:rsidR="00F376E5">
        <w:rPr>
          <w:sz w:val="24"/>
          <w:szCs w:val="24"/>
        </w:rPr>
        <w:t xml:space="preserve"> РАН</w:t>
      </w:r>
      <w:r w:rsidR="00F376E5" w:rsidRPr="006D285F">
        <w:rPr>
          <w:sz w:val="24"/>
          <w:szCs w:val="24"/>
        </w:rPr>
        <w:t xml:space="preserve"> </w:t>
      </w:r>
      <w:r w:rsidRPr="006D285F">
        <w:rPr>
          <w:sz w:val="24"/>
          <w:szCs w:val="24"/>
        </w:rPr>
        <w:t>(приемная</w:t>
      </w:r>
      <w:r w:rsidR="006D285F" w:rsidRPr="006D285F">
        <w:rPr>
          <w:sz w:val="24"/>
          <w:szCs w:val="24"/>
        </w:rPr>
        <w:t>)</w:t>
      </w:r>
      <w:r w:rsidRPr="006D285F">
        <w:rPr>
          <w:sz w:val="24"/>
          <w:szCs w:val="24"/>
        </w:rPr>
        <w:t xml:space="preserve"> </w:t>
      </w:r>
    </w:p>
    <w:p w:rsidR="00CD566A" w:rsidRPr="000D2A79" w:rsidRDefault="006D285F" w:rsidP="006D285F">
      <w:pPr>
        <w:pStyle w:val="a5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тел.: </w:t>
      </w:r>
      <w:r w:rsidR="00055881" w:rsidRPr="000D2A79">
        <w:rPr>
          <w:sz w:val="24"/>
          <w:szCs w:val="24"/>
        </w:rPr>
        <w:t>+</w:t>
      </w:r>
      <w:r w:rsidR="00CD566A" w:rsidRPr="000D2A79">
        <w:rPr>
          <w:sz w:val="24"/>
          <w:szCs w:val="24"/>
        </w:rPr>
        <w:t xml:space="preserve">7 (342) </w:t>
      </w:r>
      <w:r w:rsidRPr="000D2A79">
        <w:rPr>
          <w:sz w:val="24"/>
          <w:szCs w:val="24"/>
        </w:rPr>
        <w:t xml:space="preserve">2976240. </w:t>
      </w:r>
      <w:proofErr w:type="gramStart"/>
      <w:r w:rsidR="00CD566A" w:rsidRPr="006D285F">
        <w:rPr>
          <w:sz w:val="24"/>
          <w:szCs w:val="24"/>
        </w:rPr>
        <w:t>Е</w:t>
      </w:r>
      <w:proofErr w:type="gramEnd"/>
      <w:r w:rsidR="00CD566A" w:rsidRPr="000D2A79">
        <w:rPr>
          <w:sz w:val="24"/>
          <w:szCs w:val="24"/>
        </w:rPr>
        <w:t>-</w:t>
      </w:r>
      <w:r w:rsidR="00CD566A" w:rsidRPr="006D285F">
        <w:rPr>
          <w:sz w:val="24"/>
          <w:szCs w:val="24"/>
          <w:lang w:val="en-US"/>
        </w:rPr>
        <w:t>mail</w:t>
      </w:r>
      <w:r w:rsidR="00CD566A" w:rsidRPr="000D2A79">
        <w:rPr>
          <w:sz w:val="24"/>
          <w:szCs w:val="24"/>
        </w:rPr>
        <w:t xml:space="preserve">: </w:t>
      </w:r>
      <w:hyperlink r:id="rId12" w:history="1">
        <w:r w:rsidRPr="006D285F">
          <w:rPr>
            <w:rStyle w:val="aa"/>
            <w:sz w:val="24"/>
            <w:szCs w:val="24"/>
            <w:lang w:val="en-US"/>
          </w:rPr>
          <w:t>pniish</w:t>
        </w:r>
        <w:r w:rsidRPr="000D2A79">
          <w:rPr>
            <w:rStyle w:val="aa"/>
            <w:sz w:val="24"/>
            <w:szCs w:val="24"/>
          </w:rPr>
          <w:t>@</w:t>
        </w:r>
        <w:r w:rsidRPr="006D285F">
          <w:rPr>
            <w:rStyle w:val="aa"/>
            <w:sz w:val="24"/>
            <w:szCs w:val="24"/>
            <w:lang w:val="en-US"/>
          </w:rPr>
          <w:t>rambler</w:t>
        </w:r>
        <w:r w:rsidRPr="000D2A79">
          <w:rPr>
            <w:rStyle w:val="aa"/>
            <w:sz w:val="24"/>
            <w:szCs w:val="24"/>
          </w:rPr>
          <w:t>.</w:t>
        </w:r>
        <w:r w:rsidRPr="006D285F">
          <w:rPr>
            <w:rStyle w:val="aa"/>
            <w:sz w:val="24"/>
            <w:szCs w:val="24"/>
            <w:lang w:val="en-US"/>
          </w:rPr>
          <w:t>ru</w:t>
        </w:r>
      </w:hyperlink>
      <w:r w:rsidRPr="000D2A79">
        <w:rPr>
          <w:sz w:val="24"/>
          <w:szCs w:val="24"/>
        </w:rPr>
        <w:t xml:space="preserve"> </w:t>
      </w:r>
    </w:p>
    <w:p w:rsidR="00847F25" w:rsidRPr="000D2A79" w:rsidRDefault="00847F25" w:rsidP="00847F25">
      <w:pPr>
        <w:ind w:firstLine="709"/>
        <w:jc w:val="center"/>
        <w:rPr>
          <w:sz w:val="24"/>
          <w:szCs w:val="24"/>
        </w:rPr>
      </w:pPr>
    </w:p>
    <w:p w:rsidR="002D6A8B" w:rsidRPr="000D2A79" w:rsidRDefault="002D6A8B" w:rsidP="00847F25">
      <w:pPr>
        <w:jc w:val="center"/>
        <w:rPr>
          <w:b/>
          <w:sz w:val="24"/>
          <w:szCs w:val="24"/>
        </w:rPr>
      </w:pPr>
    </w:p>
    <w:p w:rsidR="00E37437" w:rsidRPr="000D2A79" w:rsidRDefault="00E37437">
      <w:pPr>
        <w:spacing w:after="200" w:line="276" w:lineRule="auto"/>
        <w:rPr>
          <w:b/>
          <w:sz w:val="24"/>
          <w:szCs w:val="24"/>
        </w:rPr>
      </w:pPr>
      <w:r w:rsidRPr="000D2A79">
        <w:rPr>
          <w:b/>
          <w:sz w:val="24"/>
          <w:szCs w:val="24"/>
        </w:rPr>
        <w:br w:type="page"/>
      </w:r>
    </w:p>
    <w:p w:rsidR="00847F25" w:rsidRPr="000D2A79" w:rsidRDefault="00847F25" w:rsidP="00847F25">
      <w:pPr>
        <w:jc w:val="center"/>
        <w:rPr>
          <w:b/>
          <w:sz w:val="24"/>
          <w:szCs w:val="24"/>
        </w:rPr>
      </w:pPr>
      <w:r w:rsidRPr="00A7755E">
        <w:rPr>
          <w:b/>
          <w:sz w:val="24"/>
          <w:szCs w:val="24"/>
        </w:rPr>
        <w:lastRenderedPageBreak/>
        <w:t>ЗАЯВКА</w:t>
      </w:r>
    </w:p>
    <w:p w:rsidR="00847F25" w:rsidRPr="000D2A79" w:rsidRDefault="00847F25" w:rsidP="00847F25">
      <w:pPr>
        <w:jc w:val="both"/>
        <w:rPr>
          <w:b/>
          <w:sz w:val="24"/>
          <w:szCs w:val="24"/>
        </w:rPr>
      </w:pPr>
    </w:p>
    <w:p w:rsidR="00847F25" w:rsidRPr="00A7755E" w:rsidRDefault="00847F25" w:rsidP="00847F25">
      <w:pPr>
        <w:jc w:val="center"/>
        <w:rPr>
          <w:b/>
          <w:sz w:val="24"/>
          <w:szCs w:val="24"/>
        </w:rPr>
      </w:pPr>
      <w:r w:rsidRPr="00FE142F">
        <w:rPr>
          <w:b/>
          <w:sz w:val="24"/>
          <w:szCs w:val="24"/>
        </w:rPr>
        <w:t>на участие во</w:t>
      </w:r>
      <w:r w:rsidRPr="00FE142F">
        <w:rPr>
          <w:sz w:val="24"/>
          <w:szCs w:val="24"/>
        </w:rPr>
        <w:t xml:space="preserve"> </w:t>
      </w:r>
      <w:r w:rsidRPr="00FE142F">
        <w:rPr>
          <w:b/>
          <w:sz w:val="24"/>
          <w:szCs w:val="24"/>
        </w:rPr>
        <w:t>Всероссийской научной конференции</w:t>
      </w:r>
    </w:p>
    <w:p w:rsidR="00847F25" w:rsidRPr="00A7755E" w:rsidRDefault="00847F25" w:rsidP="00847F25">
      <w:pPr>
        <w:jc w:val="center"/>
        <w:rPr>
          <w:b/>
          <w:sz w:val="24"/>
          <w:szCs w:val="24"/>
        </w:rPr>
      </w:pPr>
      <w:r w:rsidRPr="00FE142F">
        <w:rPr>
          <w:b/>
          <w:sz w:val="24"/>
          <w:szCs w:val="24"/>
        </w:rPr>
        <w:t>с международным участием</w:t>
      </w:r>
    </w:p>
    <w:p w:rsidR="00847F25" w:rsidRPr="00A7755E" w:rsidRDefault="00847F25" w:rsidP="00847F25">
      <w:pPr>
        <w:jc w:val="center"/>
        <w:rPr>
          <w:sz w:val="24"/>
          <w:szCs w:val="24"/>
        </w:rPr>
      </w:pPr>
    </w:p>
    <w:p w:rsidR="00847F25" w:rsidRPr="00A7755E" w:rsidRDefault="00CD566A" w:rsidP="00847F25">
      <w:pPr>
        <w:ind w:left="-142" w:right="-3"/>
        <w:jc w:val="center"/>
        <w:rPr>
          <w:b/>
          <w:caps/>
          <w:sz w:val="24"/>
          <w:szCs w:val="24"/>
        </w:rPr>
      </w:pPr>
      <w:r w:rsidRPr="00CD566A">
        <w:rPr>
          <w:b/>
          <w:caps/>
          <w:sz w:val="24"/>
          <w:szCs w:val="24"/>
        </w:rPr>
        <w:t>«РАЗВИТИЕ СОВРЕМЕННЫХ СИСТЕМ ЗЕМЛЕДЕЛИЯ И ЖИВОТНОВОДСТВА, ОБЕСПЕЧИВАЮЩИХ ЭКОЛОГИЧЕСКУЮ БЕЗОПАСНОСТЬ ОКРУЖАЮЩЕЙ СРЕДЫ</w:t>
      </w:r>
      <w:r w:rsidR="00847F25" w:rsidRPr="00A7755E">
        <w:rPr>
          <w:b/>
          <w:caps/>
          <w:sz w:val="24"/>
          <w:szCs w:val="24"/>
        </w:rPr>
        <w:t>»</w:t>
      </w:r>
    </w:p>
    <w:p w:rsidR="00847F25" w:rsidRPr="00A7755E" w:rsidRDefault="00847F25" w:rsidP="00847F25">
      <w:pPr>
        <w:ind w:left="-142" w:right="-3"/>
        <w:jc w:val="center"/>
        <w:rPr>
          <w:caps/>
          <w:sz w:val="24"/>
          <w:szCs w:val="24"/>
        </w:rPr>
      </w:pPr>
    </w:p>
    <w:tbl>
      <w:tblPr>
        <w:tblW w:w="9693" w:type="dxa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8"/>
        <w:gridCol w:w="5545"/>
      </w:tblGrid>
      <w:tr w:rsidR="00847F25" w:rsidRPr="00A7755E" w:rsidTr="002D1966">
        <w:trPr>
          <w:trHeight w:val="741"/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Ф.И.О. (полностью)</w:t>
            </w:r>
          </w:p>
          <w:p w:rsidR="00847F25" w:rsidRPr="00A7755E" w:rsidRDefault="00847F25" w:rsidP="006D285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215F46" w:rsidRPr="00A7755E" w:rsidTr="002D1966">
        <w:trPr>
          <w:trHeight w:val="741"/>
          <w:jc w:val="center"/>
        </w:trPr>
        <w:tc>
          <w:tcPr>
            <w:tcW w:w="4148" w:type="dxa"/>
            <w:shd w:val="clear" w:color="auto" w:fill="auto"/>
            <w:hideMark/>
          </w:tcPr>
          <w:p w:rsidR="00215F46" w:rsidRPr="00A7755E" w:rsidRDefault="006D285F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(очное/дистанционное/заочное</w:t>
            </w:r>
            <w:r w:rsidR="00215F4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45" w:type="dxa"/>
            <w:shd w:val="clear" w:color="auto" w:fill="auto"/>
          </w:tcPr>
          <w:p w:rsidR="00215F46" w:rsidRPr="00A7755E" w:rsidRDefault="00215F46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6D285F" w:rsidRPr="00A7755E" w:rsidTr="002D1966">
        <w:trPr>
          <w:trHeight w:val="741"/>
          <w:jc w:val="center"/>
        </w:trPr>
        <w:tc>
          <w:tcPr>
            <w:tcW w:w="4148" w:type="dxa"/>
            <w:shd w:val="clear" w:color="auto" w:fill="auto"/>
            <w:hideMark/>
          </w:tcPr>
          <w:p w:rsidR="006D285F" w:rsidRDefault="006D285F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Секция</w:t>
            </w:r>
            <w:r w:rsidR="00563001">
              <w:rPr>
                <w:sz w:val="24"/>
                <w:szCs w:val="24"/>
                <w:lang w:eastAsia="en-US"/>
              </w:rPr>
              <w:t>, в которой планируется участие</w:t>
            </w:r>
          </w:p>
        </w:tc>
        <w:tc>
          <w:tcPr>
            <w:tcW w:w="5545" w:type="dxa"/>
            <w:shd w:val="clear" w:color="auto" w:fill="auto"/>
          </w:tcPr>
          <w:p w:rsidR="006D285F" w:rsidRPr="00A7755E" w:rsidRDefault="006D285F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Название учреждения</w:t>
            </w:r>
          </w:p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trHeight w:val="235"/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val="en-US" w:eastAsia="en-US"/>
              </w:rPr>
              <w:t>E</w:t>
            </w:r>
            <w:r w:rsidRPr="00A7755E">
              <w:rPr>
                <w:sz w:val="24"/>
                <w:szCs w:val="24"/>
                <w:lang w:eastAsia="en-US"/>
              </w:rPr>
              <w:t>-</w:t>
            </w:r>
            <w:r w:rsidRPr="00A7755E">
              <w:rPr>
                <w:sz w:val="24"/>
                <w:szCs w:val="24"/>
                <w:lang w:val="en-US" w:eastAsia="en-US"/>
              </w:rPr>
              <w:t>mail</w:t>
            </w:r>
            <w:r w:rsidRPr="00A7755E">
              <w:rPr>
                <w:sz w:val="24"/>
                <w:szCs w:val="24"/>
                <w:lang w:eastAsia="en-US"/>
              </w:rPr>
              <w:t xml:space="preserve"> учреждения </w:t>
            </w:r>
          </w:p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Научное подразделение</w:t>
            </w:r>
          </w:p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Должность</w:t>
            </w:r>
          </w:p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6D285F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Ученая степень</w:t>
            </w:r>
          </w:p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6D285F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Ученое звание</w:t>
            </w:r>
          </w:p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Почтовый адрес автора с индексом</w:t>
            </w:r>
          </w:p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ind w:hanging="1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7755E">
              <w:rPr>
                <w:sz w:val="24"/>
                <w:szCs w:val="24"/>
                <w:lang w:eastAsia="en-US"/>
              </w:rPr>
              <w:t>E-mail</w:t>
            </w:r>
            <w:proofErr w:type="spellEnd"/>
            <w:r w:rsidRPr="00A7755E">
              <w:rPr>
                <w:sz w:val="24"/>
                <w:szCs w:val="24"/>
                <w:lang w:eastAsia="en-US"/>
              </w:rPr>
              <w:t xml:space="preserve"> автора</w:t>
            </w:r>
          </w:p>
          <w:p w:rsidR="00847F25" w:rsidRPr="00A7755E" w:rsidRDefault="00847F25" w:rsidP="002D196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spacing w:after="240"/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Телефон автора</w:t>
            </w: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spacing w:after="240"/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spacing w:after="240"/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Название доклада</w:t>
            </w: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spacing w:after="240"/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215F46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215F46" w:rsidRPr="00A7755E" w:rsidRDefault="006D285F" w:rsidP="002D1966">
            <w:pPr>
              <w:spacing w:after="240"/>
              <w:ind w:hanging="1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доклада (</w:t>
            </w:r>
            <w:proofErr w:type="gramStart"/>
            <w:r w:rsidR="00215F46">
              <w:rPr>
                <w:sz w:val="24"/>
                <w:szCs w:val="24"/>
                <w:lang w:eastAsia="en-US"/>
              </w:rPr>
              <w:t>устн</w:t>
            </w:r>
            <w:r>
              <w:rPr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или </w:t>
            </w:r>
            <w:proofErr w:type="spellStart"/>
            <w:r>
              <w:rPr>
                <w:sz w:val="24"/>
                <w:szCs w:val="24"/>
                <w:lang w:eastAsia="en-US"/>
              </w:rPr>
              <w:t>он-лайн</w:t>
            </w:r>
            <w:proofErr w:type="spellEnd"/>
            <w:r>
              <w:rPr>
                <w:sz w:val="24"/>
                <w:szCs w:val="24"/>
                <w:lang w:eastAsia="en-US"/>
              </w:rPr>
              <w:t>; стендовый</w:t>
            </w:r>
            <w:r w:rsidR="00215F4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45" w:type="dxa"/>
            <w:shd w:val="clear" w:color="auto" w:fill="auto"/>
          </w:tcPr>
          <w:p w:rsidR="00215F46" w:rsidRPr="00A7755E" w:rsidRDefault="00215F46" w:rsidP="002D1966">
            <w:pPr>
              <w:spacing w:after="240"/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spacing w:after="240"/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 xml:space="preserve">С условиями публикации </w:t>
            </w:r>
            <w:proofErr w:type="gramStart"/>
            <w:r w:rsidRPr="00A7755E">
              <w:rPr>
                <w:sz w:val="24"/>
                <w:szCs w:val="24"/>
                <w:lang w:eastAsia="en-US"/>
              </w:rPr>
              <w:t>согласен</w:t>
            </w:r>
            <w:proofErr w:type="gramEnd"/>
            <w:r w:rsidRPr="00A7755E">
              <w:rPr>
                <w:sz w:val="24"/>
                <w:szCs w:val="24"/>
                <w:lang w:eastAsia="en-US"/>
              </w:rPr>
              <w:t xml:space="preserve"> (а). Статья ранее не публиковалась. </w:t>
            </w: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spacing w:after="24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Вписать Ф.И.О. всех авторов</w:t>
            </w:r>
          </w:p>
        </w:tc>
      </w:tr>
      <w:tr w:rsidR="00847F25" w:rsidRPr="00A7755E" w:rsidTr="002D1966">
        <w:trPr>
          <w:jc w:val="center"/>
        </w:trPr>
        <w:tc>
          <w:tcPr>
            <w:tcW w:w="4148" w:type="dxa"/>
            <w:shd w:val="clear" w:color="auto" w:fill="auto"/>
            <w:hideMark/>
          </w:tcPr>
          <w:p w:rsidR="00847F25" w:rsidRPr="00A7755E" w:rsidRDefault="00847F25" w:rsidP="002D1966">
            <w:pPr>
              <w:spacing w:after="240"/>
              <w:ind w:hanging="18"/>
              <w:jc w:val="both"/>
              <w:rPr>
                <w:sz w:val="24"/>
                <w:szCs w:val="24"/>
                <w:lang w:eastAsia="en-US"/>
              </w:rPr>
            </w:pPr>
            <w:r w:rsidRPr="00A7755E">
              <w:rPr>
                <w:sz w:val="24"/>
                <w:szCs w:val="24"/>
                <w:lang w:eastAsia="en-US"/>
              </w:rPr>
              <w:t>Потребность в гостинице</w:t>
            </w:r>
          </w:p>
        </w:tc>
        <w:tc>
          <w:tcPr>
            <w:tcW w:w="5545" w:type="dxa"/>
            <w:shd w:val="clear" w:color="auto" w:fill="auto"/>
          </w:tcPr>
          <w:p w:rsidR="00847F25" w:rsidRPr="00A7755E" w:rsidRDefault="00847F25" w:rsidP="002D1966">
            <w:pPr>
              <w:spacing w:after="240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F25" w:rsidRDefault="00847F25" w:rsidP="00847F25"/>
    <w:p w:rsidR="006F5FA1" w:rsidRDefault="006F5FA1"/>
    <w:sectPr w:rsidR="006F5FA1" w:rsidSect="005A0366">
      <w:pgSz w:w="12240" w:h="15840"/>
      <w:pgMar w:top="1134" w:right="760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766"/>
    <w:multiLevelType w:val="hybridMultilevel"/>
    <w:tmpl w:val="E31C5BD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43BB3"/>
    <w:multiLevelType w:val="hybridMultilevel"/>
    <w:tmpl w:val="DF241A60"/>
    <w:lvl w:ilvl="0" w:tplc="E1947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01E65"/>
    <w:multiLevelType w:val="hybridMultilevel"/>
    <w:tmpl w:val="AACE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87155"/>
    <w:multiLevelType w:val="hybridMultilevel"/>
    <w:tmpl w:val="D3DC463E"/>
    <w:lvl w:ilvl="0" w:tplc="0CFA2A98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B4D0BBD"/>
    <w:multiLevelType w:val="hybridMultilevel"/>
    <w:tmpl w:val="07A8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75C37"/>
    <w:multiLevelType w:val="hybridMultilevel"/>
    <w:tmpl w:val="07C4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F04CC"/>
    <w:multiLevelType w:val="hybridMultilevel"/>
    <w:tmpl w:val="D4E28F80"/>
    <w:lvl w:ilvl="0" w:tplc="A0DC7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71175"/>
    <w:multiLevelType w:val="hybridMultilevel"/>
    <w:tmpl w:val="E9CCDF3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25D3B60"/>
    <w:multiLevelType w:val="hybridMultilevel"/>
    <w:tmpl w:val="38602EEA"/>
    <w:lvl w:ilvl="0" w:tplc="ED80CC16">
      <w:start w:val="1"/>
      <w:numFmt w:val="decimal"/>
      <w:lvlText w:val="%1."/>
      <w:lvlJc w:val="left"/>
      <w:pPr>
        <w:ind w:left="2550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F25"/>
    <w:rsid w:val="00002366"/>
    <w:rsid w:val="00013FF2"/>
    <w:rsid w:val="00015905"/>
    <w:rsid w:val="00055881"/>
    <w:rsid w:val="000679EB"/>
    <w:rsid w:val="000702CB"/>
    <w:rsid w:val="00075A5E"/>
    <w:rsid w:val="000A6002"/>
    <w:rsid w:val="000B4867"/>
    <w:rsid w:val="000C3B6C"/>
    <w:rsid w:val="000C442E"/>
    <w:rsid w:val="000D2A79"/>
    <w:rsid w:val="000E239D"/>
    <w:rsid w:val="000E75B2"/>
    <w:rsid w:val="00134100"/>
    <w:rsid w:val="00184DF3"/>
    <w:rsid w:val="0018681F"/>
    <w:rsid w:val="00186E56"/>
    <w:rsid w:val="001B4B03"/>
    <w:rsid w:val="00202D27"/>
    <w:rsid w:val="00215F46"/>
    <w:rsid w:val="00235590"/>
    <w:rsid w:val="00277143"/>
    <w:rsid w:val="00287856"/>
    <w:rsid w:val="002C3CDB"/>
    <w:rsid w:val="002D01AA"/>
    <w:rsid w:val="002D6A8B"/>
    <w:rsid w:val="002E5F90"/>
    <w:rsid w:val="00307E73"/>
    <w:rsid w:val="0032695D"/>
    <w:rsid w:val="00353726"/>
    <w:rsid w:val="00382662"/>
    <w:rsid w:val="00391F6D"/>
    <w:rsid w:val="003955BC"/>
    <w:rsid w:val="003A1FB5"/>
    <w:rsid w:val="00400F8C"/>
    <w:rsid w:val="0040531B"/>
    <w:rsid w:val="0042317A"/>
    <w:rsid w:val="00446F1C"/>
    <w:rsid w:val="00494752"/>
    <w:rsid w:val="004A6E27"/>
    <w:rsid w:val="004C3D5B"/>
    <w:rsid w:val="004C7ADC"/>
    <w:rsid w:val="004E2AB1"/>
    <w:rsid w:val="00510835"/>
    <w:rsid w:val="005278CB"/>
    <w:rsid w:val="00527B47"/>
    <w:rsid w:val="005454DA"/>
    <w:rsid w:val="00563001"/>
    <w:rsid w:val="005731AA"/>
    <w:rsid w:val="005B2739"/>
    <w:rsid w:val="005B701C"/>
    <w:rsid w:val="006123ED"/>
    <w:rsid w:val="0062116B"/>
    <w:rsid w:val="0063272C"/>
    <w:rsid w:val="006868E1"/>
    <w:rsid w:val="006A5A09"/>
    <w:rsid w:val="006D285F"/>
    <w:rsid w:val="006F5FA1"/>
    <w:rsid w:val="00725B18"/>
    <w:rsid w:val="00753F89"/>
    <w:rsid w:val="00762AD6"/>
    <w:rsid w:val="007705CA"/>
    <w:rsid w:val="00784FFC"/>
    <w:rsid w:val="00787784"/>
    <w:rsid w:val="00795E7F"/>
    <w:rsid w:val="0079636B"/>
    <w:rsid w:val="00797D03"/>
    <w:rsid w:val="007B7383"/>
    <w:rsid w:val="007D139F"/>
    <w:rsid w:val="00805255"/>
    <w:rsid w:val="00812304"/>
    <w:rsid w:val="00815C6B"/>
    <w:rsid w:val="00847F25"/>
    <w:rsid w:val="00853D21"/>
    <w:rsid w:val="00854E08"/>
    <w:rsid w:val="008B1B25"/>
    <w:rsid w:val="008E332D"/>
    <w:rsid w:val="008E5D49"/>
    <w:rsid w:val="00905FE1"/>
    <w:rsid w:val="00913D72"/>
    <w:rsid w:val="00954F04"/>
    <w:rsid w:val="00954F13"/>
    <w:rsid w:val="009649E3"/>
    <w:rsid w:val="009D06E7"/>
    <w:rsid w:val="009D50AD"/>
    <w:rsid w:val="009E608E"/>
    <w:rsid w:val="00A03FAC"/>
    <w:rsid w:val="00A14357"/>
    <w:rsid w:val="00A33AD7"/>
    <w:rsid w:val="00A47541"/>
    <w:rsid w:val="00A60741"/>
    <w:rsid w:val="00A66071"/>
    <w:rsid w:val="00A7029C"/>
    <w:rsid w:val="00A74F21"/>
    <w:rsid w:val="00A8332C"/>
    <w:rsid w:val="00A94E81"/>
    <w:rsid w:val="00AF72BC"/>
    <w:rsid w:val="00AF72CF"/>
    <w:rsid w:val="00B1159D"/>
    <w:rsid w:val="00B41B4D"/>
    <w:rsid w:val="00B53410"/>
    <w:rsid w:val="00C039B1"/>
    <w:rsid w:val="00C46EDF"/>
    <w:rsid w:val="00C547A5"/>
    <w:rsid w:val="00C917D7"/>
    <w:rsid w:val="00C9549C"/>
    <w:rsid w:val="00CA2869"/>
    <w:rsid w:val="00CD566A"/>
    <w:rsid w:val="00CD7A7A"/>
    <w:rsid w:val="00D064E1"/>
    <w:rsid w:val="00D55AE7"/>
    <w:rsid w:val="00D62280"/>
    <w:rsid w:val="00D75B7C"/>
    <w:rsid w:val="00DD3327"/>
    <w:rsid w:val="00DE09E0"/>
    <w:rsid w:val="00E0515D"/>
    <w:rsid w:val="00E21A25"/>
    <w:rsid w:val="00E2582F"/>
    <w:rsid w:val="00E37437"/>
    <w:rsid w:val="00E45F69"/>
    <w:rsid w:val="00EC4E4F"/>
    <w:rsid w:val="00ED70AB"/>
    <w:rsid w:val="00EF2B7D"/>
    <w:rsid w:val="00EF6DE3"/>
    <w:rsid w:val="00F217D9"/>
    <w:rsid w:val="00F22E7E"/>
    <w:rsid w:val="00F26276"/>
    <w:rsid w:val="00F376E5"/>
    <w:rsid w:val="00F475E0"/>
    <w:rsid w:val="00F62D1A"/>
    <w:rsid w:val="00F75E1B"/>
    <w:rsid w:val="00F963F7"/>
    <w:rsid w:val="00FD68D3"/>
    <w:rsid w:val="00FE5A44"/>
    <w:rsid w:val="00FF4DB1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F25"/>
    <w:rPr>
      <w:sz w:val="28"/>
    </w:rPr>
  </w:style>
  <w:style w:type="character" w:customStyle="1" w:styleId="a4">
    <w:name w:val="Основной текст Знак"/>
    <w:basedOn w:val="a0"/>
    <w:link w:val="a3"/>
    <w:rsid w:val="00847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47F2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47F2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847F25"/>
    <w:rPr>
      <w:i/>
      <w:iCs/>
    </w:rPr>
  </w:style>
  <w:style w:type="paragraph" w:customStyle="1" w:styleId="UDK">
    <w:name w:val="UDK"/>
    <w:basedOn w:val="a"/>
    <w:next w:val="a"/>
    <w:rsid w:val="00847F25"/>
    <w:pPr>
      <w:spacing w:line="360" w:lineRule="auto"/>
    </w:pPr>
    <w:rPr>
      <w:i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7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F2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D5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pniish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asbie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rlyakovkn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lyakovk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AF49F-4E75-4663-8BE1-568ED047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2023-01-27T06:34:00Z</dcterms:created>
  <dcterms:modified xsi:type="dcterms:W3CDTF">2023-01-27T06:34:00Z</dcterms:modified>
</cp:coreProperties>
</file>