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4539615" cy="1080000"/>
            <wp:effectExtent l="19050" t="0" r="0" b="0"/>
            <wp:wrapNone/>
            <wp:docPr id="99001" name="Рисунок 9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00" name="Picture 99000"/>
                    <pic:cNvPicPr>
                      <a:picLocks noChangeAspect="1" noChangeArrowheads="1"/>
                    </pic:cNvPicPr>
                  </pic:nvPicPr>
                  <pic:blipFill>
                    <a:blip do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55B6" w:rsidRDefault="00C055B6" w:rsidP="0040686D">
      <w:pPr>
        <w:spacing w:after="0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C055B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61087">
        <w:rPr>
          <w:rFonts w:ascii="Times New Roman" w:hAnsi="Times New Roman" w:cs="Times New Roman"/>
          <w:sz w:val="28"/>
          <w:szCs w:val="28"/>
        </w:rPr>
        <w:t xml:space="preserve">3 к приказу </w:t>
      </w:r>
    </w:p>
    <w:p w:rsidR="00C055B6" w:rsidRDefault="00261087" w:rsidP="0040686D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Удмуртский ГАУ</w:t>
      </w:r>
    </w:p>
    <w:p w:rsidR="00261087" w:rsidRPr="00C055B6" w:rsidRDefault="00261087" w:rsidP="0040686D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 №______</w:t>
      </w:r>
    </w:p>
    <w:p w:rsidR="00C055B6" w:rsidRDefault="00C055B6" w:rsidP="00FD63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087" w:rsidRDefault="009B7C5D" w:rsidP="002714A8">
      <w:pPr>
        <w:spacing w:after="0"/>
        <w:ind w:firstLine="567"/>
        <w:jc w:val="center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 xml:space="preserve">Особенности </w:t>
      </w:r>
      <w:r w:rsidR="00261087">
        <w:rPr>
          <w:rFonts w:ascii="Times New Roman" w:hAnsi="Times New Roman"/>
          <w:b/>
          <w:bCs/>
          <w:kern w:val="36"/>
          <w:sz w:val="28"/>
          <w:szCs w:val="28"/>
        </w:rPr>
        <w:t>бухгалтерского учета</w:t>
      </w:r>
      <w:r>
        <w:rPr>
          <w:rFonts w:ascii="Times New Roman" w:hAnsi="Times New Roman"/>
          <w:b/>
          <w:bCs/>
          <w:kern w:val="36"/>
          <w:sz w:val="28"/>
          <w:szCs w:val="28"/>
        </w:rPr>
        <w:t xml:space="preserve"> структурного подразделения </w:t>
      </w:r>
      <w:r w:rsidR="00261087">
        <w:rPr>
          <w:rFonts w:ascii="Times New Roman" w:hAnsi="Times New Roman"/>
          <w:b/>
          <w:bCs/>
          <w:kern w:val="36"/>
          <w:sz w:val="28"/>
          <w:szCs w:val="28"/>
        </w:rPr>
        <w:t xml:space="preserve"> </w:t>
      </w:r>
    </w:p>
    <w:p w:rsidR="00442D58" w:rsidRDefault="003C69E1" w:rsidP="002714A8">
      <w:pPr>
        <w:spacing w:after="0"/>
        <w:ind w:firstLine="567"/>
        <w:jc w:val="center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</w:rPr>
        <w:t>«Учебн</w:t>
      </w:r>
      <w:r w:rsidR="00843ABC">
        <w:rPr>
          <w:rFonts w:ascii="Times New Roman" w:hAnsi="Times New Roman"/>
          <w:b/>
          <w:bCs/>
          <w:kern w:val="36"/>
          <w:sz w:val="28"/>
          <w:szCs w:val="28"/>
        </w:rPr>
        <w:t xml:space="preserve">ый </w:t>
      </w:r>
      <w:r>
        <w:rPr>
          <w:rFonts w:ascii="Times New Roman" w:hAnsi="Times New Roman"/>
          <w:b/>
          <w:bCs/>
          <w:kern w:val="36"/>
          <w:sz w:val="28"/>
          <w:szCs w:val="28"/>
        </w:rPr>
        <w:t>научно-</w:t>
      </w:r>
      <w:r w:rsidR="00C055B6" w:rsidRPr="00C055B6">
        <w:rPr>
          <w:rFonts w:ascii="Times New Roman" w:hAnsi="Times New Roman"/>
          <w:b/>
          <w:bCs/>
          <w:kern w:val="36"/>
          <w:sz w:val="28"/>
          <w:szCs w:val="28"/>
        </w:rPr>
        <w:t>производственный комплекс «</w:t>
      </w:r>
      <w:proofErr w:type="spellStart"/>
      <w:r w:rsidR="00C055B6" w:rsidRPr="00C055B6">
        <w:rPr>
          <w:rFonts w:ascii="Times New Roman" w:hAnsi="Times New Roman"/>
          <w:b/>
          <w:bCs/>
          <w:kern w:val="36"/>
          <w:sz w:val="28"/>
          <w:szCs w:val="28"/>
        </w:rPr>
        <w:t>Ижагроплем</w:t>
      </w:r>
      <w:proofErr w:type="spellEnd"/>
      <w:r w:rsidR="00C055B6" w:rsidRPr="00C055B6">
        <w:rPr>
          <w:rFonts w:ascii="Times New Roman" w:hAnsi="Times New Roman"/>
          <w:b/>
          <w:bCs/>
          <w:kern w:val="36"/>
          <w:sz w:val="28"/>
          <w:szCs w:val="28"/>
        </w:rPr>
        <w:t>»</w:t>
      </w:r>
      <w:r w:rsidR="00D35A3E">
        <w:rPr>
          <w:rStyle w:val="af0"/>
          <w:rFonts w:ascii="Times New Roman" w:hAnsi="Times New Roman"/>
          <w:b/>
          <w:bCs/>
          <w:kern w:val="36"/>
          <w:sz w:val="28"/>
          <w:szCs w:val="28"/>
        </w:rPr>
        <w:footnoteReference w:id="1"/>
      </w:r>
    </w:p>
    <w:p w:rsidR="006361E0" w:rsidRDefault="006361E0" w:rsidP="002714A8">
      <w:pPr>
        <w:spacing w:after="0"/>
        <w:ind w:firstLine="567"/>
        <w:jc w:val="center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6361E0" w:rsidRPr="006361E0" w:rsidRDefault="00182CB0" w:rsidP="006361E0">
      <w:pPr>
        <w:spacing w:after="0"/>
        <w:ind w:firstLine="567"/>
        <w:rPr>
          <w:rFonts w:ascii="Times New Roman" w:hAnsi="Times New Roman"/>
          <w:b/>
          <w:bCs/>
          <w:kern w:val="36"/>
          <w:sz w:val="28"/>
          <w:szCs w:val="28"/>
        </w:rPr>
      </w:pPr>
      <w:r>
        <w:rPr>
          <w:rFonts w:ascii="Times New Roman" w:hAnsi="Times New Roman"/>
          <w:b/>
          <w:bCs/>
          <w:kern w:val="36"/>
          <w:sz w:val="28"/>
          <w:szCs w:val="28"/>
          <w:lang w:val="en-US"/>
        </w:rPr>
        <w:t>I</w:t>
      </w:r>
      <w:r w:rsidR="006361E0">
        <w:rPr>
          <w:rFonts w:ascii="Times New Roman" w:hAnsi="Times New Roman"/>
          <w:b/>
          <w:bCs/>
          <w:kern w:val="36"/>
          <w:sz w:val="28"/>
          <w:szCs w:val="28"/>
        </w:rPr>
        <w:t>. Общие положения</w:t>
      </w:r>
    </w:p>
    <w:p w:rsidR="00261087" w:rsidRDefault="00891291" w:rsidP="008C6D8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9229E2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</w:t>
      </w:r>
      <w:r w:rsidR="007E7965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6361E0">
        <w:rPr>
          <w:rFonts w:ascii="Times New Roman" w:hAnsi="Times New Roman" w:cs="Times New Roman"/>
          <w:color w:val="000000"/>
          <w:sz w:val="28"/>
          <w:szCs w:val="28"/>
        </w:rPr>
        <w:t>четн</w:t>
      </w:r>
      <w:r w:rsidR="007E7965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6361E0">
        <w:rPr>
          <w:rFonts w:ascii="Times New Roman" w:hAnsi="Times New Roman" w:cs="Times New Roman"/>
          <w:color w:val="000000"/>
          <w:sz w:val="28"/>
          <w:szCs w:val="28"/>
        </w:rPr>
        <w:t xml:space="preserve"> политик</w:t>
      </w:r>
      <w:r w:rsidR="007E796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261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29E2">
        <w:rPr>
          <w:rFonts w:ascii="Times New Roman" w:hAnsi="Times New Roman" w:cs="Times New Roman"/>
          <w:color w:val="000000"/>
          <w:sz w:val="28"/>
          <w:szCs w:val="28"/>
        </w:rPr>
        <w:t xml:space="preserve">для целей бухгалтерского учета </w:t>
      </w:r>
      <w:r w:rsidR="007E7965">
        <w:rPr>
          <w:rFonts w:ascii="Times New Roman" w:hAnsi="Times New Roman" w:cs="Times New Roman"/>
          <w:color w:val="000000"/>
          <w:sz w:val="28"/>
          <w:szCs w:val="28"/>
        </w:rPr>
        <w:t>распространяются</w:t>
      </w:r>
      <w:r w:rsidR="006361E0">
        <w:rPr>
          <w:rFonts w:ascii="Times New Roman" w:hAnsi="Times New Roman" w:cs="Times New Roman"/>
          <w:color w:val="000000"/>
          <w:sz w:val="28"/>
          <w:szCs w:val="28"/>
        </w:rPr>
        <w:t xml:space="preserve"> при ведении финансово-хозяйственной деятельности ОП УНПК «</w:t>
      </w:r>
      <w:proofErr w:type="spellStart"/>
      <w:r w:rsidR="006361E0">
        <w:rPr>
          <w:rFonts w:ascii="Times New Roman" w:hAnsi="Times New Roman" w:cs="Times New Roman"/>
          <w:color w:val="000000"/>
          <w:sz w:val="28"/>
          <w:szCs w:val="28"/>
        </w:rPr>
        <w:t>Ижагроплем</w:t>
      </w:r>
      <w:proofErr w:type="spellEnd"/>
      <w:r w:rsidR="006361E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229E2">
        <w:rPr>
          <w:rFonts w:ascii="Times New Roman" w:hAnsi="Times New Roman" w:cs="Times New Roman"/>
          <w:color w:val="000000"/>
          <w:sz w:val="28"/>
          <w:szCs w:val="28"/>
        </w:rPr>
        <w:t>, особенности учета приведены в настоящем приложении</w:t>
      </w:r>
      <w:r w:rsidR="006361E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F25C0" w:rsidRDefault="00891291" w:rsidP="008C6D89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 УНПК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Ижагроплем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не ведет отдельный баланс, б</w:t>
      </w:r>
      <w:r w:rsidR="00367B5F" w:rsidRPr="00CF25C0">
        <w:rPr>
          <w:rFonts w:ascii="Times New Roman" w:hAnsi="Times New Roman" w:cs="Times New Roman"/>
          <w:color w:val="000000"/>
          <w:sz w:val="28"/>
          <w:szCs w:val="28"/>
        </w:rPr>
        <w:t xml:space="preserve">ухгалтерский учет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в единой системе </w:t>
      </w:r>
      <w:r w:rsidR="007E7965">
        <w:rPr>
          <w:rFonts w:ascii="Times New Roman" w:hAnsi="Times New Roman" w:cs="Times New Roman"/>
          <w:color w:val="000000"/>
          <w:sz w:val="28"/>
          <w:szCs w:val="28"/>
        </w:rPr>
        <w:t xml:space="preserve">бухгалтерской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программы 1С: Бухгалтерия государственных учреждений».</w:t>
      </w:r>
    </w:p>
    <w:p w:rsidR="004008AE" w:rsidRDefault="00891291" w:rsidP="00D35A3E">
      <w:pPr>
        <w:pStyle w:val="af7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008A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35A3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13563" w:rsidRPr="004008AE">
        <w:rPr>
          <w:rFonts w:ascii="Times New Roman" w:hAnsi="Times New Roman" w:cs="Times New Roman"/>
          <w:color w:val="000000"/>
          <w:sz w:val="28"/>
          <w:szCs w:val="28"/>
        </w:rPr>
        <w:t xml:space="preserve">чет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всех доходов и расходов </w:t>
      </w:r>
      <w:r w:rsidR="00D35A3E">
        <w:rPr>
          <w:rFonts w:ascii="Times New Roman" w:hAnsi="Times New Roman" w:cs="Times New Roman"/>
          <w:color w:val="000000"/>
          <w:sz w:val="28"/>
          <w:szCs w:val="28"/>
        </w:rPr>
        <w:t xml:space="preserve">ведется </w:t>
      </w:r>
      <w:r w:rsidR="00F13563" w:rsidRPr="004008AE">
        <w:rPr>
          <w:rFonts w:ascii="Times New Roman" w:hAnsi="Times New Roman" w:cs="Times New Roman"/>
          <w:color w:val="000000"/>
          <w:sz w:val="28"/>
          <w:szCs w:val="28"/>
        </w:rPr>
        <w:t>в соответствии с планом финансово-хозяйственной деятельности</w:t>
      </w:r>
      <w:r w:rsidR="004008A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35A3E">
        <w:rPr>
          <w:rFonts w:ascii="Times New Roman" w:hAnsi="Times New Roman" w:cs="Times New Roman"/>
          <w:color w:val="000000"/>
          <w:sz w:val="28"/>
          <w:szCs w:val="28"/>
        </w:rPr>
        <w:t xml:space="preserve"> по коду</w:t>
      </w:r>
      <w:r w:rsidR="00F13563" w:rsidRPr="004008AE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финансового обеспечения</w:t>
      </w:r>
      <w:r w:rsidR="00D35A3E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D35A3E">
        <w:rPr>
          <w:rFonts w:ascii="Times New Roman" w:hAnsi="Times New Roman" w:cs="Times New Roman"/>
          <w:sz w:val="28"/>
          <w:szCs w:val="28"/>
        </w:rPr>
        <w:t>2 «</w:t>
      </w:r>
      <w:r w:rsidR="004008AE">
        <w:rPr>
          <w:rFonts w:ascii="Times New Roman" w:hAnsi="Times New Roman" w:cs="Times New Roman"/>
          <w:sz w:val="28"/>
          <w:szCs w:val="28"/>
        </w:rPr>
        <w:t>приносящая доход деятельность (собственные доходы</w:t>
      </w:r>
      <w:r w:rsidR="00341A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ОП УНПК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Ижагроплем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008AE">
        <w:rPr>
          <w:rFonts w:ascii="Times New Roman" w:hAnsi="Times New Roman" w:cs="Times New Roman"/>
          <w:sz w:val="28"/>
          <w:szCs w:val="28"/>
        </w:rPr>
        <w:t>)</w:t>
      </w:r>
      <w:r w:rsidR="00A02161">
        <w:rPr>
          <w:rFonts w:ascii="Times New Roman" w:hAnsi="Times New Roman" w:cs="Times New Roman"/>
          <w:sz w:val="28"/>
          <w:szCs w:val="28"/>
        </w:rPr>
        <w:t>.</w:t>
      </w:r>
    </w:p>
    <w:p w:rsidR="006361E0" w:rsidRPr="006361E0" w:rsidRDefault="00182CB0" w:rsidP="00D35A3E">
      <w:pPr>
        <w:pStyle w:val="af7"/>
        <w:spacing w:after="0"/>
        <w:ind w:left="0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6361E0" w:rsidRPr="006361E0">
        <w:rPr>
          <w:rFonts w:ascii="Times New Roman" w:hAnsi="Times New Roman" w:cs="Times New Roman"/>
          <w:b/>
          <w:sz w:val="28"/>
          <w:szCs w:val="28"/>
        </w:rPr>
        <w:t xml:space="preserve">. Правила документооборота. </w:t>
      </w:r>
    </w:p>
    <w:p w:rsidR="00E75905" w:rsidRDefault="00891291" w:rsidP="00332537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E75905">
        <w:rPr>
          <w:rFonts w:ascii="Times New Roman" w:hAnsi="Times New Roman" w:cs="Times New Roman"/>
          <w:color w:val="000000"/>
          <w:sz w:val="28"/>
          <w:szCs w:val="28"/>
        </w:rPr>
        <w:t xml:space="preserve"> При проведении хозяйственных операций используются унифицированные формы, утвержденные приказ</w:t>
      </w:r>
      <w:r w:rsidR="00261087">
        <w:rPr>
          <w:rFonts w:ascii="Times New Roman" w:hAnsi="Times New Roman" w:cs="Times New Roman"/>
          <w:color w:val="000000"/>
          <w:sz w:val="28"/>
          <w:szCs w:val="28"/>
        </w:rPr>
        <w:t>ами</w:t>
      </w:r>
      <w:r w:rsidR="00E75905">
        <w:rPr>
          <w:rFonts w:ascii="Times New Roman" w:hAnsi="Times New Roman" w:cs="Times New Roman"/>
          <w:color w:val="000000"/>
          <w:sz w:val="28"/>
          <w:szCs w:val="28"/>
        </w:rPr>
        <w:t xml:space="preserve"> 52н</w:t>
      </w:r>
      <w:r w:rsidR="00261087">
        <w:rPr>
          <w:rFonts w:ascii="Times New Roman" w:hAnsi="Times New Roman" w:cs="Times New Roman"/>
          <w:color w:val="000000"/>
          <w:sz w:val="28"/>
          <w:szCs w:val="28"/>
        </w:rPr>
        <w:t xml:space="preserve"> и 61н</w:t>
      </w:r>
      <w:r w:rsidR="00E75905">
        <w:rPr>
          <w:rFonts w:ascii="Times New Roman" w:hAnsi="Times New Roman" w:cs="Times New Roman"/>
          <w:color w:val="000000"/>
          <w:sz w:val="28"/>
          <w:szCs w:val="28"/>
        </w:rPr>
        <w:t xml:space="preserve">, постановлением Госкомстата РФ от 29.09.1997 № 68 «Об утверждении унифицированных форм первичной учетной документации по учету сельскохозяйственной продукции и сырья», </w:t>
      </w:r>
      <w:r w:rsidR="00341A5E">
        <w:rPr>
          <w:rFonts w:ascii="Times New Roman" w:hAnsi="Times New Roman" w:cs="Times New Roman"/>
          <w:color w:val="000000"/>
          <w:sz w:val="28"/>
          <w:szCs w:val="28"/>
        </w:rPr>
        <w:t xml:space="preserve">приказом Минтранса РФ от </w:t>
      </w:r>
      <w:r w:rsidR="002F6DC8">
        <w:rPr>
          <w:rFonts w:ascii="Times New Roman" w:hAnsi="Times New Roman" w:cs="Times New Roman"/>
          <w:color w:val="000000"/>
          <w:sz w:val="28"/>
          <w:szCs w:val="28"/>
        </w:rPr>
        <w:t>28.09.2022</w:t>
      </w:r>
      <w:r w:rsidR="00341A5E">
        <w:rPr>
          <w:rFonts w:ascii="Times New Roman" w:hAnsi="Times New Roman" w:cs="Times New Roman"/>
          <w:color w:val="000000"/>
          <w:sz w:val="28"/>
          <w:szCs w:val="28"/>
        </w:rPr>
        <w:t xml:space="preserve"> № 3</w:t>
      </w:r>
      <w:r w:rsidR="002F6DC8">
        <w:rPr>
          <w:rFonts w:ascii="Times New Roman" w:hAnsi="Times New Roman" w:cs="Times New Roman"/>
          <w:color w:val="000000"/>
          <w:sz w:val="28"/>
          <w:szCs w:val="28"/>
        </w:rPr>
        <w:t>90</w:t>
      </w:r>
      <w:r w:rsidR="00341A5E">
        <w:rPr>
          <w:rFonts w:ascii="Times New Roman" w:hAnsi="Times New Roman" w:cs="Times New Roman"/>
          <w:color w:val="000000"/>
          <w:sz w:val="28"/>
          <w:szCs w:val="28"/>
        </w:rPr>
        <w:t xml:space="preserve">, для оформления которых не предусмотрены типовые формы первичных документов, используются самостоятельно разработанные формы. </w:t>
      </w:r>
      <w:r w:rsidR="00706969">
        <w:rPr>
          <w:rFonts w:ascii="Times New Roman" w:hAnsi="Times New Roman" w:cs="Times New Roman"/>
          <w:color w:val="000000"/>
          <w:sz w:val="28"/>
          <w:szCs w:val="28"/>
        </w:rPr>
        <w:t>Реестр первичных документов, кроме документов, приведенных в приказ</w:t>
      </w:r>
      <w:r w:rsidR="00261087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06969">
        <w:rPr>
          <w:rFonts w:ascii="Times New Roman" w:hAnsi="Times New Roman" w:cs="Times New Roman"/>
          <w:color w:val="000000"/>
          <w:sz w:val="28"/>
          <w:szCs w:val="28"/>
        </w:rPr>
        <w:t xml:space="preserve"> 52н</w:t>
      </w:r>
      <w:r w:rsidR="00261087">
        <w:rPr>
          <w:rFonts w:ascii="Times New Roman" w:hAnsi="Times New Roman" w:cs="Times New Roman"/>
          <w:color w:val="000000"/>
          <w:sz w:val="28"/>
          <w:szCs w:val="28"/>
        </w:rPr>
        <w:t xml:space="preserve"> и 61н</w:t>
      </w:r>
      <w:r w:rsidR="00706969">
        <w:rPr>
          <w:rFonts w:ascii="Times New Roman" w:hAnsi="Times New Roman" w:cs="Times New Roman"/>
          <w:color w:val="000000"/>
          <w:sz w:val="28"/>
          <w:szCs w:val="28"/>
        </w:rPr>
        <w:t>, приведен</w:t>
      </w:r>
      <w:r w:rsidR="00F33A79">
        <w:rPr>
          <w:rFonts w:ascii="Times New Roman" w:hAnsi="Times New Roman" w:cs="Times New Roman"/>
          <w:color w:val="000000"/>
          <w:sz w:val="28"/>
          <w:szCs w:val="28"/>
        </w:rPr>
        <w:t xml:space="preserve"> в приложени</w:t>
      </w:r>
      <w:r w:rsidR="00EE36C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F33A79">
        <w:rPr>
          <w:rFonts w:ascii="Times New Roman" w:hAnsi="Times New Roman" w:cs="Times New Roman"/>
          <w:color w:val="000000"/>
          <w:sz w:val="28"/>
          <w:szCs w:val="28"/>
        </w:rPr>
        <w:t xml:space="preserve"> к графику документооборота</w:t>
      </w:r>
      <w:r w:rsidR="007069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3A79">
        <w:rPr>
          <w:rFonts w:ascii="Times New Roman" w:hAnsi="Times New Roman" w:cs="Times New Roman"/>
          <w:color w:val="000000"/>
          <w:sz w:val="28"/>
          <w:szCs w:val="28"/>
        </w:rPr>
        <w:t>«Р</w:t>
      </w:r>
      <w:r w:rsidR="00706969">
        <w:rPr>
          <w:rFonts w:ascii="Times New Roman" w:hAnsi="Times New Roman" w:cs="Times New Roman"/>
          <w:color w:val="000000"/>
          <w:sz w:val="28"/>
          <w:szCs w:val="28"/>
        </w:rPr>
        <w:t>еестр первичных документов, применяемых в ОП УНПК «</w:t>
      </w:r>
      <w:proofErr w:type="spellStart"/>
      <w:r w:rsidR="00706969">
        <w:rPr>
          <w:rFonts w:ascii="Times New Roman" w:hAnsi="Times New Roman" w:cs="Times New Roman"/>
          <w:color w:val="000000"/>
          <w:sz w:val="28"/>
          <w:szCs w:val="28"/>
        </w:rPr>
        <w:t>Ижагроплем</w:t>
      </w:r>
      <w:proofErr w:type="spellEnd"/>
      <w:r w:rsidR="00706969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F6DC8">
        <w:rPr>
          <w:rFonts w:ascii="Times New Roman" w:hAnsi="Times New Roman" w:cs="Times New Roman"/>
          <w:color w:val="000000"/>
          <w:sz w:val="28"/>
          <w:szCs w:val="28"/>
        </w:rPr>
        <w:t>Удмуртского ГАУ</w:t>
      </w:r>
      <w:r w:rsidR="00F33A7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0696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5905" w:rsidRDefault="00332537" w:rsidP="00332537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00B3">
        <w:rPr>
          <w:rFonts w:ascii="Times New Roman" w:hAnsi="Times New Roman" w:cs="Times New Roman"/>
          <w:color w:val="000000"/>
          <w:sz w:val="28"/>
          <w:szCs w:val="28"/>
        </w:rPr>
        <w:t>Порядок и сроки передачи первичных учетных документов для отражения в бух</w:t>
      </w:r>
      <w:r>
        <w:rPr>
          <w:rFonts w:ascii="Times New Roman" w:hAnsi="Times New Roman" w:cs="Times New Roman"/>
          <w:color w:val="000000"/>
          <w:sz w:val="28"/>
          <w:szCs w:val="28"/>
        </w:rPr>
        <w:t>галтерском учете установлены</w:t>
      </w:r>
      <w:r w:rsidR="00E759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230AE">
        <w:rPr>
          <w:rFonts w:ascii="Times New Roman" w:hAnsi="Times New Roman" w:cs="Times New Roman"/>
          <w:color w:val="000000"/>
          <w:sz w:val="28"/>
          <w:szCs w:val="28"/>
        </w:rPr>
        <w:t>рафик</w:t>
      </w:r>
      <w:r w:rsidR="005D0D54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6230AE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документооборота </w:t>
      </w:r>
      <w:r w:rsidR="005D0D54">
        <w:rPr>
          <w:rFonts w:ascii="Times New Roman" w:hAnsi="Times New Roman" w:cs="Times New Roman"/>
          <w:color w:val="000000"/>
          <w:sz w:val="28"/>
          <w:szCs w:val="28"/>
        </w:rPr>
        <w:t>(приложение 1 и</w:t>
      </w:r>
      <w:r w:rsidR="009229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5D0D54">
        <w:rPr>
          <w:rFonts w:ascii="Times New Roman" w:hAnsi="Times New Roman" w:cs="Times New Roman"/>
          <w:color w:val="000000"/>
          <w:sz w:val="28"/>
          <w:szCs w:val="28"/>
        </w:rPr>
        <w:t xml:space="preserve">2 к учетной политике), особенности документооборота </w:t>
      </w:r>
      <w:r w:rsidR="006230AE">
        <w:rPr>
          <w:rFonts w:ascii="Times New Roman" w:hAnsi="Times New Roman" w:cs="Times New Roman"/>
          <w:color w:val="000000"/>
          <w:sz w:val="28"/>
          <w:szCs w:val="28"/>
        </w:rPr>
        <w:t xml:space="preserve">ОП УНПК </w:t>
      </w:r>
      <w:r w:rsidR="006230AE" w:rsidRPr="00FC6440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6230AE" w:rsidRPr="00FC6440">
        <w:rPr>
          <w:rFonts w:ascii="Times New Roman" w:hAnsi="Times New Roman" w:cs="Times New Roman"/>
          <w:color w:val="000000"/>
          <w:sz w:val="28"/>
          <w:szCs w:val="28"/>
        </w:rPr>
        <w:t>Ижагроплем</w:t>
      </w:r>
      <w:proofErr w:type="spellEnd"/>
      <w:r w:rsidR="006230AE" w:rsidRPr="00FC644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C6440">
        <w:rPr>
          <w:rFonts w:ascii="Times New Roman" w:hAnsi="Times New Roman" w:cs="Times New Roman"/>
          <w:color w:val="000000"/>
          <w:sz w:val="28"/>
          <w:szCs w:val="28"/>
        </w:rPr>
        <w:t xml:space="preserve"> (приложение </w:t>
      </w:r>
      <w:r w:rsidR="00FC6440" w:rsidRPr="00FC6440">
        <w:rPr>
          <w:rFonts w:ascii="Times New Roman" w:hAnsi="Times New Roman" w:cs="Times New Roman"/>
          <w:color w:val="000000"/>
          <w:sz w:val="28"/>
          <w:szCs w:val="28"/>
        </w:rPr>
        <w:t>29)</w:t>
      </w:r>
      <w:r w:rsidRPr="00FC644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891291" w:rsidRDefault="00A02161" w:rsidP="00891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документов </w:t>
      </w:r>
      <w:r w:rsidR="006361E0">
        <w:rPr>
          <w:rFonts w:ascii="Times New Roman" w:hAnsi="Times New Roman" w:cs="Times New Roman"/>
          <w:sz w:val="28"/>
          <w:szCs w:val="28"/>
        </w:rPr>
        <w:t xml:space="preserve">устанавливается в следующем порядке: </w:t>
      </w:r>
    </w:p>
    <w:p w:rsidR="00767AB8" w:rsidRPr="00891291" w:rsidRDefault="00767AB8" w:rsidP="00891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6"/>
        <w:tblW w:w="0" w:type="auto"/>
        <w:jc w:val="center"/>
        <w:tblLook w:val="04A0"/>
      </w:tblPr>
      <w:tblGrid>
        <w:gridCol w:w="2489"/>
        <w:gridCol w:w="2440"/>
        <w:gridCol w:w="2372"/>
        <w:gridCol w:w="2553"/>
      </w:tblGrid>
      <w:tr w:rsidR="00436B0B" w:rsidRPr="00081623" w:rsidTr="00081623">
        <w:trPr>
          <w:jc w:val="center"/>
        </w:trPr>
        <w:tc>
          <w:tcPr>
            <w:tcW w:w="2920" w:type="dxa"/>
          </w:tcPr>
          <w:p w:rsidR="004171B3" w:rsidRPr="00081623" w:rsidRDefault="004171B3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журнала операций </w:t>
            </w:r>
          </w:p>
        </w:tc>
        <w:tc>
          <w:tcPr>
            <w:tcW w:w="2506" w:type="dxa"/>
          </w:tcPr>
          <w:p w:rsidR="004171B3" w:rsidRPr="00081623" w:rsidRDefault="004171B3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Документы, оформляемые </w:t>
            </w:r>
            <w:r w:rsidR="00A02161" w:rsidRPr="000816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 УНПК «</w:t>
            </w:r>
            <w:proofErr w:type="spellStart"/>
            <w:r w:rsidR="00A02161" w:rsidRPr="000816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Ижагроплем</w:t>
            </w:r>
            <w:proofErr w:type="spellEnd"/>
            <w:r w:rsidR="00A02161" w:rsidRPr="000816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436" w:type="dxa"/>
          </w:tcPr>
          <w:p w:rsidR="004171B3" w:rsidRPr="00081623" w:rsidRDefault="004171B3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Документы, оформляемые </w:t>
            </w:r>
            <w:r w:rsidR="000A2F95" w:rsidRPr="00081623">
              <w:rPr>
                <w:rFonts w:ascii="Times New Roman" w:hAnsi="Times New Roman" w:cs="Times New Roman"/>
                <w:sz w:val="26"/>
                <w:szCs w:val="26"/>
              </w:rPr>
              <w:t>Университетом</w:t>
            </w:r>
          </w:p>
        </w:tc>
        <w:tc>
          <w:tcPr>
            <w:tcW w:w="2622" w:type="dxa"/>
          </w:tcPr>
          <w:p w:rsidR="004171B3" w:rsidRPr="00081623" w:rsidRDefault="004171B3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436B0B" w:rsidRPr="00081623" w:rsidTr="00081623">
        <w:trPr>
          <w:jc w:val="center"/>
        </w:trPr>
        <w:tc>
          <w:tcPr>
            <w:tcW w:w="2920" w:type="dxa"/>
          </w:tcPr>
          <w:p w:rsidR="004171B3" w:rsidRPr="00081623" w:rsidRDefault="004171B3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Журнал операций № 2 «Операции с безналичными 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денежными средствами»</w:t>
            </w:r>
          </w:p>
        </w:tc>
        <w:tc>
          <w:tcPr>
            <w:tcW w:w="2506" w:type="dxa"/>
          </w:tcPr>
          <w:p w:rsidR="004171B3" w:rsidRPr="00081623" w:rsidRDefault="004171B3" w:rsidP="0033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Формирует заявки на кассовый расход в 1С в части 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оплаты товаров, работ, услуг. Направляет скан – копии первичных документов</w:t>
            </w:r>
            <w:r w:rsidR="00EE36C2"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(оснований для формирования заявки на кассовый расход)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в день формирования заявки </w:t>
            </w:r>
          </w:p>
        </w:tc>
        <w:tc>
          <w:tcPr>
            <w:tcW w:w="2436" w:type="dxa"/>
          </w:tcPr>
          <w:p w:rsidR="004171B3" w:rsidRPr="00081623" w:rsidRDefault="004171B3" w:rsidP="0033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Подписывает заявки на кассовый расход ректором и 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</w:t>
            </w:r>
            <w:r w:rsidR="00EE36C2" w:rsidRPr="00081623">
              <w:rPr>
                <w:rFonts w:ascii="Times New Roman" w:hAnsi="Times New Roman" w:cs="Times New Roman"/>
                <w:sz w:val="26"/>
                <w:szCs w:val="26"/>
              </w:rPr>
              <w:t>авным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бухгалтером (в эл</w:t>
            </w:r>
            <w:r w:rsidR="00EE36C2" w:rsidRPr="00081623">
              <w:rPr>
                <w:rFonts w:ascii="Times New Roman" w:hAnsi="Times New Roman" w:cs="Times New Roman"/>
                <w:sz w:val="26"/>
                <w:szCs w:val="26"/>
              </w:rPr>
              <w:t>ектронном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виде и на бумажном носителе), направляет заявки в казначейство. Обрабатывает выписки из лицевого счета  </w:t>
            </w:r>
          </w:p>
        </w:tc>
        <w:tc>
          <w:tcPr>
            <w:tcW w:w="2622" w:type="dxa"/>
          </w:tcPr>
          <w:p w:rsidR="004171B3" w:rsidRPr="00081623" w:rsidRDefault="004171B3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D4581" w:rsidRPr="00081623" w:rsidTr="00081623">
        <w:trPr>
          <w:jc w:val="center"/>
        </w:trPr>
        <w:tc>
          <w:tcPr>
            <w:tcW w:w="2920" w:type="dxa"/>
          </w:tcPr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Журнал операций № 3 «Операции расчетов с подотчетными лицами»</w:t>
            </w:r>
          </w:p>
        </w:tc>
        <w:tc>
          <w:tcPr>
            <w:tcW w:w="2506" w:type="dxa"/>
          </w:tcPr>
          <w:p w:rsidR="009D4581" w:rsidRDefault="009D4581" w:rsidP="006053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Работники </w:t>
            </w:r>
            <w:r w:rsidRPr="000816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 УНПК «</w:t>
            </w:r>
            <w:proofErr w:type="spellStart"/>
            <w:r w:rsidRPr="000816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Ижагроплем</w:t>
            </w:r>
            <w:proofErr w:type="spellEnd"/>
            <w:r w:rsidRPr="000816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» 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самостоятельно </w:t>
            </w:r>
            <w:r w:rsidR="00605384">
              <w:rPr>
                <w:rFonts w:ascii="Times New Roman" w:hAnsi="Times New Roman" w:cs="Times New Roman"/>
                <w:sz w:val="26"/>
                <w:szCs w:val="26"/>
              </w:rPr>
              <w:t xml:space="preserve">в 1С документооборот оформляют:                          -  решение о командировании; 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05384" w:rsidRDefault="00605384" w:rsidP="006053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заявки – обоснования закупки товаров, работ, услуг малого объема;</w:t>
            </w:r>
          </w:p>
          <w:p w:rsidR="00605384" w:rsidRPr="00081623" w:rsidRDefault="00605384" w:rsidP="006053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отчеты о расходах подотчетного лица </w:t>
            </w:r>
          </w:p>
        </w:tc>
        <w:tc>
          <w:tcPr>
            <w:tcW w:w="2436" w:type="dxa"/>
          </w:tcPr>
          <w:p w:rsidR="009D4581" w:rsidRPr="00081623" w:rsidRDefault="009D4581" w:rsidP="0060538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Перечисляет денежные средства на командировочные расходы, принимает </w:t>
            </w:r>
            <w:r w:rsidR="00605384">
              <w:rPr>
                <w:rFonts w:ascii="Times New Roman" w:hAnsi="Times New Roman" w:cs="Times New Roman"/>
                <w:sz w:val="26"/>
                <w:szCs w:val="26"/>
              </w:rPr>
              <w:t>отчеты о расходах подотчетного лица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22" w:type="dxa"/>
          </w:tcPr>
          <w:p w:rsidR="009D4581" w:rsidRPr="00081623" w:rsidRDefault="009D4581" w:rsidP="009D45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D4581" w:rsidRPr="00081623" w:rsidTr="00081623">
        <w:trPr>
          <w:jc w:val="center"/>
        </w:trPr>
        <w:tc>
          <w:tcPr>
            <w:tcW w:w="2920" w:type="dxa"/>
          </w:tcPr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>Заключение договоров на закупку товаров</w:t>
            </w:r>
            <w:r w:rsidR="000A2F95" w:rsidRPr="0008162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работ</w:t>
            </w:r>
            <w:r w:rsidR="000A2F95" w:rsidRPr="0008162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услуг </w:t>
            </w:r>
          </w:p>
        </w:tc>
        <w:tc>
          <w:tcPr>
            <w:tcW w:w="2506" w:type="dxa"/>
          </w:tcPr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Предоставляет заявки на закупки товаров, работ, услуг.  </w:t>
            </w:r>
          </w:p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>Заключает договоры  до 100 тыс. руб.</w:t>
            </w:r>
          </w:p>
        </w:tc>
        <w:tc>
          <w:tcPr>
            <w:tcW w:w="2436" w:type="dxa"/>
          </w:tcPr>
          <w:p w:rsidR="009D4581" w:rsidRPr="00081623" w:rsidRDefault="009D4581" w:rsidP="0033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>Заключает договоры, ведет учет договоров, принимает обязательства по всем заключенным договорам</w:t>
            </w:r>
          </w:p>
        </w:tc>
        <w:tc>
          <w:tcPr>
            <w:tcW w:w="2622" w:type="dxa"/>
          </w:tcPr>
          <w:p w:rsidR="009D4581" w:rsidRPr="00081623" w:rsidRDefault="00022C56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Передача полномочий по заключению общехозяйственных договоров на закупки до 100 тыс. руб.  </w:t>
            </w:r>
          </w:p>
        </w:tc>
      </w:tr>
      <w:tr w:rsidR="009D4581" w:rsidRPr="00081623" w:rsidTr="00081623">
        <w:trPr>
          <w:jc w:val="center"/>
        </w:trPr>
        <w:tc>
          <w:tcPr>
            <w:tcW w:w="2920" w:type="dxa"/>
          </w:tcPr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>Журнал операций № 4 «Операции расчетов с поставщиками и подрядчиками»</w:t>
            </w:r>
          </w:p>
        </w:tc>
        <w:tc>
          <w:tcPr>
            <w:tcW w:w="2506" w:type="dxa"/>
          </w:tcPr>
          <w:p w:rsidR="009D4581" w:rsidRPr="00081623" w:rsidRDefault="009D4581" w:rsidP="0033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При приеме товаров, работ, услуг на территории </w:t>
            </w:r>
            <w:r w:rsidRPr="000816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 УНПК «</w:t>
            </w:r>
            <w:proofErr w:type="spellStart"/>
            <w:r w:rsidRPr="000816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Ижагроплем</w:t>
            </w:r>
            <w:proofErr w:type="spellEnd"/>
            <w:r w:rsidRPr="000816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проводит операции в 1С по постановке на учет товаров, работ, услуг по первичным документам, формирует из них приложение к ж/о 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№4, опись документов к журналу операций предоставляет в бухгалтерию </w:t>
            </w:r>
            <w:r w:rsidR="000A2F95" w:rsidRPr="00081623">
              <w:rPr>
                <w:rFonts w:ascii="Times New Roman" w:hAnsi="Times New Roman" w:cs="Times New Roman"/>
                <w:sz w:val="26"/>
                <w:szCs w:val="26"/>
              </w:rPr>
              <w:t>Университета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A4519"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в сроки, указанные в графике документооборота    </w:t>
            </w:r>
            <w:proofErr w:type="gramEnd"/>
          </w:p>
        </w:tc>
        <w:tc>
          <w:tcPr>
            <w:tcW w:w="2436" w:type="dxa"/>
          </w:tcPr>
          <w:p w:rsidR="009D4581" w:rsidRPr="00081623" w:rsidRDefault="009D4581" w:rsidP="0033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 централизованных закупках (с учетом закупок для </w:t>
            </w:r>
            <w:r w:rsidRPr="000816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 УНПК «</w:t>
            </w:r>
            <w:proofErr w:type="spellStart"/>
            <w:r w:rsidRPr="000816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Ижагроплем</w:t>
            </w:r>
            <w:proofErr w:type="spellEnd"/>
            <w:r w:rsidRPr="000816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) отражает операции в 1С по кодам бюджетной классификации, открытых для </w:t>
            </w:r>
            <w:r w:rsidRPr="000816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 УНПК «</w:t>
            </w:r>
            <w:proofErr w:type="spellStart"/>
            <w:r w:rsidRPr="000816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Ижагроплем</w:t>
            </w:r>
            <w:proofErr w:type="spellEnd"/>
            <w:r w:rsidRPr="000816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  <w:tc>
          <w:tcPr>
            <w:tcW w:w="2622" w:type="dxa"/>
          </w:tcPr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Передача полномочий по визированию первичных документов </w:t>
            </w:r>
          </w:p>
          <w:p w:rsidR="009D4581" w:rsidRPr="00081623" w:rsidRDefault="009D4581" w:rsidP="0033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на поставку товаров, работ, услуг директору по производственной деятельности </w:t>
            </w:r>
          </w:p>
        </w:tc>
      </w:tr>
      <w:tr w:rsidR="009D4581" w:rsidRPr="00081623" w:rsidTr="00081623">
        <w:trPr>
          <w:jc w:val="center"/>
        </w:trPr>
        <w:tc>
          <w:tcPr>
            <w:tcW w:w="2920" w:type="dxa"/>
          </w:tcPr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Заключение договоров на реализацию товаров, работ, услуг </w:t>
            </w:r>
          </w:p>
        </w:tc>
        <w:tc>
          <w:tcPr>
            <w:tcW w:w="2506" w:type="dxa"/>
          </w:tcPr>
          <w:p w:rsidR="009D4581" w:rsidRPr="00081623" w:rsidRDefault="009D4581" w:rsidP="0033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Готовит проекты договоров, расчет сметы доходов и расходов, ведет учет договоров (отражение в 1С, ведение накопительного дела по договорам) </w:t>
            </w:r>
          </w:p>
        </w:tc>
        <w:tc>
          <w:tcPr>
            <w:tcW w:w="2436" w:type="dxa"/>
          </w:tcPr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2" w:type="dxa"/>
          </w:tcPr>
          <w:p w:rsidR="009D4581" w:rsidRPr="00081623" w:rsidRDefault="009D4581" w:rsidP="0008162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>Передача полномочий по заключению договоров на реализацию товаров, работ, услуг директору по производственной деятельности</w:t>
            </w:r>
            <w:r w:rsidR="00251E63"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на сумму до 300 тыс. руб.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51E63"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исключение </w:t>
            </w:r>
            <w:proofErr w:type="gramStart"/>
            <w:r w:rsidR="00251E63" w:rsidRPr="00081623">
              <w:rPr>
                <w:rFonts w:ascii="Times New Roman" w:hAnsi="Times New Roman" w:cs="Times New Roman"/>
                <w:sz w:val="26"/>
                <w:szCs w:val="26"/>
              </w:rPr>
              <w:t>-д</w:t>
            </w:r>
            <w:proofErr w:type="gramEnd"/>
            <w:r w:rsidR="00251E63"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оговоры по 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реализации основных фондов</w:t>
            </w:r>
            <w:r w:rsidR="00251E63"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D4581" w:rsidRPr="00081623" w:rsidTr="00081623">
        <w:trPr>
          <w:jc w:val="center"/>
        </w:trPr>
        <w:tc>
          <w:tcPr>
            <w:tcW w:w="2920" w:type="dxa"/>
          </w:tcPr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>Журнал операций № 5 «Расчетов с дебиторами по доходам»</w:t>
            </w:r>
          </w:p>
        </w:tc>
        <w:tc>
          <w:tcPr>
            <w:tcW w:w="2506" w:type="dxa"/>
          </w:tcPr>
          <w:p w:rsidR="009D4581" w:rsidRPr="00081623" w:rsidRDefault="009D4581" w:rsidP="0033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Оформляет документы по реализации товаров, работ, услуг (накладные на реализацию, акты выполненных работ и т.д.), отражает в 1С операции по доходам и по выручкам от продаж. </w:t>
            </w:r>
            <w:proofErr w:type="gramStart"/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Формирует из первичных документов приложение к ж/о №5, опись документов к журналу операций </w:t>
            </w:r>
            <w:r w:rsidR="005A4519"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предоставляет в бухгалтерию </w:t>
            </w:r>
            <w:r w:rsidR="00251E63" w:rsidRPr="00081623">
              <w:rPr>
                <w:rFonts w:ascii="Times New Roman" w:hAnsi="Times New Roman" w:cs="Times New Roman"/>
                <w:sz w:val="26"/>
                <w:szCs w:val="26"/>
              </w:rPr>
              <w:t>Университета</w:t>
            </w:r>
            <w:r w:rsidR="005A4519"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в сроки, указанные в графике документооборота    </w:t>
            </w:r>
            <w:proofErr w:type="gramEnd"/>
          </w:p>
        </w:tc>
        <w:tc>
          <w:tcPr>
            <w:tcW w:w="2436" w:type="dxa"/>
          </w:tcPr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2" w:type="dxa"/>
          </w:tcPr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>Передача полномочий по подписанию всех документов по реализации товаров, работ услуг</w:t>
            </w:r>
            <w:r w:rsidR="002F7CF8" w:rsidRPr="0008162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директору по производственной деятельности и заместителю главного бухгалтера </w:t>
            </w:r>
          </w:p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D4581" w:rsidRPr="00081623" w:rsidTr="00081623">
        <w:trPr>
          <w:jc w:val="center"/>
        </w:trPr>
        <w:tc>
          <w:tcPr>
            <w:tcW w:w="2920" w:type="dxa"/>
          </w:tcPr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Журнал операций № 6 «Операции расчетов по оплате труда»</w:t>
            </w:r>
          </w:p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06" w:type="dxa"/>
          </w:tcPr>
          <w:p w:rsidR="009D4581" w:rsidRPr="00081623" w:rsidRDefault="009D4581" w:rsidP="0005535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>Работники ОП УНПК «</w:t>
            </w:r>
            <w:proofErr w:type="spellStart"/>
            <w:r w:rsidRPr="00081623">
              <w:rPr>
                <w:rFonts w:ascii="Times New Roman" w:hAnsi="Times New Roman" w:cs="Times New Roman"/>
                <w:sz w:val="26"/>
                <w:szCs w:val="26"/>
              </w:rPr>
              <w:t>Ижагроплем</w:t>
            </w:r>
            <w:proofErr w:type="spellEnd"/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» самостоятельно (либо через третьих лиц) предоставляют, необходимые для начисления заработной платы, документы. </w:t>
            </w:r>
            <w:r w:rsidR="0005535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05535C" w:rsidRPr="0005535C">
              <w:rPr>
                <w:rFonts w:ascii="Times New Roman" w:hAnsi="Times New Roman" w:cs="Times New Roman"/>
                <w:sz w:val="26"/>
                <w:szCs w:val="26"/>
              </w:rPr>
              <w:t>отовят табели учета рабочего времени, представления на изменение штатного расписания, стимулирующие выплаты, организацию работы сверхурочно и в выходные дни и т.п., ходатайства на мат</w:t>
            </w:r>
            <w:r w:rsidR="0005535C">
              <w:rPr>
                <w:rFonts w:ascii="Times New Roman" w:hAnsi="Times New Roman" w:cs="Times New Roman"/>
                <w:sz w:val="26"/>
                <w:szCs w:val="26"/>
              </w:rPr>
              <w:t xml:space="preserve">ериальную </w:t>
            </w:r>
            <w:r w:rsidR="0005535C" w:rsidRPr="0005535C">
              <w:rPr>
                <w:rFonts w:ascii="Times New Roman" w:hAnsi="Times New Roman" w:cs="Times New Roman"/>
                <w:sz w:val="26"/>
                <w:szCs w:val="26"/>
              </w:rPr>
              <w:t>помощь</w:t>
            </w:r>
          </w:p>
        </w:tc>
        <w:tc>
          <w:tcPr>
            <w:tcW w:w="2436" w:type="dxa"/>
          </w:tcPr>
          <w:p w:rsidR="009D4581" w:rsidRPr="00081623" w:rsidRDefault="0005535C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05535C">
              <w:rPr>
                <w:rFonts w:ascii="Times New Roman" w:hAnsi="Times New Roman" w:cs="Times New Roman"/>
                <w:sz w:val="26"/>
                <w:szCs w:val="26"/>
              </w:rPr>
              <w:t>отовит все приказы, необходимые для начисления заработной платы (в том числе и кадровые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05535C">
              <w:rPr>
                <w:rFonts w:ascii="Times New Roman" w:hAnsi="Times New Roman" w:cs="Times New Roman"/>
                <w:sz w:val="26"/>
                <w:szCs w:val="26"/>
              </w:rPr>
              <w:t xml:space="preserve"> прием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05535C">
              <w:rPr>
                <w:rFonts w:ascii="Times New Roman" w:hAnsi="Times New Roman" w:cs="Times New Roman"/>
                <w:sz w:val="26"/>
                <w:szCs w:val="26"/>
              </w:rPr>
              <w:t>увольнение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05535C">
              <w:rPr>
                <w:rFonts w:ascii="Times New Roman" w:hAnsi="Times New Roman" w:cs="Times New Roman"/>
                <w:sz w:val="26"/>
                <w:szCs w:val="26"/>
              </w:rPr>
              <w:t>перемещени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5535C">
              <w:rPr>
                <w:rFonts w:ascii="Times New Roman" w:hAnsi="Times New Roman" w:cs="Times New Roman"/>
                <w:sz w:val="26"/>
                <w:szCs w:val="26"/>
              </w:rPr>
              <w:t>, работ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5535C">
              <w:rPr>
                <w:rFonts w:ascii="Times New Roman" w:hAnsi="Times New Roman" w:cs="Times New Roman"/>
                <w:sz w:val="26"/>
                <w:szCs w:val="26"/>
              </w:rPr>
              <w:t xml:space="preserve"> в выходные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праздничные дни, </w:t>
            </w:r>
            <w:r w:rsidRPr="000553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работа </w:t>
            </w:r>
            <w:r w:rsidRPr="0005535C">
              <w:rPr>
                <w:rFonts w:ascii="Times New Roman" w:hAnsi="Times New Roman" w:cs="Times New Roman"/>
                <w:sz w:val="26"/>
                <w:szCs w:val="26"/>
              </w:rPr>
              <w:t>сверхурочно, штатн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05535C">
              <w:rPr>
                <w:rFonts w:ascii="Times New Roman" w:hAnsi="Times New Roman" w:cs="Times New Roman"/>
                <w:sz w:val="26"/>
                <w:szCs w:val="26"/>
              </w:rPr>
              <w:t xml:space="preserve">е, и </w:t>
            </w:r>
            <w:proofErr w:type="spellStart"/>
            <w:r w:rsidRPr="0005535C">
              <w:rPr>
                <w:rFonts w:ascii="Times New Roman" w:hAnsi="Times New Roman" w:cs="Times New Roman"/>
                <w:sz w:val="26"/>
                <w:szCs w:val="26"/>
              </w:rPr>
              <w:t>зарплатные</w:t>
            </w:r>
            <w:proofErr w:type="spellEnd"/>
            <w:r w:rsidRPr="0005535C">
              <w:rPr>
                <w:rFonts w:ascii="Times New Roman" w:hAnsi="Times New Roman" w:cs="Times New Roman"/>
                <w:sz w:val="26"/>
                <w:szCs w:val="26"/>
              </w:rPr>
              <w:t xml:space="preserve"> на выплату премий и мат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ериальной </w:t>
            </w:r>
            <w:r w:rsidRPr="0005535C">
              <w:rPr>
                <w:rFonts w:ascii="Times New Roman" w:hAnsi="Times New Roman" w:cs="Times New Roman"/>
                <w:sz w:val="26"/>
                <w:szCs w:val="26"/>
              </w:rPr>
              <w:t>помощ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05535C">
              <w:rPr>
                <w:rFonts w:ascii="Times New Roman" w:hAnsi="Times New Roman" w:cs="Times New Roman"/>
                <w:sz w:val="26"/>
                <w:szCs w:val="26"/>
              </w:rPr>
              <w:t>),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5535C">
              <w:rPr>
                <w:rFonts w:ascii="Times New Roman" w:hAnsi="Times New Roman" w:cs="Times New Roman"/>
                <w:sz w:val="26"/>
                <w:szCs w:val="26"/>
              </w:rPr>
              <w:t xml:space="preserve">начисляет и перечисляет заработную плату </w:t>
            </w:r>
          </w:p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2" w:type="dxa"/>
          </w:tcPr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D4581" w:rsidRPr="00081623" w:rsidTr="00081623">
        <w:trPr>
          <w:jc w:val="center"/>
        </w:trPr>
        <w:tc>
          <w:tcPr>
            <w:tcW w:w="2920" w:type="dxa"/>
          </w:tcPr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>Журнал операций № 7 «Операции по выбытию и перемещению нефинансовых активов»</w:t>
            </w:r>
          </w:p>
        </w:tc>
        <w:tc>
          <w:tcPr>
            <w:tcW w:w="2506" w:type="dxa"/>
          </w:tcPr>
          <w:p w:rsidR="009D4581" w:rsidRPr="005E7E7B" w:rsidRDefault="009D4581" w:rsidP="005E7E7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7E7B">
              <w:rPr>
                <w:rFonts w:ascii="Times New Roman" w:hAnsi="Times New Roman" w:cs="Times New Roman"/>
                <w:sz w:val="26"/>
                <w:szCs w:val="26"/>
              </w:rPr>
              <w:t xml:space="preserve">Оформляют и проводят в 1С все необходимые документы по учету нефинансовых, биологических  активов, в том числе по животноводству и растениеводству, нематериальных активов. </w:t>
            </w:r>
            <w:proofErr w:type="gramStart"/>
            <w:r w:rsidRPr="005E7E7B">
              <w:rPr>
                <w:rFonts w:ascii="Times New Roman" w:hAnsi="Times New Roman" w:cs="Times New Roman"/>
                <w:sz w:val="26"/>
                <w:szCs w:val="26"/>
              </w:rPr>
              <w:t xml:space="preserve">Формирует из первичных документов приложение к ж/о №7, опись документов к журналу операций </w:t>
            </w:r>
            <w:r w:rsidR="00150165" w:rsidRPr="005E7E7B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предоставляет в </w:t>
            </w:r>
            <w:r w:rsidR="00150165" w:rsidRPr="005E7E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бухгалтерию </w:t>
            </w:r>
            <w:r w:rsidR="00251E63" w:rsidRPr="005E7E7B">
              <w:rPr>
                <w:rFonts w:ascii="Times New Roman" w:hAnsi="Times New Roman" w:cs="Times New Roman"/>
                <w:sz w:val="26"/>
                <w:szCs w:val="26"/>
              </w:rPr>
              <w:t>Университета</w:t>
            </w:r>
            <w:r w:rsidR="00150165" w:rsidRPr="005E7E7B">
              <w:rPr>
                <w:rFonts w:ascii="Times New Roman" w:hAnsi="Times New Roman" w:cs="Times New Roman"/>
                <w:sz w:val="26"/>
                <w:szCs w:val="26"/>
              </w:rPr>
              <w:t xml:space="preserve"> в сроки, указанные график</w:t>
            </w:r>
            <w:r w:rsidR="005E7E7B" w:rsidRPr="005E7E7B">
              <w:rPr>
                <w:rFonts w:ascii="Times New Roman" w:hAnsi="Times New Roman" w:cs="Times New Roman"/>
                <w:sz w:val="26"/>
                <w:szCs w:val="26"/>
              </w:rPr>
              <w:t xml:space="preserve">ом </w:t>
            </w:r>
            <w:r w:rsidR="00150165" w:rsidRPr="005E7E7B">
              <w:rPr>
                <w:rFonts w:ascii="Times New Roman" w:hAnsi="Times New Roman" w:cs="Times New Roman"/>
                <w:sz w:val="26"/>
                <w:szCs w:val="26"/>
              </w:rPr>
              <w:t>документооборота.</w:t>
            </w:r>
            <w:proofErr w:type="gramEnd"/>
            <w:r w:rsidR="00150165" w:rsidRPr="005E7E7B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5E7E7B" w:rsidRPr="005E7E7B">
              <w:rPr>
                <w:rFonts w:ascii="Times New Roman" w:hAnsi="Times New Roman" w:cs="Times New Roman"/>
                <w:sz w:val="26"/>
                <w:szCs w:val="26"/>
              </w:rPr>
              <w:t xml:space="preserve">Документы по движению имущества (поступление, списание, перемещение и </w:t>
            </w:r>
            <w:proofErr w:type="spellStart"/>
            <w:r w:rsidR="005E7E7B" w:rsidRPr="005E7E7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Start"/>
            <w:r w:rsidR="005E7E7B" w:rsidRPr="005E7E7B">
              <w:rPr>
                <w:rFonts w:ascii="Times New Roman" w:hAnsi="Times New Roman" w:cs="Times New Roman"/>
                <w:sz w:val="26"/>
                <w:szCs w:val="26"/>
              </w:rPr>
              <w:t>.д</w:t>
            </w:r>
            <w:proofErr w:type="spellEnd"/>
            <w:proofErr w:type="gramEnd"/>
            <w:r w:rsidR="005E7E7B" w:rsidRPr="005E7E7B">
              <w:rPr>
                <w:rFonts w:ascii="Times New Roman" w:hAnsi="Times New Roman" w:cs="Times New Roman"/>
                <w:sz w:val="26"/>
                <w:szCs w:val="26"/>
              </w:rPr>
              <w:t>), за исключением недвижимого имущества и особо ценного движимого имущества,</w:t>
            </w:r>
            <w:r w:rsidRPr="005E7E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E7E7B" w:rsidRPr="005E7E7B">
              <w:rPr>
                <w:rFonts w:ascii="Times New Roman" w:hAnsi="Times New Roman" w:cs="Times New Roman"/>
                <w:sz w:val="26"/>
                <w:szCs w:val="26"/>
              </w:rPr>
              <w:t xml:space="preserve">подписывает </w:t>
            </w:r>
            <w:r w:rsidRPr="005E7E7B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из числа работников </w:t>
            </w:r>
            <w:r w:rsidR="00150165" w:rsidRPr="005E7E7B">
              <w:rPr>
                <w:rFonts w:ascii="Times New Roman" w:hAnsi="Times New Roman" w:cs="Times New Roman"/>
                <w:sz w:val="26"/>
                <w:szCs w:val="26"/>
              </w:rPr>
              <w:t>УНПК «</w:t>
            </w:r>
            <w:proofErr w:type="spellStart"/>
            <w:r w:rsidRPr="005E7E7B">
              <w:rPr>
                <w:rFonts w:ascii="Times New Roman" w:hAnsi="Times New Roman" w:cs="Times New Roman"/>
                <w:sz w:val="26"/>
                <w:szCs w:val="26"/>
              </w:rPr>
              <w:t>Ижагроплем</w:t>
            </w:r>
            <w:proofErr w:type="spellEnd"/>
            <w:r w:rsidR="00150165" w:rsidRPr="005E7E7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5E7E7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436" w:type="dxa"/>
          </w:tcPr>
          <w:p w:rsidR="009D4581" w:rsidRPr="00081623" w:rsidRDefault="005E7E7B" w:rsidP="005E7E7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Документы по учету  недвижимого имущества, особо ценному движимого имущества подписывает</w:t>
            </w:r>
            <w:r w:rsidR="009D4581"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постоянно действующая комиссия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Университета</w:t>
            </w:r>
            <w:r w:rsidR="009D4581" w:rsidRPr="00081623">
              <w:rPr>
                <w:rFonts w:ascii="Times New Roman" w:hAnsi="Times New Roman" w:cs="Times New Roman"/>
                <w:sz w:val="26"/>
                <w:szCs w:val="26"/>
              </w:rPr>
              <w:t>, утвержда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ются</w:t>
            </w:r>
            <w:r w:rsidR="009D4581"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ректор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ом. </w:t>
            </w:r>
            <w:r w:rsidR="009D4581"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22" w:type="dxa"/>
          </w:tcPr>
          <w:p w:rsidR="009D4581" w:rsidRPr="00081623" w:rsidRDefault="009D4581" w:rsidP="005E7E7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>Передача полномочий по подписанию документов по учету материальных запасов, о</w:t>
            </w:r>
            <w:r w:rsidR="005E7E7B">
              <w:rPr>
                <w:rFonts w:ascii="Times New Roman" w:hAnsi="Times New Roman" w:cs="Times New Roman"/>
                <w:sz w:val="26"/>
                <w:szCs w:val="26"/>
              </w:rPr>
              <w:t>сновных средств, стоимостью до 500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000 руб. директору по производственной деятельности и заместителю главного бухгалтера </w:t>
            </w:r>
          </w:p>
        </w:tc>
      </w:tr>
      <w:tr w:rsidR="009D4581" w:rsidRPr="00081623" w:rsidTr="00081623">
        <w:trPr>
          <w:trHeight w:val="10055"/>
          <w:jc w:val="center"/>
        </w:trPr>
        <w:tc>
          <w:tcPr>
            <w:tcW w:w="2920" w:type="dxa"/>
          </w:tcPr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08162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Журнал-операций</w:t>
            </w:r>
            <w:proofErr w:type="spellEnd"/>
            <w:proofErr w:type="gramEnd"/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№ 8 «По прочим операциям»</w:t>
            </w:r>
          </w:p>
        </w:tc>
        <w:tc>
          <w:tcPr>
            <w:tcW w:w="2506" w:type="dxa"/>
          </w:tcPr>
          <w:p w:rsidR="009D4581" w:rsidRPr="00081623" w:rsidRDefault="009D4581" w:rsidP="00333CD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Ежеквартально составляет справки – расчеты для начисления транспортного налога, земельного налога, налога на имущество, водного </w:t>
            </w:r>
            <w:r w:rsidR="00150165" w:rsidRPr="00081623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>алога. Отражает операции в 1С по учету расходов будущих периодов (расходов на страхование имущества, прав пользования нематериальными активами, приобретение периодических изданий</w:t>
            </w:r>
            <w:r w:rsidR="00150165"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). 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Проводит операции по отражению распределения затрат на изготовление готовой продукции ОП УПНК </w:t>
            </w:r>
            <w:r w:rsidR="00150165" w:rsidRPr="00081623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081623">
              <w:rPr>
                <w:rFonts w:ascii="Times New Roman" w:hAnsi="Times New Roman" w:cs="Times New Roman"/>
                <w:sz w:val="26"/>
                <w:szCs w:val="26"/>
              </w:rPr>
              <w:t>Ижагроплем</w:t>
            </w:r>
            <w:proofErr w:type="spellEnd"/>
            <w:r w:rsidR="00150165" w:rsidRPr="00081623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251E63"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Проводит операции по отражению распределения затрат по </w:t>
            </w:r>
            <w:proofErr w:type="spellStart"/>
            <w:r w:rsidR="00251E63" w:rsidRPr="00081623">
              <w:rPr>
                <w:rFonts w:ascii="Times New Roman" w:hAnsi="Times New Roman" w:cs="Times New Roman"/>
                <w:sz w:val="26"/>
                <w:szCs w:val="26"/>
              </w:rPr>
              <w:t>биотрансформации</w:t>
            </w:r>
            <w:proofErr w:type="spellEnd"/>
          </w:p>
        </w:tc>
        <w:tc>
          <w:tcPr>
            <w:tcW w:w="2436" w:type="dxa"/>
          </w:tcPr>
          <w:p w:rsidR="009D4581" w:rsidRPr="00081623" w:rsidRDefault="009D4581" w:rsidP="00F33A79">
            <w:pPr>
              <w:jc w:val="both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</w:p>
        </w:tc>
        <w:tc>
          <w:tcPr>
            <w:tcW w:w="2622" w:type="dxa"/>
          </w:tcPr>
          <w:p w:rsidR="009D4581" w:rsidRPr="00081623" w:rsidRDefault="009D4581" w:rsidP="00333C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>Передача полномочий по подписанию справок по начислению налогов</w:t>
            </w:r>
            <w:r w:rsidR="00C9476C">
              <w:rPr>
                <w:rFonts w:ascii="Times New Roman" w:hAnsi="Times New Roman" w:cs="Times New Roman"/>
                <w:sz w:val="26"/>
                <w:szCs w:val="26"/>
              </w:rPr>
              <w:t>, бухгалтерских справок</w:t>
            </w:r>
            <w:r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директору по производственной деятельности и заместителю главного бухгалтера</w:t>
            </w:r>
            <w:r w:rsidR="00150165" w:rsidRPr="0008162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BA2A81" w:rsidRPr="002369D5" w:rsidRDefault="00BA2A81" w:rsidP="006A04DD">
      <w:pPr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CB0" w:rsidRDefault="00182CB0" w:rsidP="00182CB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182CB0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182C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E12E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План счетов и ф</w:t>
      </w:r>
      <w:r w:rsidRPr="00182C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ормирование </w:t>
      </w:r>
      <w:r w:rsidRPr="00182CB0">
        <w:rPr>
          <w:rFonts w:ascii="Times New Roman" w:hAnsi="Times New Roman" w:cs="Times New Roman"/>
          <w:b/>
          <w:bCs/>
          <w:sz w:val="28"/>
          <w:szCs w:val="28"/>
        </w:rPr>
        <w:t>классификационн</w:t>
      </w:r>
      <w:r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182CB0">
        <w:rPr>
          <w:rFonts w:ascii="Times New Roman" w:hAnsi="Times New Roman" w:cs="Times New Roman"/>
          <w:b/>
          <w:bCs/>
          <w:sz w:val="28"/>
          <w:szCs w:val="28"/>
        </w:rPr>
        <w:t xml:space="preserve"> признак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82CB0">
        <w:rPr>
          <w:rFonts w:ascii="Times New Roman" w:hAnsi="Times New Roman" w:cs="Times New Roman"/>
          <w:b/>
          <w:bCs/>
          <w:sz w:val="28"/>
          <w:szCs w:val="28"/>
        </w:rPr>
        <w:t xml:space="preserve"> номера счета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(КПС)</w:t>
      </w:r>
    </w:p>
    <w:p w:rsidR="00367B5F" w:rsidRPr="00807FFE" w:rsidRDefault="00251E63" w:rsidP="00A948A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6361E0" w:rsidRPr="006361E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A948A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67B5F" w:rsidRPr="00807FFE">
        <w:rPr>
          <w:rFonts w:ascii="Times New Roman" w:hAnsi="Times New Roman" w:cs="Times New Roman"/>
          <w:color w:val="000000"/>
          <w:sz w:val="28"/>
          <w:szCs w:val="28"/>
        </w:rPr>
        <w:t>При отражении в бухучете хозяйственных операций</w:t>
      </w:r>
      <w:r w:rsidR="00A948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61E0">
        <w:rPr>
          <w:rFonts w:ascii="Times New Roman" w:hAnsi="Times New Roman" w:cs="Times New Roman"/>
          <w:sz w:val="28"/>
          <w:szCs w:val="28"/>
        </w:rPr>
        <w:t>ОП УНПК «</w:t>
      </w:r>
      <w:proofErr w:type="spellStart"/>
      <w:r w:rsidR="006361E0">
        <w:rPr>
          <w:rFonts w:ascii="Times New Roman" w:hAnsi="Times New Roman" w:cs="Times New Roman"/>
          <w:sz w:val="28"/>
          <w:szCs w:val="28"/>
        </w:rPr>
        <w:t>Ижагроплем</w:t>
      </w:r>
      <w:proofErr w:type="spellEnd"/>
      <w:r w:rsidR="006361E0">
        <w:rPr>
          <w:rFonts w:ascii="Times New Roman" w:hAnsi="Times New Roman" w:cs="Times New Roman"/>
          <w:sz w:val="28"/>
          <w:szCs w:val="28"/>
        </w:rPr>
        <w:t xml:space="preserve">» </w:t>
      </w:r>
      <w:r w:rsidR="00367B5F" w:rsidRPr="00807FFE">
        <w:rPr>
          <w:rFonts w:ascii="Times New Roman" w:hAnsi="Times New Roman" w:cs="Times New Roman"/>
          <w:color w:val="000000"/>
          <w:sz w:val="28"/>
          <w:szCs w:val="28"/>
        </w:rPr>
        <w:t>1–18-е разряды номера счета Рабочего плана счетов формируются следующим образом.</w:t>
      </w:r>
    </w:p>
    <w:tbl>
      <w:tblPr>
        <w:tblW w:w="9781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063"/>
        <w:gridCol w:w="8718"/>
      </w:tblGrid>
      <w:tr w:rsidR="00367B5F" w:rsidRPr="00807FFE" w:rsidTr="0095665A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7B5F" w:rsidRPr="00807FFE" w:rsidRDefault="00367B5F" w:rsidP="00807F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F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Разряд</w:t>
            </w:r>
            <w:r w:rsidRPr="00807FF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07F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номера счета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7B5F" w:rsidRPr="00807FFE" w:rsidRDefault="00367B5F" w:rsidP="00377A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7FF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</w:t>
            </w:r>
          </w:p>
        </w:tc>
      </w:tr>
      <w:tr w:rsidR="00367B5F" w:rsidRPr="00807FFE" w:rsidTr="0095665A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67B5F" w:rsidRPr="00807FFE" w:rsidRDefault="00367B5F" w:rsidP="00807F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1–4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7B5F" w:rsidRPr="00807FFE" w:rsidRDefault="00BA0FE7" w:rsidP="00807FF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Коды раздела, подраздела. </w:t>
            </w:r>
            <w:r w:rsidR="00367B5F" w:rsidRPr="00807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Аналитический код вида услуги</w:t>
            </w:r>
            <w:r w:rsidR="000C41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(раздел, подраздел). (</w:t>
            </w:r>
            <w:r w:rsidR="000C416D" w:rsidRPr="000C41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Приказ Минфина России от 06.06.2019 </w:t>
            </w:r>
            <w:r w:rsidR="00726D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C416D" w:rsidRPr="000C41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85н</w:t>
            </w:r>
            <w:r w:rsidR="000C41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367B5F" w:rsidRPr="00807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367B5F" w:rsidRPr="000C416D" w:rsidRDefault="000C416D" w:rsidP="000C41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0706 «Высшее образование»</w:t>
            </w:r>
          </w:p>
        </w:tc>
      </w:tr>
      <w:tr w:rsidR="00367B5F" w:rsidRPr="00807FFE" w:rsidTr="0095665A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7B5F" w:rsidRPr="00807FFE" w:rsidRDefault="00367B5F" w:rsidP="00807F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5–14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7B5F" w:rsidRPr="00807FFE" w:rsidRDefault="00C055B6" w:rsidP="00891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00Агроплем</w:t>
            </w:r>
          </w:p>
        </w:tc>
      </w:tr>
      <w:tr w:rsidR="00367B5F" w:rsidRPr="00807FFE" w:rsidTr="0095665A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7B5F" w:rsidRPr="00807FFE" w:rsidRDefault="00367B5F" w:rsidP="00807F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15–17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7B5F" w:rsidRPr="00807FFE" w:rsidRDefault="00367B5F" w:rsidP="00807FF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7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 вида поступлений или выбытий, соответствующий:</w:t>
            </w:r>
          </w:p>
          <w:p w:rsidR="00367B5F" w:rsidRPr="00807FFE" w:rsidRDefault="006325EF" w:rsidP="006325EF">
            <w:pPr>
              <w:spacing w:before="100" w:beforeAutospacing="1" w:after="100" w:afterAutospacing="1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367B5F" w:rsidRPr="00807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аналитической группе подвида доходов бюджетов;</w:t>
            </w:r>
          </w:p>
          <w:p w:rsidR="00367B5F" w:rsidRPr="00807FFE" w:rsidRDefault="006325EF" w:rsidP="006325EF">
            <w:pPr>
              <w:spacing w:before="100" w:beforeAutospacing="1" w:after="100" w:afterAutospacing="1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367B5F" w:rsidRPr="00807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коду вида расходов;</w:t>
            </w:r>
          </w:p>
          <w:p w:rsidR="00367B5F" w:rsidRPr="00807FFE" w:rsidRDefault="006325EF" w:rsidP="006325EF">
            <w:pPr>
              <w:spacing w:before="100" w:beforeAutospacing="1" w:after="100" w:afterAutospacing="1" w:line="240" w:lineRule="auto"/>
              <w:ind w:right="18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367B5F" w:rsidRPr="00807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аналитической группе </w:t>
            </w:r>
            <w:proofErr w:type="gramStart"/>
            <w:r w:rsidR="00367B5F" w:rsidRPr="00807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вида источников финансирования</w:t>
            </w:r>
            <w:r w:rsidR="00367B5F" w:rsidRPr="00807FF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67B5F" w:rsidRPr="00807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дефицитов бюджетов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</w:tc>
      </w:tr>
      <w:tr w:rsidR="00367B5F" w:rsidRPr="00807FFE" w:rsidTr="0095665A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7B5F" w:rsidRPr="00807FFE" w:rsidRDefault="00367B5F" w:rsidP="00807F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7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8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67B5F" w:rsidRPr="00807FFE" w:rsidRDefault="00367B5F" w:rsidP="00807FF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7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 вида финансового обеспечения (деятельности):</w:t>
            </w:r>
          </w:p>
          <w:p w:rsidR="001B1D76" w:rsidRDefault="00367B5F" w:rsidP="001B1D76">
            <w:pPr>
              <w:spacing w:before="100" w:beforeAutospacing="1" w:after="100" w:afterAutospacing="1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7F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– приносящая доход деятельность (собственные доходы</w:t>
            </w:r>
            <w:r w:rsidRPr="00807FF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055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 УНПК «</w:t>
            </w:r>
            <w:proofErr w:type="spellStart"/>
            <w:r w:rsidR="00C055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Ижагроплем</w:t>
            </w:r>
            <w:proofErr w:type="spellEnd"/>
            <w:r w:rsidR="00C055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6361E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  <w:p w:rsidR="001B1D76" w:rsidRPr="00CA43ED" w:rsidRDefault="001B1D76" w:rsidP="001B1D76">
            <w:pPr>
              <w:spacing w:before="100" w:beforeAutospacing="1" w:after="100" w:afterAutospacing="1" w:line="240" w:lineRule="auto"/>
              <w:ind w:right="180"/>
              <w:contextualSpacing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на выполнение государственного (муниципального) задания (учет принятого имущества в оперативное управление с казны федерального бюджета) </w:t>
            </w:r>
          </w:p>
        </w:tc>
      </w:tr>
    </w:tbl>
    <w:p w:rsidR="00C055B6" w:rsidRDefault="00C055B6" w:rsidP="00E714D7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A4447" w:rsidRDefault="00182CB0" w:rsidP="00E714D7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r w:rsidR="00367B5F" w:rsidRPr="00F327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8218E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Бухгалтерский учет</w:t>
      </w:r>
      <w:r w:rsidR="000A45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биологических </w:t>
      </w:r>
      <w:r w:rsidR="002936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активов</w:t>
      </w:r>
    </w:p>
    <w:p w:rsidR="008218EB" w:rsidRDefault="00251E63" w:rsidP="00E714D7">
      <w:pPr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82CB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218EB" w:rsidRPr="008218EB">
        <w:rPr>
          <w:rFonts w:ascii="Times New Roman" w:hAnsi="Times New Roman" w:cs="Times New Roman"/>
          <w:color w:val="000000"/>
          <w:sz w:val="28"/>
          <w:szCs w:val="28"/>
        </w:rPr>
        <w:t>Животные на выращивании, животные на откорме, насаждения, предназначенные для получения биологической продукции, скот продуктивный племенной относится к биологическим активам</w:t>
      </w:r>
      <w:r w:rsidR="008860EC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8860EC">
        <w:rPr>
          <w:rFonts w:ascii="Times New Roman" w:hAnsi="Times New Roman" w:cs="Times New Roman"/>
          <w:color w:val="000000"/>
          <w:sz w:val="28"/>
          <w:szCs w:val="28"/>
        </w:rPr>
        <w:t>биоактивы</w:t>
      </w:r>
      <w:proofErr w:type="spellEnd"/>
      <w:r w:rsidR="008860E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A444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218EB" w:rsidRPr="008218EB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8860EC">
        <w:rPr>
          <w:rFonts w:ascii="Times New Roman" w:hAnsi="Times New Roman" w:cs="Times New Roman"/>
          <w:color w:val="000000"/>
          <w:sz w:val="28"/>
          <w:szCs w:val="28"/>
        </w:rPr>
        <w:t xml:space="preserve">Основание </w:t>
      </w:r>
      <w:hyperlink dor:id="rId8" w:history="1">
        <w:r w:rsidR="008218EB" w:rsidRPr="008218EB">
          <w:rPr>
            <w:rFonts w:ascii="Times New Roman" w:hAnsi="Times New Roman" w:cs="Times New Roman"/>
            <w:color w:val="000000"/>
            <w:sz w:val="28"/>
            <w:szCs w:val="28"/>
          </w:rPr>
          <w:t>п. 6</w:t>
        </w:r>
      </w:hyperlink>
      <w:r w:rsidR="008218EB" w:rsidRPr="008218EB">
        <w:rPr>
          <w:rFonts w:ascii="Times New Roman" w:hAnsi="Times New Roman" w:cs="Times New Roman"/>
          <w:color w:val="000000"/>
          <w:sz w:val="28"/>
          <w:szCs w:val="28"/>
        </w:rPr>
        <w:t xml:space="preserve"> ФСБУ </w:t>
      </w:r>
      <w:r w:rsidR="008218E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218EB" w:rsidRPr="008218EB">
        <w:rPr>
          <w:rFonts w:ascii="Times New Roman" w:hAnsi="Times New Roman" w:cs="Times New Roman"/>
          <w:color w:val="000000"/>
          <w:sz w:val="28"/>
          <w:szCs w:val="28"/>
        </w:rPr>
        <w:t>Биологические активы</w:t>
      </w:r>
      <w:r w:rsidR="008218E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218EB" w:rsidRPr="008218EB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8218EB" w:rsidRPr="008218EB" w:rsidRDefault="008218EB" w:rsidP="008218EB">
      <w:pPr>
        <w:spacing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18EB">
        <w:rPr>
          <w:rFonts w:ascii="Times New Roman" w:hAnsi="Times New Roman" w:cs="Times New Roman"/>
          <w:color w:val="000000"/>
          <w:sz w:val="28"/>
          <w:szCs w:val="28"/>
        </w:rPr>
        <w:t>Не относятся к биологическим актив</w:t>
      </w:r>
      <w:r w:rsidR="003715DD"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8218E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3715DD">
        <w:rPr>
          <w:rFonts w:ascii="Times New Roman" w:hAnsi="Times New Roman" w:cs="Times New Roman"/>
          <w:color w:val="000000"/>
          <w:sz w:val="28"/>
          <w:szCs w:val="28"/>
        </w:rPr>
        <w:t xml:space="preserve">активы, </w:t>
      </w:r>
      <w:r w:rsidRPr="008218EB">
        <w:rPr>
          <w:rFonts w:ascii="Times New Roman" w:hAnsi="Times New Roman" w:cs="Times New Roman"/>
          <w:color w:val="000000"/>
          <w:sz w:val="28"/>
          <w:szCs w:val="28"/>
        </w:rPr>
        <w:t>предназначенные для научно-исследовательских, селекционных целей, а также для образовательной деятельности.</w:t>
      </w:r>
    </w:p>
    <w:p w:rsidR="005A4447" w:rsidRPr="005A4447" w:rsidRDefault="0059280E" w:rsidP="00D247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321C">
        <w:rPr>
          <w:rFonts w:ascii="Times New Roman" w:hAnsi="Times New Roman" w:cs="Times New Roman"/>
          <w:sz w:val="28"/>
          <w:szCs w:val="28"/>
        </w:rPr>
        <w:t>Формирование ос</w:t>
      </w:r>
      <w:r w:rsidR="00045AE1" w:rsidRPr="00F9321C">
        <w:rPr>
          <w:rFonts w:ascii="Times New Roman" w:hAnsi="Times New Roman" w:cs="Times New Roman"/>
          <w:sz w:val="28"/>
          <w:szCs w:val="28"/>
        </w:rPr>
        <w:t>новного стада скота производ</w:t>
      </w:r>
      <w:r w:rsidR="00251E63">
        <w:rPr>
          <w:rFonts w:ascii="Times New Roman" w:hAnsi="Times New Roman" w:cs="Times New Roman"/>
          <w:sz w:val="28"/>
          <w:szCs w:val="28"/>
        </w:rPr>
        <w:t>и</w:t>
      </w:r>
      <w:r w:rsidR="00045AE1" w:rsidRPr="00F9321C">
        <w:rPr>
          <w:rFonts w:ascii="Times New Roman" w:hAnsi="Times New Roman" w:cs="Times New Roman"/>
          <w:sz w:val="28"/>
          <w:szCs w:val="28"/>
        </w:rPr>
        <w:t xml:space="preserve">тся </w:t>
      </w:r>
      <w:r w:rsidRPr="00F9321C">
        <w:rPr>
          <w:rFonts w:ascii="Times New Roman" w:hAnsi="Times New Roman" w:cs="Times New Roman"/>
          <w:sz w:val="28"/>
          <w:szCs w:val="28"/>
        </w:rPr>
        <w:t>за счет выращивания собственного молодняка животных.</w:t>
      </w:r>
      <w:r w:rsidR="007A22D6">
        <w:rPr>
          <w:rFonts w:ascii="Times New Roman" w:hAnsi="Times New Roman" w:cs="Times New Roman"/>
          <w:sz w:val="28"/>
          <w:szCs w:val="28"/>
        </w:rPr>
        <w:t xml:space="preserve"> </w:t>
      </w:r>
      <w:r w:rsidRPr="00F9321C">
        <w:rPr>
          <w:rFonts w:ascii="Times New Roman" w:hAnsi="Times New Roman" w:cs="Times New Roman"/>
          <w:sz w:val="28"/>
          <w:szCs w:val="28"/>
        </w:rPr>
        <w:t xml:space="preserve">До перевода молодняка скота в основное стадо он учитывается </w:t>
      </w:r>
      <w:r w:rsidR="00251E63">
        <w:rPr>
          <w:rFonts w:ascii="Times New Roman" w:hAnsi="Times New Roman" w:cs="Times New Roman"/>
          <w:sz w:val="28"/>
          <w:szCs w:val="28"/>
        </w:rPr>
        <w:t>в</w:t>
      </w:r>
      <w:r w:rsidR="007A6A8A" w:rsidRPr="00F9321C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F27140" w:rsidRPr="00F9321C">
        <w:rPr>
          <w:rFonts w:ascii="Times New Roman" w:hAnsi="Times New Roman" w:cs="Times New Roman"/>
          <w:sz w:val="28"/>
          <w:szCs w:val="28"/>
        </w:rPr>
        <w:t xml:space="preserve">п. 6 </w:t>
      </w:r>
      <w:r w:rsidR="007A6A8A" w:rsidRPr="00F9321C">
        <w:rPr>
          <w:rFonts w:ascii="Times New Roman" w:hAnsi="Times New Roman" w:cs="Times New Roman"/>
          <w:sz w:val="28"/>
          <w:szCs w:val="28"/>
        </w:rPr>
        <w:t>ФСБУ «Биологические активы» на счете 113.</w:t>
      </w:r>
      <w:r w:rsidR="00F27140" w:rsidRPr="00F9321C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="007A6A8A" w:rsidRPr="00F9321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7A6A8A" w:rsidRPr="00F9321C">
        <w:rPr>
          <w:rFonts w:ascii="Times New Roman" w:hAnsi="Times New Roman" w:cs="Times New Roman"/>
          <w:sz w:val="28"/>
          <w:szCs w:val="28"/>
        </w:rPr>
        <w:t xml:space="preserve"> «Животные на выращивании»</w:t>
      </w:r>
      <w:r w:rsidR="00F27140" w:rsidRPr="00F9321C">
        <w:rPr>
          <w:rFonts w:ascii="Times New Roman" w:hAnsi="Times New Roman" w:cs="Times New Roman"/>
          <w:sz w:val="28"/>
          <w:szCs w:val="28"/>
        </w:rPr>
        <w:t xml:space="preserve"> и 113.Х2 «Животные на откорме». </w:t>
      </w:r>
    </w:p>
    <w:p w:rsidR="005A4447" w:rsidRPr="005A4447" w:rsidRDefault="00251E63" w:rsidP="005A44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4447" w:rsidRPr="005A4447">
        <w:rPr>
          <w:rFonts w:ascii="Times New Roman" w:hAnsi="Times New Roman" w:cs="Times New Roman"/>
          <w:sz w:val="28"/>
          <w:szCs w:val="28"/>
        </w:rPr>
        <w:t>. Первоначальное признание объектов биологических активов в бухгалтерском учете осуществляется на нижеприведенные даты.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68"/>
        <w:gridCol w:w="2614"/>
        <w:gridCol w:w="2551"/>
        <w:gridCol w:w="2268"/>
      </w:tblGrid>
      <w:tr w:rsidR="005A4447" w:rsidRPr="005A4447" w:rsidTr="00251E63">
        <w:tc>
          <w:tcPr>
            <w:tcW w:w="970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A4447" w:rsidRPr="005A4447" w:rsidRDefault="005A4447" w:rsidP="001B1D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47">
              <w:rPr>
                <w:rFonts w:ascii="Times New Roman" w:hAnsi="Times New Roman" w:cs="Times New Roman"/>
                <w:sz w:val="28"/>
                <w:szCs w:val="28"/>
              </w:rPr>
              <w:t>Дата признания объекта биологического актива</w:t>
            </w:r>
          </w:p>
        </w:tc>
      </w:tr>
      <w:tr w:rsidR="005A4447" w:rsidRPr="005A4447" w:rsidTr="00251E63">
        <w:tblPrEx>
          <w:tblBorders>
            <w:left w:val="nil"/>
            <w:right w:val="nil"/>
          </w:tblBorders>
        </w:tblPrEx>
        <w:tc>
          <w:tcPr>
            <w:tcW w:w="2268" w:type="dxa"/>
            <w:tcBorders>
              <w:left w:val="nil"/>
              <w:right w:val="nil"/>
            </w:tcBorders>
          </w:tcPr>
          <w:p w:rsidR="005A4447" w:rsidRPr="005A4447" w:rsidRDefault="005A4447" w:rsidP="001B1D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47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158750" cy="222885"/>
                  <wp:effectExtent l="0" t="0" r="0" b="0"/>
                  <wp:docPr id="1" name="Рисунок 1" descr="base_32822_53199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32822_53199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do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4" w:type="dxa"/>
            <w:tcBorders>
              <w:left w:val="nil"/>
              <w:right w:val="nil"/>
            </w:tcBorders>
          </w:tcPr>
          <w:p w:rsidR="005A4447" w:rsidRPr="005A4447" w:rsidRDefault="005A4447" w:rsidP="001B1D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47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158750" cy="222885"/>
                  <wp:effectExtent l="0" t="0" r="0" b="0"/>
                  <wp:docPr id="2" name="Рисунок 2" descr="base_32822_53199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32822_53199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do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tcBorders>
              <w:left w:val="nil"/>
              <w:right w:val="nil"/>
            </w:tcBorders>
          </w:tcPr>
          <w:p w:rsidR="005A4447" w:rsidRPr="005A4447" w:rsidRDefault="005A4447" w:rsidP="001B1D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47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158750" cy="222885"/>
                  <wp:effectExtent l="0" t="0" r="0" b="0"/>
                  <wp:docPr id="3" name="Рисунок 3" descr="base_32822_53199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32822_53199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do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left w:val="nil"/>
              <w:right w:val="nil"/>
            </w:tcBorders>
          </w:tcPr>
          <w:p w:rsidR="005A4447" w:rsidRPr="005A4447" w:rsidRDefault="005A4447" w:rsidP="001B1D7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47">
              <w:rPr>
                <w:rFonts w:ascii="Times New Roman" w:hAnsi="Times New Roman" w:cs="Times New Roman"/>
                <w:noProof/>
                <w:position w:val="-6"/>
                <w:sz w:val="28"/>
                <w:szCs w:val="28"/>
                <w:lang w:eastAsia="ru-RU"/>
              </w:rPr>
              <w:drawing>
                <wp:inline distT="0" distB="0" distL="0" distR="0">
                  <wp:extent cx="158750" cy="222885"/>
                  <wp:effectExtent l="0" t="0" r="0" b="0"/>
                  <wp:docPr id="4" name="Рисунок 4" descr="base_32822_53199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32822_53199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do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0" cy="222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4447" w:rsidRPr="005A4447" w:rsidTr="00251E63">
        <w:tblPrEx>
          <w:tblBorders>
            <w:insideV w:val="single" w:sz="4" w:space="0" w:color="auto"/>
          </w:tblBorders>
        </w:tblPrEx>
        <w:tc>
          <w:tcPr>
            <w:tcW w:w="2268" w:type="dxa"/>
          </w:tcPr>
          <w:p w:rsidR="005A4447" w:rsidRPr="005A4447" w:rsidRDefault="005A4447" w:rsidP="005A44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47">
              <w:rPr>
                <w:rFonts w:ascii="Times New Roman" w:hAnsi="Times New Roman" w:cs="Times New Roman"/>
                <w:sz w:val="28"/>
                <w:szCs w:val="28"/>
              </w:rPr>
              <w:t xml:space="preserve">Дата получения биологических активов в результате обменных и необменных </w:t>
            </w:r>
            <w:r w:rsidRPr="005A44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операций</w:t>
            </w:r>
          </w:p>
        </w:tc>
        <w:tc>
          <w:tcPr>
            <w:tcW w:w="2614" w:type="dxa"/>
          </w:tcPr>
          <w:p w:rsidR="005A4447" w:rsidRPr="005A4447" w:rsidRDefault="005A4447" w:rsidP="005A44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Дата списания семенного (посадочного) материала при признании однолетних и </w:t>
            </w:r>
            <w:r w:rsidRPr="005A44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многолетних насаждений</w:t>
            </w:r>
          </w:p>
        </w:tc>
        <w:tc>
          <w:tcPr>
            <w:tcW w:w="2551" w:type="dxa"/>
          </w:tcPr>
          <w:p w:rsidR="005A4447" w:rsidRPr="005A4447" w:rsidRDefault="005A4447" w:rsidP="005A44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Дата </w:t>
            </w:r>
            <w:proofErr w:type="spellStart"/>
            <w:r w:rsidRPr="005A4447">
              <w:rPr>
                <w:rFonts w:ascii="Times New Roman" w:hAnsi="Times New Roman" w:cs="Times New Roman"/>
                <w:sz w:val="28"/>
                <w:szCs w:val="28"/>
              </w:rPr>
              <w:t>оприходования</w:t>
            </w:r>
            <w:proofErr w:type="spellEnd"/>
            <w:r w:rsidRPr="005A4447">
              <w:rPr>
                <w:rFonts w:ascii="Times New Roman" w:hAnsi="Times New Roman" w:cs="Times New Roman"/>
                <w:sz w:val="28"/>
                <w:szCs w:val="28"/>
              </w:rPr>
              <w:t xml:space="preserve"> приплода от биологических активов животноводства, за </w:t>
            </w:r>
            <w:r w:rsidRPr="005A44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исключением приплода, признаваемого в составе материальных запасов</w:t>
            </w:r>
          </w:p>
        </w:tc>
        <w:tc>
          <w:tcPr>
            <w:tcW w:w="2268" w:type="dxa"/>
          </w:tcPr>
          <w:p w:rsidR="005A4447" w:rsidRPr="005A4447" w:rsidRDefault="005A4447" w:rsidP="005A444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44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Дата проведения инвентаризации при </w:t>
            </w:r>
            <w:proofErr w:type="spellStart"/>
            <w:r w:rsidRPr="005A4447">
              <w:rPr>
                <w:rFonts w:ascii="Times New Roman" w:hAnsi="Times New Roman" w:cs="Times New Roman"/>
                <w:sz w:val="28"/>
                <w:szCs w:val="28"/>
              </w:rPr>
              <w:t>оприходовании</w:t>
            </w:r>
            <w:proofErr w:type="spellEnd"/>
            <w:r w:rsidRPr="005A4447">
              <w:rPr>
                <w:rFonts w:ascii="Times New Roman" w:hAnsi="Times New Roman" w:cs="Times New Roman"/>
                <w:sz w:val="28"/>
                <w:szCs w:val="28"/>
              </w:rPr>
              <w:t xml:space="preserve"> биологических активов по ее </w:t>
            </w:r>
            <w:r w:rsidRPr="005A44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результатам</w:t>
            </w:r>
          </w:p>
        </w:tc>
      </w:tr>
    </w:tbl>
    <w:p w:rsidR="00A429D7" w:rsidRPr="000A4574" w:rsidRDefault="00251E63" w:rsidP="00333CD6">
      <w:pPr>
        <w:spacing w:after="0"/>
        <w:ind w:firstLine="540"/>
        <w:jc w:val="both"/>
        <w:rPr>
          <w:rStyle w:val="af8"/>
          <w:rFonts w:ascii="Times New Roman" w:hAnsi="Times New Roman" w:cs="Times New Roman"/>
          <w:b w:val="0"/>
          <w:bCs w:val="0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7</w:t>
      </w:r>
      <w:r w:rsidR="00182C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3715DD" w:rsidRPr="000A4574">
        <w:rPr>
          <w:rFonts w:ascii="Times New Roman" w:hAnsi="Times New Roman" w:cs="Times New Roman"/>
          <w:color w:val="000000" w:themeColor="text1"/>
          <w:sz w:val="28"/>
          <w:szCs w:val="28"/>
        </w:rPr>
        <w:t>Единица</w:t>
      </w:r>
      <w:r w:rsidR="004D7421" w:rsidRPr="000A4574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="003715DD" w:rsidRPr="000A45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учета объектов биологических активов</w:t>
      </w:r>
      <w:r w:rsidR="00C018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(животных)</w:t>
      </w:r>
      <w:r w:rsidR="006236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7421" w:rsidRPr="000A45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являются </w:t>
      </w:r>
      <w:r w:rsidR="003715DD" w:rsidRPr="000A45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килограммы и </w:t>
      </w:r>
      <w:r w:rsidR="00C018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</w:t>
      </w:r>
      <w:r w:rsidR="003715DD" w:rsidRPr="000A4574">
        <w:rPr>
          <w:rFonts w:ascii="Times New Roman" w:hAnsi="Times New Roman" w:cs="Times New Roman"/>
          <w:color w:val="000000" w:themeColor="text1"/>
          <w:sz w:val="28"/>
          <w:szCs w:val="28"/>
        </w:rPr>
        <w:t>голов</w:t>
      </w:r>
      <w:r w:rsidR="004D7421" w:rsidRPr="000A45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одновременно </w:t>
      </w:r>
      <w:r w:rsidR="003715DD" w:rsidRPr="000A457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hyperlink dor:id="rId10" w:anchor="/document/99/573480940/XA00MA42N8/" w:tgtFrame="_self" w:history="1">
        <w:r w:rsidR="003715DD" w:rsidRPr="000A4574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п. 8 ФСБУ «Биологические активы»</w:t>
        </w:r>
      </w:hyperlink>
      <w:r w:rsidR="003715DD" w:rsidRPr="000A45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dor:id="rId11" w:anchor="/document/97/494545/tit4/" w:tgtFrame="_self" w:tooltip="3. Признание (принятие к бухгалтерскому учету) объектов биологических активов" w:history="1">
        <w:r w:rsidR="004D7421" w:rsidRPr="000A4574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методические рекомендации</w:t>
        </w:r>
        <w:r w:rsidR="003715DD" w:rsidRPr="000A4574"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к ФСБУ «Биологические активы»</w:t>
        </w:r>
      </w:hyperlink>
      <w:r w:rsidR="003715DD" w:rsidRPr="000A457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7E1A8E" w:rsidRDefault="00251E63" w:rsidP="004D7421">
      <w:pPr>
        <w:pStyle w:val="af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rStyle w:val="af8"/>
          <w:b w:val="0"/>
          <w:sz w:val="28"/>
          <w:szCs w:val="28"/>
        </w:rPr>
        <w:t>8</w:t>
      </w:r>
      <w:r w:rsidR="00182CB0">
        <w:rPr>
          <w:rStyle w:val="af8"/>
          <w:b w:val="0"/>
          <w:sz w:val="28"/>
          <w:szCs w:val="28"/>
        </w:rPr>
        <w:t xml:space="preserve">. </w:t>
      </w:r>
      <w:r w:rsidR="003715DD" w:rsidRPr="007E1A8E">
        <w:rPr>
          <w:rStyle w:val="af8"/>
          <w:b w:val="0"/>
          <w:sz w:val="28"/>
          <w:szCs w:val="28"/>
        </w:rPr>
        <w:t>Порядок</w:t>
      </w:r>
      <w:r w:rsidR="007E1A8E" w:rsidRPr="007E1A8E">
        <w:rPr>
          <w:rStyle w:val="af8"/>
          <w:b w:val="0"/>
          <w:sz w:val="28"/>
          <w:szCs w:val="28"/>
        </w:rPr>
        <w:t xml:space="preserve"> определения</w:t>
      </w:r>
      <w:r w:rsidR="003715DD" w:rsidRPr="007E1A8E">
        <w:rPr>
          <w:rStyle w:val="af8"/>
          <w:b w:val="0"/>
          <w:sz w:val="28"/>
          <w:szCs w:val="28"/>
        </w:rPr>
        <w:t xml:space="preserve"> справедлив</w:t>
      </w:r>
      <w:r w:rsidR="007E1A8E" w:rsidRPr="007E1A8E">
        <w:rPr>
          <w:rStyle w:val="af8"/>
          <w:b w:val="0"/>
          <w:sz w:val="28"/>
          <w:szCs w:val="28"/>
        </w:rPr>
        <w:t>ой</w:t>
      </w:r>
      <w:r w:rsidR="003715DD" w:rsidRPr="007E1A8E">
        <w:rPr>
          <w:rStyle w:val="af8"/>
          <w:b w:val="0"/>
          <w:sz w:val="28"/>
          <w:szCs w:val="28"/>
        </w:rPr>
        <w:t xml:space="preserve"> стоимост</w:t>
      </w:r>
      <w:r w:rsidR="007E1A8E" w:rsidRPr="007E1A8E">
        <w:rPr>
          <w:rStyle w:val="af8"/>
          <w:b w:val="0"/>
          <w:sz w:val="28"/>
          <w:szCs w:val="28"/>
        </w:rPr>
        <w:t>и</w:t>
      </w:r>
      <w:r w:rsidR="00560E03">
        <w:rPr>
          <w:rStyle w:val="af8"/>
          <w:b w:val="0"/>
          <w:sz w:val="28"/>
          <w:szCs w:val="28"/>
        </w:rPr>
        <w:t xml:space="preserve">. </w:t>
      </w:r>
    </w:p>
    <w:p w:rsidR="00560E03" w:rsidRPr="00292CFE" w:rsidRDefault="007E1A8E" w:rsidP="00560E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Первоначальная стоимость объектов биологических активов, приобретаемых в результате необменной операции, а также при признании приплода, полученного от биологических активов, является справедливая стоимость, определяемая как нормативно-плановая стоимость (цена) для целей распоряжения (</w:t>
      </w:r>
      <w:r w:rsidRPr="00292CFE">
        <w:rPr>
          <w:rFonts w:ascii="Times New Roman" w:hAnsi="Times New Roman" w:cs="Times New Roman"/>
          <w:sz w:val="28"/>
          <w:szCs w:val="28"/>
        </w:rPr>
        <w:t>реали</w:t>
      </w:r>
      <w:r w:rsidR="00D247B4" w:rsidRPr="00292CFE">
        <w:rPr>
          <w:rFonts w:ascii="Times New Roman" w:hAnsi="Times New Roman" w:cs="Times New Roman"/>
          <w:sz w:val="28"/>
          <w:szCs w:val="28"/>
        </w:rPr>
        <w:t>зации) биологическими активами</w:t>
      </w:r>
      <w:proofErr w:type="gramStart"/>
      <w:r w:rsidR="00D247B4" w:rsidRPr="00292CF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247B4" w:rsidRPr="00292CFE">
        <w:rPr>
          <w:rFonts w:ascii="Times New Roman" w:hAnsi="Times New Roman" w:cs="Times New Roman"/>
          <w:sz w:val="28"/>
          <w:szCs w:val="28"/>
        </w:rPr>
        <w:t xml:space="preserve"> </w:t>
      </w:r>
      <w:r w:rsidRPr="00292CFE">
        <w:rPr>
          <w:rFonts w:ascii="Times New Roman" w:hAnsi="Times New Roman" w:cs="Times New Roman"/>
          <w:sz w:val="28"/>
          <w:szCs w:val="28"/>
        </w:rPr>
        <w:t>(</w:t>
      </w:r>
      <w:hyperlink dor:id="rId12" w:anchor="/document/99/573480940/XA00MA42N8/" w:tgtFrame="_self" w:history="1">
        <w:proofErr w:type="gramStart"/>
        <w:r w:rsidRPr="00292CFE">
          <w:rPr>
            <w:rFonts w:ascii="Times New Roman" w:hAnsi="Times New Roman" w:cs="Times New Roman"/>
            <w:sz w:val="28"/>
            <w:szCs w:val="28"/>
          </w:rPr>
          <w:t>п</w:t>
        </w:r>
        <w:proofErr w:type="gramEnd"/>
        <w:r w:rsidRPr="00292CFE">
          <w:rPr>
            <w:rFonts w:ascii="Times New Roman" w:hAnsi="Times New Roman" w:cs="Times New Roman"/>
            <w:sz w:val="28"/>
            <w:szCs w:val="28"/>
          </w:rPr>
          <w:t>. 8 ФСБУ «Биологические активы»</w:t>
        </w:r>
      </w:hyperlink>
      <w:r w:rsidRPr="00292CFE">
        <w:rPr>
          <w:rFonts w:ascii="Times New Roman" w:hAnsi="Times New Roman" w:cs="Times New Roman"/>
          <w:sz w:val="28"/>
          <w:szCs w:val="28"/>
        </w:rPr>
        <w:t>)</w:t>
      </w:r>
      <w:r w:rsidR="00D247B4" w:rsidRPr="00292CFE">
        <w:rPr>
          <w:rFonts w:ascii="Times New Roman" w:hAnsi="Times New Roman" w:cs="Times New Roman"/>
          <w:sz w:val="28"/>
          <w:szCs w:val="28"/>
        </w:rPr>
        <w:t xml:space="preserve">. Нормативно-плановая стоимость утверждается отдельным приказом по каждой номенклатуре учета. </w:t>
      </w:r>
    </w:p>
    <w:p w:rsidR="008860EC" w:rsidRDefault="003715DD" w:rsidP="008860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0E03">
        <w:rPr>
          <w:rFonts w:ascii="Times New Roman" w:hAnsi="Times New Roman" w:cs="Times New Roman"/>
          <w:sz w:val="28"/>
          <w:szCs w:val="28"/>
        </w:rPr>
        <w:t xml:space="preserve">Биологические активы на учет </w:t>
      </w:r>
      <w:r w:rsidR="00A43AB8" w:rsidRPr="00560E03"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Pr="00560E03">
        <w:rPr>
          <w:rFonts w:ascii="Times New Roman" w:hAnsi="Times New Roman" w:cs="Times New Roman"/>
          <w:sz w:val="28"/>
          <w:szCs w:val="28"/>
        </w:rPr>
        <w:t>по первоначальной стоимости (</w:t>
      </w:r>
      <w:hyperlink dor:id="rId13" w:anchor="/document/99/573480940/XA00MB82NE/" w:tgtFrame="_self" w:tooltip="9. Объект биологических активов принимается к бухгалтерскому учету с момента его признания по первоначальной стоимости." w:history="1">
        <w:r w:rsidRPr="00560E03">
          <w:rPr>
            <w:rStyle w:val="af9"/>
            <w:rFonts w:ascii="Times New Roman" w:hAnsi="Times New Roman" w:cs="Times New Roman"/>
            <w:color w:val="auto"/>
            <w:sz w:val="28"/>
            <w:szCs w:val="28"/>
            <w:u w:val="none"/>
          </w:rPr>
          <w:t>п. 9 </w:t>
        </w:r>
        <w:r w:rsidR="00A43AB8" w:rsidRPr="00560E03">
          <w:rPr>
            <w:rStyle w:val="af9"/>
            <w:rFonts w:ascii="Times New Roman" w:hAnsi="Times New Roman" w:cs="Times New Roman"/>
            <w:color w:val="auto"/>
            <w:sz w:val="28"/>
            <w:szCs w:val="28"/>
            <w:u w:val="none"/>
          </w:rPr>
          <w:t>ФСБУ</w:t>
        </w:r>
        <w:proofErr w:type="gramStart"/>
        <w:r w:rsidRPr="00560E03">
          <w:rPr>
            <w:rStyle w:val="af9"/>
            <w:rFonts w:ascii="Times New Roman" w:hAnsi="Times New Roman" w:cs="Times New Roman"/>
            <w:color w:val="auto"/>
            <w:sz w:val="28"/>
            <w:szCs w:val="28"/>
            <w:u w:val="none"/>
          </w:rPr>
          <w:t>«Б</w:t>
        </w:r>
        <w:proofErr w:type="gramEnd"/>
        <w:r w:rsidRPr="00560E03">
          <w:rPr>
            <w:rStyle w:val="af9"/>
            <w:rFonts w:ascii="Times New Roman" w:hAnsi="Times New Roman" w:cs="Times New Roman"/>
            <w:color w:val="auto"/>
            <w:sz w:val="28"/>
            <w:szCs w:val="28"/>
            <w:u w:val="none"/>
          </w:rPr>
          <w:t>иологические активы»</w:t>
        </w:r>
      </w:hyperlink>
      <w:r w:rsidRPr="00560E03">
        <w:rPr>
          <w:rFonts w:ascii="Times New Roman" w:hAnsi="Times New Roman" w:cs="Times New Roman"/>
          <w:sz w:val="28"/>
          <w:szCs w:val="28"/>
        </w:rPr>
        <w:t>).</w:t>
      </w:r>
    </w:p>
    <w:p w:rsidR="003715DD" w:rsidRDefault="00A43AB8" w:rsidP="008860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f8"/>
          <w:rFonts w:ascii="Times New Roman" w:hAnsi="Times New Roman" w:cs="Times New Roman"/>
          <w:b w:val="0"/>
          <w:sz w:val="28"/>
          <w:szCs w:val="28"/>
        </w:rPr>
      </w:pPr>
      <w:r w:rsidRPr="008860EC">
        <w:rPr>
          <w:rStyle w:val="af8"/>
          <w:rFonts w:ascii="Times New Roman" w:hAnsi="Times New Roman" w:cs="Times New Roman"/>
          <w:b w:val="0"/>
          <w:sz w:val="28"/>
          <w:szCs w:val="28"/>
        </w:rPr>
        <w:t>Порядок формирования</w:t>
      </w:r>
      <w:r w:rsidR="003715DD" w:rsidRPr="008860EC">
        <w:rPr>
          <w:rStyle w:val="af8"/>
          <w:rFonts w:ascii="Times New Roman" w:hAnsi="Times New Roman" w:cs="Times New Roman"/>
          <w:b w:val="0"/>
          <w:sz w:val="28"/>
          <w:szCs w:val="28"/>
        </w:rPr>
        <w:t xml:space="preserve"> стоимост</w:t>
      </w:r>
      <w:r w:rsidRPr="008860EC">
        <w:rPr>
          <w:rStyle w:val="af8"/>
          <w:rFonts w:ascii="Times New Roman" w:hAnsi="Times New Roman" w:cs="Times New Roman"/>
          <w:b w:val="0"/>
          <w:sz w:val="28"/>
          <w:szCs w:val="28"/>
        </w:rPr>
        <w:t>и</w:t>
      </w:r>
      <w:r w:rsidR="003715DD" w:rsidRPr="008860EC">
        <w:rPr>
          <w:rStyle w:val="af8"/>
          <w:rFonts w:ascii="Times New Roman" w:hAnsi="Times New Roman" w:cs="Times New Roman"/>
          <w:b w:val="0"/>
          <w:sz w:val="28"/>
          <w:szCs w:val="28"/>
        </w:rPr>
        <w:t xml:space="preserve"> биологических активов</w:t>
      </w:r>
    </w:p>
    <w:p w:rsidR="00081623" w:rsidRPr="008860EC" w:rsidRDefault="00081623" w:rsidP="008860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CellMar>
          <w:top w:w="63" w:type="dxa"/>
          <w:left w:w="125" w:type="dxa"/>
          <w:bottom w:w="63" w:type="dxa"/>
          <w:right w:w="125" w:type="dxa"/>
        </w:tblCellMar>
        <w:tblLook w:val="04A0"/>
      </w:tblPr>
      <w:tblGrid>
        <w:gridCol w:w="2273"/>
        <w:gridCol w:w="2905"/>
        <w:gridCol w:w="4610"/>
      </w:tblGrid>
      <w:tr w:rsidR="003715DD" w:rsidTr="00CA19E8">
        <w:trPr>
          <w:tblHeader/>
        </w:trPr>
        <w:tc>
          <w:tcPr>
            <w:tcW w:w="116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5DD" w:rsidRPr="00A43AB8" w:rsidRDefault="00A43AB8" w:rsidP="00CA19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 xml:space="preserve">Способ поступления </w:t>
            </w:r>
            <w:proofErr w:type="spellStart"/>
            <w: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биоактивов</w:t>
            </w:r>
            <w:proofErr w:type="spellEnd"/>
          </w:p>
        </w:tc>
        <w:tc>
          <w:tcPr>
            <w:tcW w:w="148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5DD" w:rsidRPr="00A43AB8" w:rsidRDefault="00A43AB8" w:rsidP="00CA19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Способ</w:t>
            </w:r>
            <w:r w:rsidR="003715DD" w:rsidRPr="00A43AB8"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 xml:space="preserve"> определ</w:t>
            </w:r>
            <w: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ения</w:t>
            </w:r>
            <w:r w:rsidR="003715DD" w:rsidRPr="00A43AB8"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 xml:space="preserve"> первоначальн</w:t>
            </w:r>
            <w: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ой</w:t>
            </w:r>
            <w:r w:rsidR="003715DD" w:rsidRPr="00A43AB8"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 xml:space="preserve"> стоимост</w:t>
            </w:r>
            <w: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и</w:t>
            </w:r>
          </w:p>
        </w:tc>
        <w:tc>
          <w:tcPr>
            <w:tcW w:w="235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15DD" w:rsidRPr="00A43AB8" w:rsidRDefault="00A43AB8" w:rsidP="00CA19E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З</w:t>
            </w:r>
            <w:r w:rsidR="003715DD" w:rsidRPr="00A43AB8"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атраты</w:t>
            </w:r>
            <w: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,</w:t>
            </w:r>
            <w:r w:rsidR="003715DD" w:rsidRPr="00A43AB8"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 xml:space="preserve"> формирую</w:t>
            </w:r>
            <w: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щие</w:t>
            </w:r>
            <w:r w:rsidR="003715DD" w:rsidRPr="00A43AB8"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 xml:space="preserve"> стоимость</w:t>
            </w:r>
            <w: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 w:rsidR="003715DD" w:rsidRPr="00A43AB8"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 xml:space="preserve"> метод</w:t>
            </w:r>
            <w: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ы</w:t>
            </w:r>
            <w:r w:rsidR="003715DD" w:rsidRPr="00A43AB8"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 xml:space="preserve"> определ</w:t>
            </w:r>
            <w: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ения</w:t>
            </w:r>
          </w:p>
        </w:tc>
      </w:tr>
      <w:tr w:rsidR="00A43AB8" w:rsidTr="00CA19E8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3AB8" w:rsidRPr="00A43AB8" w:rsidRDefault="00A43AB8" w:rsidP="00CA19E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43AB8"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Обменные операции</w:t>
            </w:r>
          </w:p>
        </w:tc>
      </w:tr>
      <w:tr w:rsidR="00A43AB8" w:rsidTr="00CA19E8">
        <w:trPr>
          <w:trHeight w:val="4741"/>
        </w:trPr>
        <w:tc>
          <w:tcPr>
            <w:tcW w:w="1161" w:type="pct"/>
            <w:tcBorders>
              <w:left w:val="single" w:sz="4" w:space="0" w:color="auto"/>
            </w:tcBorders>
            <w:hideMark/>
          </w:tcPr>
          <w:p w:rsidR="00A43AB8" w:rsidRPr="00A43AB8" w:rsidRDefault="00A43AB8" w:rsidP="00CA1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Покупка</w:t>
            </w:r>
          </w:p>
        </w:tc>
        <w:tc>
          <w:tcPr>
            <w:tcW w:w="148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43AB8" w:rsidRPr="00A43AB8" w:rsidRDefault="00A43AB8" w:rsidP="00CA1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AB8">
              <w:rPr>
                <w:rFonts w:ascii="Times New Roman" w:eastAsia="Times New Roman" w:hAnsi="Times New Roman" w:cs="Times New Roman"/>
                <w:sz w:val="28"/>
                <w:szCs w:val="28"/>
              </w:rPr>
              <w:t>В сумме фактических вложений</w:t>
            </w:r>
          </w:p>
        </w:tc>
        <w:tc>
          <w:tcPr>
            <w:tcW w:w="2355" w:type="pct"/>
            <w:tcBorders>
              <w:top w:val="single" w:sz="4" w:space="0" w:color="auto"/>
              <w:right w:val="single" w:sz="4" w:space="0" w:color="auto"/>
            </w:tcBorders>
            <w:hideMark/>
          </w:tcPr>
          <w:p w:rsidR="00A43AB8" w:rsidRPr="00A43AB8" w:rsidRDefault="00A43AB8" w:rsidP="00CA19E8">
            <w:pPr>
              <w:pStyle w:val="af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43AB8">
              <w:rPr>
                <w:sz w:val="28"/>
                <w:szCs w:val="28"/>
              </w:rPr>
              <w:t>Цена покупки и другие расходы по договору купли-продажи, в том числе: таможенные пошлины, НДС. Расходы с учетом НДС, которые непосредственно связаны с покупкой:</w:t>
            </w:r>
          </w:p>
          <w:p w:rsidR="00A43AB8" w:rsidRPr="00A43AB8" w:rsidRDefault="00A43AB8" w:rsidP="00CA19E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AB8">
              <w:rPr>
                <w:rFonts w:ascii="Times New Roman" w:eastAsia="Times New Roman" w:hAnsi="Times New Roman" w:cs="Times New Roman"/>
                <w:sz w:val="28"/>
                <w:szCs w:val="28"/>
              </w:rPr>
              <w:t>затраты на заготовку и доставку до места получения;</w:t>
            </w:r>
          </w:p>
          <w:p w:rsidR="00A43AB8" w:rsidRPr="00A43AB8" w:rsidRDefault="00A43AB8" w:rsidP="00CA19E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AB8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страхование доставки;</w:t>
            </w:r>
          </w:p>
          <w:p w:rsidR="00A43AB8" w:rsidRPr="00A43AB8" w:rsidRDefault="00A43AB8" w:rsidP="00CA19E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43A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информационные и консультационные </w:t>
            </w:r>
          </w:p>
          <w:p w:rsidR="00A43AB8" w:rsidRPr="00A43AB8" w:rsidRDefault="00A43AB8" w:rsidP="00CA19E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AB8">
              <w:rPr>
                <w:rFonts w:ascii="Times New Roman" w:eastAsia="Times New Roman" w:hAnsi="Times New Roman" w:cs="Times New Roman"/>
                <w:sz w:val="28"/>
                <w:szCs w:val="28"/>
              </w:rPr>
              <w:t>услуги;</w:t>
            </w:r>
          </w:p>
          <w:p w:rsidR="00A43AB8" w:rsidRPr="00A43AB8" w:rsidRDefault="00A43AB8" w:rsidP="00CA19E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AB8">
              <w:rPr>
                <w:rFonts w:ascii="Times New Roman" w:eastAsia="Times New Roman" w:hAnsi="Times New Roman" w:cs="Times New Roman"/>
                <w:sz w:val="28"/>
                <w:szCs w:val="28"/>
              </w:rPr>
              <w:t>вознаграждения посредникам;</w:t>
            </w:r>
          </w:p>
          <w:p w:rsidR="00A43AB8" w:rsidRPr="00A43AB8" w:rsidRDefault="00A43AB8" w:rsidP="00CA19E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AB8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платежи</w:t>
            </w:r>
          </w:p>
          <w:p w:rsidR="00A43AB8" w:rsidRPr="00A43AB8" w:rsidRDefault="00A43AB8" w:rsidP="00CA19E8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A43AB8">
              <w:rPr>
                <w:sz w:val="28"/>
                <w:szCs w:val="28"/>
              </w:rPr>
              <w:t>(</w:t>
            </w:r>
            <w:hyperlink dor:id="rId14" w:anchor="/document/99/573480940/XA00M6Q2MH/" w:tgtFrame="_self" w:tooltip="10. Первоначальная стоимость объектов биологических активов, приобретенных в результате обменных операций, определяется в сумме фактически произведенных расходов (затрат) с учетом сумм налога на добавленную стоимость (далее - НДС), предъявленных субъекту учета" w:history="1">
              <w:r w:rsidRPr="00A43AB8">
                <w:rPr>
                  <w:rStyle w:val="af9"/>
                  <w:color w:val="auto"/>
                  <w:sz w:val="28"/>
                  <w:szCs w:val="28"/>
                  <w:u w:val="none"/>
                </w:rPr>
                <w:t>п. 10 </w:t>
              </w:r>
              <w:r>
                <w:rPr>
                  <w:rStyle w:val="af9"/>
                  <w:color w:val="auto"/>
                  <w:sz w:val="28"/>
                  <w:szCs w:val="28"/>
                  <w:u w:val="none"/>
                </w:rPr>
                <w:t>Ф</w:t>
              </w:r>
              <w:r w:rsidR="002E1AD5">
                <w:rPr>
                  <w:rStyle w:val="af9"/>
                  <w:color w:val="auto"/>
                  <w:sz w:val="28"/>
                  <w:szCs w:val="28"/>
                  <w:u w:val="none"/>
                </w:rPr>
                <w:t>С</w:t>
              </w:r>
              <w:r>
                <w:rPr>
                  <w:rStyle w:val="af9"/>
                  <w:color w:val="auto"/>
                  <w:sz w:val="28"/>
                  <w:szCs w:val="28"/>
                  <w:u w:val="none"/>
                </w:rPr>
                <w:t>БУ</w:t>
              </w:r>
              <w:r w:rsidRPr="00A43AB8">
                <w:rPr>
                  <w:rStyle w:val="af9"/>
                  <w:color w:val="auto"/>
                  <w:sz w:val="28"/>
                  <w:szCs w:val="28"/>
                  <w:u w:val="none"/>
                </w:rPr>
                <w:t xml:space="preserve"> «Биологические </w:t>
              </w:r>
              <w:r w:rsidRPr="00A43AB8">
                <w:rPr>
                  <w:rStyle w:val="af9"/>
                  <w:color w:val="auto"/>
                  <w:sz w:val="28"/>
                  <w:szCs w:val="28"/>
                  <w:u w:val="none"/>
                </w:rPr>
                <w:lastRenderedPageBreak/>
                <w:t>активы»</w:t>
              </w:r>
            </w:hyperlink>
            <w:r w:rsidRPr="00A43AB8">
              <w:rPr>
                <w:sz w:val="28"/>
                <w:szCs w:val="28"/>
              </w:rPr>
              <w:t>)</w:t>
            </w:r>
          </w:p>
        </w:tc>
      </w:tr>
      <w:tr w:rsidR="003715DD" w:rsidTr="00CA19E8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715DD" w:rsidRPr="00A43AB8" w:rsidRDefault="003F726D" w:rsidP="00CA19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Покупка</w:t>
            </w:r>
            <w:r w:rsidR="003715DD" w:rsidRPr="00A43A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 условии рассрочки платежа на срок более 12 месяцев</w:t>
            </w:r>
          </w:p>
        </w:tc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5DD" w:rsidRPr="00A43AB8" w:rsidRDefault="003715DD" w:rsidP="00CA19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AB8">
              <w:rPr>
                <w:rFonts w:ascii="Times New Roman" w:eastAsia="Times New Roman" w:hAnsi="Times New Roman" w:cs="Times New Roman"/>
                <w:sz w:val="28"/>
                <w:szCs w:val="28"/>
              </w:rPr>
              <w:t>В общем порядке – по фактическим вложениям</w:t>
            </w:r>
          </w:p>
        </w:tc>
        <w:tc>
          <w:tcPr>
            <w:tcW w:w="2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5DD" w:rsidRPr="003F726D" w:rsidRDefault="003715DD" w:rsidP="00CA19E8">
            <w:pPr>
              <w:pStyle w:val="afa"/>
              <w:spacing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3F726D">
              <w:rPr>
                <w:sz w:val="28"/>
                <w:szCs w:val="28"/>
              </w:rPr>
              <w:t>Разниц</w:t>
            </w:r>
            <w:r w:rsidR="003F726D">
              <w:rPr>
                <w:sz w:val="28"/>
                <w:szCs w:val="28"/>
              </w:rPr>
              <w:t>а</w:t>
            </w:r>
            <w:r w:rsidRPr="003F726D">
              <w:rPr>
                <w:sz w:val="28"/>
                <w:szCs w:val="28"/>
              </w:rPr>
              <w:t xml:space="preserve"> между стоимостью при оплате без отсрочки и стоимостью с учетом отсрочки относит</w:t>
            </w:r>
            <w:r w:rsidR="003F726D">
              <w:rPr>
                <w:sz w:val="28"/>
                <w:szCs w:val="28"/>
              </w:rPr>
              <w:t>ся</w:t>
            </w:r>
            <w:r w:rsidRPr="003F726D">
              <w:rPr>
                <w:sz w:val="28"/>
                <w:szCs w:val="28"/>
              </w:rPr>
              <w:t xml:space="preserve"> к расходам на уплату процентов – на счет 0.401.20.274 «Убытки от обесценения активов». Эт</w:t>
            </w:r>
            <w:r w:rsidR="003F726D">
              <w:rPr>
                <w:sz w:val="28"/>
                <w:szCs w:val="28"/>
              </w:rPr>
              <w:t xml:space="preserve">а </w:t>
            </w:r>
            <w:r w:rsidRPr="003F726D">
              <w:rPr>
                <w:sz w:val="28"/>
                <w:szCs w:val="28"/>
              </w:rPr>
              <w:t>величин</w:t>
            </w:r>
            <w:r w:rsidR="003F726D">
              <w:rPr>
                <w:sz w:val="28"/>
                <w:szCs w:val="28"/>
              </w:rPr>
              <w:t>а</w:t>
            </w:r>
            <w:r w:rsidRPr="003F726D">
              <w:rPr>
                <w:sz w:val="28"/>
                <w:szCs w:val="28"/>
              </w:rPr>
              <w:t xml:space="preserve"> не включа</w:t>
            </w:r>
            <w:r w:rsidR="003F726D">
              <w:rPr>
                <w:sz w:val="28"/>
                <w:szCs w:val="28"/>
              </w:rPr>
              <w:t>ется</w:t>
            </w:r>
            <w:r w:rsidRPr="003F726D">
              <w:rPr>
                <w:sz w:val="28"/>
                <w:szCs w:val="28"/>
              </w:rPr>
              <w:t xml:space="preserve"> в первоначальную стоимость </w:t>
            </w:r>
            <w:proofErr w:type="spellStart"/>
            <w:r w:rsidRPr="003F726D">
              <w:rPr>
                <w:sz w:val="28"/>
                <w:szCs w:val="28"/>
              </w:rPr>
              <w:t>биоактива</w:t>
            </w:r>
            <w:proofErr w:type="spellEnd"/>
            <w:r w:rsidR="003F726D">
              <w:rPr>
                <w:sz w:val="28"/>
                <w:szCs w:val="28"/>
              </w:rPr>
              <w:t xml:space="preserve">. </w:t>
            </w:r>
            <w:r w:rsidRPr="003F726D">
              <w:rPr>
                <w:sz w:val="28"/>
                <w:szCs w:val="28"/>
              </w:rPr>
              <w:t>(</w:t>
            </w:r>
            <w:hyperlink dor:id="rId15" w:anchor="/document/99/573480940/XA00M9G2N4/" w:tgtFrame="_self" w:tooltip="12. Если договором на поставку (приобретение) биологических активов предусмотрена отсрочка платежа на период, превышающий 12 месяцев, то разница между стоимостью при оплате без отсрочки платежа и стоимостью при оплате с учетом отсрочки платежа признается в кач" w:history="1">
              <w:r w:rsidRPr="003F726D">
                <w:rPr>
                  <w:rStyle w:val="af9"/>
                  <w:color w:val="auto"/>
                  <w:sz w:val="28"/>
                  <w:szCs w:val="28"/>
                  <w:u w:val="none"/>
                </w:rPr>
                <w:t>п. 12 </w:t>
              </w:r>
              <w:r w:rsidR="003F726D">
                <w:rPr>
                  <w:rStyle w:val="af9"/>
                  <w:color w:val="auto"/>
                  <w:sz w:val="28"/>
                  <w:szCs w:val="28"/>
                  <w:u w:val="none"/>
                </w:rPr>
                <w:t xml:space="preserve">ФСБУ </w:t>
              </w:r>
              <w:r w:rsidRPr="003F726D">
                <w:rPr>
                  <w:rStyle w:val="af9"/>
                  <w:color w:val="auto"/>
                  <w:sz w:val="28"/>
                  <w:szCs w:val="28"/>
                  <w:u w:val="none"/>
                </w:rPr>
                <w:t>«Биологические активы»</w:t>
              </w:r>
            </w:hyperlink>
            <w:r w:rsidRPr="003F726D">
              <w:rPr>
                <w:sz w:val="28"/>
                <w:szCs w:val="28"/>
              </w:rPr>
              <w:t>)</w:t>
            </w:r>
          </w:p>
        </w:tc>
      </w:tr>
      <w:tr w:rsidR="003715DD" w:rsidTr="00CA19E8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715DD" w:rsidRPr="00A43AB8" w:rsidRDefault="003715DD" w:rsidP="00CA19E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43AB8">
              <w:rPr>
                <w:rFonts w:ascii="Times New Roman" w:eastAsia="Times New Roman" w:hAnsi="Times New Roman" w:cs="Times New Roman"/>
                <w:sz w:val="28"/>
                <w:szCs w:val="28"/>
              </w:rPr>
              <w:t>Биоактивы</w:t>
            </w:r>
            <w:proofErr w:type="spellEnd"/>
            <w:r w:rsidRPr="00A43A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 пути</w:t>
            </w:r>
          </w:p>
        </w:tc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715DD" w:rsidRPr="00A43AB8" w:rsidRDefault="003715DD" w:rsidP="00CA1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AB8">
              <w:rPr>
                <w:rFonts w:ascii="Times New Roman" w:eastAsia="Times New Roman" w:hAnsi="Times New Roman" w:cs="Times New Roman"/>
                <w:sz w:val="28"/>
                <w:szCs w:val="28"/>
              </w:rPr>
              <w:t>В общем порядке – по фактическим вложениям</w:t>
            </w:r>
          </w:p>
        </w:tc>
        <w:tc>
          <w:tcPr>
            <w:tcW w:w="2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5DD" w:rsidRPr="00A43AB8" w:rsidRDefault="003715DD" w:rsidP="00CA19E8">
            <w:pPr>
              <w:pStyle w:val="afa"/>
              <w:jc w:val="both"/>
              <w:rPr>
                <w:rFonts w:eastAsiaTheme="minorEastAsia"/>
                <w:sz w:val="28"/>
                <w:szCs w:val="28"/>
              </w:rPr>
            </w:pPr>
            <w:r w:rsidRPr="00A43AB8">
              <w:rPr>
                <w:sz w:val="28"/>
                <w:szCs w:val="28"/>
              </w:rPr>
              <w:t>Стоимость определя</w:t>
            </w:r>
            <w:r w:rsidR="003F726D">
              <w:rPr>
                <w:sz w:val="28"/>
                <w:szCs w:val="28"/>
              </w:rPr>
              <w:t>ется</w:t>
            </w:r>
            <w:r w:rsidRPr="00A43AB8">
              <w:rPr>
                <w:sz w:val="28"/>
                <w:szCs w:val="28"/>
              </w:rPr>
              <w:t xml:space="preserve"> в оценке, которая установлена договором. В</w:t>
            </w:r>
            <w:r w:rsidR="003F726D">
              <w:rPr>
                <w:sz w:val="28"/>
                <w:szCs w:val="28"/>
              </w:rPr>
              <w:t xml:space="preserve">последствии </w:t>
            </w:r>
            <w:r w:rsidRPr="00A43AB8">
              <w:rPr>
                <w:sz w:val="28"/>
                <w:szCs w:val="28"/>
              </w:rPr>
              <w:t>первоначальн</w:t>
            </w:r>
            <w:r w:rsidR="003F726D">
              <w:rPr>
                <w:sz w:val="28"/>
                <w:szCs w:val="28"/>
              </w:rPr>
              <w:t xml:space="preserve">ая </w:t>
            </w:r>
            <w:r w:rsidRPr="00A43AB8">
              <w:rPr>
                <w:sz w:val="28"/>
                <w:szCs w:val="28"/>
              </w:rPr>
              <w:t xml:space="preserve">стоимость </w:t>
            </w:r>
            <w:r w:rsidR="003F726D">
              <w:rPr>
                <w:sz w:val="28"/>
                <w:szCs w:val="28"/>
              </w:rPr>
              <w:t xml:space="preserve">формируется </w:t>
            </w:r>
            <w:r w:rsidRPr="00A43AB8">
              <w:rPr>
                <w:sz w:val="28"/>
                <w:szCs w:val="28"/>
              </w:rPr>
              <w:t xml:space="preserve">в объеме </w:t>
            </w:r>
            <w:r w:rsidRPr="003F726D">
              <w:rPr>
                <w:sz w:val="28"/>
                <w:szCs w:val="28"/>
              </w:rPr>
              <w:t>фактических вложений (</w:t>
            </w:r>
            <w:hyperlink dor:id="rId16" w:anchor="/document/99/573480940/XA00MB62ND/" w:tgtFrame="_self" w:tooltip="15. Биологические активы, приобретенные субъектом учета, но находящиеся в пути, признаются в бухгалтерском учете в оценке, предусмотренной договором, с последующим уточнением их первоначальной стоимости в соответствии с положениями учетной политики в объеме фа" w:history="1">
              <w:r w:rsidRPr="003F726D">
                <w:rPr>
                  <w:rStyle w:val="af9"/>
                  <w:color w:val="auto"/>
                  <w:sz w:val="28"/>
                  <w:szCs w:val="28"/>
                  <w:u w:val="none"/>
                </w:rPr>
                <w:t>п. 15 </w:t>
              </w:r>
              <w:r w:rsidR="003F726D" w:rsidRPr="003F726D">
                <w:rPr>
                  <w:rStyle w:val="af9"/>
                  <w:color w:val="auto"/>
                  <w:sz w:val="28"/>
                  <w:szCs w:val="28"/>
                  <w:u w:val="none"/>
                </w:rPr>
                <w:t xml:space="preserve">ФСБУ </w:t>
              </w:r>
              <w:r w:rsidRPr="003F726D">
                <w:rPr>
                  <w:rStyle w:val="af9"/>
                  <w:color w:val="auto"/>
                  <w:sz w:val="28"/>
                  <w:szCs w:val="28"/>
                  <w:u w:val="none"/>
                </w:rPr>
                <w:t>«Биологические активы»</w:t>
              </w:r>
            </w:hyperlink>
            <w:r w:rsidRPr="00A43AB8">
              <w:rPr>
                <w:sz w:val="28"/>
                <w:szCs w:val="28"/>
              </w:rPr>
              <w:t>)</w:t>
            </w:r>
          </w:p>
        </w:tc>
      </w:tr>
      <w:tr w:rsidR="003F726D" w:rsidTr="00CA19E8">
        <w:trPr>
          <w:trHeight w:val="7779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hideMark/>
          </w:tcPr>
          <w:p w:rsidR="003F726D" w:rsidRPr="00A43AB8" w:rsidRDefault="003F726D" w:rsidP="00CA19E8">
            <w:pPr>
              <w:pStyle w:val="afa"/>
              <w:rPr>
                <w:rFonts w:eastAsiaTheme="minorEastAsia"/>
                <w:sz w:val="28"/>
                <w:szCs w:val="28"/>
              </w:rPr>
            </w:pPr>
            <w:proofErr w:type="spellStart"/>
            <w:r w:rsidRPr="00A43AB8">
              <w:rPr>
                <w:sz w:val="28"/>
                <w:szCs w:val="28"/>
              </w:rPr>
              <w:lastRenderedPageBreak/>
              <w:t>Биоактивы</w:t>
            </w:r>
            <w:proofErr w:type="spellEnd"/>
            <w:r w:rsidRPr="00A43AB8">
              <w:rPr>
                <w:sz w:val="28"/>
                <w:szCs w:val="28"/>
              </w:rPr>
              <w:t xml:space="preserve"> получили в обмен на </w:t>
            </w:r>
            <w:proofErr w:type="spellStart"/>
            <w:r w:rsidRPr="00A43AB8">
              <w:rPr>
                <w:sz w:val="28"/>
                <w:szCs w:val="28"/>
              </w:rPr>
              <w:t>неденежные</w:t>
            </w:r>
            <w:proofErr w:type="spellEnd"/>
            <w:r w:rsidRPr="00A43AB8">
              <w:rPr>
                <w:sz w:val="28"/>
                <w:szCs w:val="28"/>
              </w:rPr>
              <w:t xml:space="preserve"> средства (бартер)</w:t>
            </w:r>
          </w:p>
        </w:tc>
        <w:tc>
          <w:tcPr>
            <w:tcW w:w="1484" w:type="pct"/>
            <w:tcBorders>
              <w:top w:val="single" w:sz="4" w:space="0" w:color="auto"/>
            </w:tcBorders>
            <w:hideMark/>
          </w:tcPr>
          <w:p w:rsidR="003F726D" w:rsidRPr="00A43AB8" w:rsidRDefault="003F726D" w:rsidP="00CA19E8">
            <w:pPr>
              <w:pStyle w:val="afa"/>
              <w:rPr>
                <w:rFonts w:eastAsiaTheme="minorEastAsia"/>
                <w:sz w:val="28"/>
                <w:szCs w:val="28"/>
              </w:rPr>
            </w:pPr>
            <w:r w:rsidRPr="00A43AB8">
              <w:rPr>
                <w:sz w:val="28"/>
                <w:szCs w:val="28"/>
              </w:rPr>
              <w:t>По справедливой стоимости ценностей, которые переда</w:t>
            </w:r>
            <w:r>
              <w:rPr>
                <w:sz w:val="28"/>
                <w:szCs w:val="28"/>
              </w:rPr>
              <w:t xml:space="preserve">ны </w:t>
            </w:r>
            <w:r w:rsidRPr="00A43AB8">
              <w:rPr>
                <w:sz w:val="28"/>
                <w:szCs w:val="28"/>
              </w:rPr>
              <w:t>контрагенту взамен.</w:t>
            </w:r>
          </w:p>
          <w:p w:rsidR="003F726D" w:rsidRPr="003F726D" w:rsidRDefault="003F726D" w:rsidP="00CA19E8">
            <w:pPr>
              <w:pStyle w:val="afa"/>
              <w:rPr>
                <w:rFonts w:eastAsiaTheme="minorEastAsia"/>
                <w:sz w:val="28"/>
                <w:szCs w:val="28"/>
              </w:rPr>
            </w:pPr>
            <w:r w:rsidRPr="00A43AB8">
              <w:rPr>
                <w:sz w:val="28"/>
                <w:szCs w:val="28"/>
              </w:rPr>
              <w:t>По остаточной (балансовой) стоимости</w:t>
            </w:r>
            <w:r w:rsidR="00A948AF">
              <w:rPr>
                <w:sz w:val="28"/>
                <w:szCs w:val="28"/>
              </w:rPr>
              <w:t xml:space="preserve"> </w:t>
            </w:r>
            <w:r w:rsidRPr="00A43AB8">
              <w:rPr>
                <w:sz w:val="28"/>
                <w:szCs w:val="28"/>
              </w:rPr>
              <w:t>передаваемого объекта – если справедливую стоимость передаваемых объектов невозможно надежно оценить.</w:t>
            </w:r>
          </w:p>
          <w:p w:rsidR="003F726D" w:rsidRPr="00A43AB8" w:rsidRDefault="003F726D" w:rsidP="00CA19E8">
            <w:pPr>
              <w:pStyle w:val="afa"/>
              <w:rPr>
                <w:rFonts w:eastAsiaTheme="minorEastAsia"/>
                <w:sz w:val="28"/>
                <w:szCs w:val="28"/>
              </w:rPr>
            </w:pPr>
            <w:r w:rsidRPr="00A43AB8">
              <w:rPr>
                <w:sz w:val="28"/>
                <w:szCs w:val="28"/>
              </w:rPr>
              <w:t>В условной оценке: один объект – 1 руб., если стоимость имущества, которое переда</w:t>
            </w:r>
            <w:r>
              <w:rPr>
                <w:sz w:val="28"/>
                <w:szCs w:val="28"/>
              </w:rPr>
              <w:t>ны</w:t>
            </w:r>
            <w:r w:rsidRPr="00A43AB8">
              <w:rPr>
                <w:sz w:val="28"/>
                <w:szCs w:val="28"/>
              </w:rPr>
              <w:t xml:space="preserve"> взамен, нулевая или данные о стоимости недоступны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3F726D" w:rsidRPr="00A43AB8" w:rsidRDefault="003F726D" w:rsidP="00CA19E8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3F726D">
              <w:rPr>
                <w:sz w:val="28"/>
                <w:szCs w:val="28"/>
              </w:rPr>
              <w:t xml:space="preserve">Справедливая стоимость определяется </w:t>
            </w:r>
            <w:hyperlink dor:id="rId17" w:anchor="/document/86/454398/" w:history="1">
              <w:r w:rsidRPr="003F726D">
                <w:rPr>
                  <w:rStyle w:val="af9"/>
                  <w:color w:val="auto"/>
                  <w:sz w:val="28"/>
                  <w:szCs w:val="28"/>
                  <w:u w:val="none"/>
                </w:rPr>
                <w:t>методом рыночных цен</w:t>
              </w:r>
            </w:hyperlink>
            <w:r w:rsidRPr="003F726D">
              <w:rPr>
                <w:sz w:val="28"/>
                <w:szCs w:val="28"/>
              </w:rPr>
              <w:t>(</w:t>
            </w:r>
            <w:hyperlink dor:id="rId18" w:anchor="/document/99/573480940/XA00MA22N7/" w:tgtFrame="_self" w:tooltip="13. Первоначальной стоимостью объектов биологических активов, полученных по договорам, предусматривающим исполнение обязательств (оплату) неденежными средствами, признается стоимость ценностей, переданных или подлежащих передаче субъектом учета в целях исполне" w:history="1">
              <w:r w:rsidRPr="003F726D">
                <w:rPr>
                  <w:rStyle w:val="af9"/>
                  <w:color w:val="auto"/>
                  <w:sz w:val="28"/>
                  <w:szCs w:val="28"/>
                  <w:u w:val="none"/>
                </w:rPr>
                <w:t>п. 13 ФСБУ «Биологические активы»</w:t>
              </w:r>
            </w:hyperlink>
            <w:r w:rsidRPr="003F726D">
              <w:rPr>
                <w:sz w:val="28"/>
                <w:szCs w:val="28"/>
              </w:rPr>
              <w:t>)</w:t>
            </w:r>
          </w:p>
        </w:tc>
      </w:tr>
      <w:tr w:rsidR="003715DD" w:rsidTr="00CA19E8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715DD" w:rsidRPr="00A43AB8" w:rsidRDefault="003715DD" w:rsidP="00CA19E8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43AB8"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Необменные операции</w:t>
            </w:r>
          </w:p>
        </w:tc>
      </w:tr>
      <w:tr w:rsidR="003715DD" w:rsidTr="00CA19E8">
        <w:tc>
          <w:tcPr>
            <w:tcW w:w="1161" w:type="pct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3715DD" w:rsidRPr="00A43AB8" w:rsidRDefault="003715DD" w:rsidP="00CA19E8">
            <w:pPr>
              <w:pStyle w:val="afa"/>
              <w:rPr>
                <w:rFonts w:eastAsiaTheme="minorEastAsia"/>
                <w:sz w:val="28"/>
                <w:szCs w:val="28"/>
              </w:rPr>
            </w:pPr>
            <w:r w:rsidRPr="00A43AB8">
              <w:rPr>
                <w:sz w:val="28"/>
                <w:szCs w:val="28"/>
              </w:rPr>
              <w:t>Приобрели в результате необменной операции</w:t>
            </w:r>
          </w:p>
        </w:tc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5DD" w:rsidRPr="00A43AB8" w:rsidRDefault="003715DD" w:rsidP="00CA19E8">
            <w:pPr>
              <w:pStyle w:val="afa"/>
              <w:rPr>
                <w:rFonts w:eastAsiaTheme="minorEastAsia"/>
                <w:sz w:val="28"/>
                <w:szCs w:val="28"/>
              </w:rPr>
            </w:pPr>
            <w:r w:rsidRPr="00A43AB8">
              <w:rPr>
                <w:sz w:val="28"/>
                <w:szCs w:val="28"/>
              </w:rPr>
              <w:t>По справедливой стоимости.</w:t>
            </w:r>
          </w:p>
          <w:p w:rsidR="003715DD" w:rsidRPr="00A43AB8" w:rsidRDefault="003715DD" w:rsidP="00CA19E8">
            <w:pPr>
              <w:pStyle w:val="afa"/>
              <w:rPr>
                <w:sz w:val="28"/>
                <w:szCs w:val="28"/>
              </w:rPr>
            </w:pPr>
            <w:r w:rsidRPr="00A43AB8">
              <w:rPr>
                <w:sz w:val="28"/>
                <w:szCs w:val="28"/>
              </w:rPr>
              <w:t>По стоимости, которую определила передающая сторона, – если определить справедливую стоимость невозможно.</w:t>
            </w:r>
          </w:p>
          <w:p w:rsidR="003715DD" w:rsidRPr="00A43AB8" w:rsidRDefault="003715DD" w:rsidP="00CA19E8">
            <w:pPr>
              <w:pStyle w:val="afa"/>
              <w:rPr>
                <w:rFonts w:eastAsiaTheme="minorEastAsia"/>
                <w:sz w:val="28"/>
                <w:szCs w:val="28"/>
              </w:rPr>
            </w:pPr>
            <w:r w:rsidRPr="00A43AB8">
              <w:rPr>
                <w:sz w:val="28"/>
                <w:szCs w:val="28"/>
              </w:rPr>
              <w:t>В условной оценке: один объект – 1 руб., если данных о стоимости от передающей стороны нет</w:t>
            </w:r>
          </w:p>
        </w:tc>
        <w:tc>
          <w:tcPr>
            <w:tcW w:w="2355" w:type="pct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3F726D" w:rsidRDefault="003715DD" w:rsidP="00CA19E8">
            <w:pPr>
              <w:pStyle w:val="afa"/>
              <w:jc w:val="both"/>
              <w:rPr>
                <w:sz w:val="28"/>
                <w:szCs w:val="28"/>
              </w:rPr>
            </w:pPr>
            <w:r w:rsidRPr="003F726D">
              <w:rPr>
                <w:sz w:val="28"/>
                <w:szCs w:val="28"/>
              </w:rPr>
              <w:t>Справедлив</w:t>
            </w:r>
            <w:r w:rsidR="003F726D">
              <w:rPr>
                <w:sz w:val="28"/>
                <w:szCs w:val="28"/>
              </w:rPr>
              <w:t>ая стоимость определяется</w:t>
            </w:r>
            <w:r w:rsidRPr="003F726D">
              <w:rPr>
                <w:sz w:val="28"/>
                <w:szCs w:val="28"/>
              </w:rPr>
              <w:t xml:space="preserve"> как нормативно-планов</w:t>
            </w:r>
            <w:r w:rsidR="003F726D">
              <w:rPr>
                <w:sz w:val="28"/>
                <w:szCs w:val="28"/>
              </w:rPr>
              <w:t>ая</w:t>
            </w:r>
            <w:r w:rsidRPr="003F726D">
              <w:rPr>
                <w:sz w:val="28"/>
                <w:szCs w:val="28"/>
              </w:rPr>
              <w:t xml:space="preserve"> стоимость</w:t>
            </w:r>
          </w:p>
          <w:p w:rsidR="003715DD" w:rsidRPr="003F726D" w:rsidRDefault="003715DD" w:rsidP="00CA19E8">
            <w:pPr>
              <w:pStyle w:val="afa"/>
              <w:jc w:val="both"/>
              <w:rPr>
                <w:rFonts w:eastAsiaTheme="minorEastAsia"/>
                <w:sz w:val="28"/>
                <w:szCs w:val="28"/>
              </w:rPr>
            </w:pPr>
            <w:r w:rsidRPr="003F726D">
              <w:rPr>
                <w:sz w:val="28"/>
                <w:szCs w:val="28"/>
              </w:rPr>
              <w:t>(п. </w:t>
            </w:r>
            <w:hyperlink dor:id="rId19" w:anchor="/document/99/573480940/XA00MBO2NG/" w:tgtFrame="_self" w:tooltip="16. Первоначальная стоимость объектов биологических активов, приобретаемых в результате необменной операции, а также при признании приплода, полученного от биологических активов, является справедливая стоимость, определяемая как нормативно-плановая стоимость (" w:history="1">
              <w:r w:rsidRPr="003F726D">
                <w:rPr>
                  <w:rStyle w:val="af9"/>
                  <w:color w:val="auto"/>
                  <w:sz w:val="28"/>
                  <w:szCs w:val="28"/>
                  <w:u w:val="none"/>
                </w:rPr>
                <w:t>16</w:t>
              </w:r>
            </w:hyperlink>
            <w:r w:rsidRPr="003F726D">
              <w:rPr>
                <w:sz w:val="28"/>
                <w:szCs w:val="28"/>
              </w:rPr>
              <w:t xml:space="preserve">, </w:t>
            </w:r>
            <w:hyperlink dor:id="rId20" w:anchor="/document/99/573480940/XA00M902MS/" w:tgtFrame="_self" w:tooltip="20. Первоначальной стоимостью объектов биологических активов, полученных в результате необменной операции, является их справедливая стоимость на дату приобретения." w:history="1">
              <w:r w:rsidRPr="003F726D">
                <w:rPr>
                  <w:rStyle w:val="af9"/>
                  <w:color w:val="auto"/>
                  <w:sz w:val="28"/>
                  <w:szCs w:val="28"/>
                  <w:u w:val="none"/>
                </w:rPr>
                <w:t>20</w:t>
              </w:r>
            </w:hyperlink>
            <w:r w:rsidRPr="003F726D">
              <w:rPr>
                <w:sz w:val="28"/>
                <w:szCs w:val="28"/>
              </w:rPr>
              <w:t> </w:t>
            </w:r>
            <w:r w:rsidR="003F726D">
              <w:rPr>
                <w:sz w:val="28"/>
                <w:szCs w:val="28"/>
              </w:rPr>
              <w:t>ФСБУ</w:t>
            </w:r>
            <w:r w:rsidRPr="003F726D">
              <w:rPr>
                <w:sz w:val="28"/>
                <w:szCs w:val="28"/>
              </w:rPr>
              <w:t xml:space="preserve"> «Биологические активы»)</w:t>
            </w:r>
          </w:p>
        </w:tc>
      </w:tr>
      <w:tr w:rsidR="003715DD" w:rsidTr="00CA19E8"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715DD" w:rsidRPr="00A43AB8" w:rsidRDefault="003715DD" w:rsidP="00CA1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A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Приплод от </w:t>
            </w:r>
            <w:proofErr w:type="spellStart"/>
            <w:r w:rsidRPr="00A43AB8">
              <w:rPr>
                <w:rFonts w:ascii="Times New Roman" w:eastAsia="Times New Roman" w:hAnsi="Times New Roman" w:cs="Times New Roman"/>
                <w:sz w:val="28"/>
                <w:szCs w:val="28"/>
              </w:rPr>
              <w:t>биоактива</w:t>
            </w:r>
            <w:proofErr w:type="spellEnd"/>
            <w:r w:rsidR="004801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привес </w:t>
            </w:r>
            <w:proofErr w:type="spellStart"/>
            <w:r w:rsidR="00480119">
              <w:rPr>
                <w:rFonts w:ascii="Times New Roman" w:eastAsia="Times New Roman" w:hAnsi="Times New Roman" w:cs="Times New Roman"/>
                <w:sz w:val="28"/>
                <w:szCs w:val="28"/>
              </w:rPr>
              <w:t>биоактива</w:t>
            </w:r>
            <w:proofErr w:type="spellEnd"/>
          </w:p>
        </w:tc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5DD" w:rsidRPr="00A43AB8" w:rsidRDefault="003715DD" w:rsidP="00CA1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AB8">
              <w:rPr>
                <w:rFonts w:ascii="Times New Roman" w:eastAsia="Times New Roman" w:hAnsi="Times New Roman" w:cs="Times New Roman"/>
                <w:sz w:val="28"/>
                <w:szCs w:val="28"/>
              </w:rPr>
              <w:t>По справедливой стоимости</w:t>
            </w:r>
          </w:p>
        </w:tc>
        <w:tc>
          <w:tcPr>
            <w:tcW w:w="2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5DD" w:rsidRDefault="003715DD" w:rsidP="00CA19E8">
            <w:pPr>
              <w:pStyle w:val="afa"/>
              <w:jc w:val="both"/>
              <w:rPr>
                <w:sz w:val="28"/>
                <w:szCs w:val="28"/>
              </w:rPr>
            </w:pPr>
            <w:r w:rsidRPr="003F726D">
              <w:rPr>
                <w:sz w:val="28"/>
                <w:szCs w:val="28"/>
              </w:rPr>
              <w:t>Справедлив</w:t>
            </w:r>
            <w:r w:rsidR="003F726D" w:rsidRPr="003F726D">
              <w:rPr>
                <w:sz w:val="28"/>
                <w:szCs w:val="28"/>
              </w:rPr>
              <w:t>ая стоимость определяется</w:t>
            </w:r>
            <w:r w:rsidRPr="003F726D">
              <w:rPr>
                <w:sz w:val="28"/>
                <w:szCs w:val="28"/>
              </w:rPr>
              <w:t xml:space="preserve"> как нормативно-планов</w:t>
            </w:r>
            <w:r w:rsidR="003F726D" w:rsidRPr="003F726D">
              <w:rPr>
                <w:sz w:val="28"/>
                <w:szCs w:val="28"/>
              </w:rPr>
              <w:t>ая</w:t>
            </w:r>
            <w:r w:rsidRPr="003F726D">
              <w:rPr>
                <w:sz w:val="28"/>
                <w:szCs w:val="28"/>
              </w:rPr>
              <w:t xml:space="preserve"> стоимость (</w:t>
            </w:r>
            <w:hyperlink dor:id="rId21" w:anchor="/document/99/573480940/XA00MBO2NG/" w:tgtFrame="_self" w:tooltip="16. Первоначальная стоимость объектов биологических активов, приобретаемых в результате необменной операции, а также при признании приплода, полученного от биологических активов, является справедливая стоимость, определяемая как нормативно-плановая стоимость (" w:history="1">
              <w:r w:rsidRPr="003F726D">
                <w:rPr>
                  <w:rStyle w:val="af9"/>
                  <w:color w:val="auto"/>
                  <w:sz w:val="28"/>
                  <w:szCs w:val="28"/>
                  <w:u w:val="none"/>
                </w:rPr>
                <w:t>п. 16 </w:t>
              </w:r>
              <w:r w:rsidR="003F726D">
                <w:rPr>
                  <w:rStyle w:val="af9"/>
                  <w:color w:val="auto"/>
                  <w:sz w:val="28"/>
                  <w:szCs w:val="28"/>
                  <w:u w:val="none"/>
                </w:rPr>
                <w:t>ФСБУ</w:t>
              </w:r>
              <w:r w:rsidRPr="003F726D">
                <w:rPr>
                  <w:rStyle w:val="af9"/>
                  <w:color w:val="auto"/>
                  <w:sz w:val="28"/>
                  <w:szCs w:val="28"/>
                  <w:u w:val="none"/>
                </w:rPr>
                <w:t xml:space="preserve"> «Биологические активы»</w:t>
              </w:r>
            </w:hyperlink>
            <w:r w:rsidRPr="003F726D">
              <w:rPr>
                <w:sz w:val="28"/>
                <w:szCs w:val="28"/>
              </w:rPr>
              <w:t>).</w:t>
            </w:r>
          </w:p>
          <w:p w:rsidR="007B17A8" w:rsidRPr="00D247B4" w:rsidRDefault="007B17A8" w:rsidP="00CA19E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47B4">
              <w:rPr>
                <w:rFonts w:ascii="Times New Roman" w:hAnsi="Times New Roman" w:cs="Times New Roman"/>
                <w:sz w:val="28"/>
                <w:szCs w:val="28"/>
              </w:rPr>
              <w:t xml:space="preserve">Оценка привеса </w:t>
            </w:r>
            <w:r w:rsidR="008A1CFD" w:rsidRPr="00D247B4">
              <w:rPr>
                <w:rFonts w:ascii="Times New Roman" w:hAnsi="Times New Roman" w:cs="Times New Roman"/>
                <w:sz w:val="28"/>
                <w:szCs w:val="28"/>
              </w:rPr>
              <w:t xml:space="preserve">и приплода </w:t>
            </w:r>
            <w:r w:rsidRPr="00D247B4">
              <w:rPr>
                <w:rFonts w:ascii="Times New Roman" w:hAnsi="Times New Roman" w:cs="Times New Roman"/>
                <w:sz w:val="28"/>
                <w:szCs w:val="28"/>
              </w:rPr>
              <w:t xml:space="preserve">животных осуществляется исходя из живой массы животного и </w:t>
            </w:r>
            <w:r w:rsidR="00D247B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92CFE">
              <w:rPr>
                <w:rFonts w:ascii="Times New Roman" w:hAnsi="Times New Roman" w:cs="Times New Roman"/>
                <w:sz w:val="28"/>
                <w:szCs w:val="28"/>
              </w:rPr>
              <w:t xml:space="preserve">ормативно – плановой стоимости </w:t>
            </w:r>
            <w:r w:rsidRPr="00D247B4">
              <w:rPr>
                <w:rFonts w:ascii="Times New Roman" w:hAnsi="Times New Roman" w:cs="Times New Roman"/>
                <w:sz w:val="28"/>
                <w:szCs w:val="28"/>
              </w:rPr>
              <w:t xml:space="preserve">килограмма живой массы. </w:t>
            </w:r>
          </w:p>
        </w:tc>
      </w:tr>
      <w:tr w:rsidR="003715DD" w:rsidTr="00CA19E8">
        <w:trPr>
          <w:trHeight w:val="1728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715DD" w:rsidRPr="00A43AB8" w:rsidRDefault="005B6091" w:rsidP="00CA1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Получили от собственника, учредителя или другой организации  </w:t>
            </w:r>
          </w:p>
        </w:tc>
        <w:tc>
          <w:tcPr>
            <w:tcW w:w="1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5DD" w:rsidRPr="00A43AB8" w:rsidRDefault="003715DD" w:rsidP="00CA19E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AB8">
              <w:rPr>
                <w:rFonts w:ascii="Times New Roman" w:eastAsia="Times New Roman" w:hAnsi="Times New Roman" w:cs="Times New Roman"/>
                <w:sz w:val="28"/>
                <w:szCs w:val="28"/>
              </w:rPr>
              <w:t>По стоимости, которую определила передающая сторона</w:t>
            </w:r>
          </w:p>
        </w:tc>
        <w:tc>
          <w:tcPr>
            <w:tcW w:w="2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5DD" w:rsidRPr="003F726D" w:rsidRDefault="003715DD" w:rsidP="00CA19E8">
            <w:pPr>
              <w:pStyle w:val="afa"/>
              <w:jc w:val="both"/>
              <w:rPr>
                <w:rFonts w:eastAsiaTheme="minorEastAsia"/>
                <w:sz w:val="28"/>
                <w:szCs w:val="28"/>
              </w:rPr>
            </w:pPr>
            <w:r w:rsidRPr="003F726D">
              <w:rPr>
                <w:sz w:val="28"/>
                <w:szCs w:val="28"/>
              </w:rPr>
              <w:t>Стоимость</w:t>
            </w:r>
            <w:r w:rsidR="002E1AD5">
              <w:rPr>
                <w:sz w:val="28"/>
                <w:szCs w:val="28"/>
              </w:rPr>
              <w:t xml:space="preserve"> </w:t>
            </w:r>
            <w:r w:rsidRPr="003F726D">
              <w:rPr>
                <w:sz w:val="28"/>
                <w:szCs w:val="28"/>
              </w:rPr>
              <w:t>по передаточным документам</w:t>
            </w:r>
            <w:r w:rsidR="002E1AD5">
              <w:rPr>
                <w:sz w:val="28"/>
                <w:szCs w:val="28"/>
              </w:rPr>
              <w:t xml:space="preserve"> </w:t>
            </w:r>
            <w:r w:rsidRPr="003F726D">
              <w:rPr>
                <w:sz w:val="28"/>
                <w:szCs w:val="28"/>
              </w:rPr>
              <w:t>(</w:t>
            </w:r>
            <w:hyperlink dor:id="rId22" w:anchor="/document/99/573480940/XA00M8E2MP/" w:tgtFrame="_self" w:tooltip="19. Биологические активы, полученные субъектом учета от собственника (учредителя), иной организации бюджетной сферы, в том числе в результате реорганизации" w:history="1">
              <w:r w:rsidRPr="003F726D">
                <w:rPr>
                  <w:rStyle w:val="af9"/>
                  <w:color w:val="auto"/>
                  <w:sz w:val="28"/>
                  <w:szCs w:val="28"/>
                  <w:u w:val="none"/>
                </w:rPr>
                <w:t>п. 19 </w:t>
              </w:r>
              <w:r w:rsidR="003F726D">
                <w:rPr>
                  <w:rStyle w:val="af9"/>
                  <w:color w:val="auto"/>
                  <w:sz w:val="28"/>
                  <w:szCs w:val="28"/>
                  <w:u w:val="none"/>
                </w:rPr>
                <w:t>ФСБУ</w:t>
              </w:r>
              <w:r w:rsidR="002E1AD5">
                <w:rPr>
                  <w:rStyle w:val="af9"/>
                  <w:color w:val="auto"/>
                  <w:sz w:val="28"/>
                  <w:szCs w:val="28"/>
                  <w:u w:val="none"/>
                </w:rPr>
                <w:t xml:space="preserve"> </w:t>
              </w:r>
              <w:r w:rsidRPr="003F726D">
                <w:rPr>
                  <w:rStyle w:val="af9"/>
                  <w:color w:val="auto"/>
                  <w:sz w:val="28"/>
                  <w:szCs w:val="28"/>
                  <w:u w:val="none"/>
                </w:rPr>
                <w:t>«Биологические активы»</w:t>
              </w:r>
            </w:hyperlink>
            <w:r w:rsidRPr="003F726D">
              <w:rPr>
                <w:sz w:val="28"/>
                <w:szCs w:val="28"/>
              </w:rPr>
              <w:t>)</w:t>
            </w:r>
          </w:p>
        </w:tc>
      </w:tr>
    </w:tbl>
    <w:p w:rsidR="008860EC" w:rsidRDefault="00CA19E8" w:rsidP="001475A4">
      <w:pPr>
        <w:pStyle w:val="afa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  <w:r w:rsidR="002E1AD5">
        <w:rPr>
          <w:sz w:val="28"/>
          <w:szCs w:val="28"/>
        </w:rPr>
        <w:t>9</w:t>
      </w:r>
      <w:r w:rsidR="008860EC">
        <w:rPr>
          <w:sz w:val="28"/>
          <w:szCs w:val="28"/>
        </w:rPr>
        <w:t xml:space="preserve">. Группы и аналитические счета </w:t>
      </w:r>
      <w:proofErr w:type="spellStart"/>
      <w:r w:rsidR="008860EC">
        <w:rPr>
          <w:sz w:val="28"/>
          <w:szCs w:val="28"/>
        </w:rPr>
        <w:t>биоактивов</w:t>
      </w:r>
      <w:proofErr w:type="spellEnd"/>
      <w:r w:rsidR="00A948AF">
        <w:rPr>
          <w:sz w:val="28"/>
          <w:szCs w:val="28"/>
        </w:rPr>
        <w:t>.</w:t>
      </w:r>
      <w:r w:rsidR="008860EC">
        <w:rPr>
          <w:sz w:val="28"/>
          <w:szCs w:val="28"/>
        </w:rPr>
        <w:t xml:space="preserve">  </w:t>
      </w:r>
    </w:p>
    <w:p w:rsidR="00E64C05" w:rsidRPr="00E64C05" w:rsidRDefault="003715DD" w:rsidP="00E64C05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r w:rsidRPr="00E64C05">
        <w:rPr>
          <w:sz w:val="28"/>
          <w:szCs w:val="28"/>
        </w:rPr>
        <w:t>Биоактивы</w:t>
      </w:r>
      <w:proofErr w:type="spellEnd"/>
      <w:r w:rsidRPr="00E64C05">
        <w:rPr>
          <w:sz w:val="28"/>
          <w:szCs w:val="28"/>
        </w:rPr>
        <w:t xml:space="preserve"> учитыва</w:t>
      </w:r>
      <w:r w:rsidR="00E64C05" w:rsidRPr="00E64C05">
        <w:rPr>
          <w:sz w:val="28"/>
          <w:szCs w:val="28"/>
        </w:rPr>
        <w:t>ются</w:t>
      </w:r>
      <w:r w:rsidR="00CA19E8">
        <w:rPr>
          <w:sz w:val="28"/>
          <w:szCs w:val="28"/>
        </w:rPr>
        <w:t xml:space="preserve"> </w:t>
      </w:r>
      <w:r w:rsidRPr="00E64C05">
        <w:rPr>
          <w:sz w:val="28"/>
          <w:szCs w:val="28"/>
        </w:rPr>
        <w:t xml:space="preserve">на аналитических счетах счета 113.00 в зависимости от группы учета: достигшие биологической зрелости и не достигшие. </w:t>
      </w:r>
    </w:p>
    <w:p w:rsidR="003715DD" w:rsidRDefault="003715DD" w:rsidP="00E64C05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64C05">
        <w:rPr>
          <w:sz w:val="28"/>
          <w:szCs w:val="28"/>
        </w:rPr>
        <w:t>В первую группу включают</w:t>
      </w:r>
      <w:r w:rsidR="00E64C05">
        <w:rPr>
          <w:sz w:val="28"/>
          <w:szCs w:val="28"/>
        </w:rPr>
        <w:t>ся</w:t>
      </w:r>
      <w:r w:rsidRPr="00E64C05">
        <w:rPr>
          <w:sz w:val="28"/>
          <w:szCs w:val="28"/>
        </w:rPr>
        <w:t xml:space="preserve"> активы, если они соответствуют параметрам, которые позволяют по</w:t>
      </w:r>
      <w:r w:rsidR="00E64C05">
        <w:rPr>
          <w:sz w:val="28"/>
          <w:szCs w:val="28"/>
        </w:rPr>
        <w:t xml:space="preserve">лучать биологическую продукцию </w:t>
      </w:r>
      <w:proofErr w:type="gramStart"/>
      <w:r w:rsidR="00480119">
        <w:rPr>
          <w:sz w:val="28"/>
          <w:szCs w:val="28"/>
        </w:rPr>
        <w:t>–</w:t>
      </w:r>
      <w:r w:rsidRPr="00E64C05">
        <w:rPr>
          <w:sz w:val="28"/>
          <w:szCs w:val="28"/>
        </w:rPr>
        <w:t>п</w:t>
      </w:r>
      <w:proofErr w:type="gramEnd"/>
      <w:r w:rsidRPr="00E64C05">
        <w:rPr>
          <w:sz w:val="28"/>
          <w:szCs w:val="28"/>
        </w:rPr>
        <w:t>родуктивный скот. Во вторую группу – животные на выращивании и откорме</w:t>
      </w:r>
      <w:r w:rsidR="005033A8">
        <w:rPr>
          <w:sz w:val="28"/>
          <w:szCs w:val="28"/>
        </w:rPr>
        <w:t xml:space="preserve">. </w:t>
      </w:r>
    </w:p>
    <w:tbl>
      <w:tblPr>
        <w:tblStyle w:val="af6"/>
        <w:tblW w:w="9815" w:type="dxa"/>
        <w:tblLayout w:type="fixed"/>
        <w:tblLook w:val="04A0"/>
      </w:tblPr>
      <w:tblGrid>
        <w:gridCol w:w="3794"/>
        <w:gridCol w:w="3827"/>
        <w:gridCol w:w="2194"/>
      </w:tblGrid>
      <w:tr w:rsidR="008860EC" w:rsidTr="002E1AD5">
        <w:tc>
          <w:tcPr>
            <w:tcW w:w="7621" w:type="dxa"/>
            <w:gridSpan w:val="2"/>
          </w:tcPr>
          <w:p w:rsidR="008860EC" w:rsidRDefault="008860EC" w:rsidP="00E64C05">
            <w:pPr>
              <w:pStyle w:val="afa"/>
              <w:spacing w:before="0" w:beforeAutospacing="0" w:after="0" w:afterAutospacing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Группа биологических активов</w:t>
            </w:r>
          </w:p>
        </w:tc>
        <w:tc>
          <w:tcPr>
            <w:tcW w:w="219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860EC" w:rsidRPr="00463899" w:rsidRDefault="008860EC" w:rsidP="00E64C0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3899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Основание </w:t>
            </w:r>
          </w:p>
        </w:tc>
      </w:tr>
      <w:tr w:rsidR="008860EC" w:rsidTr="002E1AD5">
        <w:tc>
          <w:tcPr>
            <w:tcW w:w="3794" w:type="dxa"/>
            <w:tcBorders>
              <w:right w:val="single" w:sz="4" w:space="0" w:color="auto"/>
            </w:tcBorders>
          </w:tcPr>
          <w:p w:rsidR="008860EC" w:rsidRDefault="008860EC" w:rsidP="00E64C05">
            <w:pPr>
              <w:pStyle w:val="afa"/>
              <w:spacing w:before="0" w:beforeAutospacing="0" w:after="0" w:afterAutospacing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 группа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8860EC" w:rsidRDefault="008860EC" w:rsidP="00E64C05">
            <w:pPr>
              <w:pStyle w:val="afa"/>
              <w:spacing w:before="0" w:beforeAutospacing="0" w:after="0" w:afterAutospacing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 группа </w:t>
            </w:r>
          </w:p>
        </w:tc>
        <w:tc>
          <w:tcPr>
            <w:tcW w:w="219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0EC" w:rsidRPr="00463899" w:rsidRDefault="008860EC" w:rsidP="00066F00">
            <w:pPr>
              <w:pStyle w:val="afa"/>
              <w:rPr>
                <w:rFonts w:eastAsiaTheme="minorEastAsia"/>
                <w:sz w:val="28"/>
                <w:szCs w:val="28"/>
              </w:rPr>
            </w:pPr>
          </w:p>
        </w:tc>
      </w:tr>
      <w:tr w:rsidR="00463899" w:rsidTr="002E1AD5">
        <w:tc>
          <w:tcPr>
            <w:tcW w:w="3794" w:type="dxa"/>
          </w:tcPr>
          <w:p w:rsidR="00463899" w:rsidRDefault="00463899" w:rsidP="00E64C05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Биологические активы на выращивании и откорме (не достигшие биологической зрелости): </w:t>
            </w:r>
          </w:p>
        </w:tc>
        <w:tc>
          <w:tcPr>
            <w:tcW w:w="3827" w:type="dxa"/>
          </w:tcPr>
          <w:p w:rsidR="00463899" w:rsidRDefault="00463899" w:rsidP="00E64C05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Биологические активы, достигшие биологической зрелости:  </w:t>
            </w:r>
          </w:p>
        </w:tc>
        <w:tc>
          <w:tcPr>
            <w:tcW w:w="219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63899" w:rsidRPr="00463899" w:rsidRDefault="00463899" w:rsidP="0048011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3899">
              <w:rPr>
                <w:rFonts w:ascii="Times New Roman" w:eastAsiaTheme="minorEastAsia" w:hAnsi="Times New Roman" w:cs="Times New Roman"/>
                <w:sz w:val="28"/>
                <w:szCs w:val="28"/>
              </w:rPr>
              <w:t>Методические рекомендации ФСБУ</w:t>
            </w:r>
            <w:proofErr w:type="gramStart"/>
            <w:r w:rsidRPr="00463899">
              <w:rPr>
                <w:rFonts w:ascii="Times New Roman" w:eastAsiaTheme="minorEastAsia" w:hAnsi="Times New Roman" w:cs="Times New Roman"/>
                <w:sz w:val="28"/>
                <w:szCs w:val="28"/>
              </w:rPr>
              <w:t>«Б</w:t>
            </w:r>
            <w:proofErr w:type="gramEnd"/>
            <w:r w:rsidRPr="00463899">
              <w:rPr>
                <w:rFonts w:ascii="Times New Roman" w:eastAsiaTheme="minorEastAsia" w:hAnsi="Times New Roman" w:cs="Times New Roman"/>
                <w:sz w:val="28"/>
                <w:szCs w:val="28"/>
              </w:rPr>
              <w:t>иологические активы»</w:t>
            </w:r>
          </w:p>
        </w:tc>
      </w:tr>
      <w:tr w:rsidR="00463899" w:rsidTr="002E1AD5">
        <w:tc>
          <w:tcPr>
            <w:tcW w:w="3794" w:type="dxa"/>
          </w:tcPr>
          <w:p w:rsidR="00463899" w:rsidRDefault="00463899" w:rsidP="00E64C05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113.Х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1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Животные на выращивании  </w:t>
            </w:r>
          </w:p>
        </w:tc>
        <w:tc>
          <w:tcPr>
            <w:tcW w:w="3827" w:type="dxa"/>
          </w:tcPr>
          <w:p w:rsidR="00463899" w:rsidRPr="00E64C05" w:rsidRDefault="00463899" w:rsidP="00E64C05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E64C05">
              <w:rPr>
                <w:sz w:val="28"/>
                <w:szCs w:val="28"/>
              </w:rPr>
              <w:t>113.Х</w:t>
            </w:r>
            <w:proofErr w:type="gramStart"/>
            <w:r w:rsidRPr="00E64C05">
              <w:rPr>
                <w:sz w:val="28"/>
                <w:szCs w:val="28"/>
              </w:rPr>
              <w:t>6</w:t>
            </w:r>
            <w:proofErr w:type="gramEnd"/>
            <w:r w:rsidRPr="00E64C05">
              <w:rPr>
                <w:sz w:val="28"/>
                <w:szCs w:val="28"/>
              </w:rPr>
              <w:t>. Скот продуктивный и племенной</w:t>
            </w:r>
          </w:p>
        </w:tc>
        <w:tc>
          <w:tcPr>
            <w:tcW w:w="2194" w:type="dxa"/>
            <w:vMerge/>
            <w:shd w:val="clear" w:color="auto" w:fill="auto"/>
          </w:tcPr>
          <w:p w:rsidR="00463899" w:rsidRDefault="00463899" w:rsidP="00E64C05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463899" w:rsidTr="002E1AD5">
        <w:tc>
          <w:tcPr>
            <w:tcW w:w="3794" w:type="dxa"/>
          </w:tcPr>
          <w:p w:rsidR="00463899" w:rsidRPr="00E64C05" w:rsidRDefault="00463899" w:rsidP="00E64C05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E64C05">
              <w:rPr>
                <w:sz w:val="28"/>
                <w:szCs w:val="28"/>
              </w:rPr>
              <w:t>113.Х</w:t>
            </w:r>
            <w:proofErr w:type="gramStart"/>
            <w:r w:rsidRPr="00E64C05">
              <w:rPr>
                <w:sz w:val="28"/>
                <w:szCs w:val="28"/>
              </w:rPr>
              <w:t>2</w:t>
            </w:r>
            <w:proofErr w:type="gramEnd"/>
            <w:r w:rsidRPr="00E64C05">
              <w:rPr>
                <w:sz w:val="28"/>
                <w:szCs w:val="28"/>
              </w:rPr>
              <w:t>. Животные на откорме</w:t>
            </w:r>
          </w:p>
        </w:tc>
        <w:tc>
          <w:tcPr>
            <w:tcW w:w="3827" w:type="dxa"/>
          </w:tcPr>
          <w:p w:rsidR="00463899" w:rsidRPr="00E64C05" w:rsidRDefault="00463899" w:rsidP="00E64C05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E64C05">
              <w:rPr>
                <w:sz w:val="28"/>
                <w:szCs w:val="28"/>
              </w:rPr>
              <w:t>113.Х</w:t>
            </w:r>
            <w:proofErr w:type="gramStart"/>
            <w:r w:rsidRPr="00E64C05">
              <w:rPr>
                <w:sz w:val="28"/>
                <w:szCs w:val="28"/>
              </w:rPr>
              <w:t>7</w:t>
            </w:r>
            <w:proofErr w:type="gramEnd"/>
            <w:r w:rsidRPr="00E64C05">
              <w:rPr>
                <w:sz w:val="28"/>
                <w:szCs w:val="28"/>
              </w:rPr>
              <w:t>. Однолетние насаждения, предназначенные для получения биологической продукции, в том числе рассады</w:t>
            </w:r>
          </w:p>
        </w:tc>
        <w:tc>
          <w:tcPr>
            <w:tcW w:w="2194" w:type="dxa"/>
            <w:vMerge/>
            <w:shd w:val="clear" w:color="auto" w:fill="auto"/>
          </w:tcPr>
          <w:p w:rsidR="00463899" w:rsidRDefault="00463899" w:rsidP="00E64C05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463899" w:rsidTr="002E1AD5">
        <w:tc>
          <w:tcPr>
            <w:tcW w:w="3794" w:type="dxa"/>
          </w:tcPr>
          <w:p w:rsidR="00463899" w:rsidRPr="00E64C05" w:rsidRDefault="00463899" w:rsidP="00E64C05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E64C05">
              <w:rPr>
                <w:sz w:val="28"/>
                <w:szCs w:val="28"/>
              </w:rPr>
              <w:t>113.Х3. Многолетние насаждения, выращиваемые в питомниках в качестве посадочного материала, не достигшие своей биологической зрелости</w:t>
            </w:r>
          </w:p>
        </w:tc>
        <w:tc>
          <w:tcPr>
            <w:tcW w:w="3827" w:type="dxa"/>
          </w:tcPr>
          <w:p w:rsidR="00463899" w:rsidRPr="00E64C05" w:rsidRDefault="00463899" w:rsidP="00E64C05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E64C05">
              <w:rPr>
                <w:sz w:val="28"/>
                <w:szCs w:val="28"/>
              </w:rPr>
              <w:t>113.Х8. Многолетние насаждения, достигшие своей биологической зрелости и пригодные для сбора/получения биологической продукции</w:t>
            </w:r>
          </w:p>
        </w:tc>
        <w:tc>
          <w:tcPr>
            <w:tcW w:w="2194" w:type="dxa"/>
            <w:vMerge/>
            <w:shd w:val="clear" w:color="auto" w:fill="auto"/>
          </w:tcPr>
          <w:p w:rsidR="00463899" w:rsidRDefault="00463899" w:rsidP="00E64C05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463899" w:rsidTr="002E1AD5">
        <w:tc>
          <w:tcPr>
            <w:tcW w:w="3794" w:type="dxa"/>
          </w:tcPr>
          <w:p w:rsidR="00463899" w:rsidRPr="00E64C05" w:rsidRDefault="00463899" w:rsidP="00E64C05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E64C05">
              <w:rPr>
                <w:sz w:val="28"/>
                <w:szCs w:val="28"/>
              </w:rPr>
              <w:lastRenderedPageBreak/>
              <w:t>113.Х</w:t>
            </w:r>
            <w:proofErr w:type="gramStart"/>
            <w:r w:rsidRPr="00E64C05">
              <w:rPr>
                <w:sz w:val="28"/>
                <w:szCs w:val="28"/>
              </w:rPr>
              <w:t>4</w:t>
            </w:r>
            <w:proofErr w:type="gramEnd"/>
            <w:r w:rsidRPr="00E64C05">
              <w:rPr>
                <w:sz w:val="28"/>
                <w:szCs w:val="28"/>
              </w:rPr>
              <w:t>. Многолетние насаждения, предназначенные для получения биологической продукции, не достигшие своей биологической зрелости</w:t>
            </w:r>
          </w:p>
        </w:tc>
        <w:tc>
          <w:tcPr>
            <w:tcW w:w="3827" w:type="dxa"/>
          </w:tcPr>
          <w:p w:rsidR="00463899" w:rsidRPr="00E64C05" w:rsidRDefault="00463899" w:rsidP="00E64C0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4C05">
              <w:rPr>
                <w:rFonts w:ascii="Times New Roman" w:eastAsia="Times New Roman" w:hAnsi="Times New Roman" w:cs="Times New Roman"/>
                <w:sz w:val="28"/>
                <w:szCs w:val="28"/>
              </w:rPr>
              <w:t>113.Х</w:t>
            </w:r>
            <w:proofErr w:type="gramStart"/>
            <w:r w:rsidRPr="00E64C0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proofErr w:type="gramEnd"/>
            <w:r w:rsidRPr="00E64C05">
              <w:rPr>
                <w:rFonts w:ascii="Times New Roman" w:eastAsia="Times New Roman" w:hAnsi="Times New Roman" w:cs="Times New Roman"/>
                <w:sz w:val="28"/>
                <w:szCs w:val="28"/>
              </w:rPr>
              <w:t>. Прочие биологические активы, достигшие биологической зрелости</w:t>
            </w:r>
          </w:p>
          <w:p w:rsidR="00463899" w:rsidRPr="00E64C05" w:rsidRDefault="00463899" w:rsidP="00E64C05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94" w:type="dxa"/>
            <w:vMerge/>
            <w:shd w:val="clear" w:color="auto" w:fill="auto"/>
          </w:tcPr>
          <w:p w:rsidR="00463899" w:rsidRDefault="00463899" w:rsidP="00E64C05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463899" w:rsidTr="002E1AD5">
        <w:tc>
          <w:tcPr>
            <w:tcW w:w="3794" w:type="dxa"/>
          </w:tcPr>
          <w:p w:rsidR="00463899" w:rsidRPr="00E64C05" w:rsidRDefault="00463899" w:rsidP="00E64C05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E64C05">
              <w:rPr>
                <w:sz w:val="28"/>
                <w:szCs w:val="28"/>
              </w:rPr>
              <w:t>113.Х5. Прочие биологические активы на выращивании и откорме</w:t>
            </w:r>
          </w:p>
        </w:tc>
        <w:tc>
          <w:tcPr>
            <w:tcW w:w="3827" w:type="dxa"/>
          </w:tcPr>
          <w:p w:rsidR="00463899" w:rsidRDefault="00463899" w:rsidP="00E64C05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9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63899" w:rsidRDefault="00463899" w:rsidP="00E64C05">
            <w:pPr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8860EC" w:rsidRDefault="005033A8" w:rsidP="00F657C8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 – </w:t>
      </w:r>
      <w:r w:rsidR="00DE0297">
        <w:rPr>
          <w:sz w:val="28"/>
          <w:szCs w:val="28"/>
        </w:rPr>
        <w:t xml:space="preserve">обозначает </w:t>
      </w:r>
      <w:r>
        <w:rPr>
          <w:sz w:val="28"/>
          <w:szCs w:val="28"/>
        </w:rPr>
        <w:t>аналитический код группы синтетического счета:</w:t>
      </w:r>
    </w:p>
    <w:p w:rsidR="005033A8" w:rsidRDefault="005033A8" w:rsidP="00F657C8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- 2 особо ценное движимое имущество;</w:t>
      </w:r>
    </w:p>
    <w:p w:rsidR="005033A8" w:rsidRDefault="005033A8" w:rsidP="005033A8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 иное движимое имущество. </w:t>
      </w:r>
    </w:p>
    <w:p w:rsidR="003715DD" w:rsidRPr="00463899" w:rsidRDefault="002936D9" w:rsidP="00F657C8">
      <w:pPr>
        <w:pStyle w:val="afa"/>
        <w:spacing w:before="0" w:beforeAutospacing="0" w:after="0" w:afterAutospacing="0"/>
        <w:ind w:firstLine="708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1</w:t>
      </w:r>
      <w:r w:rsidR="002E1AD5">
        <w:rPr>
          <w:sz w:val="28"/>
          <w:szCs w:val="28"/>
        </w:rPr>
        <w:t>0</w:t>
      </w:r>
      <w:r w:rsidR="008860EC">
        <w:rPr>
          <w:sz w:val="28"/>
          <w:szCs w:val="28"/>
        </w:rPr>
        <w:t xml:space="preserve">. </w:t>
      </w:r>
      <w:r w:rsidR="003715DD" w:rsidRPr="00463899">
        <w:rPr>
          <w:sz w:val="28"/>
          <w:szCs w:val="28"/>
        </w:rPr>
        <w:t>Расходы на приобретение биологических активов отража</w:t>
      </w:r>
      <w:r w:rsidR="00463899">
        <w:rPr>
          <w:sz w:val="28"/>
          <w:szCs w:val="28"/>
        </w:rPr>
        <w:t>ются</w:t>
      </w:r>
      <w:r w:rsidR="003715DD" w:rsidRPr="00463899">
        <w:rPr>
          <w:sz w:val="28"/>
          <w:szCs w:val="28"/>
        </w:rPr>
        <w:t xml:space="preserve"> по </w:t>
      </w:r>
      <w:hyperlink dor:id="rId23" w:anchor="/document/99/560411832/XA00MAU2NE/" w:tgtFrame="_self" w:tooltip="244 Прочая закупка товаров, работ и услуг" w:history="1">
        <w:r w:rsidR="003715DD" w:rsidRPr="00463899">
          <w:rPr>
            <w:rStyle w:val="af9"/>
            <w:color w:val="auto"/>
            <w:sz w:val="28"/>
            <w:szCs w:val="28"/>
            <w:u w:val="none"/>
          </w:rPr>
          <w:t>КВР 244</w:t>
        </w:r>
      </w:hyperlink>
      <w:r w:rsidR="003715DD" w:rsidRPr="00463899">
        <w:rPr>
          <w:sz w:val="28"/>
          <w:szCs w:val="28"/>
        </w:rPr>
        <w:t xml:space="preserve"> и </w:t>
      </w:r>
      <w:hyperlink dor:id="rId24" w:anchor="/document/99/555944502/XA00M802N9/" w:tgtFrame="_self" w:tooltip="360 &quot;Увеличение стоимости биологических активов&quot;" w:history="1">
        <w:r w:rsidR="003715DD" w:rsidRPr="00463899">
          <w:rPr>
            <w:rStyle w:val="af9"/>
            <w:color w:val="auto"/>
            <w:sz w:val="28"/>
            <w:szCs w:val="28"/>
            <w:u w:val="none"/>
          </w:rPr>
          <w:t>КОСГУ 360</w:t>
        </w:r>
      </w:hyperlink>
      <w:r w:rsidR="003715DD" w:rsidRPr="00463899">
        <w:rPr>
          <w:sz w:val="28"/>
          <w:szCs w:val="28"/>
        </w:rPr>
        <w:t xml:space="preserve"> (</w:t>
      </w:r>
      <w:hyperlink dor:id="rId25" w:anchor="/document/99/560411832/XA00MAU2NE/" w:tgtFrame="_self" w:tooltip="48.2.4.4. По элементу вида расходов &quot;244 Прочая закупка товаров, работ и услуг&quot; отражаются" w:history="1">
        <w:r w:rsidR="003715DD" w:rsidRPr="00463899">
          <w:rPr>
            <w:rStyle w:val="af9"/>
            <w:color w:val="auto"/>
            <w:sz w:val="28"/>
            <w:szCs w:val="28"/>
            <w:u w:val="none"/>
          </w:rPr>
          <w:t>п. 48.2.4.4</w:t>
        </w:r>
      </w:hyperlink>
      <w:r w:rsidR="003715DD" w:rsidRPr="00463899">
        <w:rPr>
          <w:sz w:val="28"/>
          <w:szCs w:val="28"/>
        </w:rPr>
        <w:t xml:space="preserve"> Порядка применения КБК № 85н, </w:t>
      </w:r>
      <w:hyperlink dor:id="rId26" w:anchor="/document/99/555944502/XA00M802N9/" w:tgtFrame="_self" w:tooltip="11.6. На статью 360 &quot;Увеличение стоимости биологических активов&quot; КОСГУ относятся операции по поступлению (принятию к учету) биологических активов, а также расходы по оплате государственных (муниципальных) контрактов, договоров на приобретение (изготовление) об" w:history="1">
        <w:r w:rsidR="003715DD" w:rsidRPr="00463899">
          <w:rPr>
            <w:rStyle w:val="af9"/>
            <w:color w:val="auto"/>
            <w:sz w:val="28"/>
            <w:szCs w:val="28"/>
            <w:u w:val="none"/>
          </w:rPr>
          <w:t>п. 11.6</w:t>
        </w:r>
      </w:hyperlink>
      <w:r w:rsidR="003715DD" w:rsidRPr="00463899">
        <w:rPr>
          <w:sz w:val="28"/>
          <w:szCs w:val="28"/>
        </w:rPr>
        <w:t xml:space="preserve"> Порядка применения КОСГУ № 209н). Затраты собира</w:t>
      </w:r>
      <w:r w:rsidR="00463899">
        <w:rPr>
          <w:sz w:val="28"/>
          <w:szCs w:val="28"/>
        </w:rPr>
        <w:t>ются</w:t>
      </w:r>
      <w:r w:rsidR="003715DD" w:rsidRPr="00463899">
        <w:rPr>
          <w:sz w:val="28"/>
          <w:szCs w:val="28"/>
        </w:rPr>
        <w:t xml:space="preserve"> на счете </w:t>
      </w:r>
      <w:r w:rsidR="00F657C8">
        <w:rPr>
          <w:sz w:val="28"/>
          <w:szCs w:val="28"/>
        </w:rPr>
        <w:t>2</w:t>
      </w:r>
      <w:r w:rsidR="003715DD" w:rsidRPr="00463899">
        <w:rPr>
          <w:sz w:val="28"/>
          <w:szCs w:val="28"/>
        </w:rPr>
        <w:t xml:space="preserve">.106.Х5.360. </w:t>
      </w:r>
      <w:r w:rsidR="00F657C8">
        <w:rPr>
          <w:sz w:val="28"/>
          <w:szCs w:val="28"/>
        </w:rPr>
        <w:t>Сформированная стоимость принимается к учету</w:t>
      </w:r>
      <w:r w:rsidR="003715DD" w:rsidRPr="00463899">
        <w:rPr>
          <w:sz w:val="28"/>
          <w:szCs w:val="28"/>
        </w:rPr>
        <w:t xml:space="preserve"> с аналитических счетов счета 106.Х5 на соответствующий аналитический счет 113.ХХ.</w:t>
      </w:r>
    </w:p>
    <w:p w:rsidR="00560E03" w:rsidRPr="002714A8" w:rsidRDefault="00DE0297" w:rsidP="00DE0297">
      <w:pPr>
        <w:pStyle w:val="afa"/>
        <w:spacing w:before="0" w:beforeAutospacing="0" w:after="0" w:afterAutospacing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1</w:t>
      </w:r>
      <w:r w:rsidR="002E1AD5">
        <w:rPr>
          <w:rFonts w:eastAsiaTheme="minorHAnsi"/>
          <w:bCs/>
          <w:sz w:val="28"/>
          <w:szCs w:val="28"/>
          <w:lang w:eastAsia="en-US"/>
        </w:rPr>
        <w:t>1</w:t>
      </w:r>
      <w:r w:rsidR="00F94598"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560E03" w:rsidRPr="004A05E3">
        <w:rPr>
          <w:rFonts w:eastAsiaTheme="minorHAnsi"/>
          <w:bCs/>
          <w:sz w:val="28"/>
          <w:szCs w:val="28"/>
          <w:lang w:eastAsia="en-US"/>
        </w:rPr>
        <w:t>Порядок признания приплода</w:t>
      </w:r>
      <w:r w:rsidR="00560E03">
        <w:rPr>
          <w:rFonts w:eastAsiaTheme="minorHAnsi"/>
          <w:bCs/>
          <w:sz w:val="28"/>
          <w:szCs w:val="28"/>
          <w:lang w:eastAsia="en-US"/>
        </w:rPr>
        <w:t xml:space="preserve">. </w:t>
      </w:r>
    </w:p>
    <w:p w:rsidR="002D293D" w:rsidRDefault="00560E03" w:rsidP="002D293D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A05E3">
        <w:rPr>
          <w:sz w:val="28"/>
          <w:szCs w:val="28"/>
        </w:rPr>
        <w:t>Приплод является биологической продукцией, если цель – получение племенного потомства. </w:t>
      </w:r>
    </w:p>
    <w:p w:rsidR="002D293D" w:rsidRPr="004A05E3" w:rsidRDefault="002D293D" w:rsidP="002D293D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tbl>
      <w:tblPr>
        <w:tblW w:w="493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top w:w="63" w:type="dxa"/>
          <w:left w:w="125" w:type="dxa"/>
          <w:bottom w:w="63" w:type="dxa"/>
          <w:right w:w="125" w:type="dxa"/>
        </w:tblCellMar>
        <w:tblLook w:val="04A0"/>
      </w:tblPr>
      <w:tblGrid>
        <w:gridCol w:w="4089"/>
        <w:gridCol w:w="1986"/>
        <w:gridCol w:w="1984"/>
        <w:gridCol w:w="1704"/>
      </w:tblGrid>
      <w:tr w:rsidR="00560E03" w:rsidRPr="004A05E3" w:rsidTr="002E1AD5">
        <w:trPr>
          <w:tblHeader/>
        </w:trPr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E03" w:rsidRPr="004A05E3" w:rsidRDefault="00560E03" w:rsidP="00480119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A05E3">
              <w:rPr>
                <w:rStyle w:val="af8"/>
                <w:b w:val="0"/>
                <w:sz w:val="28"/>
                <w:szCs w:val="28"/>
              </w:rPr>
              <w:t>Содержание операции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E03" w:rsidRPr="004A05E3" w:rsidRDefault="00560E03" w:rsidP="00480119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A05E3">
              <w:rPr>
                <w:rStyle w:val="af8"/>
                <w:b w:val="0"/>
                <w:sz w:val="28"/>
                <w:szCs w:val="28"/>
              </w:rPr>
              <w:t xml:space="preserve">Дебет счета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0E03" w:rsidRPr="004A05E3" w:rsidRDefault="00560E03" w:rsidP="00480119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bCs/>
                <w:sz w:val="28"/>
                <w:szCs w:val="28"/>
              </w:rPr>
            </w:pPr>
            <w:r w:rsidRPr="004A05E3">
              <w:rPr>
                <w:rStyle w:val="af8"/>
                <w:b w:val="0"/>
                <w:sz w:val="28"/>
                <w:szCs w:val="28"/>
              </w:rPr>
              <w:t>Кредит счета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E03" w:rsidRPr="004A05E3" w:rsidRDefault="00560E03" w:rsidP="00480119">
            <w:pPr>
              <w:pStyle w:val="afa"/>
              <w:spacing w:before="0" w:beforeAutospacing="0" w:after="0" w:afterAutospacing="0"/>
              <w:jc w:val="both"/>
              <w:rPr>
                <w:rStyle w:val="af8"/>
                <w:b w:val="0"/>
                <w:sz w:val="28"/>
                <w:szCs w:val="28"/>
              </w:rPr>
            </w:pPr>
            <w:r>
              <w:rPr>
                <w:rStyle w:val="af8"/>
                <w:b w:val="0"/>
                <w:sz w:val="28"/>
                <w:szCs w:val="28"/>
              </w:rPr>
              <w:t xml:space="preserve">Основание </w:t>
            </w:r>
          </w:p>
        </w:tc>
      </w:tr>
      <w:tr w:rsidR="00665DA4" w:rsidRPr="004A05E3" w:rsidTr="002E1AD5"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5DA4" w:rsidRPr="00665DA4" w:rsidRDefault="00665DA4" w:rsidP="00665DA4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color w:val="4472C4" w:themeColor="accent5"/>
                <w:sz w:val="28"/>
                <w:szCs w:val="28"/>
              </w:rPr>
            </w:pPr>
            <w:r w:rsidRPr="00665DA4">
              <w:rPr>
                <w:sz w:val="28"/>
                <w:szCs w:val="28"/>
              </w:rPr>
              <w:t>Учтен приплод, если целью не является получение племенного потомства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5DA4" w:rsidRPr="00665DA4" w:rsidRDefault="00665DA4" w:rsidP="00665DA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DA4">
              <w:rPr>
                <w:rFonts w:ascii="Times New Roman" w:eastAsia="Times New Roman" w:hAnsi="Times New Roman" w:cs="Times New Roman"/>
                <w:sz w:val="28"/>
                <w:szCs w:val="28"/>
              </w:rPr>
              <w:t>2.113.ХХ.360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5DA4" w:rsidRPr="00665DA4" w:rsidRDefault="00665DA4" w:rsidP="00665DA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65DA4">
              <w:rPr>
                <w:rFonts w:ascii="Times New Roman" w:eastAsia="Times New Roman" w:hAnsi="Times New Roman" w:cs="Times New Roman"/>
                <w:sz w:val="28"/>
                <w:szCs w:val="28"/>
              </w:rPr>
              <w:t>2.401.10.199</w:t>
            </w:r>
          </w:p>
        </w:tc>
        <w:tc>
          <w:tcPr>
            <w:tcW w:w="16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65DA4" w:rsidRPr="004A05E3" w:rsidRDefault="00355FDF" w:rsidP="00665DA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dor:id="rId27" w:anchor="/document/99/573480940/XA00MA42N8/" w:tgtFrame="_self" w:history="1">
              <w:r w:rsidR="00665DA4" w:rsidRPr="007E1A8E">
                <w:rPr>
                  <w:rFonts w:ascii="Times New Roman" w:hAnsi="Times New Roman" w:cs="Times New Roman"/>
                  <w:sz w:val="28"/>
                  <w:szCs w:val="28"/>
                </w:rPr>
                <w:t>ФСБУ «Биологические активы»</w:t>
              </w:r>
            </w:hyperlink>
          </w:p>
        </w:tc>
      </w:tr>
      <w:tr w:rsidR="00665DA4" w:rsidRPr="004A05E3" w:rsidTr="002E1AD5">
        <w:tc>
          <w:tcPr>
            <w:tcW w:w="3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5DA4" w:rsidRPr="00063BDB" w:rsidRDefault="00665DA4" w:rsidP="00665DA4">
            <w:pPr>
              <w:spacing w:after="0"/>
              <w:rPr>
                <w:rFonts w:ascii="Times New Roman" w:eastAsia="Times New Roman" w:hAnsi="Times New Roman" w:cs="Times New Roman"/>
                <w:color w:val="4472C4" w:themeColor="accent5"/>
                <w:sz w:val="28"/>
                <w:szCs w:val="28"/>
              </w:rPr>
            </w:pPr>
            <w:r w:rsidRPr="004A05E3">
              <w:rPr>
                <w:rFonts w:ascii="Times New Roman" w:eastAsia="Times New Roman" w:hAnsi="Times New Roman" w:cs="Times New Roman"/>
                <w:sz w:val="28"/>
                <w:szCs w:val="28"/>
              </w:rPr>
              <w:t>Племенное потомство учтено как биологическая продукция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5DA4" w:rsidRPr="004A05E3" w:rsidRDefault="00665DA4" w:rsidP="00665DA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A05E3">
              <w:rPr>
                <w:rFonts w:ascii="Times New Roman" w:eastAsia="Times New Roman" w:hAnsi="Times New Roman" w:cs="Times New Roman"/>
                <w:sz w:val="28"/>
                <w:szCs w:val="28"/>
              </w:rPr>
              <w:t>.105.07.340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5DA4" w:rsidRPr="004A05E3" w:rsidRDefault="00665DA4" w:rsidP="00665DA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A05E3">
              <w:rPr>
                <w:rFonts w:ascii="Times New Roman" w:eastAsia="Times New Roman" w:hAnsi="Times New Roman" w:cs="Times New Roman"/>
                <w:sz w:val="28"/>
                <w:szCs w:val="28"/>
              </w:rPr>
              <w:t>.110.60.000</w:t>
            </w:r>
          </w:p>
        </w:tc>
        <w:tc>
          <w:tcPr>
            <w:tcW w:w="16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65DA4" w:rsidRPr="004A05E3" w:rsidRDefault="00665DA4" w:rsidP="00665DA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B17A8" w:rsidRDefault="007B17A8" w:rsidP="007B17A8">
      <w:pPr>
        <w:pStyle w:val="afa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2936D9" w:rsidRDefault="007B17A8" w:rsidP="002936D9">
      <w:pPr>
        <w:pStyle w:val="af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E1AD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D322D9">
        <w:rPr>
          <w:sz w:val="28"/>
          <w:szCs w:val="28"/>
        </w:rPr>
        <w:t xml:space="preserve">Ежегодно </w:t>
      </w:r>
      <w:r w:rsidR="001C20F9">
        <w:rPr>
          <w:sz w:val="28"/>
          <w:szCs w:val="28"/>
        </w:rPr>
        <w:t xml:space="preserve">в последний день финансового года </w:t>
      </w:r>
      <w:r w:rsidR="00D322D9">
        <w:rPr>
          <w:sz w:val="28"/>
          <w:szCs w:val="28"/>
        </w:rPr>
        <w:t xml:space="preserve">биологические активы переоцениваются до справедливой стоимости. Эта стоимость определяется как нормативно-плановая стоимость. </w:t>
      </w:r>
      <w:r w:rsidR="00F94598" w:rsidRPr="001C20F9">
        <w:rPr>
          <w:sz w:val="28"/>
          <w:szCs w:val="28"/>
        </w:rPr>
        <w:t>Инвентаризация биологических активов осуществляется в общем порядке, в сроки проведения годовой инвентаризации нефинансовых активов.</w:t>
      </w:r>
      <w:r w:rsidR="00F94598">
        <w:rPr>
          <w:sz w:val="28"/>
          <w:szCs w:val="28"/>
        </w:rPr>
        <w:t xml:space="preserve">  </w:t>
      </w:r>
    </w:p>
    <w:p w:rsidR="003715DD" w:rsidRPr="00F657C8" w:rsidRDefault="00F657C8" w:rsidP="002936D9">
      <w:pPr>
        <w:pStyle w:val="af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715DD" w:rsidRPr="00F657C8">
        <w:rPr>
          <w:sz w:val="28"/>
          <w:szCs w:val="28"/>
        </w:rPr>
        <w:t> бухучете переоценк</w:t>
      </w:r>
      <w:r>
        <w:rPr>
          <w:sz w:val="28"/>
          <w:szCs w:val="28"/>
        </w:rPr>
        <w:t>а</w:t>
      </w:r>
      <w:r w:rsidR="003715DD" w:rsidRPr="00F657C8">
        <w:rPr>
          <w:sz w:val="28"/>
          <w:szCs w:val="28"/>
        </w:rPr>
        <w:t xml:space="preserve"> отража</w:t>
      </w:r>
      <w:r>
        <w:rPr>
          <w:sz w:val="28"/>
          <w:szCs w:val="28"/>
        </w:rPr>
        <w:t>ется</w:t>
      </w:r>
      <w:r w:rsidR="003715DD" w:rsidRPr="00F657C8">
        <w:rPr>
          <w:sz w:val="28"/>
          <w:szCs w:val="28"/>
        </w:rPr>
        <w:t xml:space="preserve"> последней рабочей датой:</w:t>
      </w:r>
    </w:p>
    <w:tbl>
      <w:tblPr>
        <w:tblW w:w="4937" w:type="pc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63" w:type="dxa"/>
          <w:left w:w="125" w:type="dxa"/>
          <w:bottom w:w="63" w:type="dxa"/>
          <w:right w:w="125" w:type="dxa"/>
        </w:tblCellMar>
        <w:tblLook w:val="04A0"/>
      </w:tblPr>
      <w:tblGrid>
        <w:gridCol w:w="3685"/>
        <w:gridCol w:w="1946"/>
        <w:gridCol w:w="1947"/>
        <w:gridCol w:w="2185"/>
      </w:tblGrid>
      <w:tr w:rsidR="004D7421" w:rsidRPr="00F657C8" w:rsidTr="004D7421">
        <w:trPr>
          <w:tblHeader/>
        </w:trPr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421" w:rsidRPr="00F657C8" w:rsidRDefault="004D7421" w:rsidP="00F657C8">
            <w:pPr>
              <w:pStyle w:val="afa"/>
              <w:spacing w:before="0" w:beforeAutospacing="0" w:after="0" w:afterAutospacing="0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F657C8">
              <w:rPr>
                <w:rStyle w:val="af8"/>
                <w:sz w:val="28"/>
                <w:szCs w:val="28"/>
              </w:rPr>
              <w:t>Содержание операции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421" w:rsidRPr="00F657C8" w:rsidRDefault="004D7421" w:rsidP="003715DD">
            <w:pPr>
              <w:pStyle w:val="afa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F657C8">
              <w:rPr>
                <w:rStyle w:val="af8"/>
                <w:sz w:val="28"/>
                <w:szCs w:val="28"/>
              </w:rPr>
              <w:t xml:space="preserve">Дебет счета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421" w:rsidRPr="00F657C8" w:rsidRDefault="004D7421" w:rsidP="003715DD">
            <w:pPr>
              <w:pStyle w:val="afa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F657C8">
              <w:rPr>
                <w:rStyle w:val="af8"/>
                <w:sz w:val="28"/>
                <w:szCs w:val="28"/>
              </w:rPr>
              <w:t>Кредит счета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421" w:rsidRPr="00F657C8" w:rsidRDefault="004D7421" w:rsidP="003715DD">
            <w:pPr>
              <w:pStyle w:val="afa"/>
              <w:jc w:val="center"/>
              <w:rPr>
                <w:rStyle w:val="af8"/>
                <w:sz w:val="28"/>
                <w:szCs w:val="28"/>
              </w:rPr>
            </w:pPr>
            <w:r>
              <w:rPr>
                <w:rStyle w:val="af8"/>
                <w:sz w:val="28"/>
                <w:szCs w:val="28"/>
              </w:rPr>
              <w:t xml:space="preserve">Основание </w:t>
            </w:r>
          </w:p>
        </w:tc>
      </w:tr>
      <w:tr w:rsidR="004D7421" w:rsidRPr="00F657C8" w:rsidTr="00480119"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421" w:rsidRPr="00F657C8" w:rsidRDefault="004D7421" w:rsidP="003715DD">
            <w:pPr>
              <w:pStyle w:val="afa"/>
              <w:rPr>
                <w:rFonts w:eastAsiaTheme="minorEastAsia"/>
                <w:sz w:val="28"/>
                <w:szCs w:val="28"/>
              </w:rPr>
            </w:pPr>
            <w:r w:rsidRPr="00F657C8">
              <w:rPr>
                <w:sz w:val="28"/>
                <w:szCs w:val="28"/>
              </w:rPr>
              <w:t>Увеличена балансовая стоимость биологического актива после переоценки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421" w:rsidRPr="00F657C8" w:rsidRDefault="004D7421" w:rsidP="003715DD">
            <w:pPr>
              <w:pStyle w:val="afa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657C8">
              <w:rPr>
                <w:sz w:val="28"/>
                <w:szCs w:val="28"/>
              </w:rPr>
              <w:t>.113.ХХ.360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421" w:rsidRPr="00F657C8" w:rsidRDefault="004D7421" w:rsidP="003715DD">
            <w:pPr>
              <w:pStyle w:val="afa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F657C8">
              <w:rPr>
                <w:sz w:val="28"/>
                <w:szCs w:val="28"/>
              </w:rPr>
              <w:t>.401.10.176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7421" w:rsidRDefault="004D7421" w:rsidP="003715DD">
            <w:pPr>
              <w:pStyle w:val="af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Методические рекомендации ФСБУ «Биологические активы» </w:t>
            </w:r>
          </w:p>
        </w:tc>
      </w:tr>
      <w:tr w:rsidR="004D7421" w:rsidRPr="00F657C8" w:rsidTr="00480119">
        <w:tc>
          <w:tcPr>
            <w:tcW w:w="4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421" w:rsidRPr="00F657C8" w:rsidRDefault="004D7421" w:rsidP="002D293D">
            <w:pPr>
              <w:pStyle w:val="afa"/>
              <w:spacing w:before="0" w:beforeAutospacing="0" w:after="0" w:afterAutospacing="0"/>
              <w:rPr>
                <w:rFonts w:eastAsiaTheme="minorEastAsia"/>
                <w:sz w:val="28"/>
                <w:szCs w:val="28"/>
              </w:rPr>
            </w:pPr>
            <w:r w:rsidRPr="00F657C8">
              <w:rPr>
                <w:sz w:val="28"/>
                <w:szCs w:val="28"/>
              </w:rPr>
              <w:t>Уменьшена балансовая стоимость биологического актива после переоценки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421" w:rsidRPr="00F657C8" w:rsidRDefault="004D7421" w:rsidP="002D29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F657C8">
              <w:rPr>
                <w:rFonts w:ascii="Times New Roman" w:eastAsia="Times New Roman" w:hAnsi="Times New Roman" w:cs="Times New Roman"/>
                <w:sz w:val="28"/>
                <w:szCs w:val="28"/>
              </w:rPr>
              <w:t>.401.10.176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421" w:rsidRPr="00F657C8" w:rsidRDefault="008D4B83" w:rsidP="002D29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D7421" w:rsidRPr="00F657C8">
              <w:rPr>
                <w:rFonts w:ascii="Times New Roman" w:eastAsia="Times New Roman" w:hAnsi="Times New Roman" w:cs="Times New Roman"/>
                <w:sz w:val="28"/>
                <w:szCs w:val="28"/>
              </w:rPr>
              <w:t>.113.ХХ.360</w:t>
            </w:r>
          </w:p>
        </w:tc>
        <w:tc>
          <w:tcPr>
            <w:tcW w:w="17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421" w:rsidRDefault="004D7421" w:rsidP="002D293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130B0" w:rsidRDefault="007B17A8" w:rsidP="002D293D">
      <w:pPr>
        <w:pStyle w:val="afa"/>
        <w:spacing w:before="0" w:beforeAutospacing="0" w:after="0" w:afterAutospacing="0"/>
        <w:ind w:firstLine="540"/>
        <w:jc w:val="both"/>
        <w:rPr>
          <w:rStyle w:val="af8"/>
          <w:b w:val="0"/>
          <w:sz w:val="28"/>
          <w:szCs w:val="28"/>
        </w:rPr>
      </w:pPr>
      <w:r w:rsidRPr="000D0641">
        <w:rPr>
          <w:rStyle w:val="af8"/>
          <w:b w:val="0"/>
          <w:sz w:val="28"/>
          <w:szCs w:val="28"/>
        </w:rPr>
        <w:lastRenderedPageBreak/>
        <w:t>1</w:t>
      </w:r>
      <w:r w:rsidR="002E1AD5">
        <w:rPr>
          <w:rStyle w:val="af8"/>
          <w:b w:val="0"/>
          <w:sz w:val="28"/>
          <w:szCs w:val="28"/>
        </w:rPr>
        <w:t>3</w:t>
      </w:r>
      <w:r w:rsidRPr="000D0641">
        <w:rPr>
          <w:rStyle w:val="af8"/>
          <w:b w:val="0"/>
          <w:sz w:val="28"/>
          <w:szCs w:val="28"/>
        </w:rPr>
        <w:t xml:space="preserve">. </w:t>
      </w:r>
      <w:r w:rsidR="004D7421" w:rsidRPr="000D0641">
        <w:rPr>
          <w:rStyle w:val="af8"/>
          <w:b w:val="0"/>
          <w:sz w:val="28"/>
          <w:szCs w:val="28"/>
        </w:rPr>
        <w:t xml:space="preserve">Критерии для </w:t>
      </w:r>
      <w:proofErr w:type="spellStart"/>
      <w:r w:rsidR="004D7421" w:rsidRPr="000D0641">
        <w:rPr>
          <w:rStyle w:val="af8"/>
          <w:b w:val="0"/>
          <w:sz w:val="28"/>
          <w:szCs w:val="28"/>
        </w:rPr>
        <w:t>реклассификации</w:t>
      </w:r>
      <w:proofErr w:type="spellEnd"/>
      <w:r w:rsidR="004D7421" w:rsidRPr="000D0641">
        <w:rPr>
          <w:rStyle w:val="af8"/>
          <w:b w:val="0"/>
          <w:sz w:val="28"/>
          <w:szCs w:val="28"/>
        </w:rPr>
        <w:t xml:space="preserve"> </w:t>
      </w:r>
      <w:proofErr w:type="spellStart"/>
      <w:r w:rsidR="004D7421" w:rsidRPr="000D0641">
        <w:rPr>
          <w:rStyle w:val="af8"/>
          <w:b w:val="0"/>
          <w:sz w:val="28"/>
          <w:szCs w:val="28"/>
        </w:rPr>
        <w:t>биоактива</w:t>
      </w:r>
      <w:proofErr w:type="spellEnd"/>
      <w:r w:rsidR="004D7421" w:rsidRPr="000D0641">
        <w:rPr>
          <w:rStyle w:val="af8"/>
          <w:b w:val="0"/>
          <w:sz w:val="28"/>
          <w:szCs w:val="28"/>
        </w:rPr>
        <w:t xml:space="preserve">. </w:t>
      </w:r>
    </w:p>
    <w:p w:rsidR="00752E3F" w:rsidRDefault="005130B0" w:rsidP="002D2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297">
        <w:rPr>
          <w:rStyle w:val="af8"/>
          <w:rFonts w:ascii="Times New Roman" w:hAnsi="Times New Roman" w:cs="Times New Roman"/>
          <w:b w:val="0"/>
          <w:sz w:val="28"/>
          <w:szCs w:val="28"/>
        </w:rPr>
        <w:t>Получен приплод – телочки или бычки в зависимости от пола животного</w:t>
      </w:r>
      <w:r w:rsidR="0062363E" w:rsidRPr="00E56297">
        <w:rPr>
          <w:rStyle w:val="af8"/>
          <w:rFonts w:ascii="Times New Roman" w:hAnsi="Times New Roman" w:cs="Times New Roman"/>
          <w:b w:val="0"/>
          <w:sz w:val="28"/>
          <w:szCs w:val="28"/>
        </w:rPr>
        <w:t xml:space="preserve"> (проводки приведены выше).</w:t>
      </w:r>
    </w:p>
    <w:p w:rsidR="00752E3F" w:rsidRDefault="005130B0" w:rsidP="002D29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297">
        <w:rPr>
          <w:rFonts w:ascii="Times New Roman" w:hAnsi="Times New Roman" w:cs="Times New Roman"/>
          <w:sz w:val="28"/>
          <w:szCs w:val="28"/>
        </w:rPr>
        <w:t xml:space="preserve">В этот же день осуществляется перевод животного </w:t>
      </w:r>
      <w:r w:rsidR="0062363E" w:rsidRPr="00E56297">
        <w:rPr>
          <w:rFonts w:ascii="Times New Roman" w:hAnsi="Times New Roman" w:cs="Times New Roman"/>
          <w:sz w:val="28"/>
          <w:szCs w:val="28"/>
        </w:rPr>
        <w:t xml:space="preserve">из группы приплода </w:t>
      </w:r>
      <w:r w:rsidRPr="00E56297">
        <w:rPr>
          <w:rFonts w:ascii="Times New Roman" w:hAnsi="Times New Roman" w:cs="Times New Roman"/>
          <w:sz w:val="28"/>
          <w:szCs w:val="28"/>
        </w:rPr>
        <w:t xml:space="preserve">в группу по полу и году рождения </w:t>
      </w:r>
      <w:r w:rsidR="0062363E" w:rsidRPr="00E56297">
        <w:rPr>
          <w:rFonts w:ascii="Times New Roman" w:hAnsi="Times New Roman" w:cs="Times New Roman"/>
          <w:sz w:val="28"/>
          <w:szCs w:val="28"/>
        </w:rPr>
        <w:t>(например, Бычки 202</w:t>
      </w:r>
      <w:r w:rsidR="00BB4ADE">
        <w:rPr>
          <w:rFonts w:ascii="Times New Roman" w:hAnsi="Times New Roman" w:cs="Times New Roman"/>
          <w:sz w:val="28"/>
          <w:szCs w:val="28"/>
        </w:rPr>
        <w:t>4</w:t>
      </w:r>
      <w:r w:rsidR="0062363E" w:rsidRPr="00E56297">
        <w:rPr>
          <w:rFonts w:ascii="Times New Roman" w:hAnsi="Times New Roman" w:cs="Times New Roman"/>
          <w:sz w:val="28"/>
          <w:szCs w:val="28"/>
        </w:rPr>
        <w:t xml:space="preserve"> года, Телочки 202</w:t>
      </w:r>
      <w:r w:rsidR="00BB4ADE">
        <w:rPr>
          <w:rFonts w:ascii="Times New Roman" w:hAnsi="Times New Roman" w:cs="Times New Roman"/>
          <w:sz w:val="28"/>
          <w:szCs w:val="28"/>
        </w:rPr>
        <w:t>4</w:t>
      </w:r>
      <w:r w:rsidR="0062363E" w:rsidRPr="00E56297">
        <w:rPr>
          <w:rFonts w:ascii="Times New Roman" w:hAnsi="Times New Roman" w:cs="Times New Roman"/>
          <w:sz w:val="28"/>
          <w:szCs w:val="28"/>
        </w:rPr>
        <w:t xml:space="preserve"> года и т.д.)</w:t>
      </w:r>
      <w:r w:rsidRPr="00E562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927" w:rsidRPr="00E56297" w:rsidRDefault="005130B0" w:rsidP="00752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297">
        <w:rPr>
          <w:rFonts w:ascii="Times New Roman" w:hAnsi="Times New Roman" w:cs="Times New Roman"/>
          <w:sz w:val="28"/>
          <w:szCs w:val="28"/>
        </w:rPr>
        <w:t xml:space="preserve">После осеменения и определения стельности телки </w:t>
      </w:r>
      <w:r w:rsidR="00063BDB" w:rsidRPr="00E56297">
        <w:rPr>
          <w:rFonts w:ascii="Times New Roman" w:hAnsi="Times New Roman" w:cs="Times New Roman"/>
          <w:sz w:val="28"/>
          <w:szCs w:val="28"/>
        </w:rPr>
        <w:t>осуществляется перевод животного из группы Телочки….</w:t>
      </w:r>
      <w:r w:rsidR="00CA19E8">
        <w:rPr>
          <w:rFonts w:ascii="Times New Roman" w:hAnsi="Times New Roman" w:cs="Times New Roman"/>
          <w:sz w:val="28"/>
          <w:szCs w:val="28"/>
        </w:rPr>
        <w:t xml:space="preserve"> </w:t>
      </w:r>
      <w:r w:rsidR="00063BDB" w:rsidRPr="00E56297">
        <w:rPr>
          <w:rFonts w:ascii="Times New Roman" w:hAnsi="Times New Roman" w:cs="Times New Roman"/>
          <w:sz w:val="28"/>
          <w:szCs w:val="28"/>
        </w:rPr>
        <w:t>года в гр</w:t>
      </w:r>
      <w:r w:rsidR="00E56297">
        <w:rPr>
          <w:rFonts w:ascii="Times New Roman" w:hAnsi="Times New Roman" w:cs="Times New Roman"/>
          <w:sz w:val="28"/>
          <w:szCs w:val="28"/>
        </w:rPr>
        <w:t>уппу Нетели.</w:t>
      </w:r>
      <w:r w:rsidR="00063BDB" w:rsidRPr="00E562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23E6" w:rsidRPr="000D0641" w:rsidRDefault="004D7421" w:rsidP="000823E6">
      <w:pPr>
        <w:pStyle w:val="af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0D0641">
        <w:rPr>
          <w:sz w:val="28"/>
          <w:szCs w:val="28"/>
        </w:rPr>
        <w:t xml:space="preserve">При воспроизводстве приплода </w:t>
      </w:r>
      <w:proofErr w:type="spellStart"/>
      <w:r w:rsidRPr="000D0641">
        <w:rPr>
          <w:sz w:val="28"/>
          <w:szCs w:val="28"/>
        </w:rPr>
        <w:t>биоактивы</w:t>
      </w:r>
      <w:proofErr w:type="spellEnd"/>
      <w:r w:rsidRPr="000D0641">
        <w:rPr>
          <w:sz w:val="28"/>
          <w:szCs w:val="28"/>
        </w:rPr>
        <w:t xml:space="preserve"> считаются достигшими биологической зрелости. (Перевод молодняка в основное стадо, осуществляется при получении </w:t>
      </w:r>
      <w:r w:rsidR="00560E03" w:rsidRPr="000D0641">
        <w:rPr>
          <w:sz w:val="28"/>
          <w:szCs w:val="28"/>
        </w:rPr>
        <w:t xml:space="preserve">от него </w:t>
      </w:r>
      <w:r w:rsidRPr="000D0641">
        <w:rPr>
          <w:sz w:val="28"/>
          <w:szCs w:val="28"/>
        </w:rPr>
        <w:t xml:space="preserve">приплода). </w:t>
      </w:r>
    </w:p>
    <w:p w:rsidR="000823E6" w:rsidRPr="000D0641" w:rsidRDefault="004D7421" w:rsidP="000823E6">
      <w:pPr>
        <w:pStyle w:val="afa"/>
        <w:spacing w:before="0" w:beforeAutospacing="0" w:after="0" w:afterAutospacing="0"/>
        <w:ind w:firstLine="540"/>
        <w:jc w:val="both"/>
        <w:rPr>
          <w:sz w:val="28"/>
          <w:szCs w:val="28"/>
        </w:rPr>
      </w:pPr>
      <w:proofErr w:type="spellStart"/>
      <w:r w:rsidRPr="000D0641">
        <w:rPr>
          <w:sz w:val="28"/>
          <w:szCs w:val="28"/>
        </w:rPr>
        <w:t>Биоактив</w:t>
      </w:r>
      <w:proofErr w:type="spellEnd"/>
      <w:r w:rsidRPr="000D0641">
        <w:rPr>
          <w:sz w:val="28"/>
          <w:szCs w:val="28"/>
        </w:rPr>
        <w:t xml:space="preserve"> перен</w:t>
      </w:r>
      <w:r w:rsidR="000823E6" w:rsidRPr="000D0641">
        <w:rPr>
          <w:sz w:val="28"/>
          <w:szCs w:val="28"/>
        </w:rPr>
        <w:t>о</w:t>
      </w:r>
      <w:r w:rsidRPr="000D0641">
        <w:rPr>
          <w:sz w:val="28"/>
          <w:szCs w:val="28"/>
        </w:rPr>
        <w:t>с</w:t>
      </w:r>
      <w:r w:rsidR="00560E03" w:rsidRPr="000D0641">
        <w:rPr>
          <w:sz w:val="28"/>
          <w:szCs w:val="28"/>
        </w:rPr>
        <w:t>ится</w:t>
      </w:r>
      <w:r w:rsidRPr="000D0641">
        <w:rPr>
          <w:sz w:val="28"/>
          <w:szCs w:val="28"/>
        </w:rPr>
        <w:t xml:space="preserve"> на другой счет учета, если изменились условия использования объекта. </w:t>
      </w:r>
      <w:r w:rsidR="000823E6" w:rsidRPr="000D0641">
        <w:rPr>
          <w:sz w:val="28"/>
          <w:szCs w:val="28"/>
        </w:rPr>
        <w:t>Из</w:t>
      </w:r>
      <w:r w:rsidRPr="000D0641">
        <w:rPr>
          <w:sz w:val="28"/>
          <w:szCs w:val="28"/>
        </w:rPr>
        <w:t xml:space="preserve"> группы «Биологические активы на выращивании и откорме» </w:t>
      </w:r>
      <w:proofErr w:type="spellStart"/>
      <w:r w:rsidRPr="000D0641">
        <w:rPr>
          <w:sz w:val="28"/>
          <w:szCs w:val="28"/>
        </w:rPr>
        <w:t>реклассифицируют</w:t>
      </w:r>
      <w:r w:rsidR="000823E6" w:rsidRPr="000D0641">
        <w:rPr>
          <w:sz w:val="28"/>
          <w:szCs w:val="28"/>
        </w:rPr>
        <w:t>ся</w:t>
      </w:r>
      <w:proofErr w:type="spellEnd"/>
      <w:r w:rsidRPr="000D0641">
        <w:rPr>
          <w:sz w:val="28"/>
          <w:szCs w:val="28"/>
        </w:rPr>
        <w:t xml:space="preserve"> в группу «Биологические активы, достигшие биологической зрелости». </w:t>
      </w:r>
      <w:r w:rsidR="000823E6" w:rsidRPr="000D0641">
        <w:rPr>
          <w:sz w:val="28"/>
          <w:szCs w:val="28"/>
        </w:rPr>
        <w:t>В случае</w:t>
      </w:r>
      <w:proofErr w:type="gramStart"/>
      <w:r w:rsidR="000823E6" w:rsidRPr="000D0641">
        <w:rPr>
          <w:sz w:val="28"/>
          <w:szCs w:val="28"/>
        </w:rPr>
        <w:t>,</w:t>
      </w:r>
      <w:proofErr w:type="gramEnd"/>
      <w:r w:rsidR="000823E6" w:rsidRPr="000D0641">
        <w:rPr>
          <w:sz w:val="28"/>
          <w:szCs w:val="28"/>
        </w:rPr>
        <w:t xml:space="preserve"> если </w:t>
      </w:r>
      <w:r w:rsidRPr="000D0641">
        <w:rPr>
          <w:sz w:val="28"/>
          <w:szCs w:val="28"/>
        </w:rPr>
        <w:t>продуктивный скот, который перестал соответствова</w:t>
      </w:r>
      <w:r w:rsidR="000823E6" w:rsidRPr="000D0641">
        <w:rPr>
          <w:sz w:val="28"/>
          <w:szCs w:val="28"/>
        </w:rPr>
        <w:t xml:space="preserve">ть критериям </w:t>
      </w:r>
      <w:proofErr w:type="spellStart"/>
      <w:r w:rsidR="000823E6" w:rsidRPr="000D0641">
        <w:rPr>
          <w:sz w:val="28"/>
          <w:szCs w:val="28"/>
        </w:rPr>
        <w:t>биоактива</w:t>
      </w:r>
      <w:proofErr w:type="spellEnd"/>
      <w:r w:rsidR="000823E6" w:rsidRPr="000D0641">
        <w:rPr>
          <w:sz w:val="28"/>
          <w:szCs w:val="28"/>
        </w:rPr>
        <w:t>, переносится</w:t>
      </w:r>
      <w:r w:rsidRPr="000D0641">
        <w:rPr>
          <w:sz w:val="28"/>
          <w:szCs w:val="28"/>
        </w:rPr>
        <w:t xml:space="preserve"> со счета 113.ХХ в рабочий скот – в состав основных средств</w:t>
      </w:r>
      <w:r w:rsidR="000823E6" w:rsidRPr="000D0641">
        <w:rPr>
          <w:sz w:val="28"/>
          <w:szCs w:val="28"/>
        </w:rPr>
        <w:t xml:space="preserve"> на счет 101.37</w:t>
      </w:r>
      <w:r w:rsidRPr="000D0641">
        <w:rPr>
          <w:sz w:val="28"/>
          <w:szCs w:val="28"/>
        </w:rPr>
        <w:t>.</w:t>
      </w:r>
    </w:p>
    <w:p w:rsidR="004D7421" w:rsidRPr="000D0641" w:rsidRDefault="004D7421" w:rsidP="000823E6">
      <w:pPr>
        <w:pStyle w:val="af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0D0641">
        <w:rPr>
          <w:sz w:val="28"/>
          <w:szCs w:val="28"/>
        </w:rPr>
        <w:t xml:space="preserve">При </w:t>
      </w:r>
      <w:proofErr w:type="spellStart"/>
      <w:r w:rsidRPr="000D0641">
        <w:rPr>
          <w:sz w:val="28"/>
          <w:szCs w:val="28"/>
        </w:rPr>
        <w:t>реклассификации</w:t>
      </w:r>
      <w:proofErr w:type="spellEnd"/>
      <w:r w:rsidRPr="000D0641">
        <w:rPr>
          <w:sz w:val="28"/>
          <w:szCs w:val="28"/>
        </w:rPr>
        <w:t xml:space="preserve"> стоимость имущества не </w:t>
      </w:r>
      <w:r w:rsidR="000823E6" w:rsidRPr="000D0641">
        <w:rPr>
          <w:sz w:val="28"/>
          <w:szCs w:val="28"/>
        </w:rPr>
        <w:t>меняется, принимается</w:t>
      </w:r>
      <w:r w:rsidRPr="000D0641">
        <w:rPr>
          <w:sz w:val="28"/>
          <w:szCs w:val="28"/>
        </w:rPr>
        <w:t xml:space="preserve"> к учету по его первоначальной стоимости. </w:t>
      </w:r>
    </w:p>
    <w:p w:rsidR="00325476" w:rsidRPr="000D0641" w:rsidRDefault="00325476" w:rsidP="000823E6">
      <w:pPr>
        <w:pStyle w:val="af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0D0641">
        <w:rPr>
          <w:sz w:val="28"/>
          <w:szCs w:val="28"/>
        </w:rPr>
        <w:t xml:space="preserve">В бухгалтерском учете записи по </w:t>
      </w:r>
      <w:proofErr w:type="spellStart"/>
      <w:r w:rsidRPr="000D0641">
        <w:rPr>
          <w:sz w:val="28"/>
          <w:szCs w:val="28"/>
        </w:rPr>
        <w:t>реклассификации</w:t>
      </w:r>
      <w:proofErr w:type="spellEnd"/>
      <w:r w:rsidRPr="000D0641">
        <w:rPr>
          <w:sz w:val="28"/>
          <w:szCs w:val="28"/>
        </w:rPr>
        <w:t xml:space="preserve"> отражаются следующим образом: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63" w:type="dxa"/>
          <w:left w:w="125" w:type="dxa"/>
          <w:bottom w:w="63" w:type="dxa"/>
          <w:right w:w="125" w:type="dxa"/>
        </w:tblCellMar>
        <w:tblLook w:val="04A0"/>
      </w:tblPr>
      <w:tblGrid>
        <w:gridCol w:w="2975"/>
        <w:gridCol w:w="1895"/>
        <w:gridCol w:w="2469"/>
        <w:gridCol w:w="2549"/>
      </w:tblGrid>
      <w:tr w:rsidR="00480119" w:rsidTr="00BB4ADE">
        <w:trPr>
          <w:tblHeader/>
        </w:trPr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19" w:rsidRPr="00480119" w:rsidRDefault="00480119" w:rsidP="00480119">
            <w:pPr>
              <w:pStyle w:val="afa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80119">
              <w:rPr>
                <w:rStyle w:val="af8"/>
                <w:b w:val="0"/>
                <w:sz w:val="28"/>
                <w:szCs w:val="28"/>
              </w:rPr>
              <w:t>Содержание операции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19" w:rsidRPr="00480119" w:rsidRDefault="00480119" w:rsidP="00480119">
            <w:pPr>
              <w:pStyle w:val="afa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80119">
              <w:rPr>
                <w:rStyle w:val="af8"/>
                <w:b w:val="0"/>
                <w:sz w:val="28"/>
                <w:szCs w:val="28"/>
              </w:rPr>
              <w:t xml:space="preserve">Дебет счета 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0119" w:rsidRPr="00480119" w:rsidRDefault="00480119" w:rsidP="00480119">
            <w:pPr>
              <w:pStyle w:val="afa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480119">
              <w:rPr>
                <w:rStyle w:val="af8"/>
                <w:b w:val="0"/>
                <w:sz w:val="28"/>
                <w:szCs w:val="28"/>
              </w:rPr>
              <w:t>Кредит счета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119" w:rsidRPr="00480119" w:rsidRDefault="00480119" w:rsidP="00480119">
            <w:pPr>
              <w:pStyle w:val="afa"/>
              <w:jc w:val="center"/>
              <w:rPr>
                <w:rStyle w:val="af8"/>
                <w:b w:val="0"/>
                <w:sz w:val="28"/>
                <w:szCs w:val="28"/>
              </w:rPr>
            </w:pPr>
            <w:r>
              <w:rPr>
                <w:rStyle w:val="af8"/>
                <w:b w:val="0"/>
                <w:sz w:val="28"/>
                <w:szCs w:val="28"/>
              </w:rPr>
              <w:t xml:space="preserve">Основание </w:t>
            </w:r>
          </w:p>
        </w:tc>
      </w:tr>
      <w:tr w:rsidR="0062363E" w:rsidTr="00BB4ADE">
        <w:tc>
          <w:tcPr>
            <w:tcW w:w="9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363E" w:rsidRPr="00480119" w:rsidRDefault="00D148D6" w:rsidP="00480119">
            <w:pP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480119"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Реклассификация</w:t>
            </w:r>
            <w:proofErr w:type="spellEnd"/>
            <w:r w:rsidRPr="00480119"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 xml:space="preserve"> из одной группы биологических активов в другую:</w:t>
            </w:r>
          </w:p>
        </w:tc>
      </w:tr>
      <w:tr w:rsidR="00D148D6" w:rsidTr="00BB4ADE">
        <w:tc>
          <w:tcPr>
            <w:tcW w:w="2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148D6" w:rsidRPr="00480119" w:rsidRDefault="00D148D6" w:rsidP="00480119">
            <w:pP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  <w:t>перевод приплода в свою половозрастную группу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D6" w:rsidRPr="00480119" w:rsidRDefault="00D148D6" w:rsidP="00480119">
            <w:pP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A05E3">
              <w:rPr>
                <w:rFonts w:ascii="Times New Roman" w:eastAsia="Times New Roman" w:hAnsi="Times New Roman" w:cs="Times New Roman"/>
                <w:sz w:val="28"/>
                <w:szCs w:val="28"/>
              </w:rPr>
              <w:t>.113.ХХ.360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D6" w:rsidRPr="00480119" w:rsidRDefault="00D148D6" w:rsidP="00480119">
            <w:pP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A05E3">
              <w:rPr>
                <w:rFonts w:ascii="Times New Roman" w:eastAsia="Times New Roman" w:hAnsi="Times New Roman" w:cs="Times New Roman"/>
                <w:sz w:val="28"/>
                <w:szCs w:val="28"/>
              </w:rPr>
              <w:t>.113.ХХ.360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48D6" w:rsidRPr="00480119" w:rsidRDefault="001D0A0B" w:rsidP="00480119">
            <w:pPr>
              <w:rPr>
                <w:rStyle w:val="af8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 рекомендации по применению ФСБУ «Биологические активы</w:t>
            </w:r>
          </w:p>
        </w:tc>
      </w:tr>
      <w:tr w:rsidR="00D148D6" w:rsidTr="00BB4ADE"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48D6" w:rsidRPr="00480119" w:rsidRDefault="00D148D6" w:rsidP="00480119">
            <w:pPr>
              <w:pStyle w:val="afa"/>
              <w:rPr>
                <w:rFonts w:eastAsiaTheme="minorEastAsia"/>
                <w:sz w:val="28"/>
                <w:szCs w:val="28"/>
              </w:rPr>
            </w:pPr>
            <w:r w:rsidRPr="00480119">
              <w:rPr>
                <w:sz w:val="28"/>
                <w:szCs w:val="28"/>
              </w:rPr>
              <w:t xml:space="preserve">списана первоначальная стоимость </w:t>
            </w:r>
            <w:proofErr w:type="spellStart"/>
            <w:r w:rsidRPr="00480119">
              <w:rPr>
                <w:sz w:val="28"/>
                <w:szCs w:val="28"/>
              </w:rPr>
              <w:t>биоактива</w:t>
            </w:r>
            <w:proofErr w:type="spellEnd"/>
            <w:r w:rsidRPr="00480119">
              <w:rPr>
                <w:sz w:val="28"/>
                <w:szCs w:val="28"/>
              </w:rPr>
              <w:t xml:space="preserve"> из группы «</w:t>
            </w:r>
            <w:proofErr w:type="spellStart"/>
            <w:r w:rsidRPr="00480119">
              <w:rPr>
                <w:sz w:val="28"/>
                <w:szCs w:val="28"/>
              </w:rPr>
              <w:t>Биоактивы</w:t>
            </w:r>
            <w:proofErr w:type="spellEnd"/>
            <w:r w:rsidRPr="00480119">
              <w:rPr>
                <w:sz w:val="28"/>
                <w:szCs w:val="28"/>
              </w:rPr>
              <w:t xml:space="preserve"> на выращивании и откорме»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48D6" w:rsidRPr="00480119" w:rsidRDefault="00D148D6" w:rsidP="00480119">
            <w:pPr>
              <w:pStyle w:val="afa"/>
              <w:rPr>
                <w:rFonts w:eastAsiaTheme="minorEastAsia"/>
                <w:sz w:val="28"/>
                <w:szCs w:val="28"/>
              </w:rPr>
            </w:pPr>
            <w:r w:rsidRPr="00480119">
              <w:rPr>
                <w:sz w:val="28"/>
                <w:szCs w:val="28"/>
              </w:rPr>
              <w:t>2.401.10.172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48D6" w:rsidRPr="00480119" w:rsidRDefault="00D148D6" w:rsidP="004801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119">
              <w:rPr>
                <w:rFonts w:ascii="Times New Roman" w:eastAsia="Times New Roman" w:hAnsi="Times New Roman" w:cs="Times New Roman"/>
                <w:sz w:val="28"/>
                <w:szCs w:val="28"/>
              </w:rPr>
              <w:t>2.113.ХХ.461</w:t>
            </w:r>
          </w:p>
        </w:tc>
        <w:tc>
          <w:tcPr>
            <w:tcW w:w="2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48D6" w:rsidRPr="00480119" w:rsidRDefault="00D148D6" w:rsidP="0032547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 рекомендации по применению ФСБУ «Биологические активы»</w:t>
            </w:r>
          </w:p>
        </w:tc>
      </w:tr>
      <w:tr w:rsidR="00D148D6" w:rsidTr="00BB4ADE"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48D6" w:rsidRPr="00480119" w:rsidRDefault="00D148D6" w:rsidP="00480119">
            <w:pPr>
              <w:pStyle w:val="afa"/>
              <w:rPr>
                <w:rFonts w:eastAsiaTheme="minorEastAsia"/>
                <w:sz w:val="28"/>
                <w:szCs w:val="28"/>
              </w:rPr>
            </w:pPr>
            <w:r w:rsidRPr="00480119">
              <w:rPr>
                <w:sz w:val="28"/>
                <w:szCs w:val="28"/>
              </w:rPr>
              <w:t> </w:t>
            </w:r>
            <w:proofErr w:type="gramStart"/>
            <w:r w:rsidRPr="00480119">
              <w:rPr>
                <w:sz w:val="28"/>
                <w:szCs w:val="28"/>
              </w:rPr>
              <w:t>принят к учету объект в группу «</w:t>
            </w:r>
            <w:proofErr w:type="spellStart"/>
            <w:r w:rsidRPr="00480119">
              <w:rPr>
                <w:sz w:val="28"/>
                <w:szCs w:val="28"/>
              </w:rPr>
              <w:t>Биоактивы</w:t>
            </w:r>
            <w:proofErr w:type="spellEnd"/>
            <w:r w:rsidRPr="00480119">
              <w:rPr>
                <w:sz w:val="28"/>
                <w:szCs w:val="28"/>
              </w:rPr>
              <w:t xml:space="preserve">, достигшие биологической </w:t>
            </w:r>
            <w:r w:rsidRPr="00480119">
              <w:rPr>
                <w:sz w:val="28"/>
                <w:szCs w:val="28"/>
              </w:rPr>
              <w:lastRenderedPageBreak/>
              <w:t>зрелости»</w:t>
            </w:r>
            <w:proofErr w:type="gramEnd"/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48D6" w:rsidRPr="00480119" w:rsidRDefault="00D148D6" w:rsidP="004801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11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2.113.ХХ.360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48D6" w:rsidRPr="00480119" w:rsidRDefault="00D148D6" w:rsidP="004801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119">
              <w:rPr>
                <w:rFonts w:ascii="Times New Roman" w:eastAsia="Times New Roman" w:hAnsi="Times New Roman" w:cs="Times New Roman"/>
                <w:sz w:val="28"/>
                <w:szCs w:val="28"/>
              </w:rPr>
              <w:t>2.401.10.172</w:t>
            </w:r>
          </w:p>
        </w:tc>
        <w:tc>
          <w:tcPr>
            <w:tcW w:w="24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8D6" w:rsidRPr="00480119" w:rsidRDefault="00D148D6" w:rsidP="0048011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D293D" w:rsidRDefault="007B17A8" w:rsidP="002D29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79D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BB4ADE">
        <w:rPr>
          <w:rFonts w:ascii="Times New Roman" w:hAnsi="Times New Roman" w:cs="Times New Roman"/>
          <w:sz w:val="28"/>
          <w:szCs w:val="28"/>
        </w:rPr>
        <w:t>4</w:t>
      </w:r>
      <w:r w:rsidRPr="0048479D">
        <w:rPr>
          <w:rFonts w:ascii="Times New Roman" w:hAnsi="Times New Roman" w:cs="Times New Roman"/>
          <w:sz w:val="28"/>
          <w:szCs w:val="28"/>
        </w:rPr>
        <w:t xml:space="preserve">. </w:t>
      </w:r>
      <w:r w:rsidR="009371FB" w:rsidRPr="0048479D">
        <w:rPr>
          <w:rFonts w:ascii="Times New Roman" w:hAnsi="Times New Roman" w:cs="Times New Roman"/>
          <w:sz w:val="28"/>
          <w:szCs w:val="28"/>
        </w:rPr>
        <w:t xml:space="preserve">Начисление амортизации правилами ФСБУ «Биологические активы» не предусмотрено, </w:t>
      </w:r>
      <w:r w:rsidR="003715DD" w:rsidRPr="0048479D">
        <w:rPr>
          <w:rFonts w:ascii="Times New Roman" w:hAnsi="Times New Roman" w:cs="Times New Roman"/>
          <w:sz w:val="28"/>
          <w:szCs w:val="28"/>
        </w:rPr>
        <w:t>по объект</w:t>
      </w:r>
      <w:r w:rsidR="009371FB" w:rsidRPr="0048479D">
        <w:rPr>
          <w:rFonts w:ascii="Times New Roman" w:hAnsi="Times New Roman" w:cs="Times New Roman"/>
          <w:sz w:val="28"/>
          <w:szCs w:val="28"/>
        </w:rPr>
        <w:t>ам</w:t>
      </w:r>
      <w:r w:rsidR="003715DD" w:rsidRPr="0048479D">
        <w:rPr>
          <w:rFonts w:ascii="Times New Roman" w:hAnsi="Times New Roman" w:cs="Times New Roman"/>
          <w:sz w:val="28"/>
          <w:szCs w:val="28"/>
        </w:rPr>
        <w:t xml:space="preserve"> биологических активов </w:t>
      </w:r>
      <w:r w:rsidR="009371FB" w:rsidRPr="0048479D">
        <w:rPr>
          <w:rFonts w:ascii="Times New Roman" w:hAnsi="Times New Roman" w:cs="Times New Roman"/>
          <w:sz w:val="28"/>
          <w:szCs w:val="28"/>
        </w:rPr>
        <w:t xml:space="preserve">амортизация </w:t>
      </w:r>
      <w:r w:rsidR="003715DD" w:rsidRPr="0048479D">
        <w:rPr>
          <w:rFonts w:ascii="Times New Roman" w:hAnsi="Times New Roman" w:cs="Times New Roman"/>
          <w:sz w:val="28"/>
          <w:szCs w:val="28"/>
        </w:rPr>
        <w:t>не начисля</w:t>
      </w:r>
      <w:r w:rsidR="009371FB" w:rsidRPr="0048479D">
        <w:rPr>
          <w:rFonts w:ascii="Times New Roman" w:hAnsi="Times New Roman" w:cs="Times New Roman"/>
          <w:sz w:val="28"/>
          <w:szCs w:val="28"/>
        </w:rPr>
        <w:t>ется</w:t>
      </w:r>
      <w:r w:rsidR="003715DD" w:rsidRPr="0048479D">
        <w:rPr>
          <w:rFonts w:ascii="Times New Roman" w:hAnsi="Times New Roman" w:cs="Times New Roman"/>
          <w:sz w:val="28"/>
          <w:szCs w:val="28"/>
        </w:rPr>
        <w:t>.</w:t>
      </w:r>
      <w:r w:rsidR="009371FB" w:rsidRPr="0048479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715DD" w:rsidRPr="002D293D" w:rsidRDefault="007B17A8" w:rsidP="002D29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293D">
        <w:rPr>
          <w:rFonts w:ascii="Times New Roman" w:hAnsi="Times New Roman" w:cs="Times New Roman"/>
          <w:sz w:val="28"/>
          <w:szCs w:val="28"/>
        </w:rPr>
        <w:t>1</w:t>
      </w:r>
      <w:r w:rsidR="00616F94">
        <w:rPr>
          <w:rFonts w:ascii="Times New Roman" w:hAnsi="Times New Roman" w:cs="Times New Roman"/>
          <w:sz w:val="28"/>
          <w:szCs w:val="28"/>
        </w:rPr>
        <w:t>5</w:t>
      </w:r>
      <w:r w:rsidRPr="002D293D">
        <w:rPr>
          <w:rFonts w:ascii="Times New Roman" w:hAnsi="Times New Roman" w:cs="Times New Roman"/>
          <w:sz w:val="28"/>
          <w:szCs w:val="28"/>
        </w:rPr>
        <w:t xml:space="preserve">. </w:t>
      </w:r>
      <w:r w:rsidR="003715DD" w:rsidRPr="002D293D">
        <w:rPr>
          <w:rFonts w:ascii="Times New Roman" w:hAnsi="Times New Roman" w:cs="Times New Roman"/>
          <w:sz w:val="28"/>
          <w:szCs w:val="28"/>
        </w:rPr>
        <w:t xml:space="preserve">Ежегодно во время инвентаризации биологические активы </w:t>
      </w:r>
      <w:r w:rsidR="009371FB" w:rsidRPr="002D293D">
        <w:rPr>
          <w:rFonts w:ascii="Times New Roman" w:hAnsi="Times New Roman" w:cs="Times New Roman"/>
          <w:sz w:val="28"/>
          <w:szCs w:val="28"/>
        </w:rPr>
        <w:t xml:space="preserve">проверяются </w:t>
      </w:r>
      <w:r w:rsidR="003715DD" w:rsidRPr="002D293D">
        <w:rPr>
          <w:rFonts w:ascii="Times New Roman" w:hAnsi="Times New Roman" w:cs="Times New Roman"/>
          <w:sz w:val="28"/>
          <w:szCs w:val="28"/>
        </w:rPr>
        <w:t xml:space="preserve">на признаки обесценения объекта. </w:t>
      </w:r>
      <w:r w:rsidR="00BE789E" w:rsidRPr="002D293D">
        <w:rPr>
          <w:rFonts w:ascii="Times New Roman" w:hAnsi="Times New Roman" w:cs="Times New Roman"/>
          <w:sz w:val="28"/>
          <w:szCs w:val="28"/>
        </w:rPr>
        <w:t>Обесцениваются активы в случае</w:t>
      </w:r>
      <w:r w:rsidR="003715DD" w:rsidRPr="002D293D">
        <w:rPr>
          <w:rFonts w:ascii="Times New Roman" w:hAnsi="Times New Roman" w:cs="Times New Roman"/>
          <w:sz w:val="28"/>
          <w:szCs w:val="28"/>
        </w:rPr>
        <w:t xml:space="preserve"> снижени</w:t>
      </w:r>
      <w:r w:rsidR="00BE789E" w:rsidRPr="002D293D">
        <w:rPr>
          <w:rFonts w:ascii="Times New Roman" w:hAnsi="Times New Roman" w:cs="Times New Roman"/>
          <w:sz w:val="28"/>
          <w:szCs w:val="28"/>
        </w:rPr>
        <w:t>я</w:t>
      </w:r>
      <w:r w:rsidR="003715DD" w:rsidRPr="002D293D">
        <w:rPr>
          <w:rFonts w:ascii="Times New Roman" w:hAnsi="Times New Roman" w:cs="Times New Roman"/>
          <w:sz w:val="28"/>
          <w:szCs w:val="28"/>
        </w:rPr>
        <w:t xml:space="preserve"> продуктивности молочного скота</w:t>
      </w:r>
      <w:r w:rsidR="00820192" w:rsidRPr="002D293D">
        <w:rPr>
          <w:rFonts w:ascii="Times New Roman" w:hAnsi="Times New Roman" w:cs="Times New Roman"/>
          <w:sz w:val="28"/>
          <w:szCs w:val="28"/>
        </w:rPr>
        <w:t xml:space="preserve"> и т.д</w:t>
      </w:r>
      <w:r w:rsidR="003715DD" w:rsidRPr="002D293D">
        <w:rPr>
          <w:rFonts w:ascii="Times New Roman" w:hAnsi="Times New Roman" w:cs="Times New Roman"/>
          <w:sz w:val="28"/>
          <w:szCs w:val="28"/>
        </w:rPr>
        <w:t>.</w:t>
      </w:r>
      <w:r w:rsidR="00BE789E" w:rsidRPr="002D293D">
        <w:rPr>
          <w:rFonts w:ascii="Times New Roman" w:hAnsi="Times New Roman" w:cs="Times New Roman"/>
          <w:sz w:val="28"/>
          <w:szCs w:val="28"/>
        </w:rPr>
        <w:t xml:space="preserve"> В случае выявления </w:t>
      </w:r>
      <w:r w:rsidR="003715DD" w:rsidRPr="002D293D">
        <w:rPr>
          <w:rFonts w:ascii="Times New Roman" w:hAnsi="Times New Roman" w:cs="Times New Roman"/>
          <w:sz w:val="28"/>
          <w:szCs w:val="28"/>
        </w:rPr>
        <w:t>признак</w:t>
      </w:r>
      <w:r w:rsidR="00BE789E" w:rsidRPr="002D293D">
        <w:rPr>
          <w:rFonts w:ascii="Times New Roman" w:hAnsi="Times New Roman" w:cs="Times New Roman"/>
          <w:sz w:val="28"/>
          <w:szCs w:val="28"/>
        </w:rPr>
        <w:t>ов</w:t>
      </w:r>
      <w:r w:rsidR="003715DD" w:rsidRPr="002D293D">
        <w:rPr>
          <w:rFonts w:ascii="Times New Roman" w:hAnsi="Times New Roman" w:cs="Times New Roman"/>
          <w:sz w:val="28"/>
          <w:szCs w:val="28"/>
        </w:rPr>
        <w:t xml:space="preserve"> обесценения, балансовую стоимость объекта сравни</w:t>
      </w:r>
      <w:r w:rsidR="00BE789E" w:rsidRPr="002D293D">
        <w:rPr>
          <w:rFonts w:ascii="Times New Roman" w:hAnsi="Times New Roman" w:cs="Times New Roman"/>
          <w:sz w:val="28"/>
          <w:szCs w:val="28"/>
        </w:rPr>
        <w:t>вается</w:t>
      </w:r>
      <w:r w:rsidR="003715DD" w:rsidRPr="002D293D">
        <w:rPr>
          <w:rFonts w:ascii="Times New Roman" w:hAnsi="Times New Roman" w:cs="Times New Roman"/>
          <w:sz w:val="28"/>
          <w:szCs w:val="28"/>
        </w:rPr>
        <w:t xml:space="preserve"> с нормативно-плановой стоимостью (ценой) для целей распоряжения/реализации на отчетный период. Если балансовая стоимость превысила нормативно-плановую</w:t>
      </w:r>
      <w:r w:rsidR="00820192" w:rsidRPr="002D293D">
        <w:rPr>
          <w:rFonts w:ascii="Times New Roman" w:hAnsi="Times New Roman" w:cs="Times New Roman"/>
          <w:sz w:val="28"/>
          <w:szCs w:val="28"/>
        </w:rPr>
        <w:t xml:space="preserve"> стоимость</w:t>
      </w:r>
      <w:r w:rsidR="003715DD" w:rsidRPr="002D293D">
        <w:rPr>
          <w:rFonts w:ascii="Times New Roman" w:hAnsi="Times New Roman" w:cs="Times New Roman"/>
          <w:sz w:val="28"/>
          <w:szCs w:val="28"/>
        </w:rPr>
        <w:t xml:space="preserve">, </w:t>
      </w:r>
      <w:r w:rsidR="00BE789E" w:rsidRPr="002D293D">
        <w:rPr>
          <w:rFonts w:ascii="Times New Roman" w:hAnsi="Times New Roman" w:cs="Times New Roman"/>
          <w:sz w:val="28"/>
          <w:szCs w:val="28"/>
        </w:rPr>
        <w:t xml:space="preserve">начисляется </w:t>
      </w:r>
      <w:r w:rsidR="003715DD" w:rsidRPr="002D293D">
        <w:rPr>
          <w:rFonts w:ascii="Times New Roman" w:hAnsi="Times New Roman" w:cs="Times New Roman"/>
          <w:sz w:val="28"/>
          <w:szCs w:val="28"/>
        </w:rPr>
        <w:t>убыток от обесценения проводкой:</w:t>
      </w:r>
    </w:p>
    <w:tbl>
      <w:tblPr>
        <w:tblW w:w="4832" w:type="pct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63" w:type="dxa"/>
          <w:left w:w="125" w:type="dxa"/>
          <w:bottom w:w="63" w:type="dxa"/>
          <w:right w:w="125" w:type="dxa"/>
        </w:tblCellMar>
        <w:tblLook w:val="04A0"/>
      </w:tblPr>
      <w:tblGrid>
        <w:gridCol w:w="3119"/>
        <w:gridCol w:w="1862"/>
        <w:gridCol w:w="2107"/>
        <w:gridCol w:w="2468"/>
      </w:tblGrid>
      <w:tr w:rsidR="00BE789E" w:rsidTr="002D293D">
        <w:trPr>
          <w:tblHeader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89E" w:rsidRPr="00BE789E" w:rsidRDefault="00BE789E" w:rsidP="003715DD">
            <w:pPr>
              <w:pStyle w:val="afa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BE789E">
              <w:rPr>
                <w:rStyle w:val="af8"/>
                <w:sz w:val="28"/>
                <w:szCs w:val="28"/>
              </w:rPr>
              <w:t>Содержание операции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89E" w:rsidRPr="00BE789E" w:rsidRDefault="00BE789E" w:rsidP="003715DD">
            <w:pPr>
              <w:pStyle w:val="afa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BE789E">
              <w:rPr>
                <w:rStyle w:val="af8"/>
                <w:sz w:val="28"/>
                <w:szCs w:val="28"/>
              </w:rPr>
              <w:t xml:space="preserve">Дебет счета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89E" w:rsidRPr="00BE789E" w:rsidRDefault="00BE789E" w:rsidP="003715DD">
            <w:pPr>
              <w:pStyle w:val="afa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BE789E">
              <w:rPr>
                <w:rStyle w:val="af8"/>
                <w:sz w:val="28"/>
                <w:szCs w:val="28"/>
              </w:rPr>
              <w:t>Кредит счета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89E" w:rsidRPr="00BE789E" w:rsidRDefault="00BE789E" w:rsidP="003715DD">
            <w:pPr>
              <w:pStyle w:val="afa"/>
              <w:jc w:val="center"/>
              <w:rPr>
                <w:rStyle w:val="af8"/>
                <w:sz w:val="28"/>
                <w:szCs w:val="28"/>
              </w:rPr>
            </w:pPr>
            <w:r>
              <w:rPr>
                <w:rStyle w:val="af8"/>
                <w:sz w:val="28"/>
                <w:szCs w:val="28"/>
              </w:rPr>
              <w:t xml:space="preserve">Основание </w:t>
            </w:r>
          </w:p>
        </w:tc>
      </w:tr>
      <w:tr w:rsidR="00BE789E" w:rsidTr="002D293D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89E" w:rsidRPr="00BE789E" w:rsidRDefault="00BE789E" w:rsidP="003715DD">
            <w:pPr>
              <w:pStyle w:val="afa"/>
              <w:rPr>
                <w:rFonts w:eastAsiaTheme="minorEastAsia"/>
                <w:sz w:val="28"/>
                <w:szCs w:val="28"/>
              </w:rPr>
            </w:pPr>
            <w:r w:rsidRPr="00BE789E">
              <w:rPr>
                <w:sz w:val="28"/>
                <w:szCs w:val="28"/>
              </w:rPr>
              <w:t>Начислен убыток от обесценения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89E" w:rsidRPr="00BE789E" w:rsidRDefault="001B1D76" w:rsidP="003715DD">
            <w:pPr>
              <w:pStyle w:val="afa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E789E" w:rsidRPr="00BE789E">
              <w:rPr>
                <w:sz w:val="28"/>
                <w:szCs w:val="28"/>
              </w:rPr>
              <w:t>.401.20.274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789E" w:rsidRPr="00BE789E" w:rsidRDefault="001B1D76" w:rsidP="003715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E789E" w:rsidRPr="00BE789E">
              <w:rPr>
                <w:rFonts w:ascii="Times New Roman" w:eastAsia="Times New Roman" w:hAnsi="Times New Roman" w:cs="Times New Roman"/>
                <w:sz w:val="28"/>
                <w:szCs w:val="28"/>
              </w:rPr>
              <w:t>.114.96.462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789E" w:rsidRPr="00BE789E" w:rsidRDefault="00BE789E" w:rsidP="00BE789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 рекомендации по ФСБУ «Биологические активы»</w:t>
            </w:r>
          </w:p>
        </w:tc>
      </w:tr>
    </w:tbl>
    <w:p w:rsidR="00606F65" w:rsidRPr="00606F65" w:rsidRDefault="007B17A8" w:rsidP="002D293D">
      <w:pPr>
        <w:pStyle w:val="2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="00616F94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606F65" w:rsidRPr="00606F65">
        <w:rPr>
          <w:rFonts w:ascii="Times New Roman" w:eastAsia="Times New Roman" w:hAnsi="Times New Roman" w:cs="Times New Roman"/>
          <w:color w:val="auto"/>
          <w:sz w:val="28"/>
          <w:szCs w:val="28"/>
        </w:rPr>
        <w:t>В</w:t>
      </w:r>
      <w:r w:rsidR="003715DD" w:rsidRPr="00606F65">
        <w:rPr>
          <w:rFonts w:ascii="Times New Roman" w:eastAsia="Times New Roman" w:hAnsi="Times New Roman" w:cs="Times New Roman"/>
          <w:color w:val="auto"/>
          <w:sz w:val="28"/>
          <w:szCs w:val="28"/>
        </w:rPr>
        <w:t>ыбытие</w:t>
      </w:r>
      <w:r w:rsidR="00606F65" w:rsidRPr="00606F6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биологических активов.  </w:t>
      </w:r>
    </w:p>
    <w:p w:rsidR="00624C72" w:rsidRDefault="003715DD" w:rsidP="00624C72">
      <w:pPr>
        <w:pStyle w:val="2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06F65">
        <w:rPr>
          <w:rFonts w:ascii="Times New Roman" w:hAnsi="Times New Roman" w:cs="Times New Roman"/>
          <w:color w:val="auto"/>
          <w:sz w:val="28"/>
          <w:szCs w:val="28"/>
        </w:rPr>
        <w:t>Биологические активы списыва</w:t>
      </w:r>
      <w:r w:rsidR="00606F65" w:rsidRPr="00606F65">
        <w:rPr>
          <w:rFonts w:ascii="Times New Roman" w:hAnsi="Times New Roman" w:cs="Times New Roman"/>
          <w:color w:val="auto"/>
          <w:sz w:val="28"/>
          <w:szCs w:val="28"/>
        </w:rPr>
        <w:t>ются</w:t>
      </w:r>
      <w:r w:rsidRPr="00606F65">
        <w:rPr>
          <w:rFonts w:ascii="Times New Roman" w:hAnsi="Times New Roman" w:cs="Times New Roman"/>
          <w:color w:val="auto"/>
          <w:sz w:val="28"/>
          <w:szCs w:val="28"/>
        </w:rPr>
        <w:t xml:space="preserve"> при переводе объектов в состав биологической продукции, продаже, обмене, безвозмездной передаче или дарении, хищениях, недостачах и других случаях</w:t>
      </w:r>
      <w:r w:rsidR="00606F65" w:rsidRPr="00606F65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606F65">
        <w:rPr>
          <w:rFonts w:ascii="Times New Roman" w:hAnsi="Times New Roman" w:cs="Times New Roman"/>
          <w:color w:val="auto"/>
          <w:sz w:val="28"/>
          <w:szCs w:val="28"/>
        </w:rPr>
        <w:t>когда комиссия приняла решение о списании или прекращен</w:t>
      </w:r>
      <w:r w:rsidR="00606F65" w:rsidRPr="00606F65">
        <w:rPr>
          <w:rFonts w:ascii="Times New Roman" w:hAnsi="Times New Roman" w:cs="Times New Roman"/>
          <w:color w:val="auto"/>
          <w:sz w:val="28"/>
          <w:szCs w:val="28"/>
        </w:rPr>
        <w:t>ии</w:t>
      </w:r>
      <w:r w:rsidRPr="00606F65">
        <w:rPr>
          <w:rFonts w:ascii="Times New Roman" w:hAnsi="Times New Roman" w:cs="Times New Roman"/>
          <w:color w:val="auto"/>
          <w:sz w:val="28"/>
          <w:szCs w:val="28"/>
        </w:rPr>
        <w:t xml:space="preserve"> прав</w:t>
      </w:r>
      <w:r w:rsidR="00606F65" w:rsidRPr="00606F65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606F65">
        <w:rPr>
          <w:rFonts w:ascii="Times New Roman" w:hAnsi="Times New Roman" w:cs="Times New Roman"/>
          <w:color w:val="auto"/>
          <w:sz w:val="28"/>
          <w:szCs w:val="28"/>
        </w:rPr>
        <w:t xml:space="preserve"> оперативного управления. Решение </w:t>
      </w:r>
      <w:r w:rsidR="00606F65" w:rsidRPr="00606F65">
        <w:rPr>
          <w:rFonts w:ascii="Times New Roman" w:hAnsi="Times New Roman" w:cs="Times New Roman"/>
          <w:color w:val="auto"/>
          <w:sz w:val="28"/>
          <w:szCs w:val="28"/>
        </w:rPr>
        <w:t>о списании</w:t>
      </w:r>
      <w:r w:rsidRPr="00606F6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606F65">
        <w:rPr>
          <w:rFonts w:ascii="Times New Roman" w:hAnsi="Times New Roman" w:cs="Times New Roman"/>
          <w:color w:val="auto"/>
          <w:sz w:val="28"/>
          <w:szCs w:val="28"/>
        </w:rPr>
        <w:t>биоактив</w:t>
      </w:r>
      <w:r w:rsidR="00606F65" w:rsidRPr="00606F65">
        <w:rPr>
          <w:rFonts w:ascii="Times New Roman" w:hAnsi="Times New Roman" w:cs="Times New Roman"/>
          <w:color w:val="auto"/>
          <w:sz w:val="28"/>
          <w:szCs w:val="28"/>
        </w:rPr>
        <w:t>ов</w:t>
      </w:r>
      <w:proofErr w:type="spellEnd"/>
      <w:r w:rsidRPr="00606F65">
        <w:rPr>
          <w:rFonts w:ascii="Times New Roman" w:hAnsi="Times New Roman" w:cs="Times New Roman"/>
          <w:color w:val="auto"/>
          <w:sz w:val="28"/>
          <w:szCs w:val="28"/>
        </w:rPr>
        <w:t xml:space="preserve"> принимает</w:t>
      </w:r>
      <w:r w:rsidR="00606F65" w:rsidRPr="00606F65">
        <w:rPr>
          <w:rFonts w:ascii="Times New Roman" w:hAnsi="Times New Roman" w:cs="Times New Roman"/>
          <w:color w:val="auto"/>
          <w:sz w:val="28"/>
          <w:szCs w:val="28"/>
        </w:rPr>
        <w:t>ся</w:t>
      </w:r>
      <w:r w:rsidRPr="00606F65">
        <w:rPr>
          <w:rFonts w:ascii="Times New Roman" w:hAnsi="Times New Roman" w:cs="Times New Roman"/>
          <w:color w:val="auto"/>
          <w:sz w:val="28"/>
          <w:szCs w:val="28"/>
        </w:rPr>
        <w:t xml:space="preserve"> комисси</w:t>
      </w:r>
      <w:r w:rsidR="00606F65" w:rsidRPr="00606F65">
        <w:rPr>
          <w:rFonts w:ascii="Times New Roman" w:hAnsi="Times New Roman" w:cs="Times New Roman"/>
          <w:color w:val="auto"/>
          <w:sz w:val="28"/>
          <w:szCs w:val="28"/>
        </w:rPr>
        <w:t>ей</w:t>
      </w:r>
      <w:r w:rsidRPr="00606F65">
        <w:rPr>
          <w:rFonts w:ascii="Times New Roman" w:hAnsi="Times New Roman" w:cs="Times New Roman"/>
          <w:color w:val="auto"/>
          <w:sz w:val="28"/>
          <w:szCs w:val="28"/>
        </w:rPr>
        <w:t xml:space="preserve"> по поступлению и выбытию активов. На основании этого решения </w:t>
      </w:r>
      <w:r w:rsidR="00606F65" w:rsidRPr="00606F65">
        <w:rPr>
          <w:rFonts w:ascii="Times New Roman" w:hAnsi="Times New Roman" w:cs="Times New Roman"/>
          <w:color w:val="auto"/>
          <w:sz w:val="28"/>
          <w:szCs w:val="28"/>
        </w:rPr>
        <w:t>списывается</w:t>
      </w:r>
      <w:r w:rsidRPr="00606F65">
        <w:rPr>
          <w:rFonts w:ascii="Times New Roman" w:hAnsi="Times New Roman" w:cs="Times New Roman"/>
          <w:color w:val="auto"/>
          <w:sz w:val="28"/>
          <w:szCs w:val="28"/>
        </w:rPr>
        <w:t xml:space="preserve"> балансов</w:t>
      </w:r>
      <w:r w:rsidR="00606F65" w:rsidRPr="00606F65">
        <w:rPr>
          <w:rFonts w:ascii="Times New Roman" w:hAnsi="Times New Roman" w:cs="Times New Roman"/>
          <w:color w:val="auto"/>
          <w:sz w:val="28"/>
          <w:szCs w:val="28"/>
        </w:rPr>
        <w:t>ая</w:t>
      </w:r>
      <w:r w:rsidRPr="00606F65">
        <w:rPr>
          <w:rFonts w:ascii="Times New Roman" w:hAnsi="Times New Roman" w:cs="Times New Roman"/>
          <w:color w:val="auto"/>
          <w:sz w:val="28"/>
          <w:szCs w:val="28"/>
        </w:rPr>
        <w:t xml:space="preserve"> стоимость, а также убыток от обесценения.</w:t>
      </w:r>
      <w:r w:rsidR="00606F65" w:rsidRPr="00606F65">
        <w:rPr>
          <w:rFonts w:ascii="Times New Roman" w:hAnsi="Times New Roman" w:cs="Times New Roman"/>
          <w:color w:val="auto"/>
          <w:sz w:val="28"/>
          <w:szCs w:val="28"/>
        </w:rPr>
        <w:t xml:space="preserve"> (Основание п. 26 ФСБУ «Биологические активы»). </w:t>
      </w:r>
    </w:p>
    <w:p w:rsidR="001B1D76" w:rsidRPr="00624C72" w:rsidRDefault="001B1D76" w:rsidP="00624C72">
      <w:pPr>
        <w:pStyle w:val="2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24C72">
        <w:rPr>
          <w:rFonts w:ascii="Times New Roman" w:hAnsi="Times New Roman" w:cs="Times New Roman"/>
          <w:color w:val="auto"/>
          <w:sz w:val="28"/>
          <w:szCs w:val="28"/>
        </w:rPr>
        <w:t>Схема бухгалтерских записей, отражающая операции по выбытию биологического актива (</w:t>
      </w:r>
      <w:hyperlink dor:id="rId28" w:history="1">
        <w:r w:rsidRPr="00624C72">
          <w:rPr>
            <w:rFonts w:ascii="Times New Roman" w:hAnsi="Times New Roman" w:cs="Times New Roman"/>
            <w:color w:val="auto"/>
            <w:sz w:val="28"/>
            <w:szCs w:val="28"/>
          </w:rPr>
          <w:t>Письмо</w:t>
        </w:r>
      </w:hyperlink>
      <w:r w:rsidRPr="00624C72">
        <w:rPr>
          <w:rFonts w:ascii="Times New Roman" w:hAnsi="Times New Roman" w:cs="Times New Roman"/>
          <w:color w:val="auto"/>
          <w:sz w:val="28"/>
          <w:szCs w:val="28"/>
        </w:rPr>
        <w:t xml:space="preserve"> Минфина от 29.11.2021 № 02-07-07/96775):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49"/>
        <w:gridCol w:w="2126"/>
        <w:gridCol w:w="2126"/>
      </w:tblGrid>
      <w:tr w:rsidR="001B1D76" w:rsidRPr="001B1D76" w:rsidTr="001B1D76">
        <w:tc>
          <w:tcPr>
            <w:tcW w:w="5449" w:type="dxa"/>
            <w:vAlign w:val="center"/>
          </w:tcPr>
          <w:p w:rsidR="001B1D76" w:rsidRPr="001B1D76" w:rsidRDefault="001B1D76" w:rsidP="001B1D76">
            <w:pPr>
              <w:pStyle w:val="ConsPlusNormal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  <w:r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>Содержание операции</w:t>
            </w:r>
          </w:p>
        </w:tc>
        <w:tc>
          <w:tcPr>
            <w:tcW w:w="2126" w:type="dxa"/>
            <w:vAlign w:val="center"/>
          </w:tcPr>
          <w:p w:rsidR="001B1D76" w:rsidRPr="001B1D76" w:rsidRDefault="001B1D76" w:rsidP="001B1D76">
            <w:pPr>
              <w:pStyle w:val="ConsPlusNormal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  <w:r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>Дебет</w:t>
            </w:r>
          </w:p>
        </w:tc>
        <w:tc>
          <w:tcPr>
            <w:tcW w:w="2126" w:type="dxa"/>
            <w:vAlign w:val="center"/>
          </w:tcPr>
          <w:p w:rsidR="001B1D76" w:rsidRPr="001B1D76" w:rsidRDefault="001B1D76" w:rsidP="001B1D76">
            <w:pPr>
              <w:pStyle w:val="ConsPlusNormal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  <w:r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>Кредит</w:t>
            </w:r>
          </w:p>
        </w:tc>
      </w:tr>
      <w:tr w:rsidR="001B1D76" w:rsidRPr="001B1D76" w:rsidTr="001B1D76">
        <w:tblPrEx>
          <w:tblBorders>
            <w:insideH w:val="nil"/>
          </w:tblBorders>
        </w:tblPrEx>
        <w:tc>
          <w:tcPr>
            <w:tcW w:w="5449" w:type="dxa"/>
            <w:tcBorders>
              <w:bottom w:val="nil"/>
            </w:tcBorders>
          </w:tcPr>
          <w:p w:rsidR="001B1D76" w:rsidRPr="001B1D76" w:rsidRDefault="001B1D76" w:rsidP="001B1D76">
            <w:pPr>
              <w:pStyle w:val="ConsPlusNormal"/>
              <w:ind w:firstLine="0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  <w:r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>Отражено выбытие биологического актива в случае:</w:t>
            </w:r>
          </w:p>
        </w:tc>
        <w:tc>
          <w:tcPr>
            <w:tcW w:w="2126" w:type="dxa"/>
            <w:tcBorders>
              <w:bottom w:val="nil"/>
            </w:tcBorders>
          </w:tcPr>
          <w:p w:rsidR="001B1D76" w:rsidRPr="001B1D76" w:rsidRDefault="001B1D76" w:rsidP="001B1D76">
            <w:pPr>
              <w:pStyle w:val="ConsPlusNormal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1B1D76" w:rsidRPr="001B1D76" w:rsidRDefault="001B1D76" w:rsidP="001B1D76">
            <w:pPr>
              <w:pStyle w:val="ConsPlusNormal"/>
              <w:jc w:val="center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B1D76" w:rsidRPr="001B1D76" w:rsidTr="001B1D76">
        <w:tblPrEx>
          <w:tblBorders>
            <w:insideH w:val="nil"/>
          </w:tblBorders>
        </w:tblPrEx>
        <w:tc>
          <w:tcPr>
            <w:tcW w:w="5449" w:type="dxa"/>
            <w:tcBorders>
              <w:top w:val="nil"/>
            </w:tcBorders>
          </w:tcPr>
          <w:p w:rsidR="001B1D76" w:rsidRPr="001B1D76" w:rsidRDefault="002D293D" w:rsidP="001B1D76">
            <w:pPr>
              <w:pStyle w:val="ConsPlusNormal"/>
              <w:ind w:firstLine="0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1B1D76"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 xml:space="preserve"> отнесения актива в состав биологической продукции</w:t>
            </w:r>
          </w:p>
        </w:tc>
        <w:tc>
          <w:tcPr>
            <w:tcW w:w="2126" w:type="dxa"/>
            <w:tcBorders>
              <w:top w:val="nil"/>
            </w:tcBorders>
          </w:tcPr>
          <w:p w:rsidR="001B1D76" w:rsidRPr="001B1D76" w:rsidRDefault="001B1D76" w:rsidP="001B1D76">
            <w:pPr>
              <w:pStyle w:val="ConsPlusNormal"/>
              <w:ind w:firstLine="0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>2</w:t>
            </w:r>
            <w:r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 xml:space="preserve"> 110 60 000</w:t>
            </w:r>
          </w:p>
        </w:tc>
        <w:tc>
          <w:tcPr>
            <w:tcW w:w="2126" w:type="dxa"/>
            <w:tcBorders>
              <w:top w:val="nil"/>
            </w:tcBorders>
          </w:tcPr>
          <w:p w:rsidR="001B1D76" w:rsidRPr="001B1D76" w:rsidRDefault="001B1D76" w:rsidP="001B1D76">
            <w:pPr>
              <w:pStyle w:val="ConsPlusNormal"/>
              <w:ind w:firstLine="0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>2</w:t>
            </w:r>
            <w:r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 xml:space="preserve"> 113 00 000</w:t>
            </w:r>
          </w:p>
        </w:tc>
      </w:tr>
      <w:tr w:rsidR="001B1D76" w:rsidRPr="001B1D76" w:rsidTr="001B1D76">
        <w:tc>
          <w:tcPr>
            <w:tcW w:w="5449" w:type="dxa"/>
          </w:tcPr>
          <w:p w:rsidR="001B1D76" w:rsidRPr="001B1D76" w:rsidRDefault="001B1D76" w:rsidP="001B1D76">
            <w:pPr>
              <w:pStyle w:val="ConsPlusNormal"/>
              <w:ind w:firstLine="0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  <w:r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>- реализации биологических активов</w:t>
            </w:r>
          </w:p>
        </w:tc>
        <w:tc>
          <w:tcPr>
            <w:tcW w:w="2126" w:type="dxa"/>
          </w:tcPr>
          <w:p w:rsidR="001B1D76" w:rsidRPr="001B1D76" w:rsidRDefault="001B1D76" w:rsidP="001B1D76">
            <w:pPr>
              <w:pStyle w:val="ConsPlusNormal"/>
              <w:ind w:firstLine="0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>2</w:t>
            </w:r>
            <w:r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 xml:space="preserve"> 401 10 131</w:t>
            </w:r>
          </w:p>
        </w:tc>
        <w:tc>
          <w:tcPr>
            <w:tcW w:w="2126" w:type="dxa"/>
          </w:tcPr>
          <w:p w:rsidR="001B1D76" w:rsidRPr="001B1D76" w:rsidRDefault="001B1D76" w:rsidP="001B1D76">
            <w:pPr>
              <w:pStyle w:val="ConsPlusNormal"/>
              <w:ind w:firstLine="0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>2</w:t>
            </w:r>
            <w:r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 xml:space="preserve"> 113 00 000</w:t>
            </w:r>
          </w:p>
        </w:tc>
      </w:tr>
      <w:tr w:rsidR="001B1D76" w:rsidRPr="001B1D76" w:rsidTr="001B1D76">
        <w:tc>
          <w:tcPr>
            <w:tcW w:w="5449" w:type="dxa"/>
          </w:tcPr>
          <w:p w:rsidR="001B1D76" w:rsidRPr="001B1D76" w:rsidRDefault="001B1D76" w:rsidP="001B1D76">
            <w:pPr>
              <w:pStyle w:val="ConsPlusNormal"/>
              <w:ind w:firstLine="0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  <w:r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 xml:space="preserve">- его списания сверх норм естественной </w:t>
            </w:r>
            <w:r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lastRenderedPageBreak/>
              <w:t>убыли (например, при падеже скота, неурожае)</w:t>
            </w:r>
          </w:p>
        </w:tc>
        <w:tc>
          <w:tcPr>
            <w:tcW w:w="2126" w:type="dxa"/>
          </w:tcPr>
          <w:p w:rsidR="001B1D76" w:rsidRPr="001B1D76" w:rsidRDefault="001B1D76" w:rsidP="001B1D76">
            <w:pPr>
              <w:pStyle w:val="ConsPlusNormal"/>
              <w:ind w:firstLine="0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lastRenderedPageBreak/>
              <w:t>2</w:t>
            </w:r>
            <w:r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 xml:space="preserve"> 401 10 172</w:t>
            </w:r>
          </w:p>
        </w:tc>
        <w:tc>
          <w:tcPr>
            <w:tcW w:w="2126" w:type="dxa"/>
          </w:tcPr>
          <w:p w:rsidR="001B1D76" w:rsidRPr="001B1D76" w:rsidRDefault="001B1D76" w:rsidP="001B1D76">
            <w:pPr>
              <w:pStyle w:val="ConsPlusNormal"/>
              <w:ind w:firstLine="0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>2</w:t>
            </w:r>
            <w:r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 xml:space="preserve"> 113 00 000</w:t>
            </w:r>
          </w:p>
        </w:tc>
      </w:tr>
      <w:tr w:rsidR="001B1D76" w:rsidRPr="001B1D76" w:rsidTr="001B1D76">
        <w:tc>
          <w:tcPr>
            <w:tcW w:w="5449" w:type="dxa"/>
          </w:tcPr>
          <w:p w:rsidR="001B1D76" w:rsidRPr="001B1D76" w:rsidRDefault="001B1D76" w:rsidP="001B1D76">
            <w:pPr>
              <w:pStyle w:val="ConsPlusNormal"/>
              <w:ind w:firstLine="0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  <w:r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lastRenderedPageBreak/>
              <w:t>- потерь при стихийных бедствиях и иных чрезвычайных ситуациях</w:t>
            </w:r>
          </w:p>
        </w:tc>
        <w:tc>
          <w:tcPr>
            <w:tcW w:w="2126" w:type="dxa"/>
          </w:tcPr>
          <w:p w:rsidR="001B1D76" w:rsidRPr="001B1D76" w:rsidRDefault="001B1D76" w:rsidP="001B1D76">
            <w:pPr>
              <w:pStyle w:val="ConsPlusNormal"/>
              <w:ind w:firstLine="0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>2</w:t>
            </w:r>
            <w:r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 xml:space="preserve"> 401 20 273</w:t>
            </w:r>
          </w:p>
        </w:tc>
        <w:tc>
          <w:tcPr>
            <w:tcW w:w="2126" w:type="dxa"/>
          </w:tcPr>
          <w:p w:rsidR="001B1D76" w:rsidRPr="001B1D76" w:rsidRDefault="001B1D76" w:rsidP="001B1D76">
            <w:pPr>
              <w:pStyle w:val="ConsPlusNormal"/>
              <w:ind w:firstLine="0"/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>2</w:t>
            </w:r>
            <w:r w:rsidRPr="001B1D76">
              <w:rPr>
                <w:rFonts w:ascii="Times New Roman" w:eastAsiaTheme="majorEastAsia" w:hAnsi="Times New Roman" w:cs="Times New Roman"/>
                <w:sz w:val="28"/>
                <w:szCs w:val="28"/>
                <w:lang w:eastAsia="en-US"/>
              </w:rPr>
              <w:t xml:space="preserve"> 113 00 000</w:t>
            </w:r>
          </w:p>
        </w:tc>
      </w:tr>
    </w:tbl>
    <w:p w:rsidR="003715DD" w:rsidRPr="007B17A8" w:rsidRDefault="007B17A8" w:rsidP="002D293D">
      <w:pPr>
        <w:pStyle w:val="3"/>
        <w:spacing w:before="0"/>
        <w:ind w:firstLine="708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="00616F94">
        <w:rPr>
          <w:rFonts w:ascii="Times New Roman" w:eastAsia="Times New Roman" w:hAnsi="Times New Roman" w:cs="Times New Roman"/>
          <w:color w:val="auto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3715DD" w:rsidRPr="007B17A8">
        <w:rPr>
          <w:rFonts w:ascii="Times New Roman" w:eastAsia="Times New Roman" w:hAnsi="Times New Roman" w:cs="Times New Roman"/>
          <w:color w:val="auto"/>
          <w:sz w:val="28"/>
          <w:szCs w:val="28"/>
        </w:rPr>
        <w:t>Продажа</w:t>
      </w:r>
    </w:p>
    <w:p w:rsidR="0061418B" w:rsidRDefault="003715DD" w:rsidP="0061418B">
      <w:pPr>
        <w:pStyle w:val="afa"/>
        <w:spacing w:before="0" w:beforeAutospacing="0" w:after="0" w:afterAutospacing="0"/>
        <w:ind w:firstLine="708"/>
        <w:jc w:val="both"/>
        <w:rPr>
          <w:rFonts w:eastAsiaTheme="minorEastAsia"/>
          <w:sz w:val="28"/>
          <w:szCs w:val="28"/>
        </w:rPr>
      </w:pPr>
      <w:r w:rsidRPr="007B17A8">
        <w:rPr>
          <w:sz w:val="28"/>
          <w:szCs w:val="28"/>
        </w:rPr>
        <w:t>Доход от реализации</w:t>
      </w:r>
      <w:r w:rsidRPr="0061418B">
        <w:rPr>
          <w:sz w:val="28"/>
          <w:szCs w:val="28"/>
        </w:rPr>
        <w:t xml:space="preserve"> биологических активов, которые предназначены для продажи, отража</w:t>
      </w:r>
      <w:r w:rsidR="00606F65" w:rsidRPr="0061418B">
        <w:rPr>
          <w:sz w:val="28"/>
          <w:szCs w:val="28"/>
        </w:rPr>
        <w:t>ются</w:t>
      </w:r>
      <w:r w:rsidRPr="0061418B">
        <w:rPr>
          <w:sz w:val="28"/>
          <w:szCs w:val="28"/>
        </w:rPr>
        <w:t xml:space="preserve"> по коду аналитики 130. В бухучете доход от</w:t>
      </w:r>
      <w:r w:rsidR="00606F65" w:rsidRPr="0061418B">
        <w:rPr>
          <w:sz w:val="28"/>
          <w:szCs w:val="28"/>
        </w:rPr>
        <w:t xml:space="preserve"> реализации </w:t>
      </w:r>
      <w:proofErr w:type="spellStart"/>
      <w:r w:rsidR="00606F65" w:rsidRPr="0061418B">
        <w:rPr>
          <w:sz w:val="28"/>
          <w:szCs w:val="28"/>
        </w:rPr>
        <w:t>биоактива</w:t>
      </w:r>
      <w:proofErr w:type="spellEnd"/>
      <w:r w:rsidR="00606F65" w:rsidRPr="0061418B">
        <w:rPr>
          <w:sz w:val="28"/>
          <w:szCs w:val="28"/>
        </w:rPr>
        <w:t xml:space="preserve"> начисляются проводкой Дебет 2</w:t>
      </w:r>
      <w:r w:rsidRPr="0061418B">
        <w:rPr>
          <w:sz w:val="28"/>
          <w:szCs w:val="28"/>
        </w:rPr>
        <w:t xml:space="preserve">.205.31.56Х Кредит </w:t>
      </w:r>
      <w:r w:rsidR="00606F65" w:rsidRPr="0061418B">
        <w:rPr>
          <w:sz w:val="28"/>
          <w:szCs w:val="28"/>
        </w:rPr>
        <w:t>2</w:t>
      </w:r>
      <w:r w:rsidRPr="0061418B">
        <w:rPr>
          <w:sz w:val="28"/>
          <w:szCs w:val="28"/>
        </w:rPr>
        <w:t>.401.10.131 (</w:t>
      </w:r>
      <w:hyperlink dor:id="rId29" w:anchor="/document/97/494545/dfasatsyy2/" w:tgtFrame="_self" w:tooltip="8. Прекращение признания биологических активов" w:history="1">
        <w:r w:rsidR="00606F65" w:rsidRPr="0061418B">
          <w:rPr>
            <w:rStyle w:val="af9"/>
            <w:color w:val="auto"/>
            <w:sz w:val="28"/>
            <w:szCs w:val="28"/>
            <w:u w:val="none"/>
          </w:rPr>
          <w:t xml:space="preserve">Методические рекомендации </w:t>
        </w:r>
        <w:r w:rsidR="0061418B" w:rsidRPr="0061418B">
          <w:rPr>
            <w:rStyle w:val="af9"/>
            <w:color w:val="auto"/>
            <w:sz w:val="28"/>
            <w:szCs w:val="28"/>
            <w:u w:val="none"/>
          </w:rPr>
          <w:t>к ФСБУ</w:t>
        </w:r>
        <w:r w:rsidRPr="0061418B">
          <w:rPr>
            <w:rStyle w:val="af9"/>
            <w:color w:val="auto"/>
            <w:sz w:val="28"/>
            <w:szCs w:val="28"/>
            <w:u w:val="none"/>
          </w:rPr>
          <w:t xml:space="preserve"> «Биологические активы»</w:t>
        </w:r>
      </w:hyperlink>
      <w:r w:rsidRPr="0061418B">
        <w:rPr>
          <w:sz w:val="28"/>
          <w:szCs w:val="28"/>
        </w:rPr>
        <w:t>).</w:t>
      </w:r>
    </w:p>
    <w:p w:rsidR="003715DD" w:rsidRPr="0061418B" w:rsidRDefault="003715DD" w:rsidP="0061418B">
      <w:pPr>
        <w:pStyle w:val="afa"/>
        <w:spacing w:before="0" w:beforeAutospacing="0" w:after="0" w:afterAutospacing="0"/>
        <w:ind w:firstLine="708"/>
        <w:jc w:val="both"/>
        <w:rPr>
          <w:rFonts w:eastAsiaTheme="minorEastAsia"/>
          <w:sz w:val="28"/>
          <w:szCs w:val="28"/>
        </w:rPr>
      </w:pPr>
      <w:r w:rsidRPr="0061418B">
        <w:rPr>
          <w:sz w:val="28"/>
          <w:szCs w:val="28"/>
        </w:rPr>
        <w:t xml:space="preserve">Выбытие </w:t>
      </w:r>
      <w:proofErr w:type="spellStart"/>
      <w:r w:rsidRPr="0061418B">
        <w:rPr>
          <w:sz w:val="28"/>
          <w:szCs w:val="28"/>
        </w:rPr>
        <w:t>биоактивов</w:t>
      </w:r>
      <w:proofErr w:type="spellEnd"/>
      <w:r w:rsidRPr="0061418B">
        <w:rPr>
          <w:sz w:val="28"/>
          <w:szCs w:val="28"/>
        </w:rPr>
        <w:t xml:space="preserve"> в результате продажи отража</w:t>
      </w:r>
      <w:r w:rsidR="0061418B">
        <w:rPr>
          <w:sz w:val="28"/>
          <w:szCs w:val="28"/>
        </w:rPr>
        <w:t>ется</w:t>
      </w:r>
      <w:r w:rsidRPr="0061418B">
        <w:rPr>
          <w:sz w:val="28"/>
          <w:szCs w:val="28"/>
        </w:rPr>
        <w:t xml:space="preserve"> аналогично выбытию другого имущества учреждения – через счет 401.10.172. При отпуске </w:t>
      </w:r>
      <w:proofErr w:type="spellStart"/>
      <w:r w:rsidRPr="0061418B">
        <w:rPr>
          <w:sz w:val="28"/>
          <w:szCs w:val="28"/>
        </w:rPr>
        <w:t>биоактивов</w:t>
      </w:r>
      <w:proofErr w:type="spellEnd"/>
      <w:r w:rsidRPr="0061418B">
        <w:rPr>
          <w:sz w:val="28"/>
          <w:szCs w:val="28"/>
        </w:rPr>
        <w:t xml:space="preserve"> покупателю </w:t>
      </w:r>
      <w:r w:rsidR="0061418B">
        <w:rPr>
          <w:sz w:val="28"/>
          <w:szCs w:val="28"/>
        </w:rPr>
        <w:t xml:space="preserve">делаются </w:t>
      </w:r>
      <w:r w:rsidRPr="0061418B">
        <w:rPr>
          <w:sz w:val="28"/>
          <w:szCs w:val="28"/>
        </w:rPr>
        <w:t>проводки:</w:t>
      </w:r>
    </w:p>
    <w:tbl>
      <w:tblPr>
        <w:tblW w:w="49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63" w:type="dxa"/>
          <w:left w:w="125" w:type="dxa"/>
          <w:bottom w:w="63" w:type="dxa"/>
          <w:right w:w="125" w:type="dxa"/>
        </w:tblCellMar>
        <w:tblLook w:val="04A0"/>
      </w:tblPr>
      <w:tblGrid>
        <w:gridCol w:w="3865"/>
        <w:gridCol w:w="1766"/>
        <w:gridCol w:w="1895"/>
        <w:gridCol w:w="2243"/>
      </w:tblGrid>
      <w:tr w:rsidR="0061418B" w:rsidRPr="0061418B" w:rsidTr="00616F94">
        <w:tc>
          <w:tcPr>
            <w:tcW w:w="19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418B" w:rsidRPr="0061418B" w:rsidRDefault="0061418B" w:rsidP="0061418B">
            <w:pPr>
              <w:pStyle w:val="afa"/>
              <w:spacing w:before="0" w:before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61418B">
              <w:rPr>
                <w:rStyle w:val="af8"/>
                <w:sz w:val="28"/>
                <w:szCs w:val="28"/>
              </w:rPr>
              <w:t>Содержание операции</w:t>
            </w: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418B" w:rsidRPr="0061418B" w:rsidRDefault="0061418B" w:rsidP="0061418B">
            <w:pPr>
              <w:pStyle w:val="afa"/>
              <w:spacing w:before="0" w:before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61418B">
              <w:rPr>
                <w:rStyle w:val="af8"/>
                <w:sz w:val="28"/>
                <w:szCs w:val="28"/>
              </w:rPr>
              <w:t>Дебет счета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418B" w:rsidRPr="0061418B" w:rsidRDefault="0061418B" w:rsidP="0061418B">
            <w:pPr>
              <w:pStyle w:val="afa"/>
              <w:spacing w:before="0" w:before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61418B">
              <w:rPr>
                <w:rStyle w:val="af8"/>
                <w:sz w:val="28"/>
                <w:szCs w:val="28"/>
              </w:rPr>
              <w:t>Кредит счета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18B" w:rsidRPr="0061418B" w:rsidRDefault="0061418B" w:rsidP="0061418B">
            <w:pPr>
              <w:pStyle w:val="afa"/>
              <w:spacing w:before="0" w:beforeAutospacing="0"/>
              <w:jc w:val="both"/>
              <w:rPr>
                <w:rStyle w:val="af8"/>
                <w:sz w:val="28"/>
                <w:szCs w:val="28"/>
              </w:rPr>
            </w:pPr>
            <w:r>
              <w:rPr>
                <w:rStyle w:val="af8"/>
                <w:sz w:val="28"/>
                <w:szCs w:val="28"/>
              </w:rPr>
              <w:t xml:space="preserve">Основание </w:t>
            </w:r>
          </w:p>
        </w:tc>
      </w:tr>
      <w:tr w:rsidR="0061418B" w:rsidRPr="0061418B" w:rsidTr="00616F94">
        <w:tc>
          <w:tcPr>
            <w:tcW w:w="19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418B" w:rsidRPr="0061418B" w:rsidRDefault="0061418B" w:rsidP="0061418B">
            <w:pPr>
              <w:pStyle w:val="afa"/>
              <w:spacing w:before="0" w:before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61418B">
              <w:rPr>
                <w:sz w:val="28"/>
                <w:szCs w:val="28"/>
              </w:rPr>
              <w:t>Списаны реализованные биологические активы</w:t>
            </w: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418B" w:rsidRPr="0061418B" w:rsidRDefault="0061418B" w:rsidP="0061418B">
            <w:pPr>
              <w:pStyle w:val="afa"/>
              <w:spacing w:before="0" w:beforeAutospacing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1418B">
              <w:rPr>
                <w:sz w:val="28"/>
                <w:szCs w:val="28"/>
              </w:rPr>
              <w:t>.401.10.172</w:t>
            </w:r>
          </w:p>
        </w:tc>
        <w:tc>
          <w:tcPr>
            <w:tcW w:w="9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418B" w:rsidRPr="0061418B" w:rsidRDefault="0061418B" w:rsidP="0061418B">
            <w:pPr>
              <w:pStyle w:val="afa"/>
              <w:spacing w:before="0" w:beforeAutospacing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61418B">
              <w:rPr>
                <w:sz w:val="28"/>
                <w:szCs w:val="28"/>
              </w:rPr>
              <w:t>.113.ХХ.461</w:t>
            </w:r>
          </w:p>
        </w:tc>
        <w:tc>
          <w:tcPr>
            <w:tcW w:w="1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18B" w:rsidRPr="0061418B" w:rsidRDefault="00355FDF" w:rsidP="0061418B">
            <w:pPr>
              <w:pStyle w:val="afa"/>
              <w:spacing w:before="0" w:beforeAutospacing="0"/>
              <w:jc w:val="both"/>
              <w:rPr>
                <w:sz w:val="28"/>
                <w:szCs w:val="28"/>
              </w:rPr>
            </w:pPr>
            <w:hyperlink dor:id="rId30" w:anchor="/document/97/494545/dfasatsyy2/" w:tgtFrame="_self" w:tooltip="8. Прекращение признания биологических активов" w:history="1">
              <w:r w:rsidR="0061418B" w:rsidRPr="0061418B">
                <w:rPr>
                  <w:rStyle w:val="af9"/>
                  <w:color w:val="auto"/>
                  <w:sz w:val="28"/>
                  <w:szCs w:val="28"/>
                  <w:u w:val="none"/>
                </w:rPr>
                <w:t>Методические рекомендации к ФСБУ «Биологические активы»</w:t>
              </w:r>
            </w:hyperlink>
          </w:p>
        </w:tc>
      </w:tr>
    </w:tbl>
    <w:p w:rsidR="003715DD" w:rsidRPr="00820192" w:rsidRDefault="007B17A8" w:rsidP="002D293D">
      <w:pPr>
        <w:pStyle w:val="3"/>
        <w:spacing w:before="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="00616F94">
        <w:rPr>
          <w:rFonts w:ascii="Times New Roman" w:eastAsia="Times New Roman" w:hAnsi="Times New Roman" w:cs="Times New Roman"/>
          <w:color w:val="auto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  <w:r w:rsidR="003715DD" w:rsidRPr="00820192">
        <w:rPr>
          <w:rFonts w:ascii="Times New Roman" w:eastAsia="Times New Roman" w:hAnsi="Times New Roman" w:cs="Times New Roman"/>
          <w:color w:val="auto"/>
          <w:sz w:val="28"/>
          <w:szCs w:val="28"/>
        </w:rPr>
        <w:t>Перевод в биологическую продукцию</w:t>
      </w:r>
      <w:r w:rsidR="0082019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3715DD" w:rsidRPr="00820192" w:rsidRDefault="00820192" w:rsidP="002D293D">
      <w:pPr>
        <w:pStyle w:val="afa"/>
        <w:spacing w:before="0" w:beforeAutospacing="0" w:after="0" w:afterAutospacing="0"/>
        <w:ind w:firstLine="708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В случае если</w:t>
      </w:r>
      <w:r w:rsidR="003715DD" w:rsidRPr="00820192">
        <w:rPr>
          <w:sz w:val="28"/>
          <w:szCs w:val="28"/>
        </w:rPr>
        <w:t xml:space="preserve"> актив перестает быть «живущим», он может формировать себестоимость биологической продукции: мясо, древесина и т. п. В этом случае проводк</w:t>
      </w:r>
      <w:r w:rsidRPr="00820192">
        <w:rPr>
          <w:sz w:val="28"/>
          <w:szCs w:val="28"/>
        </w:rPr>
        <w:t>и</w:t>
      </w:r>
      <w:r w:rsidR="003715DD" w:rsidRPr="00820192">
        <w:rPr>
          <w:sz w:val="28"/>
          <w:szCs w:val="28"/>
        </w:rPr>
        <w:t xml:space="preserve"> в соответствии с методич</w:t>
      </w:r>
      <w:r w:rsidRPr="00820192">
        <w:rPr>
          <w:sz w:val="28"/>
          <w:szCs w:val="28"/>
        </w:rPr>
        <w:t>ес</w:t>
      </w:r>
      <w:r w:rsidR="003715DD" w:rsidRPr="00820192">
        <w:rPr>
          <w:sz w:val="28"/>
          <w:szCs w:val="28"/>
        </w:rPr>
        <w:t>ки</w:t>
      </w:r>
      <w:r w:rsidRPr="00820192">
        <w:rPr>
          <w:sz w:val="28"/>
          <w:szCs w:val="28"/>
        </w:rPr>
        <w:t>ми</w:t>
      </w:r>
      <w:r w:rsidR="00E56297">
        <w:rPr>
          <w:sz w:val="28"/>
          <w:szCs w:val="28"/>
        </w:rPr>
        <w:t xml:space="preserve"> </w:t>
      </w:r>
      <w:r w:rsidRPr="00820192">
        <w:rPr>
          <w:sz w:val="28"/>
          <w:szCs w:val="28"/>
        </w:rPr>
        <w:t>рекомендациями</w:t>
      </w:r>
      <w:r w:rsidR="00E56297">
        <w:rPr>
          <w:sz w:val="28"/>
          <w:szCs w:val="28"/>
        </w:rPr>
        <w:t xml:space="preserve"> </w:t>
      </w:r>
      <w:r w:rsidR="003715DD" w:rsidRPr="00820192">
        <w:rPr>
          <w:sz w:val="28"/>
          <w:szCs w:val="28"/>
        </w:rPr>
        <w:t>к </w:t>
      </w:r>
      <w:r w:rsidRPr="00820192">
        <w:rPr>
          <w:sz w:val="28"/>
          <w:szCs w:val="28"/>
        </w:rPr>
        <w:t>ФСБУ</w:t>
      </w:r>
      <w:r w:rsidR="003715DD" w:rsidRPr="00820192">
        <w:rPr>
          <w:sz w:val="28"/>
          <w:szCs w:val="28"/>
        </w:rPr>
        <w:t xml:space="preserve"> «Биологические активы»</w:t>
      </w:r>
      <w:r w:rsidRPr="00820192">
        <w:rPr>
          <w:sz w:val="28"/>
          <w:szCs w:val="28"/>
        </w:rPr>
        <w:t xml:space="preserve"> отражаются следующие</w:t>
      </w:r>
      <w:r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63" w:type="dxa"/>
          <w:left w:w="125" w:type="dxa"/>
          <w:bottom w:w="63" w:type="dxa"/>
          <w:right w:w="125" w:type="dxa"/>
        </w:tblCellMar>
        <w:tblLook w:val="04A0"/>
      </w:tblPr>
      <w:tblGrid>
        <w:gridCol w:w="5932"/>
        <w:gridCol w:w="1978"/>
        <w:gridCol w:w="1978"/>
      </w:tblGrid>
      <w:tr w:rsidR="003715DD" w:rsidRPr="00820192" w:rsidTr="003715DD"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5DD" w:rsidRPr="00820192" w:rsidRDefault="003715DD" w:rsidP="002D293D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820192">
              <w:rPr>
                <w:rStyle w:val="af8"/>
                <w:sz w:val="28"/>
                <w:szCs w:val="28"/>
              </w:rPr>
              <w:t>Содержание операции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5DD" w:rsidRPr="00820192" w:rsidRDefault="003715DD" w:rsidP="002D293D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820192">
              <w:rPr>
                <w:rStyle w:val="af8"/>
                <w:sz w:val="28"/>
                <w:szCs w:val="28"/>
              </w:rPr>
              <w:t>Дебет счета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5DD" w:rsidRPr="00820192" w:rsidRDefault="003715DD" w:rsidP="002D293D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820192">
              <w:rPr>
                <w:rStyle w:val="af8"/>
                <w:sz w:val="28"/>
                <w:szCs w:val="28"/>
              </w:rPr>
              <w:t>Кредит счета</w:t>
            </w:r>
          </w:p>
        </w:tc>
      </w:tr>
      <w:tr w:rsidR="003715DD" w:rsidRPr="00820192" w:rsidTr="003715DD"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5DD" w:rsidRPr="00820192" w:rsidRDefault="003715DD" w:rsidP="002D293D">
            <w:pPr>
              <w:pStyle w:val="afa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820192">
              <w:rPr>
                <w:sz w:val="28"/>
                <w:szCs w:val="28"/>
              </w:rPr>
              <w:t>Отражено формирование себестоимости биологической продукции за счет выбытия биологических активов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5DD" w:rsidRPr="00820192" w:rsidRDefault="001B1D76" w:rsidP="00820192">
            <w:pPr>
              <w:pStyle w:val="afa"/>
              <w:spacing w:before="0" w:beforeAutospacing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715DD" w:rsidRPr="00820192">
              <w:rPr>
                <w:sz w:val="28"/>
                <w:szCs w:val="28"/>
              </w:rPr>
              <w:t>.110.60.000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15DD" w:rsidRPr="00820192" w:rsidRDefault="001B1D76" w:rsidP="00820192">
            <w:pPr>
              <w:pStyle w:val="afa"/>
              <w:spacing w:before="0" w:beforeAutospacing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715DD" w:rsidRPr="00820192">
              <w:rPr>
                <w:sz w:val="28"/>
                <w:szCs w:val="28"/>
              </w:rPr>
              <w:t>.113.ХХ.461</w:t>
            </w:r>
          </w:p>
        </w:tc>
      </w:tr>
    </w:tbl>
    <w:p w:rsidR="00ED74D8" w:rsidRPr="00ED74D8" w:rsidRDefault="00ED74D8" w:rsidP="00ED74D8">
      <w:pPr>
        <w:pStyle w:val="afa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V</w:t>
      </w:r>
      <w:r w:rsidR="00367B5F" w:rsidRPr="00A61082">
        <w:rPr>
          <w:b/>
          <w:bCs/>
          <w:color w:val="000000"/>
          <w:sz w:val="28"/>
          <w:szCs w:val="28"/>
        </w:rPr>
        <w:t xml:space="preserve">. </w:t>
      </w:r>
      <w:r>
        <w:rPr>
          <w:b/>
          <w:bCs/>
          <w:color w:val="000000"/>
          <w:sz w:val="28"/>
          <w:szCs w:val="28"/>
        </w:rPr>
        <w:t>Резерв под снижение стоимости м</w:t>
      </w:r>
      <w:r w:rsidR="00367B5F" w:rsidRPr="00A61082">
        <w:rPr>
          <w:b/>
          <w:bCs/>
          <w:color w:val="000000"/>
          <w:sz w:val="28"/>
          <w:szCs w:val="28"/>
        </w:rPr>
        <w:t>атериальны</w:t>
      </w:r>
      <w:r>
        <w:rPr>
          <w:b/>
          <w:bCs/>
          <w:color w:val="000000"/>
          <w:sz w:val="28"/>
          <w:szCs w:val="28"/>
        </w:rPr>
        <w:t>х</w:t>
      </w:r>
      <w:r w:rsidR="00E56297">
        <w:rPr>
          <w:b/>
          <w:bCs/>
          <w:color w:val="000000"/>
          <w:sz w:val="28"/>
          <w:szCs w:val="28"/>
        </w:rPr>
        <w:t xml:space="preserve"> </w:t>
      </w:r>
      <w:r w:rsidR="00367B5F" w:rsidRPr="00A61082">
        <w:rPr>
          <w:b/>
          <w:bCs/>
          <w:color w:val="000000"/>
          <w:sz w:val="28"/>
          <w:szCs w:val="28"/>
        </w:rPr>
        <w:t>запас</w:t>
      </w:r>
      <w:r>
        <w:rPr>
          <w:b/>
          <w:bCs/>
          <w:color w:val="000000"/>
          <w:sz w:val="28"/>
          <w:szCs w:val="28"/>
        </w:rPr>
        <w:t>ов</w:t>
      </w:r>
    </w:p>
    <w:p w:rsidR="00ED74D8" w:rsidRDefault="00616F94" w:rsidP="00ED74D8">
      <w:pPr>
        <w:pStyle w:val="af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19</w:t>
      </w:r>
      <w:r w:rsidR="00CC13BE">
        <w:rPr>
          <w:bCs/>
          <w:color w:val="000000"/>
          <w:sz w:val="28"/>
          <w:szCs w:val="28"/>
        </w:rPr>
        <w:t xml:space="preserve">. </w:t>
      </w:r>
      <w:r w:rsidR="00ED74D8" w:rsidRPr="00ED74D8">
        <w:rPr>
          <w:bCs/>
          <w:color w:val="000000"/>
          <w:sz w:val="28"/>
          <w:szCs w:val="28"/>
        </w:rPr>
        <w:t xml:space="preserve">Резерв под снижение </w:t>
      </w:r>
      <w:r w:rsidR="00ED74D8">
        <w:rPr>
          <w:bCs/>
          <w:color w:val="000000"/>
          <w:sz w:val="28"/>
          <w:szCs w:val="28"/>
        </w:rPr>
        <w:t xml:space="preserve">стоимости материальных запасов формируется в случае продажи ниже балансовой стоимости. </w:t>
      </w:r>
    </w:p>
    <w:p w:rsidR="00ED74D8" w:rsidRDefault="00ED74D8" w:rsidP="00ED74D8">
      <w:pPr>
        <w:pStyle w:val="af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Резерв формируется:</w:t>
      </w:r>
    </w:p>
    <w:p w:rsidR="00ED74D8" w:rsidRDefault="00ED74D8" w:rsidP="00ED74D8">
      <w:pPr>
        <w:pStyle w:val="af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 счетам «Товары», «Готовая продукция, биологическая продукция»</w:t>
      </w:r>
    </w:p>
    <w:p w:rsidR="00ED74D8" w:rsidRDefault="00ED74D8" w:rsidP="00ED74D8">
      <w:pPr>
        <w:pStyle w:val="af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если в отчетном периоде нормативно-плановая стоимость (цена) снизилась;</w:t>
      </w:r>
    </w:p>
    <w:p w:rsidR="00ED74D8" w:rsidRDefault="00ED74D8" w:rsidP="00ED74D8">
      <w:pPr>
        <w:pStyle w:val="af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в разрезе единиц учета материальных запасов. </w:t>
      </w:r>
    </w:p>
    <w:p w:rsidR="006A3F1A" w:rsidRDefault="00ED74D8" w:rsidP="006A3F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F1A">
        <w:rPr>
          <w:rFonts w:ascii="Times New Roman" w:hAnsi="Times New Roman" w:cs="Times New Roman"/>
          <w:bCs/>
          <w:sz w:val="28"/>
          <w:szCs w:val="28"/>
        </w:rPr>
        <w:t>Нормативно – плановая стоимость с балансовой стоимостью сравнивается один раз в год перед составлением годового отчета.</w:t>
      </w:r>
      <w:r w:rsidR="00616F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3F1A" w:rsidRPr="006A3F1A">
        <w:rPr>
          <w:rFonts w:ascii="Times New Roman" w:hAnsi="Times New Roman" w:cs="Times New Roman"/>
          <w:sz w:val="28"/>
          <w:szCs w:val="28"/>
        </w:rPr>
        <w:t>Отчетным периодом в целях определения резерва под снижение стоимости материальных запасов считается год (</w:t>
      </w:r>
      <w:hyperlink dor:id="rId31" w:history="1">
        <w:r w:rsidR="006A3F1A" w:rsidRPr="006A3F1A">
          <w:rPr>
            <w:rFonts w:ascii="Times New Roman" w:hAnsi="Times New Roman" w:cs="Times New Roman"/>
            <w:sz w:val="28"/>
            <w:szCs w:val="28"/>
          </w:rPr>
          <w:t>Письмо</w:t>
        </w:r>
      </w:hyperlink>
      <w:r w:rsidR="006A3F1A" w:rsidRPr="006A3F1A">
        <w:rPr>
          <w:rFonts w:ascii="Times New Roman" w:hAnsi="Times New Roman" w:cs="Times New Roman"/>
          <w:sz w:val="28"/>
          <w:szCs w:val="28"/>
        </w:rPr>
        <w:t xml:space="preserve"> Минфина России от 27.01.2020 N 02-06-10/4743).</w:t>
      </w:r>
    </w:p>
    <w:p w:rsidR="000D0641" w:rsidRPr="00CC13BE" w:rsidRDefault="006A3F1A" w:rsidP="000D06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Перед составлением годовой бухгалтерской (бюджетной) отчетности проводится инвентаризация резерва под снижение стоимости материальных запасов</w:t>
      </w:r>
      <w:r w:rsidR="000D06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3F1A" w:rsidRDefault="006A3F1A" w:rsidP="00ED74D8">
      <w:pPr>
        <w:pStyle w:val="af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Резерв под снижение стоимости рассчитывается по формуле: </w:t>
      </w:r>
    </w:p>
    <w:p w:rsidR="006A3F1A" w:rsidRDefault="006A3F1A" w:rsidP="00ED74D8">
      <w:pPr>
        <w:pStyle w:val="af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Резерв = НПС – БС</w:t>
      </w:r>
    </w:p>
    <w:tbl>
      <w:tblPr>
        <w:tblStyle w:val="af6"/>
        <w:tblW w:w="0" w:type="auto"/>
        <w:tblInd w:w="108" w:type="dxa"/>
        <w:tblLook w:val="04A0"/>
      </w:tblPr>
      <w:tblGrid>
        <w:gridCol w:w="2694"/>
        <w:gridCol w:w="7052"/>
      </w:tblGrid>
      <w:tr w:rsidR="006A3F1A" w:rsidTr="008D4B83">
        <w:tc>
          <w:tcPr>
            <w:tcW w:w="2694" w:type="dxa"/>
          </w:tcPr>
          <w:p w:rsidR="006A3F1A" w:rsidRDefault="006A3F1A" w:rsidP="00ED74D8">
            <w:pPr>
              <w:pStyle w:val="afa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Используемые обозначения</w:t>
            </w:r>
          </w:p>
        </w:tc>
        <w:tc>
          <w:tcPr>
            <w:tcW w:w="7052" w:type="dxa"/>
          </w:tcPr>
          <w:p w:rsidR="006A3F1A" w:rsidRDefault="006A3F1A" w:rsidP="00ED74D8">
            <w:pPr>
              <w:pStyle w:val="afa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Расшифровка </w:t>
            </w:r>
          </w:p>
        </w:tc>
      </w:tr>
      <w:tr w:rsidR="006A3F1A" w:rsidTr="008D4B83">
        <w:tc>
          <w:tcPr>
            <w:tcW w:w="2694" w:type="dxa"/>
          </w:tcPr>
          <w:p w:rsidR="006A3F1A" w:rsidRDefault="006A3F1A" w:rsidP="00ED74D8">
            <w:pPr>
              <w:pStyle w:val="afa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Резерв</w:t>
            </w:r>
          </w:p>
        </w:tc>
        <w:tc>
          <w:tcPr>
            <w:tcW w:w="7052" w:type="dxa"/>
          </w:tcPr>
          <w:p w:rsidR="006A3F1A" w:rsidRDefault="006A3F1A" w:rsidP="00ED74D8">
            <w:pPr>
              <w:pStyle w:val="afa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Резерв по снижение стоимости материальных запасов </w:t>
            </w:r>
          </w:p>
        </w:tc>
      </w:tr>
      <w:tr w:rsidR="006A3F1A" w:rsidTr="008D4B83">
        <w:tc>
          <w:tcPr>
            <w:tcW w:w="2694" w:type="dxa"/>
          </w:tcPr>
          <w:p w:rsidR="006A3F1A" w:rsidRDefault="006A3F1A" w:rsidP="00ED74D8">
            <w:pPr>
              <w:pStyle w:val="afa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НПС</w:t>
            </w:r>
          </w:p>
        </w:tc>
        <w:tc>
          <w:tcPr>
            <w:tcW w:w="7052" w:type="dxa"/>
          </w:tcPr>
          <w:p w:rsidR="006A3F1A" w:rsidRDefault="006A3F1A" w:rsidP="00ED74D8">
            <w:pPr>
              <w:pStyle w:val="afa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Нормативно – плановая стоимость (цена)</w:t>
            </w:r>
          </w:p>
        </w:tc>
      </w:tr>
      <w:tr w:rsidR="006A3F1A" w:rsidTr="008D4B83">
        <w:tc>
          <w:tcPr>
            <w:tcW w:w="2694" w:type="dxa"/>
          </w:tcPr>
          <w:p w:rsidR="006A3F1A" w:rsidRDefault="006A3F1A" w:rsidP="00ED74D8">
            <w:pPr>
              <w:pStyle w:val="afa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БС</w:t>
            </w:r>
          </w:p>
        </w:tc>
        <w:tc>
          <w:tcPr>
            <w:tcW w:w="7052" w:type="dxa"/>
          </w:tcPr>
          <w:p w:rsidR="006A3F1A" w:rsidRDefault="006A3F1A" w:rsidP="00ED74D8">
            <w:pPr>
              <w:pStyle w:val="afa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Балансовая стоимость</w:t>
            </w:r>
          </w:p>
        </w:tc>
      </w:tr>
    </w:tbl>
    <w:p w:rsidR="006A3F1A" w:rsidRDefault="006A3F1A" w:rsidP="00ED74D8">
      <w:pPr>
        <w:pStyle w:val="af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Уменьшается резерв под снижение стоимости мат</w:t>
      </w:r>
      <w:r w:rsidR="000D0641">
        <w:rPr>
          <w:bCs/>
          <w:color w:val="000000"/>
          <w:sz w:val="28"/>
          <w:szCs w:val="28"/>
        </w:rPr>
        <w:t xml:space="preserve">ериальных </w:t>
      </w:r>
      <w:r>
        <w:rPr>
          <w:bCs/>
          <w:color w:val="000000"/>
          <w:sz w:val="28"/>
          <w:szCs w:val="28"/>
        </w:rPr>
        <w:t>запасов, если</w:t>
      </w:r>
    </w:p>
    <w:p w:rsidR="006A3F1A" w:rsidRDefault="006A3F1A" w:rsidP="00ED74D8">
      <w:pPr>
        <w:pStyle w:val="af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выбыли мат</w:t>
      </w:r>
      <w:r w:rsidR="000D0641">
        <w:rPr>
          <w:bCs/>
          <w:color w:val="000000"/>
          <w:sz w:val="28"/>
          <w:szCs w:val="28"/>
        </w:rPr>
        <w:t xml:space="preserve">ериальные </w:t>
      </w:r>
      <w:r>
        <w:rPr>
          <w:bCs/>
          <w:color w:val="000000"/>
          <w:sz w:val="28"/>
          <w:szCs w:val="28"/>
        </w:rPr>
        <w:t xml:space="preserve">запасы, под которые </w:t>
      </w:r>
      <w:r w:rsidR="000D0641">
        <w:rPr>
          <w:bCs/>
          <w:color w:val="000000"/>
          <w:sz w:val="28"/>
          <w:szCs w:val="28"/>
        </w:rPr>
        <w:t xml:space="preserve">был </w:t>
      </w:r>
      <w:r>
        <w:rPr>
          <w:bCs/>
          <w:color w:val="000000"/>
          <w:sz w:val="28"/>
          <w:szCs w:val="28"/>
        </w:rPr>
        <w:t>созда</w:t>
      </w:r>
      <w:r w:rsidR="000D0641">
        <w:rPr>
          <w:bCs/>
          <w:color w:val="000000"/>
          <w:sz w:val="28"/>
          <w:szCs w:val="28"/>
        </w:rPr>
        <w:t>н</w:t>
      </w:r>
      <w:r>
        <w:rPr>
          <w:bCs/>
          <w:color w:val="000000"/>
          <w:sz w:val="28"/>
          <w:szCs w:val="28"/>
        </w:rPr>
        <w:t xml:space="preserve"> резерв;</w:t>
      </w:r>
    </w:p>
    <w:p w:rsidR="006A3F1A" w:rsidRDefault="006A3F1A" w:rsidP="006A3F1A">
      <w:pPr>
        <w:pStyle w:val="afa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нормативно-плановая стоимость увеличилась. </w:t>
      </w:r>
    </w:p>
    <w:p w:rsidR="006A3F1A" w:rsidRPr="006A3F1A" w:rsidRDefault="006A3F1A" w:rsidP="006A3F1A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A3F1A">
        <w:rPr>
          <w:bCs/>
          <w:sz w:val="28"/>
          <w:szCs w:val="28"/>
        </w:rPr>
        <w:t>Д</w:t>
      </w:r>
      <w:r w:rsidRPr="006A3F1A">
        <w:rPr>
          <w:sz w:val="28"/>
          <w:szCs w:val="28"/>
        </w:rPr>
        <w:t>ля учета этого резерва использу</w:t>
      </w:r>
      <w:r w:rsidR="000D0641">
        <w:rPr>
          <w:sz w:val="28"/>
          <w:szCs w:val="28"/>
        </w:rPr>
        <w:t>ется</w:t>
      </w:r>
      <w:r w:rsidRPr="006A3F1A">
        <w:rPr>
          <w:sz w:val="28"/>
          <w:szCs w:val="28"/>
        </w:rPr>
        <w:t xml:space="preserve"> соответствующие счета аналитического учета </w:t>
      </w:r>
      <w:hyperlink dor:id="rId32" w:history="1">
        <w:r w:rsidRPr="006A3F1A">
          <w:rPr>
            <w:sz w:val="28"/>
            <w:szCs w:val="28"/>
          </w:rPr>
          <w:t>счета 0 114 80 000</w:t>
        </w:r>
      </w:hyperlink>
      <w:r w:rsidR="00616F9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A3F1A">
        <w:rPr>
          <w:sz w:val="28"/>
          <w:szCs w:val="28"/>
        </w:rPr>
        <w:t>Резерв под снижение стоимости материальных запасов» (</w:t>
      </w:r>
      <w:hyperlink dor:id="rId33" w:history="1">
        <w:r w:rsidRPr="006A3F1A">
          <w:rPr>
            <w:sz w:val="28"/>
            <w:szCs w:val="28"/>
          </w:rPr>
          <w:t>п. 151.6</w:t>
        </w:r>
      </w:hyperlink>
      <w:r w:rsidRPr="006A3F1A">
        <w:rPr>
          <w:sz w:val="28"/>
          <w:szCs w:val="28"/>
        </w:rPr>
        <w:t xml:space="preserve"> Инструкции № 157н):</w:t>
      </w:r>
    </w:p>
    <w:p w:rsidR="006A3F1A" w:rsidRPr="006A3F1A" w:rsidRDefault="00355FDF" w:rsidP="001B1D76">
      <w:pPr>
        <w:pStyle w:val="afa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hyperlink dor:id="rId34" w:history="1">
        <w:r w:rsidR="006A3F1A" w:rsidRPr="006A3F1A">
          <w:rPr>
            <w:sz w:val="28"/>
            <w:szCs w:val="28"/>
          </w:rPr>
          <w:t>114 87 000</w:t>
        </w:r>
      </w:hyperlink>
      <w:r w:rsidR="006A3F1A" w:rsidRPr="006A3F1A">
        <w:rPr>
          <w:sz w:val="28"/>
          <w:szCs w:val="28"/>
        </w:rPr>
        <w:t xml:space="preserve"> «Резерв под снижение стоимости готовой продукции»;</w:t>
      </w:r>
    </w:p>
    <w:p w:rsidR="000D0641" w:rsidRDefault="00355FDF" w:rsidP="000D0641">
      <w:pPr>
        <w:pStyle w:val="afa"/>
        <w:spacing w:before="0" w:beforeAutospacing="0" w:after="0" w:afterAutospacing="0"/>
        <w:ind w:left="710"/>
        <w:jc w:val="both"/>
        <w:rPr>
          <w:sz w:val="28"/>
          <w:szCs w:val="28"/>
        </w:rPr>
      </w:pPr>
      <w:hyperlink dor:id="rId35" w:history="1">
        <w:r w:rsidR="006A3F1A" w:rsidRPr="006A3F1A">
          <w:rPr>
            <w:sz w:val="28"/>
            <w:szCs w:val="28"/>
          </w:rPr>
          <w:t>114 88 000</w:t>
        </w:r>
      </w:hyperlink>
      <w:r w:rsidR="006A3F1A" w:rsidRPr="006A3F1A">
        <w:rPr>
          <w:sz w:val="28"/>
          <w:szCs w:val="28"/>
        </w:rPr>
        <w:t xml:space="preserve"> «Резерв под снижение стоимости товаров</w:t>
      </w:r>
      <w:r w:rsidR="006A3F1A">
        <w:rPr>
          <w:sz w:val="28"/>
          <w:szCs w:val="28"/>
        </w:rPr>
        <w:t>»</w:t>
      </w:r>
      <w:r w:rsidR="006A3F1A" w:rsidRPr="006A3F1A">
        <w:rPr>
          <w:sz w:val="28"/>
          <w:szCs w:val="28"/>
        </w:rPr>
        <w:t>.</w:t>
      </w:r>
    </w:p>
    <w:p w:rsidR="000D0641" w:rsidRPr="00261583" w:rsidRDefault="000D0641" w:rsidP="000D0641">
      <w:pPr>
        <w:pStyle w:val="afa"/>
        <w:spacing w:before="0" w:beforeAutospacing="0" w:after="0" w:afterAutospacing="0"/>
        <w:ind w:firstLine="71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Операции по созданию и использованию резерва под снижение стоимости материальных запасов оформляются следующими бухгалтерскими </w:t>
      </w:r>
      <w:r w:rsidRPr="00261583">
        <w:rPr>
          <w:sz w:val="28"/>
          <w:szCs w:val="28"/>
        </w:rPr>
        <w:t>записями</w:t>
      </w:r>
      <w:r w:rsidR="00261583" w:rsidRPr="00261583">
        <w:rPr>
          <w:sz w:val="28"/>
          <w:szCs w:val="28"/>
        </w:rPr>
        <w:t xml:space="preserve"> (</w:t>
      </w:r>
      <w:hyperlink dor:id="rId36" w:anchor="/document/99/902254660/XA00MIA2OG/" w:tooltip="67.9. Формирование резерва под снижение стоимости готовой продукции, товаров в случае, если нормативно-плановая стоимость (цена) готовой продукции (товара) для целей распоряжения (реализации) в течение отчетного периода снизилась вследствие чего балансова" w:history="1">
        <w:r w:rsidR="00261583" w:rsidRPr="00261583">
          <w:rPr>
            <w:rStyle w:val="af9"/>
            <w:rFonts w:eastAsiaTheme="majorEastAsia"/>
            <w:color w:val="auto"/>
            <w:sz w:val="28"/>
            <w:szCs w:val="28"/>
            <w:u w:val="none"/>
          </w:rPr>
          <w:t>п. 67.9</w:t>
        </w:r>
      </w:hyperlink>
      <w:r w:rsidR="00261583" w:rsidRPr="00261583">
        <w:rPr>
          <w:sz w:val="28"/>
          <w:szCs w:val="28"/>
        </w:rPr>
        <w:t xml:space="preserve"> Инструкции № 174н)</w:t>
      </w:r>
      <w:r w:rsidRPr="00261583">
        <w:rPr>
          <w:sz w:val="28"/>
          <w:szCs w:val="28"/>
        </w:rPr>
        <w:t>:</w:t>
      </w:r>
    </w:p>
    <w:tbl>
      <w:tblPr>
        <w:tblW w:w="4925" w:type="pct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5866"/>
        <w:gridCol w:w="1966"/>
        <w:gridCol w:w="1957"/>
      </w:tblGrid>
      <w:tr w:rsidR="00261583" w:rsidRPr="00261583" w:rsidTr="00261583"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1583" w:rsidRPr="00261583" w:rsidRDefault="00261583" w:rsidP="001B1D76">
            <w:pPr>
              <w:pStyle w:val="afa"/>
              <w:jc w:val="center"/>
              <w:rPr>
                <w:rFonts w:eastAsiaTheme="minorEastAsia"/>
                <w:sz w:val="28"/>
                <w:szCs w:val="28"/>
              </w:rPr>
            </w:pPr>
            <w:r w:rsidRPr="00261583">
              <w:rPr>
                <w:rStyle w:val="af8"/>
                <w:sz w:val="28"/>
                <w:szCs w:val="28"/>
              </w:rPr>
              <w:t>Содержание операции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1583" w:rsidRPr="00261583" w:rsidRDefault="00261583" w:rsidP="001B1D76">
            <w:pPr>
              <w:pStyle w:val="afa"/>
              <w:jc w:val="center"/>
              <w:rPr>
                <w:rFonts w:eastAsiaTheme="minorEastAsia"/>
                <w:sz w:val="28"/>
                <w:szCs w:val="28"/>
              </w:rPr>
            </w:pPr>
            <w:r w:rsidRPr="00261583">
              <w:rPr>
                <w:rStyle w:val="af8"/>
                <w:sz w:val="28"/>
                <w:szCs w:val="28"/>
              </w:rPr>
              <w:t>Дебет счета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1583" w:rsidRPr="00261583" w:rsidRDefault="00261583" w:rsidP="001B1D76">
            <w:pPr>
              <w:pStyle w:val="afa"/>
              <w:jc w:val="center"/>
              <w:rPr>
                <w:rFonts w:eastAsiaTheme="minorEastAsia"/>
                <w:sz w:val="28"/>
                <w:szCs w:val="28"/>
              </w:rPr>
            </w:pPr>
            <w:r w:rsidRPr="00261583">
              <w:rPr>
                <w:rStyle w:val="af8"/>
                <w:sz w:val="28"/>
                <w:szCs w:val="28"/>
              </w:rPr>
              <w:t>Кредит счета</w:t>
            </w:r>
          </w:p>
        </w:tc>
      </w:tr>
      <w:tr w:rsidR="00261583" w:rsidRPr="00261583" w:rsidTr="00261583"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1583" w:rsidRPr="00261583" w:rsidRDefault="00261583" w:rsidP="001B1D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1583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резерва под снижение стоимости мат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ериальных </w:t>
            </w:r>
            <w:r w:rsidRPr="00261583">
              <w:rPr>
                <w:rFonts w:ascii="Times New Roman" w:eastAsia="Times New Roman" w:hAnsi="Times New Roman" w:cs="Times New Roman"/>
                <w:sz w:val="28"/>
                <w:szCs w:val="28"/>
              </w:rPr>
              <w:t>запасов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1583" w:rsidRPr="00261583" w:rsidRDefault="00261583" w:rsidP="001B1D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1583">
              <w:rPr>
                <w:rFonts w:ascii="Times New Roman" w:eastAsia="Times New Roman" w:hAnsi="Times New Roman" w:cs="Times New Roman"/>
                <w:sz w:val="28"/>
                <w:szCs w:val="28"/>
              </w:rPr>
              <w:t>2.401.20.274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1583" w:rsidRPr="00261583" w:rsidRDefault="00261583" w:rsidP="001B1D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1583">
              <w:rPr>
                <w:rFonts w:ascii="Times New Roman" w:eastAsia="Times New Roman" w:hAnsi="Times New Roman" w:cs="Times New Roman"/>
                <w:sz w:val="28"/>
                <w:szCs w:val="28"/>
              </w:rPr>
              <w:t>2.114.8Х.44Х</w:t>
            </w:r>
          </w:p>
        </w:tc>
      </w:tr>
      <w:tr w:rsidR="00261583" w:rsidRPr="00261583" w:rsidTr="00261583"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1583" w:rsidRPr="00261583" w:rsidRDefault="00261583" w:rsidP="001B1D76">
            <w:pPr>
              <w:pStyle w:val="afa"/>
              <w:rPr>
                <w:rFonts w:eastAsiaTheme="minorEastAsia"/>
                <w:sz w:val="28"/>
                <w:szCs w:val="28"/>
              </w:rPr>
            </w:pPr>
            <w:r w:rsidRPr="00261583">
              <w:rPr>
                <w:sz w:val="28"/>
                <w:szCs w:val="28"/>
              </w:rPr>
              <w:t>Уменьшение резерва под снижение стоимости мат</w:t>
            </w:r>
            <w:r>
              <w:rPr>
                <w:sz w:val="28"/>
                <w:szCs w:val="28"/>
              </w:rPr>
              <w:t xml:space="preserve">ериальных </w:t>
            </w:r>
            <w:r w:rsidRPr="00261583">
              <w:rPr>
                <w:sz w:val="28"/>
                <w:szCs w:val="28"/>
              </w:rPr>
              <w:t>запасов, если:</w:t>
            </w:r>
          </w:p>
          <w:p w:rsidR="00261583" w:rsidRPr="00261583" w:rsidRDefault="00261583" w:rsidP="00261583">
            <w:pPr>
              <w:numPr>
                <w:ilvl w:val="0"/>
                <w:numId w:val="3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1583">
              <w:rPr>
                <w:rFonts w:ascii="Times New Roman" w:eastAsia="Times New Roman" w:hAnsi="Times New Roman" w:cs="Times New Roman"/>
                <w:sz w:val="28"/>
                <w:szCs w:val="28"/>
              </w:rPr>
              <w:t>выбыли мат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ериальные </w:t>
            </w:r>
            <w:r w:rsidRPr="00261583">
              <w:rPr>
                <w:rFonts w:ascii="Times New Roman" w:eastAsia="Times New Roman" w:hAnsi="Times New Roman" w:cs="Times New Roman"/>
                <w:sz w:val="28"/>
                <w:szCs w:val="28"/>
              </w:rPr>
              <w:t>запасы, под которые создан резерв;</w:t>
            </w:r>
          </w:p>
          <w:p w:rsidR="00261583" w:rsidRPr="00261583" w:rsidRDefault="00261583" w:rsidP="00261583">
            <w:pPr>
              <w:numPr>
                <w:ilvl w:val="0"/>
                <w:numId w:val="3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1583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нормативно-плановая стоимость в следующих отчетных периодах увеличилась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1583" w:rsidRPr="00261583" w:rsidRDefault="00261583" w:rsidP="001B1D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1583">
              <w:rPr>
                <w:rFonts w:ascii="Times New Roman" w:eastAsia="Times New Roman" w:hAnsi="Times New Roman" w:cs="Times New Roman"/>
                <w:sz w:val="28"/>
                <w:szCs w:val="28"/>
              </w:rPr>
              <w:t>2.114.8Х.44Х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1583" w:rsidRPr="00261583" w:rsidRDefault="00261583" w:rsidP="001B1D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1583">
              <w:rPr>
                <w:rFonts w:ascii="Times New Roman" w:eastAsia="Times New Roman" w:hAnsi="Times New Roman" w:cs="Times New Roman"/>
                <w:sz w:val="28"/>
                <w:szCs w:val="28"/>
              </w:rPr>
              <w:t>2.401.20.274</w:t>
            </w:r>
          </w:p>
        </w:tc>
      </w:tr>
      <w:tr w:rsidR="00261583" w:rsidRPr="00261583" w:rsidTr="00261583">
        <w:tc>
          <w:tcPr>
            <w:tcW w:w="5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1583" w:rsidRPr="00261583" w:rsidRDefault="00261583" w:rsidP="001B1D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1583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на конец отчетного периода стоимости мат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ериальные </w:t>
            </w:r>
            <w:r w:rsidRPr="00261583">
              <w:rPr>
                <w:rFonts w:ascii="Times New Roman" w:eastAsia="Times New Roman" w:hAnsi="Times New Roman" w:cs="Times New Roman"/>
                <w:sz w:val="28"/>
                <w:szCs w:val="28"/>
              </w:rPr>
              <w:t>запасов на величину созданного резерва – при реализации по цене ниже нормативно-плановой стоимости</w:t>
            </w:r>
          </w:p>
        </w:tc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1583" w:rsidRPr="00261583" w:rsidRDefault="00261583" w:rsidP="001B1D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1583">
              <w:rPr>
                <w:rFonts w:ascii="Times New Roman" w:eastAsia="Times New Roman" w:hAnsi="Times New Roman" w:cs="Times New Roman"/>
                <w:sz w:val="28"/>
                <w:szCs w:val="28"/>
              </w:rPr>
              <w:t>2.114.8Х.44Х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1583" w:rsidRPr="00261583" w:rsidRDefault="00261583" w:rsidP="001B1D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1583">
              <w:rPr>
                <w:rFonts w:ascii="Times New Roman" w:eastAsia="Times New Roman" w:hAnsi="Times New Roman" w:cs="Times New Roman"/>
                <w:sz w:val="28"/>
                <w:szCs w:val="28"/>
              </w:rPr>
              <w:t>2.105.ХХ.44Х</w:t>
            </w:r>
          </w:p>
        </w:tc>
      </w:tr>
      <w:tr w:rsidR="00261583" w:rsidRPr="00261583" w:rsidTr="00A22817">
        <w:trPr>
          <w:trHeight w:val="650"/>
        </w:trPr>
        <w:tc>
          <w:tcPr>
            <w:tcW w:w="9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61583" w:rsidRPr="00261583" w:rsidRDefault="00261583" w:rsidP="00333CD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15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 – с учетом того, где стоит обозначение: код группы/вида синтетического </w:t>
            </w:r>
            <w:r w:rsidRPr="0026158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счета или соответствующая подстатья КОСГУ</w:t>
            </w:r>
          </w:p>
        </w:tc>
      </w:tr>
    </w:tbl>
    <w:p w:rsidR="002D293D" w:rsidRDefault="002D293D" w:rsidP="002D293D">
      <w:pPr>
        <w:pStyle w:val="afa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4E64A6" w:rsidRPr="00ED74D8" w:rsidRDefault="00ED74D8" w:rsidP="002D293D">
      <w:pPr>
        <w:pStyle w:val="afa"/>
        <w:spacing w:before="0" w:beforeAutospacing="0" w:after="0" w:afterAutospacing="0"/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Pr="00ED74D8">
        <w:rPr>
          <w:b/>
          <w:sz w:val="28"/>
          <w:szCs w:val="28"/>
        </w:rPr>
        <w:t xml:space="preserve">. </w:t>
      </w:r>
      <w:r w:rsidR="004E64A6" w:rsidRPr="00E12EE0">
        <w:rPr>
          <w:b/>
          <w:sz w:val="28"/>
          <w:szCs w:val="28"/>
        </w:rPr>
        <w:t xml:space="preserve">Учет готовой продукции </w:t>
      </w:r>
    </w:p>
    <w:p w:rsidR="004E64A6" w:rsidRPr="00CC13BE" w:rsidRDefault="00CC13BE" w:rsidP="004E6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16F94">
        <w:rPr>
          <w:rFonts w:ascii="Times New Roman" w:hAnsi="Times New Roman" w:cs="Times New Roman"/>
          <w:sz w:val="28"/>
          <w:szCs w:val="28"/>
        </w:rPr>
        <w:t>0</w:t>
      </w:r>
      <w:r w:rsidRPr="00CC13BE">
        <w:rPr>
          <w:rFonts w:ascii="Times New Roman" w:hAnsi="Times New Roman" w:cs="Times New Roman"/>
          <w:sz w:val="28"/>
          <w:szCs w:val="28"/>
        </w:rPr>
        <w:t xml:space="preserve">. </w:t>
      </w:r>
      <w:r w:rsidR="004E64A6" w:rsidRPr="00CC13BE">
        <w:rPr>
          <w:rFonts w:ascii="Times New Roman" w:hAnsi="Times New Roman" w:cs="Times New Roman"/>
          <w:sz w:val="28"/>
          <w:szCs w:val="28"/>
        </w:rPr>
        <w:t>Сельскохозяйственная продукция (биологическая продукция),</w:t>
      </w:r>
      <w:r w:rsidR="00332568" w:rsidRPr="00CC13BE">
        <w:rPr>
          <w:rFonts w:ascii="Times New Roman" w:hAnsi="Times New Roman" w:cs="Times New Roman"/>
          <w:sz w:val="28"/>
          <w:szCs w:val="28"/>
        </w:rPr>
        <w:t xml:space="preserve"> продукция животноводства и растениеводства,</w:t>
      </w:r>
      <w:r w:rsidR="004E64A6" w:rsidRPr="00CC13BE">
        <w:rPr>
          <w:rFonts w:ascii="Times New Roman" w:hAnsi="Times New Roman" w:cs="Times New Roman"/>
          <w:sz w:val="28"/>
          <w:szCs w:val="28"/>
        </w:rPr>
        <w:t xml:space="preserve"> предназначенная для продажи, учитывается на счете </w:t>
      </w:r>
      <w:r w:rsidR="00EC605A">
        <w:rPr>
          <w:rFonts w:ascii="Times New Roman" w:hAnsi="Times New Roman" w:cs="Times New Roman"/>
          <w:sz w:val="28"/>
          <w:szCs w:val="28"/>
        </w:rPr>
        <w:t>2.</w:t>
      </w:r>
      <w:r w:rsidR="004E64A6" w:rsidRPr="00CC13BE">
        <w:rPr>
          <w:rFonts w:ascii="Times New Roman" w:hAnsi="Times New Roman" w:cs="Times New Roman"/>
          <w:sz w:val="28"/>
          <w:szCs w:val="28"/>
        </w:rPr>
        <w:t>105.07.</w:t>
      </w:r>
      <w:r w:rsidR="00EC605A">
        <w:rPr>
          <w:rFonts w:ascii="Times New Roman" w:hAnsi="Times New Roman" w:cs="Times New Roman"/>
          <w:sz w:val="28"/>
          <w:szCs w:val="28"/>
        </w:rPr>
        <w:t>000</w:t>
      </w:r>
      <w:r w:rsidR="004E64A6" w:rsidRPr="00CC13BE">
        <w:rPr>
          <w:rFonts w:ascii="Times New Roman" w:hAnsi="Times New Roman" w:cs="Times New Roman"/>
          <w:sz w:val="28"/>
          <w:szCs w:val="28"/>
        </w:rPr>
        <w:t xml:space="preserve"> «Готовая продукция».  </w:t>
      </w:r>
    </w:p>
    <w:p w:rsidR="004E64A6" w:rsidRPr="00CC13BE" w:rsidRDefault="004A05E3" w:rsidP="004E6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3BE">
        <w:rPr>
          <w:rFonts w:ascii="Times New Roman" w:hAnsi="Times New Roman" w:cs="Times New Roman"/>
          <w:sz w:val="28"/>
          <w:szCs w:val="28"/>
        </w:rPr>
        <w:t>Первоначальная стоимость готовой продукции на дату ее выпуска определяется как нормативно-плановая стоимость (цена) для целей распоряжения или реализации продукции (</w:t>
      </w:r>
      <w:hyperlink dor:id="rId37" w:history="1">
        <w:r w:rsidRPr="00CC13BE">
          <w:rPr>
            <w:rFonts w:ascii="Times New Roman" w:hAnsi="Times New Roman" w:cs="Times New Roman"/>
            <w:sz w:val="28"/>
            <w:szCs w:val="28"/>
          </w:rPr>
          <w:t>п. 25</w:t>
        </w:r>
      </w:hyperlink>
      <w:r w:rsidR="00D96FFC">
        <w:t xml:space="preserve"> </w:t>
      </w:r>
      <w:r w:rsidR="004E64A6" w:rsidRPr="00CC13BE">
        <w:rPr>
          <w:rFonts w:ascii="Times New Roman" w:hAnsi="Times New Roman" w:cs="Times New Roman"/>
          <w:sz w:val="28"/>
          <w:szCs w:val="28"/>
        </w:rPr>
        <w:t>ФСБ</w:t>
      </w:r>
      <w:proofErr w:type="gramStart"/>
      <w:r w:rsidR="004E64A6" w:rsidRPr="00CC13BE">
        <w:rPr>
          <w:rFonts w:ascii="Times New Roman" w:hAnsi="Times New Roman" w:cs="Times New Roman"/>
          <w:sz w:val="28"/>
          <w:szCs w:val="28"/>
        </w:rPr>
        <w:t>У</w:t>
      </w:r>
      <w:r w:rsidR="001B1D76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CC13BE">
        <w:rPr>
          <w:rFonts w:ascii="Times New Roman" w:hAnsi="Times New Roman" w:cs="Times New Roman"/>
          <w:sz w:val="28"/>
          <w:szCs w:val="28"/>
        </w:rPr>
        <w:t>Запасы</w:t>
      </w:r>
      <w:r w:rsidR="001B1D76">
        <w:rPr>
          <w:rFonts w:ascii="Times New Roman" w:hAnsi="Times New Roman" w:cs="Times New Roman"/>
          <w:sz w:val="28"/>
          <w:szCs w:val="28"/>
        </w:rPr>
        <w:t>»</w:t>
      </w:r>
      <w:r w:rsidRPr="00CC13BE">
        <w:rPr>
          <w:rFonts w:ascii="Times New Roman" w:hAnsi="Times New Roman" w:cs="Times New Roman"/>
          <w:sz w:val="28"/>
          <w:szCs w:val="28"/>
        </w:rPr>
        <w:t xml:space="preserve">, </w:t>
      </w:r>
      <w:hyperlink dor:id="rId38" w:history="1">
        <w:r w:rsidRPr="00CC13BE">
          <w:rPr>
            <w:rFonts w:ascii="Times New Roman" w:hAnsi="Times New Roman" w:cs="Times New Roman"/>
            <w:sz w:val="28"/>
            <w:szCs w:val="28"/>
          </w:rPr>
          <w:t>разд. 4.1.3</w:t>
        </w:r>
      </w:hyperlink>
      <w:r w:rsidRPr="00CC13BE">
        <w:rPr>
          <w:rFonts w:ascii="Times New Roman" w:hAnsi="Times New Roman" w:cs="Times New Roman"/>
          <w:sz w:val="28"/>
          <w:szCs w:val="28"/>
        </w:rPr>
        <w:t xml:space="preserve"> Методических рекомендаций по применению </w:t>
      </w:r>
      <w:r w:rsidR="004E64A6" w:rsidRPr="00CC13BE">
        <w:rPr>
          <w:rFonts w:ascii="Times New Roman" w:hAnsi="Times New Roman" w:cs="Times New Roman"/>
          <w:sz w:val="28"/>
          <w:szCs w:val="28"/>
        </w:rPr>
        <w:t>ФСБУ</w:t>
      </w:r>
      <w:r w:rsidR="001B1D76">
        <w:rPr>
          <w:rFonts w:ascii="Times New Roman" w:hAnsi="Times New Roman" w:cs="Times New Roman"/>
          <w:sz w:val="28"/>
          <w:szCs w:val="28"/>
        </w:rPr>
        <w:t>«</w:t>
      </w:r>
      <w:r w:rsidRPr="00CC13BE">
        <w:rPr>
          <w:rFonts w:ascii="Times New Roman" w:hAnsi="Times New Roman" w:cs="Times New Roman"/>
          <w:sz w:val="28"/>
          <w:szCs w:val="28"/>
        </w:rPr>
        <w:t>Запасы</w:t>
      </w:r>
      <w:r w:rsidR="001B1D76">
        <w:rPr>
          <w:rFonts w:ascii="Times New Roman" w:hAnsi="Times New Roman" w:cs="Times New Roman"/>
          <w:sz w:val="28"/>
          <w:szCs w:val="28"/>
        </w:rPr>
        <w:t>»</w:t>
      </w:r>
      <w:r w:rsidRPr="00CC13BE">
        <w:rPr>
          <w:rFonts w:ascii="Times New Roman" w:hAnsi="Times New Roman" w:cs="Times New Roman"/>
          <w:sz w:val="28"/>
          <w:szCs w:val="28"/>
        </w:rPr>
        <w:t>).</w:t>
      </w:r>
    </w:p>
    <w:p w:rsidR="004E64A6" w:rsidRPr="00CC13BE" w:rsidRDefault="004A05E3" w:rsidP="004E6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3BE">
        <w:rPr>
          <w:rFonts w:ascii="Times New Roman" w:hAnsi="Times New Roman" w:cs="Times New Roman"/>
          <w:sz w:val="28"/>
          <w:szCs w:val="28"/>
        </w:rPr>
        <w:t xml:space="preserve">По окончании </w:t>
      </w:r>
      <w:r w:rsidRPr="00A22817">
        <w:rPr>
          <w:rFonts w:ascii="Times New Roman" w:hAnsi="Times New Roman" w:cs="Times New Roman"/>
          <w:sz w:val="28"/>
          <w:szCs w:val="28"/>
        </w:rPr>
        <w:t>отчетного периода</w:t>
      </w:r>
      <w:r w:rsidR="00CC13BE" w:rsidRPr="00A22817">
        <w:rPr>
          <w:rFonts w:ascii="Times New Roman" w:hAnsi="Times New Roman" w:cs="Times New Roman"/>
          <w:sz w:val="28"/>
          <w:szCs w:val="28"/>
        </w:rPr>
        <w:t xml:space="preserve"> (месяца)</w:t>
      </w:r>
      <w:r w:rsidRPr="00A22817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4E64A6" w:rsidRPr="00A22817">
        <w:rPr>
          <w:rFonts w:ascii="Times New Roman" w:hAnsi="Times New Roman" w:cs="Times New Roman"/>
          <w:sz w:val="28"/>
          <w:szCs w:val="28"/>
        </w:rPr>
        <w:t>яется</w:t>
      </w:r>
      <w:r w:rsidRPr="00CC13BE">
        <w:rPr>
          <w:rFonts w:ascii="Times New Roman" w:hAnsi="Times New Roman" w:cs="Times New Roman"/>
          <w:sz w:val="28"/>
          <w:szCs w:val="28"/>
        </w:rPr>
        <w:t xml:space="preserve"> фактическ</w:t>
      </w:r>
      <w:r w:rsidR="004E64A6" w:rsidRPr="00CC13BE">
        <w:rPr>
          <w:rFonts w:ascii="Times New Roman" w:hAnsi="Times New Roman" w:cs="Times New Roman"/>
          <w:sz w:val="28"/>
          <w:szCs w:val="28"/>
        </w:rPr>
        <w:t>ая</w:t>
      </w:r>
      <w:r w:rsidRPr="00CC13BE">
        <w:rPr>
          <w:rFonts w:ascii="Times New Roman" w:hAnsi="Times New Roman" w:cs="Times New Roman"/>
          <w:sz w:val="28"/>
          <w:szCs w:val="28"/>
        </w:rPr>
        <w:t xml:space="preserve"> себестоимость готовой продукции (</w:t>
      </w:r>
      <w:hyperlink dor:id="rId39" w:history="1">
        <w:r w:rsidRPr="00CC13BE">
          <w:rPr>
            <w:rFonts w:ascii="Times New Roman" w:hAnsi="Times New Roman" w:cs="Times New Roman"/>
            <w:sz w:val="28"/>
            <w:szCs w:val="28"/>
          </w:rPr>
          <w:t>п. 29</w:t>
        </w:r>
      </w:hyperlink>
      <w:r w:rsidRPr="00CC13BE">
        <w:rPr>
          <w:rFonts w:ascii="Times New Roman" w:hAnsi="Times New Roman" w:cs="Times New Roman"/>
          <w:sz w:val="28"/>
          <w:szCs w:val="28"/>
        </w:rPr>
        <w:t xml:space="preserve"> СГС </w:t>
      </w:r>
      <w:r w:rsidR="001B1D76">
        <w:rPr>
          <w:rFonts w:ascii="Times New Roman" w:hAnsi="Times New Roman" w:cs="Times New Roman"/>
          <w:sz w:val="28"/>
          <w:szCs w:val="28"/>
        </w:rPr>
        <w:t>«</w:t>
      </w:r>
      <w:r w:rsidRPr="00CC13BE">
        <w:rPr>
          <w:rFonts w:ascii="Times New Roman" w:hAnsi="Times New Roman" w:cs="Times New Roman"/>
          <w:sz w:val="28"/>
          <w:szCs w:val="28"/>
        </w:rPr>
        <w:t>Запасы</w:t>
      </w:r>
      <w:r w:rsidR="001B1D76">
        <w:rPr>
          <w:rFonts w:ascii="Times New Roman" w:hAnsi="Times New Roman" w:cs="Times New Roman"/>
          <w:sz w:val="28"/>
          <w:szCs w:val="28"/>
        </w:rPr>
        <w:t>»</w:t>
      </w:r>
      <w:r w:rsidRPr="00CC13BE">
        <w:rPr>
          <w:rFonts w:ascii="Times New Roman" w:hAnsi="Times New Roman" w:cs="Times New Roman"/>
          <w:sz w:val="28"/>
          <w:szCs w:val="28"/>
        </w:rPr>
        <w:t xml:space="preserve">, </w:t>
      </w:r>
      <w:hyperlink dor:id="rId40" w:history="1">
        <w:r w:rsidRPr="00CC13BE">
          <w:rPr>
            <w:rFonts w:ascii="Times New Roman" w:hAnsi="Times New Roman" w:cs="Times New Roman"/>
            <w:sz w:val="28"/>
            <w:szCs w:val="28"/>
          </w:rPr>
          <w:t>разд. 4.1.3</w:t>
        </w:r>
      </w:hyperlink>
      <w:r w:rsidRPr="00CC13BE">
        <w:rPr>
          <w:rFonts w:ascii="Times New Roman" w:hAnsi="Times New Roman" w:cs="Times New Roman"/>
          <w:sz w:val="28"/>
          <w:szCs w:val="28"/>
        </w:rPr>
        <w:t xml:space="preserve"> Методических рекомендаций по применению СГС </w:t>
      </w:r>
      <w:r w:rsidR="001B1D76">
        <w:rPr>
          <w:rFonts w:ascii="Times New Roman" w:hAnsi="Times New Roman" w:cs="Times New Roman"/>
          <w:sz w:val="28"/>
          <w:szCs w:val="28"/>
        </w:rPr>
        <w:t>«</w:t>
      </w:r>
      <w:r w:rsidRPr="00CC13BE">
        <w:rPr>
          <w:rFonts w:ascii="Times New Roman" w:hAnsi="Times New Roman" w:cs="Times New Roman"/>
          <w:sz w:val="28"/>
          <w:szCs w:val="28"/>
        </w:rPr>
        <w:t>Запасы</w:t>
      </w:r>
      <w:r w:rsidR="001B1D76">
        <w:rPr>
          <w:rFonts w:ascii="Times New Roman" w:hAnsi="Times New Roman" w:cs="Times New Roman"/>
          <w:sz w:val="28"/>
          <w:szCs w:val="28"/>
        </w:rPr>
        <w:t>»</w:t>
      </w:r>
      <w:r w:rsidRPr="00CC13BE">
        <w:rPr>
          <w:rFonts w:ascii="Times New Roman" w:hAnsi="Times New Roman" w:cs="Times New Roman"/>
          <w:sz w:val="28"/>
          <w:szCs w:val="28"/>
        </w:rPr>
        <w:t>).</w:t>
      </w:r>
    </w:p>
    <w:p w:rsidR="004A05E3" w:rsidRPr="00CC13BE" w:rsidRDefault="004A05E3" w:rsidP="004E64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3BE">
        <w:rPr>
          <w:rFonts w:ascii="Times New Roman" w:hAnsi="Times New Roman" w:cs="Times New Roman"/>
          <w:sz w:val="28"/>
          <w:szCs w:val="28"/>
        </w:rPr>
        <w:t>Затраты на изготовление готовой продукции учитыва</w:t>
      </w:r>
      <w:r w:rsidR="004E64A6" w:rsidRPr="00CC13BE">
        <w:rPr>
          <w:rFonts w:ascii="Times New Roman" w:hAnsi="Times New Roman" w:cs="Times New Roman"/>
          <w:sz w:val="28"/>
          <w:szCs w:val="28"/>
        </w:rPr>
        <w:t>ются</w:t>
      </w:r>
      <w:r w:rsidRPr="00CC13BE">
        <w:rPr>
          <w:rFonts w:ascii="Times New Roman" w:hAnsi="Times New Roman" w:cs="Times New Roman"/>
          <w:sz w:val="28"/>
          <w:szCs w:val="28"/>
        </w:rPr>
        <w:t xml:space="preserve"> на счете </w:t>
      </w:r>
      <w:r w:rsidR="00EC605A">
        <w:rPr>
          <w:rFonts w:ascii="Times New Roman" w:hAnsi="Times New Roman" w:cs="Times New Roman"/>
          <w:sz w:val="28"/>
          <w:szCs w:val="28"/>
        </w:rPr>
        <w:t>2.</w:t>
      </w:r>
      <w:r w:rsidRPr="00CC13BE">
        <w:rPr>
          <w:rFonts w:ascii="Times New Roman" w:hAnsi="Times New Roman" w:cs="Times New Roman"/>
          <w:sz w:val="28"/>
          <w:szCs w:val="28"/>
        </w:rPr>
        <w:t xml:space="preserve">109 00 000 </w:t>
      </w:r>
      <w:r w:rsidR="001B1D76">
        <w:rPr>
          <w:rFonts w:ascii="Times New Roman" w:hAnsi="Times New Roman" w:cs="Times New Roman"/>
          <w:sz w:val="28"/>
          <w:szCs w:val="28"/>
        </w:rPr>
        <w:t>«</w:t>
      </w:r>
      <w:r w:rsidRPr="00CC13BE">
        <w:rPr>
          <w:rFonts w:ascii="Times New Roman" w:hAnsi="Times New Roman" w:cs="Times New Roman"/>
          <w:sz w:val="28"/>
          <w:szCs w:val="28"/>
        </w:rPr>
        <w:t>Затраты на изготовление готовой продукции, выполнение работ, услуг</w:t>
      </w:r>
      <w:r w:rsidR="001B1D76">
        <w:rPr>
          <w:rFonts w:ascii="Times New Roman" w:hAnsi="Times New Roman" w:cs="Times New Roman"/>
          <w:sz w:val="28"/>
          <w:szCs w:val="28"/>
        </w:rPr>
        <w:t>»</w:t>
      </w:r>
      <w:r w:rsidRPr="00CC13BE">
        <w:rPr>
          <w:rFonts w:ascii="Times New Roman" w:hAnsi="Times New Roman" w:cs="Times New Roman"/>
          <w:sz w:val="28"/>
          <w:szCs w:val="28"/>
        </w:rPr>
        <w:t>(</w:t>
      </w:r>
      <w:hyperlink dor:id="rId41" w:history="1">
        <w:r w:rsidRPr="00CC13BE">
          <w:rPr>
            <w:rFonts w:ascii="Times New Roman" w:hAnsi="Times New Roman" w:cs="Times New Roman"/>
            <w:sz w:val="28"/>
            <w:szCs w:val="28"/>
          </w:rPr>
          <w:t>п. 134</w:t>
        </w:r>
      </w:hyperlink>
      <w:r w:rsidRPr="00CC13BE">
        <w:rPr>
          <w:rFonts w:ascii="Times New Roman" w:hAnsi="Times New Roman" w:cs="Times New Roman"/>
          <w:sz w:val="28"/>
          <w:szCs w:val="28"/>
        </w:rPr>
        <w:t xml:space="preserve"> Инструкции N 157н).</w:t>
      </w:r>
    </w:p>
    <w:p w:rsidR="00332568" w:rsidRPr="00CC13BE" w:rsidRDefault="00332568" w:rsidP="003325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3BE">
        <w:rPr>
          <w:rFonts w:ascii="Times New Roman" w:hAnsi="Times New Roman" w:cs="Times New Roman"/>
          <w:sz w:val="28"/>
          <w:szCs w:val="28"/>
        </w:rPr>
        <w:t xml:space="preserve">Затраты, производимые в рамках деятельности по </w:t>
      </w:r>
      <w:proofErr w:type="spellStart"/>
      <w:r w:rsidRPr="00CC13BE">
        <w:rPr>
          <w:rFonts w:ascii="Times New Roman" w:hAnsi="Times New Roman" w:cs="Times New Roman"/>
          <w:sz w:val="28"/>
          <w:szCs w:val="28"/>
        </w:rPr>
        <w:t>биотрансформации</w:t>
      </w:r>
      <w:proofErr w:type="spellEnd"/>
      <w:r w:rsidRPr="00CC13BE">
        <w:rPr>
          <w:rFonts w:ascii="Times New Roman" w:hAnsi="Times New Roman" w:cs="Times New Roman"/>
          <w:sz w:val="28"/>
          <w:szCs w:val="28"/>
        </w:rPr>
        <w:t xml:space="preserve">, отражаются на соответствующих </w:t>
      </w:r>
      <w:proofErr w:type="spellStart"/>
      <w:r w:rsidRPr="00CC13BE">
        <w:rPr>
          <w:rFonts w:ascii="Times New Roman" w:hAnsi="Times New Roman" w:cs="Times New Roman"/>
          <w:sz w:val="28"/>
          <w:szCs w:val="28"/>
        </w:rPr>
        <w:t>группировочных</w:t>
      </w:r>
      <w:proofErr w:type="spellEnd"/>
      <w:r w:rsidRPr="00CC13BE">
        <w:rPr>
          <w:rFonts w:ascii="Times New Roman" w:hAnsi="Times New Roman" w:cs="Times New Roman"/>
          <w:sz w:val="28"/>
          <w:szCs w:val="28"/>
        </w:rPr>
        <w:t xml:space="preserve"> счетах синтетического учета счета </w:t>
      </w:r>
      <w:r w:rsidR="00EC605A">
        <w:rPr>
          <w:rFonts w:ascii="Times New Roman" w:hAnsi="Times New Roman" w:cs="Times New Roman"/>
          <w:sz w:val="28"/>
          <w:szCs w:val="28"/>
        </w:rPr>
        <w:t>2.</w:t>
      </w:r>
      <w:r w:rsidRPr="00CC13BE">
        <w:rPr>
          <w:rFonts w:ascii="Times New Roman" w:hAnsi="Times New Roman" w:cs="Times New Roman"/>
          <w:sz w:val="28"/>
          <w:szCs w:val="28"/>
        </w:rPr>
        <w:t xml:space="preserve">110 00 000 </w:t>
      </w:r>
      <w:r w:rsidR="001B1D76">
        <w:rPr>
          <w:rFonts w:ascii="Times New Roman" w:hAnsi="Times New Roman" w:cs="Times New Roman"/>
          <w:sz w:val="28"/>
          <w:szCs w:val="28"/>
        </w:rPr>
        <w:t>«</w:t>
      </w:r>
      <w:r w:rsidRPr="00CC13BE">
        <w:rPr>
          <w:rFonts w:ascii="Times New Roman" w:hAnsi="Times New Roman" w:cs="Times New Roman"/>
          <w:sz w:val="28"/>
          <w:szCs w:val="28"/>
        </w:rPr>
        <w:t xml:space="preserve">Затраты на </w:t>
      </w:r>
      <w:proofErr w:type="spellStart"/>
      <w:r w:rsidRPr="00CC13BE">
        <w:rPr>
          <w:rFonts w:ascii="Times New Roman" w:hAnsi="Times New Roman" w:cs="Times New Roman"/>
          <w:sz w:val="28"/>
          <w:szCs w:val="28"/>
        </w:rPr>
        <w:t>биотрансформацию</w:t>
      </w:r>
      <w:proofErr w:type="spellEnd"/>
      <w:r w:rsidR="001B1D76">
        <w:rPr>
          <w:rFonts w:ascii="Times New Roman" w:hAnsi="Times New Roman" w:cs="Times New Roman"/>
          <w:sz w:val="28"/>
          <w:szCs w:val="28"/>
        </w:rPr>
        <w:t>»</w:t>
      </w:r>
      <w:r w:rsidRPr="00CC13BE">
        <w:rPr>
          <w:rFonts w:ascii="Times New Roman" w:hAnsi="Times New Roman" w:cs="Times New Roman"/>
          <w:sz w:val="28"/>
          <w:szCs w:val="28"/>
        </w:rPr>
        <w:t xml:space="preserve"> (</w:t>
      </w:r>
      <w:hyperlink dor:id="rId42" w:history="1">
        <w:r w:rsidRPr="00CC13BE">
          <w:rPr>
            <w:rFonts w:ascii="Times New Roman" w:hAnsi="Times New Roman" w:cs="Times New Roman"/>
            <w:sz w:val="28"/>
            <w:szCs w:val="28"/>
          </w:rPr>
          <w:t>разд. 4</w:t>
        </w:r>
      </w:hyperlink>
      <w:r w:rsidRPr="00CC13BE">
        <w:rPr>
          <w:rFonts w:ascii="Times New Roman" w:hAnsi="Times New Roman" w:cs="Times New Roman"/>
          <w:sz w:val="28"/>
          <w:szCs w:val="28"/>
        </w:rPr>
        <w:t xml:space="preserve"> Методических рекомендаций ФСБУ «Биологические активы»</w:t>
      </w:r>
      <w:r w:rsidR="001B1D76">
        <w:rPr>
          <w:rFonts w:ascii="Times New Roman" w:hAnsi="Times New Roman" w:cs="Times New Roman"/>
          <w:sz w:val="28"/>
          <w:szCs w:val="28"/>
        </w:rPr>
        <w:t>)</w:t>
      </w:r>
      <w:r w:rsidRPr="00CC13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2568" w:rsidRPr="00EC605A" w:rsidRDefault="00EC605A" w:rsidP="00332568">
      <w:pPr>
        <w:pStyle w:val="2"/>
        <w:spacing w:before="0"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EC605A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en-US"/>
        </w:rPr>
        <w:t>VII</w:t>
      </w:r>
      <w:r w:rsidR="00332568" w:rsidRPr="00EC605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spellStart"/>
      <w:r w:rsidR="00332568" w:rsidRPr="00EC605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Биотрансформация</w:t>
      </w:r>
      <w:proofErr w:type="spellEnd"/>
    </w:p>
    <w:p w:rsidR="00332568" w:rsidRDefault="00EC605A" w:rsidP="00332568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6F94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332568" w:rsidRPr="007B17A8">
        <w:rPr>
          <w:sz w:val="28"/>
          <w:szCs w:val="28"/>
        </w:rPr>
        <w:t xml:space="preserve">Процесс </w:t>
      </w:r>
      <w:proofErr w:type="spellStart"/>
      <w:r w:rsidR="00332568" w:rsidRPr="007B17A8">
        <w:rPr>
          <w:sz w:val="28"/>
          <w:szCs w:val="28"/>
        </w:rPr>
        <w:t>биотрансформации</w:t>
      </w:r>
      <w:proofErr w:type="spellEnd"/>
      <w:r w:rsidR="00332568" w:rsidRPr="007B17A8">
        <w:rPr>
          <w:sz w:val="28"/>
          <w:szCs w:val="28"/>
        </w:rPr>
        <w:t> – это работа с биологическими активами, чтобы получать биологическую продукцию или подготавливать актив к получению продукции</w:t>
      </w:r>
      <w:r w:rsidR="00332568" w:rsidRPr="00820192">
        <w:rPr>
          <w:sz w:val="28"/>
          <w:szCs w:val="28"/>
        </w:rPr>
        <w:t xml:space="preserve">. В ходе </w:t>
      </w:r>
      <w:proofErr w:type="spellStart"/>
      <w:r w:rsidR="00332568" w:rsidRPr="00820192">
        <w:rPr>
          <w:sz w:val="28"/>
          <w:szCs w:val="28"/>
        </w:rPr>
        <w:t>биотрансформации</w:t>
      </w:r>
      <w:proofErr w:type="spellEnd"/>
      <w:r w:rsidR="00332568" w:rsidRPr="00820192">
        <w:rPr>
          <w:sz w:val="28"/>
          <w:szCs w:val="28"/>
        </w:rPr>
        <w:t xml:space="preserve"> с </w:t>
      </w:r>
      <w:proofErr w:type="spellStart"/>
      <w:r w:rsidR="00332568" w:rsidRPr="00820192">
        <w:rPr>
          <w:sz w:val="28"/>
          <w:szCs w:val="28"/>
        </w:rPr>
        <w:t>биоактивом</w:t>
      </w:r>
      <w:proofErr w:type="spellEnd"/>
      <w:r w:rsidR="00332568" w:rsidRPr="00820192">
        <w:rPr>
          <w:sz w:val="28"/>
          <w:szCs w:val="28"/>
        </w:rPr>
        <w:t xml:space="preserve"> происходят процессы:</w:t>
      </w:r>
    </w:p>
    <w:p w:rsidR="00332568" w:rsidRDefault="00332568" w:rsidP="00332568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20192">
        <w:rPr>
          <w:sz w:val="28"/>
          <w:szCs w:val="28"/>
        </w:rPr>
        <w:t>роста – количество объекта увеличивается или происходит улучшение качества;</w:t>
      </w:r>
    </w:p>
    <w:p w:rsidR="00332568" w:rsidRDefault="00332568" w:rsidP="00332568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20192">
        <w:rPr>
          <w:sz w:val="28"/>
          <w:szCs w:val="28"/>
        </w:rPr>
        <w:t>вырождения – обратный процесс, то есть уменьшение объекта, ухудшение качеств;</w:t>
      </w:r>
    </w:p>
    <w:p w:rsidR="00332568" w:rsidRDefault="00332568" w:rsidP="00332568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20192">
        <w:rPr>
          <w:sz w:val="28"/>
          <w:szCs w:val="28"/>
        </w:rPr>
        <w:t>продуцирования – переход актива в биологическую продукцию;</w:t>
      </w:r>
    </w:p>
    <w:p w:rsidR="00624C72" w:rsidRPr="00624C72" w:rsidRDefault="00332568" w:rsidP="00624C7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20192">
        <w:rPr>
          <w:sz w:val="28"/>
          <w:szCs w:val="28"/>
        </w:rPr>
        <w:t>размножения – появление новых биологических активов.</w:t>
      </w:r>
    </w:p>
    <w:p w:rsidR="00332568" w:rsidRPr="00EC605A" w:rsidRDefault="00CC13BE" w:rsidP="00332568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6F94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332568" w:rsidRPr="00820192">
        <w:rPr>
          <w:sz w:val="28"/>
          <w:szCs w:val="28"/>
        </w:rPr>
        <w:t>Затраты на </w:t>
      </w:r>
      <w:proofErr w:type="spellStart"/>
      <w:r w:rsidR="00332568" w:rsidRPr="00820192">
        <w:rPr>
          <w:sz w:val="28"/>
          <w:szCs w:val="28"/>
        </w:rPr>
        <w:t>биотрансформацию</w:t>
      </w:r>
      <w:proofErr w:type="spellEnd"/>
      <w:r w:rsidR="00332568" w:rsidRPr="00820192">
        <w:rPr>
          <w:sz w:val="28"/>
          <w:szCs w:val="28"/>
        </w:rPr>
        <w:t xml:space="preserve"> распредел</w:t>
      </w:r>
      <w:r w:rsidR="00332568">
        <w:rPr>
          <w:sz w:val="28"/>
          <w:szCs w:val="28"/>
        </w:rPr>
        <w:t>яются</w:t>
      </w:r>
      <w:r w:rsidR="00332568" w:rsidRPr="00820192">
        <w:rPr>
          <w:sz w:val="28"/>
          <w:szCs w:val="28"/>
        </w:rPr>
        <w:t xml:space="preserve"> по видам</w:t>
      </w:r>
      <w:r w:rsidR="00EC605A">
        <w:rPr>
          <w:sz w:val="28"/>
          <w:szCs w:val="28"/>
        </w:rPr>
        <w:t>:</w:t>
      </w:r>
    </w:p>
    <w:p w:rsidR="00CC13BE" w:rsidRPr="00820192" w:rsidRDefault="00EC605A" w:rsidP="00332568">
      <w:pPr>
        <w:pStyle w:val="afa"/>
        <w:spacing w:before="0" w:beforeAutospacing="0" w:after="0" w:afterAutospacing="0"/>
        <w:ind w:firstLine="708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2</w:t>
      </w:r>
      <w:r w:rsidR="00616F94">
        <w:rPr>
          <w:sz w:val="28"/>
          <w:szCs w:val="28"/>
        </w:rPr>
        <w:t>2</w:t>
      </w:r>
      <w:r>
        <w:rPr>
          <w:sz w:val="28"/>
          <w:szCs w:val="28"/>
        </w:rPr>
        <w:t xml:space="preserve">.1. </w:t>
      </w:r>
      <w:r w:rsidR="00CC13BE">
        <w:rPr>
          <w:sz w:val="28"/>
          <w:szCs w:val="28"/>
        </w:rPr>
        <w:t>Прямые затраты относятся на счет 2.11</w:t>
      </w:r>
      <w:r w:rsidR="00D7362D">
        <w:rPr>
          <w:sz w:val="28"/>
          <w:szCs w:val="28"/>
        </w:rPr>
        <w:t>0</w:t>
      </w:r>
      <w:r w:rsidR="00CC13BE">
        <w:rPr>
          <w:sz w:val="28"/>
          <w:szCs w:val="28"/>
        </w:rPr>
        <w:t>.60.000</w:t>
      </w:r>
    </w:p>
    <w:p w:rsidR="00332568" w:rsidRDefault="00332568" w:rsidP="00332568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составе прямых затрат:</w:t>
      </w:r>
    </w:p>
    <w:p w:rsidR="00332568" w:rsidRDefault="00332568" w:rsidP="00332568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20192">
        <w:rPr>
          <w:sz w:val="28"/>
          <w:szCs w:val="28"/>
        </w:rPr>
        <w:t xml:space="preserve">зарплата </w:t>
      </w:r>
      <w:r>
        <w:rPr>
          <w:sz w:val="28"/>
          <w:szCs w:val="28"/>
        </w:rPr>
        <w:t>работник</w:t>
      </w:r>
      <w:r w:rsidR="00E746BE">
        <w:rPr>
          <w:sz w:val="28"/>
          <w:szCs w:val="28"/>
        </w:rPr>
        <w:t>ам</w:t>
      </w:r>
      <w:r>
        <w:rPr>
          <w:sz w:val="28"/>
          <w:szCs w:val="28"/>
        </w:rPr>
        <w:t>, непосредственно связанн</w:t>
      </w:r>
      <w:r w:rsidR="00E746BE">
        <w:rPr>
          <w:sz w:val="28"/>
          <w:szCs w:val="28"/>
        </w:rPr>
        <w:t>ым</w:t>
      </w:r>
      <w:r>
        <w:rPr>
          <w:sz w:val="28"/>
          <w:szCs w:val="28"/>
        </w:rPr>
        <w:t xml:space="preserve"> с выращиванием </w:t>
      </w:r>
      <w:proofErr w:type="spellStart"/>
      <w:r>
        <w:rPr>
          <w:sz w:val="28"/>
          <w:szCs w:val="28"/>
        </w:rPr>
        <w:t>биоктивов</w:t>
      </w:r>
      <w:proofErr w:type="spellEnd"/>
      <w:r w:rsidRPr="00820192">
        <w:rPr>
          <w:sz w:val="28"/>
          <w:szCs w:val="28"/>
        </w:rPr>
        <w:t>, расходы на содержание сельскохозяйственной техники, затраты на удобрени</w:t>
      </w:r>
      <w:r w:rsidR="00616F94">
        <w:rPr>
          <w:sz w:val="28"/>
          <w:szCs w:val="28"/>
        </w:rPr>
        <w:t>е</w:t>
      </w:r>
      <w:r w:rsidRPr="00820192">
        <w:rPr>
          <w:sz w:val="28"/>
          <w:szCs w:val="28"/>
        </w:rPr>
        <w:t xml:space="preserve"> поч</w:t>
      </w:r>
      <w:r w:rsidR="00E746BE">
        <w:rPr>
          <w:sz w:val="28"/>
          <w:szCs w:val="28"/>
        </w:rPr>
        <w:t>в</w:t>
      </w:r>
      <w:r w:rsidRPr="00820192">
        <w:rPr>
          <w:sz w:val="28"/>
          <w:szCs w:val="28"/>
        </w:rPr>
        <w:t>ы, закупку корма животным, посадочного материала и т. п.</w:t>
      </w:r>
    </w:p>
    <w:p w:rsidR="00332568" w:rsidRDefault="00EC605A" w:rsidP="00332568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6F94">
        <w:rPr>
          <w:sz w:val="28"/>
          <w:szCs w:val="28"/>
        </w:rPr>
        <w:t>2</w:t>
      </w:r>
      <w:r>
        <w:rPr>
          <w:sz w:val="28"/>
          <w:szCs w:val="28"/>
        </w:rPr>
        <w:t xml:space="preserve">.2. </w:t>
      </w:r>
      <w:r w:rsidR="00332568" w:rsidRPr="00820192">
        <w:rPr>
          <w:sz w:val="28"/>
          <w:szCs w:val="28"/>
        </w:rPr>
        <w:t>Накладные расходы относ</w:t>
      </w:r>
      <w:r w:rsidR="00332568">
        <w:rPr>
          <w:sz w:val="28"/>
          <w:szCs w:val="28"/>
        </w:rPr>
        <w:t>ятся</w:t>
      </w:r>
      <w:r w:rsidR="00332568" w:rsidRPr="00820192">
        <w:rPr>
          <w:sz w:val="28"/>
          <w:szCs w:val="28"/>
        </w:rPr>
        <w:t xml:space="preserve"> на счет </w:t>
      </w:r>
      <w:r w:rsidR="00332568">
        <w:rPr>
          <w:sz w:val="28"/>
          <w:szCs w:val="28"/>
        </w:rPr>
        <w:t>2</w:t>
      </w:r>
      <w:r w:rsidR="00332568" w:rsidRPr="00820192">
        <w:rPr>
          <w:sz w:val="28"/>
          <w:szCs w:val="28"/>
        </w:rPr>
        <w:t xml:space="preserve">.110.70.000. </w:t>
      </w:r>
    </w:p>
    <w:p w:rsidR="00332568" w:rsidRPr="00EC605A" w:rsidRDefault="00332568" w:rsidP="00332568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составе накладных расходов учитываются</w:t>
      </w:r>
      <w:r w:rsidRPr="00820192">
        <w:rPr>
          <w:sz w:val="28"/>
          <w:szCs w:val="28"/>
        </w:rPr>
        <w:t xml:space="preserve"> затраты, связан</w:t>
      </w:r>
      <w:r>
        <w:rPr>
          <w:sz w:val="28"/>
          <w:szCs w:val="28"/>
        </w:rPr>
        <w:t>н</w:t>
      </w:r>
      <w:r w:rsidRPr="00820192">
        <w:rPr>
          <w:sz w:val="28"/>
          <w:szCs w:val="28"/>
        </w:rPr>
        <w:t>ы</w:t>
      </w:r>
      <w:r>
        <w:rPr>
          <w:sz w:val="28"/>
          <w:szCs w:val="28"/>
        </w:rPr>
        <w:t>е</w:t>
      </w:r>
      <w:r w:rsidRPr="00820192">
        <w:rPr>
          <w:sz w:val="28"/>
          <w:szCs w:val="28"/>
        </w:rPr>
        <w:t xml:space="preserve"> с обслуживанием </w:t>
      </w:r>
      <w:r w:rsidRPr="00EC605A">
        <w:rPr>
          <w:sz w:val="28"/>
          <w:szCs w:val="28"/>
        </w:rPr>
        <w:t>подразделений, бригад, цехов, ферм и т. д.</w:t>
      </w:r>
    </w:p>
    <w:p w:rsidR="00332568" w:rsidRPr="00EC605A" w:rsidRDefault="00EC605A" w:rsidP="00332568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6F94">
        <w:rPr>
          <w:sz w:val="28"/>
          <w:szCs w:val="28"/>
        </w:rPr>
        <w:t>2</w:t>
      </w:r>
      <w:r>
        <w:rPr>
          <w:sz w:val="28"/>
          <w:szCs w:val="28"/>
        </w:rPr>
        <w:t xml:space="preserve">.3. </w:t>
      </w:r>
      <w:r w:rsidR="00332568" w:rsidRPr="00EC605A">
        <w:rPr>
          <w:sz w:val="28"/>
          <w:szCs w:val="28"/>
        </w:rPr>
        <w:t xml:space="preserve">Общехозяйственные расходы принимаются на счет 2.110.80.000. </w:t>
      </w:r>
    </w:p>
    <w:p w:rsidR="00332568" w:rsidRPr="00EC605A" w:rsidRDefault="00332568" w:rsidP="00332568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605A">
        <w:rPr>
          <w:sz w:val="28"/>
          <w:szCs w:val="28"/>
        </w:rPr>
        <w:t xml:space="preserve">В составе общехозяйственных расходов учитываются расходы на заработную плату административно-управленческого персонала, </w:t>
      </w:r>
      <w:r w:rsidRPr="00EC605A">
        <w:rPr>
          <w:sz w:val="28"/>
          <w:szCs w:val="28"/>
        </w:rPr>
        <w:lastRenderedPageBreak/>
        <w:t>на командировки, канцелярские, почтово-телефонные расходы, ремонт оборудования общехозяйственного назначения и др.</w:t>
      </w:r>
    </w:p>
    <w:p w:rsidR="00332568" w:rsidRDefault="00CC13BE" w:rsidP="00EC605A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11E2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332568">
        <w:rPr>
          <w:sz w:val="28"/>
          <w:szCs w:val="28"/>
        </w:rPr>
        <w:t xml:space="preserve">Фактические затраты, произведенные при осуществлении деятельности по </w:t>
      </w:r>
      <w:proofErr w:type="spellStart"/>
      <w:r w:rsidR="00332568">
        <w:rPr>
          <w:sz w:val="28"/>
          <w:szCs w:val="28"/>
        </w:rPr>
        <w:t>биотрансформации</w:t>
      </w:r>
      <w:proofErr w:type="spellEnd"/>
      <w:r w:rsidR="00332568">
        <w:rPr>
          <w:sz w:val="28"/>
          <w:szCs w:val="28"/>
        </w:rPr>
        <w:t xml:space="preserve">, не влияют на изменение балансовой стоимости объекта биологических активов, аккумулируются на счетах учета себестоимости </w:t>
      </w:r>
      <w:proofErr w:type="spellStart"/>
      <w:r w:rsidR="00332568">
        <w:rPr>
          <w:sz w:val="28"/>
          <w:szCs w:val="28"/>
        </w:rPr>
        <w:t>биотрансформации</w:t>
      </w:r>
      <w:proofErr w:type="spellEnd"/>
      <w:r w:rsidR="00332568">
        <w:rPr>
          <w:sz w:val="28"/>
          <w:szCs w:val="28"/>
        </w:rPr>
        <w:t xml:space="preserve"> с последующим отнесением на отчетную дату на финансовый результат от деятельности по </w:t>
      </w:r>
      <w:proofErr w:type="spellStart"/>
      <w:r w:rsidR="00332568">
        <w:rPr>
          <w:sz w:val="28"/>
          <w:szCs w:val="28"/>
        </w:rPr>
        <w:t>биотрансформации</w:t>
      </w:r>
      <w:proofErr w:type="spellEnd"/>
      <w:r w:rsidR="00332568">
        <w:rPr>
          <w:sz w:val="28"/>
          <w:szCs w:val="28"/>
        </w:rPr>
        <w:t xml:space="preserve"> текущего (отчетного) периода</w:t>
      </w:r>
      <w:proofErr w:type="gramStart"/>
      <w:r w:rsidR="00332568">
        <w:rPr>
          <w:sz w:val="28"/>
          <w:szCs w:val="28"/>
        </w:rPr>
        <w:t>.</w:t>
      </w:r>
      <w:proofErr w:type="gramEnd"/>
      <w:r w:rsidR="00332568">
        <w:rPr>
          <w:sz w:val="28"/>
          <w:szCs w:val="28"/>
        </w:rPr>
        <w:t xml:space="preserve"> (</w:t>
      </w:r>
      <w:proofErr w:type="gramStart"/>
      <w:r w:rsidR="00332568">
        <w:rPr>
          <w:sz w:val="28"/>
          <w:szCs w:val="28"/>
        </w:rPr>
        <w:t>п</w:t>
      </w:r>
      <w:proofErr w:type="gramEnd"/>
      <w:r w:rsidR="00332568">
        <w:rPr>
          <w:sz w:val="28"/>
          <w:szCs w:val="28"/>
        </w:rPr>
        <w:t xml:space="preserve">.22 ФСБУ «Биологические активы»). </w:t>
      </w:r>
    </w:p>
    <w:p w:rsidR="00AE11D7" w:rsidRDefault="00EC605A" w:rsidP="00AE11D7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11E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616F94">
        <w:rPr>
          <w:sz w:val="28"/>
          <w:szCs w:val="28"/>
        </w:rPr>
        <w:t>П</w:t>
      </w:r>
      <w:r>
        <w:rPr>
          <w:sz w:val="28"/>
          <w:szCs w:val="28"/>
        </w:rPr>
        <w:t>рямые, накладные, общехозяйственные расходы</w:t>
      </w:r>
      <w:r w:rsidR="00616F94">
        <w:rPr>
          <w:sz w:val="28"/>
          <w:szCs w:val="28"/>
        </w:rPr>
        <w:t xml:space="preserve"> на изготовление готовой продукции</w:t>
      </w:r>
      <w:r>
        <w:rPr>
          <w:sz w:val="28"/>
          <w:szCs w:val="28"/>
        </w:rPr>
        <w:t xml:space="preserve"> учитываются на счетах 2.109.60.000, 2.109.70.000, 2.109.80.000 соответственно в разрезе номенклатур</w:t>
      </w:r>
      <w:bookmarkStart w:id="1" w:name="_Toc356823298"/>
      <w:r w:rsidR="00616F94">
        <w:rPr>
          <w:sz w:val="28"/>
          <w:szCs w:val="28"/>
        </w:rPr>
        <w:t>ы.</w:t>
      </w:r>
    </w:p>
    <w:p w:rsidR="008B11E2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Pr="00EC605A">
        <w:rPr>
          <w:sz w:val="28"/>
          <w:szCs w:val="28"/>
        </w:rPr>
        <w:t>В конце каждого месяца прямые, накладные и общехозяйственные расходы распределяются на готовую продукцию в разрезе номенклатур</w:t>
      </w:r>
      <w:r>
        <w:rPr>
          <w:sz w:val="28"/>
          <w:szCs w:val="28"/>
        </w:rPr>
        <w:t>: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Животноводство</w:t>
      </w:r>
      <w:r w:rsidRPr="004850E5">
        <w:rPr>
          <w:sz w:val="28"/>
          <w:szCs w:val="28"/>
        </w:rPr>
        <w:t>: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- молоко</w:t>
      </w:r>
    </w:p>
    <w:p w:rsidR="008B11E2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Растениеводство</w:t>
      </w:r>
      <w:r>
        <w:rPr>
          <w:sz w:val="28"/>
          <w:szCs w:val="28"/>
        </w:rPr>
        <w:t>: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- озимая рожь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- озимая пшеница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 xml:space="preserve">- </w:t>
      </w:r>
      <w:proofErr w:type="gramStart"/>
      <w:r w:rsidRPr="00D96FFC">
        <w:rPr>
          <w:sz w:val="28"/>
          <w:szCs w:val="28"/>
        </w:rPr>
        <w:t>озимой</w:t>
      </w:r>
      <w:proofErr w:type="gramEnd"/>
      <w:r w:rsidRPr="00D96FFC">
        <w:rPr>
          <w:sz w:val="28"/>
          <w:szCs w:val="28"/>
        </w:rPr>
        <w:t xml:space="preserve"> рапс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- многолетние травы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- однолетние травы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- яровая пшеница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- ячмень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- овес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- яровой рапс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- вика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- редька и др., в зависимости от выращиваемой сельскохозяйственной культуры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- сенокосы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- силос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- сенаж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>Промышленное производство</w:t>
      </w:r>
      <w:r>
        <w:rPr>
          <w:sz w:val="28"/>
          <w:szCs w:val="28"/>
        </w:rPr>
        <w:t>: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 xml:space="preserve">- </w:t>
      </w:r>
      <w:r>
        <w:rPr>
          <w:sz w:val="28"/>
          <w:szCs w:val="28"/>
        </w:rPr>
        <w:t>посыпка</w:t>
      </w:r>
    </w:p>
    <w:p w:rsidR="008B11E2" w:rsidRPr="00D96FFC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96FF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продукция </w:t>
      </w:r>
      <w:r w:rsidRPr="00D96FFC">
        <w:rPr>
          <w:sz w:val="28"/>
          <w:szCs w:val="28"/>
        </w:rPr>
        <w:t>столярн</w:t>
      </w:r>
      <w:r>
        <w:rPr>
          <w:sz w:val="28"/>
          <w:szCs w:val="28"/>
        </w:rPr>
        <w:t>ого</w:t>
      </w:r>
      <w:r w:rsidRPr="00D96FFC">
        <w:rPr>
          <w:sz w:val="28"/>
          <w:szCs w:val="28"/>
        </w:rPr>
        <w:t xml:space="preserve"> цех</w:t>
      </w:r>
      <w:r>
        <w:rPr>
          <w:sz w:val="28"/>
          <w:szCs w:val="28"/>
        </w:rPr>
        <w:t>а</w:t>
      </w:r>
    </w:p>
    <w:p w:rsidR="008B11E2" w:rsidRPr="00A3765F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color w:val="4472C4" w:themeColor="accent5"/>
          <w:sz w:val="28"/>
          <w:szCs w:val="28"/>
        </w:rPr>
      </w:pPr>
      <w:r w:rsidRPr="00EC605A">
        <w:rPr>
          <w:sz w:val="28"/>
          <w:szCs w:val="28"/>
        </w:rPr>
        <w:t>в дебет счета 1</w:t>
      </w:r>
      <w:r>
        <w:rPr>
          <w:sz w:val="28"/>
          <w:szCs w:val="28"/>
        </w:rPr>
        <w:t>09</w:t>
      </w:r>
      <w:r w:rsidRPr="00EC605A">
        <w:rPr>
          <w:sz w:val="28"/>
          <w:szCs w:val="28"/>
        </w:rPr>
        <w:t>.60. Готовая би</w:t>
      </w:r>
      <w:r>
        <w:rPr>
          <w:sz w:val="28"/>
          <w:szCs w:val="28"/>
        </w:rPr>
        <w:t>ологическая продукция принимается</w:t>
      </w:r>
      <w:r w:rsidRPr="00EC605A">
        <w:rPr>
          <w:sz w:val="28"/>
          <w:szCs w:val="28"/>
        </w:rPr>
        <w:t xml:space="preserve"> к учету на счет 105.07.</w:t>
      </w:r>
    </w:p>
    <w:p w:rsidR="008B11E2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4133B">
        <w:rPr>
          <w:sz w:val="28"/>
          <w:szCs w:val="28"/>
        </w:rPr>
        <w:t xml:space="preserve">Накладные и общехозяйственные расходы </w:t>
      </w:r>
      <w:r>
        <w:rPr>
          <w:sz w:val="28"/>
          <w:szCs w:val="28"/>
        </w:rPr>
        <w:t xml:space="preserve">в животноводстве </w:t>
      </w:r>
      <w:r w:rsidRPr="00B4133B">
        <w:rPr>
          <w:sz w:val="28"/>
          <w:szCs w:val="28"/>
        </w:rPr>
        <w:t>распределяются на себестоимость готовой продукции пропорционально прямым затратам на оплату труда</w:t>
      </w:r>
      <w:r>
        <w:rPr>
          <w:sz w:val="28"/>
          <w:szCs w:val="28"/>
        </w:rPr>
        <w:t>, в растениеводстве по количеству часов работы в соответствии с путевыми листами</w:t>
      </w:r>
      <w:r w:rsidRPr="00B4133B">
        <w:rPr>
          <w:sz w:val="28"/>
          <w:szCs w:val="28"/>
        </w:rPr>
        <w:t>.</w:t>
      </w:r>
    </w:p>
    <w:p w:rsidR="008B11E2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C605A">
        <w:rPr>
          <w:sz w:val="28"/>
          <w:szCs w:val="28"/>
        </w:rPr>
        <w:t>Общехозяйственные расходы в части нераспределенных расходов относятся на финансовый результат текущего отчетного</w:t>
      </w:r>
      <w:r w:rsidRPr="00CC13BE">
        <w:rPr>
          <w:sz w:val="28"/>
          <w:szCs w:val="28"/>
        </w:rPr>
        <w:t xml:space="preserve"> периода (</w:t>
      </w:r>
      <w:hyperlink dor:id="rId43" w:history="1">
        <w:r w:rsidRPr="00CC13BE">
          <w:rPr>
            <w:sz w:val="28"/>
            <w:szCs w:val="28"/>
          </w:rPr>
          <w:t>п. 28</w:t>
        </w:r>
      </w:hyperlink>
      <w:r w:rsidRPr="00CC13BE">
        <w:rPr>
          <w:sz w:val="28"/>
          <w:szCs w:val="28"/>
        </w:rPr>
        <w:t xml:space="preserve"> ФСБУ «Запасы»).</w:t>
      </w:r>
    </w:p>
    <w:p w:rsidR="008B11E2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26. </w:t>
      </w:r>
      <w:r w:rsidRPr="00CC13BE">
        <w:rPr>
          <w:sz w:val="28"/>
          <w:szCs w:val="28"/>
        </w:rPr>
        <w:t>Возникающие отклонения фактической себестоимости от нормативно-плановой стоимости (цены) относятся в части (</w:t>
      </w:r>
      <w:hyperlink dor:id="rId44" w:history="1">
        <w:r w:rsidRPr="00CC13BE">
          <w:rPr>
            <w:sz w:val="28"/>
            <w:szCs w:val="28"/>
          </w:rPr>
          <w:t>п. 29</w:t>
        </w:r>
      </w:hyperlink>
      <w:r w:rsidRPr="00CC13BE">
        <w:rPr>
          <w:sz w:val="28"/>
          <w:szCs w:val="28"/>
        </w:rPr>
        <w:t xml:space="preserve"> ФСБУ «Запасы», </w:t>
      </w:r>
      <w:hyperlink dor:id="rId45" w:history="1">
        <w:r w:rsidRPr="00CC13BE">
          <w:rPr>
            <w:sz w:val="28"/>
            <w:szCs w:val="28"/>
          </w:rPr>
          <w:t>разд. 4.1.3</w:t>
        </w:r>
      </w:hyperlink>
      <w:r w:rsidRPr="00CC13BE">
        <w:rPr>
          <w:sz w:val="28"/>
          <w:szCs w:val="28"/>
        </w:rPr>
        <w:t xml:space="preserve"> Методических рекомендаций по применению ФСБУ «Запасы»):</w:t>
      </w:r>
    </w:p>
    <w:p w:rsidR="008B11E2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C13BE">
        <w:rPr>
          <w:sz w:val="28"/>
          <w:szCs w:val="28"/>
        </w:rPr>
        <w:t>- нереализованной готовой продукции - на увеличение</w:t>
      </w:r>
      <w:r>
        <w:rPr>
          <w:sz w:val="28"/>
          <w:szCs w:val="28"/>
        </w:rPr>
        <w:t xml:space="preserve"> (уменьшение) остатка первоначальной стоимости готовой продукции;</w:t>
      </w:r>
    </w:p>
    <w:p w:rsidR="008B11E2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реализованной продукции, а также продукции, списанной вследствие естественной убыли, брака, порчи, недостачи и по иным основаниям, - на финансовый результат.</w:t>
      </w:r>
    </w:p>
    <w:p w:rsidR="008B11E2" w:rsidRDefault="008B11E2" w:rsidP="008B11E2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затрат осуществляется по самостоятельно разработанной форме (приложение к графику документооборота).  </w:t>
      </w:r>
    </w:p>
    <w:p w:rsidR="00AE11D7" w:rsidRDefault="00AE11D7" w:rsidP="00AE11D7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B11E2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EC605A" w:rsidRPr="00AE11D7">
        <w:rPr>
          <w:sz w:val="28"/>
          <w:szCs w:val="28"/>
        </w:rPr>
        <w:t>Оценка незавершенного производства.</w:t>
      </w:r>
      <w:bookmarkEnd w:id="1"/>
    </w:p>
    <w:p w:rsidR="00EC605A" w:rsidRPr="00AE11D7" w:rsidRDefault="00EC605A" w:rsidP="00616F94">
      <w:pPr>
        <w:pStyle w:val="afa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F3204">
        <w:rPr>
          <w:sz w:val="28"/>
          <w:szCs w:val="28"/>
        </w:rPr>
        <w:t xml:space="preserve">Незавершенное производство </w:t>
      </w:r>
      <w:r w:rsidR="00616F94">
        <w:rPr>
          <w:sz w:val="28"/>
          <w:szCs w:val="28"/>
        </w:rPr>
        <w:t>не формируется.</w:t>
      </w:r>
    </w:p>
    <w:p w:rsidR="00CA19E8" w:rsidRDefault="00CA19E8" w:rsidP="002D293D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7F51C6" w:rsidRPr="00F37E46" w:rsidRDefault="007F51C6" w:rsidP="002D293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F37E46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F37E46">
        <w:rPr>
          <w:rFonts w:ascii="Times New Roman" w:hAnsi="Times New Roman" w:cs="Times New Roman"/>
          <w:b/>
          <w:sz w:val="28"/>
          <w:szCs w:val="28"/>
        </w:rPr>
        <w:t>. Особенности учета доходов</w:t>
      </w:r>
      <w:r w:rsidRPr="00F37E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14D7" w:rsidRDefault="008B11E2" w:rsidP="002D293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7F51C6">
        <w:rPr>
          <w:rFonts w:ascii="Times New Roman" w:hAnsi="Times New Roman" w:cs="Times New Roman"/>
          <w:sz w:val="28"/>
          <w:szCs w:val="28"/>
        </w:rPr>
        <w:t>.</w:t>
      </w:r>
      <w:r w:rsidR="00F37E46">
        <w:rPr>
          <w:rFonts w:ascii="Times New Roman" w:hAnsi="Times New Roman" w:cs="Times New Roman"/>
          <w:sz w:val="28"/>
          <w:szCs w:val="28"/>
        </w:rPr>
        <w:t xml:space="preserve"> Начисление доходов будущих периодов </w:t>
      </w:r>
      <w:r w:rsidR="00E714D7">
        <w:rPr>
          <w:rFonts w:ascii="Times New Roman" w:hAnsi="Times New Roman" w:cs="Times New Roman"/>
          <w:sz w:val="28"/>
          <w:szCs w:val="28"/>
        </w:rPr>
        <w:t xml:space="preserve">на счете 2.401.40.000 </w:t>
      </w:r>
      <w:r w:rsidR="00F37E46">
        <w:rPr>
          <w:rFonts w:ascii="Times New Roman" w:hAnsi="Times New Roman" w:cs="Times New Roman"/>
          <w:sz w:val="28"/>
          <w:szCs w:val="28"/>
        </w:rPr>
        <w:t xml:space="preserve">от продукции животноводства и растениеводства осуществляется при заключении долгосрочных договоров на реализацию </w:t>
      </w:r>
      <w:r w:rsidR="00E714D7">
        <w:rPr>
          <w:rFonts w:ascii="Times New Roman" w:hAnsi="Times New Roman" w:cs="Times New Roman"/>
          <w:sz w:val="28"/>
          <w:szCs w:val="28"/>
        </w:rPr>
        <w:t xml:space="preserve">продукции. </w:t>
      </w:r>
      <w:r w:rsidR="007F51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14D7" w:rsidRPr="00E714D7" w:rsidRDefault="00E714D7" w:rsidP="00E714D7">
      <w:pPr>
        <w:pStyle w:val="ConsPlusNormal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714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</w:t>
      </w:r>
      <w:hyperlink dor:id="rId46">
        <w:r w:rsidRPr="00E714D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счете </w:t>
        </w:r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2.</w:t>
        </w:r>
        <w:r w:rsidRPr="00E714D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401</w:t>
        </w:r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.</w:t>
        </w:r>
        <w:r w:rsidRPr="00E714D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10</w:t>
        </w:r>
        <w:r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.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000</w:t>
      </w:r>
      <w:r w:rsidRPr="00E714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учитыва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ются</w:t>
      </w:r>
      <w:r w:rsidRPr="00E714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доходы текущего финансового года. Призна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ются</w:t>
      </w:r>
      <w:r w:rsidRPr="00E714D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доходы по методу начисления в результате совершения фактов хозяйственной жизни на дату перехода права собственности на услугу, товар, готовую продукцию, работу. </w:t>
      </w:r>
    </w:p>
    <w:p w:rsidR="007F51C6" w:rsidRPr="00850B28" w:rsidRDefault="007F51C6" w:rsidP="00E714D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B28">
        <w:rPr>
          <w:rFonts w:ascii="Times New Roman" w:hAnsi="Times New Roman" w:cs="Times New Roman"/>
          <w:sz w:val="28"/>
          <w:szCs w:val="28"/>
        </w:rPr>
        <w:t>Особенности признания отдельных видов доходов:</w:t>
      </w:r>
    </w:p>
    <w:tbl>
      <w:tblPr>
        <w:tblStyle w:val="af6"/>
        <w:tblW w:w="0" w:type="auto"/>
        <w:tblLayout w:type="fixed"/>
        <w:tblLook w:val="04A0"/>
      </w:tblPr>
      <w:tblGrid>
        <w:gridCol w:w="3936"/>
        <w:gridCol w:w="2976"/>
        <w:gridCol w:w="2659"/>
      </w:tblGrid>
      <w:tr w:rsidR="007F51C6" w:rsidRPr="00850B28" w:rsidTr="00F37E46">
        <w:tc>
          <w:tcPr>
            <w:tcW w:w="3936" w:type="dxa"/>
          </w:tcPr>
          <w:p w:rsidR="007F51C6" w:rsidRPr="00850B28" w:rsidRDefault="007F51C6" w:rsidP="00E71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B28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976" w:type="dxa"/>
          </w:tcPr>
          <w:p w:rsidR="007F51C6" w:rsidRPr="00850B28" w:rsidRDefault="007F51C6" w:rsidP="00F37E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B28">
              <w:rPr>
                <w:rFonts w:ascii="Times New Roman" w:hAnsi="Times New Roman" w:cs="Times New Roman"/>
                <w:sz w:val="28"/>
                <w:szCs w:val="28"/>
              </w:rPr>
              <w:t>Момент признания</w:t>
            </w:r>
          </w:p>
        </w:tc>
        <w:tc>
          <w:tcPr>
            <w:tcW w:w="2659" w:type="dxa"/>
          </w:tcPr>
          <w:p w:rsidR="007F51C6" w:rsidRPr="00850B28" w:rsidRDefault="007F51C6" w:rsidP="00F37E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0B28">
              <w:rPr>
                <w:rFonts w:ascii="Times New Roman" w:hAnsi="Times New Roman" w:cs="Times New Roman"/>
                <w:sz w:val="28"/>
                <w:szCs w:val="28"/>
              </w:rPr>
              <w:t>Документ-основание</w:t>
            </w:r>
          </w:p>
        </w:tc>
      </w:tr>
      <w:tr w:rsidR="007F51C6" w:rsidRPr="00850B28" w:rsidTr="00F37E46">
        <w:tc>
          <w:tcPr>
            <w:tcW w:w="3936" w:type="dxa"/>
          </w:tcPr>
          <w:p w:rsidR="007F51C6" w:rsidRPr="00850B28" w:rsidRDefault="007F51C6" w:rsidP="00F37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28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</w:t>
            </w:r>
            <w:r w:rsidRPr="00850B28">
              <w:rPr>
                <w:rFonts w:ascii="Times New Roman" w:hAnsi="Times New Roman" w:cs="Times New Roman"/>
                <w:bCs/>
                <w:sz w:val="28"/>
                <w:szCs w:val="28"/>
              </w:rPr>
              <w:t>приплода молодняка животных</w:t>
            </w:r>
          </w:p>
        </w:tc>
        <w:tc>
          <w:tcPr>
            <w:tcW w:w="2976" w:type="dxa"/>
          </w:tcPr>
          <w:p w:rsidR="007F51C6" w:rsidRPr="00850B28" w:rsidRDefault="007F51C6" w:rsidP="00F37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28">
              <w:rPr>
                <w:rFonts w:ascii="Times New Roman" w:hAnsi="Times New Roman" w:cs="Times New Roman"/>
                <w:sz w:val="28"/>
                <w:szCs w:val="28"/>
              </w:rPr>
              <w:t>На момент получения приплода</w:t>
            </w:r>
          </w:p>
        </w:tc>
        <w:tc>
          <w:tcPr>
            <w:tcW w:w="2659" w:type="dxa"/>
          </w:tcPr>
          <w:p w:rsidR="007F51C6" w:rsidRPr="00850B28" w:rsidRDefault="007F51C6" w:rsidP="00F37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28">
              <w:rPr>
                <w:rFonts w:ascii="Times New Roman" w:hAnsi="Times New Roman" w:cs="Times New Roman"/>
                <w:sz w:val="28"/>
                <w:szCs w:val="28"/>
              </w:rPr>
              <w:t xml:space="preserve">Акт на </w:t>
            </w:r>
            <w:proofErr w:type="spellStart"/>
            <w:r w:rsidRPr="00850B28">
              <w:rPr>
                <w:rFonts w:ascii="Times New Roman" w:hAnsi="Times New Roman" w:cs="Times New Roman"/>
                <w:sz w:val="28"/>
                <w:szCs w:val="28"/>
              </w:rPr>
              <w:t>оприходование</w:t>
            </w:r>
            <w:proofErr w:type="spellEnd"/>
            <w:r w:rsidRPr="00850B28">
              <w:rPr>
                <w:rFonts w:ascii="Times New Roman" w:hAnsi="Times New Roman" w:cs="Times New Roman"/>
                <w:sz w:val="28"/>
                <w:szCs w:val="28"/>
              </w:rPr>
              <w:t xml:space="preserve"> приплода животных (ф. 0325039)</w:t>
            </w:r>
          </w:p>
        </w:tc>
      </w:tr>
      <w:tr w:rsidR="007F51C6" w:rsidRPr="00850B28" w:rsidTr="00F37E46">
        <w:tc>
          <w:tcPr>
            <w:tcW w:w="3936" w:type="dxa"/>
          </w:tcPr>
          <w:p w:rsidR="007F51C6" w:rsidRPr="00850B28" w:rsidRDefault="007F51C6" w:rsidP="00F37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28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</w:t>
            </w:r>
            <w:r w:rsidRPr="00850B28">
              <w:rPr>
                <w:rFonts w:ascii="Times New Roman" w:hAnsi="Times New Roman" w:cs="Times New Roman"/>
                <w:bCs/>
                <w:sz w:val="28"/>
                <w:szCs w:val="28"/>
              </w:rPr>
              <w:t>получения привеса животных</w:t>
            </w:r>
          </w:p>
        </w:tc>
        <w:tc>
          <w:tcPr>
            <w:tcW w:w="2976" w:type="dxa"/>
          </w:tcPr>
          <w:p w:rsidR="007F51C6" w:rsidRPr="00850B28" w:rsidRDefault="007F51C6" w:rsidP="00F37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28">
              <w:rPr>
                <w:rFonts w:ascii="Times New Roman" w:hAnsi="Times New Roman" w:cs="Times New Roman"/>
                <w:sz w:val="28"/>
                <w:szCs w:val="28"/>
              </w:rPr>
              <w:t xml:space="preserve">В последний день месяца, дополнительно перед реализацией после взвешивания  </w:t>
            </w:r>
          </w:p>
        </w:tc>
        <w:tc>
          <w:tcPr>
            <w:tcW w:w="2659" w:type="dxa"/>
          </w:tcPr>
          <w:p w:rsidR="007F51C6" w:rsidRPr="00850B28" w:rsidRDefault="007F51C6" w:rsidP="00F37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28">
              <w:rPr>
                <w:rFonts w:ascii="Times New Roman" w:hAnsi="Times New Roman" w:cs="Times New Roman"/>
                <w:sz w:val="28"/>
                <w:szCs w:val="28"/>
              </w:rPr>
              <w:t xml:space="preserve">Отчет о движении скота и птицы на ферме (ф. 0325051), </w:t>
            </w:r>
          </w:p>
          <w:p w:rsidR="007F51C6" w:rsidRPr="00850B28" w:rsidRDefault="007F51C6" w:rsidP="00F37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0B28">
              <w:rPr>
                <w:rFonts w:ascii="Times New Roman" w:hAnsi="Times New Roman" w:cs="Times New Roman"/>
                <w:sz w:val="28"/>
                <w:szCs w:val="28"/>
              </w:rPr>
              <w:t xml:space="preserve">Ведомость взвешивания животных (ф. 0325043) </w:t>
            </w:r>
          </w:p>
        </w:tc>
      </w:tr>
      <w:tr w:rsidR="007F51C6" w:rsidRPr="00850B28" w:rsidTr="00F37E46">
        <w:tc>
          <w:tcPr>
            <w:tcW w:w="3936" w:type="dxa"/>
          </w:tcPr>
          <w:p w:rsidR="007F51C6" w:rsidRPr="00850B28" w:rsidRDefault="007F51C6" w:rsidP="00F37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переоценки биологических активов до справедливой стоимости </w:t>
            </w:r>
          </w:p>
        </w:tc>
        <w:tc>
          <w:tcPr>
            <w:tcW w:w="2976" w:type="dxa"/>
          </w:tcPr>
          <w:p w:rsidR="007F51C6" w:rsidRPr="00850B28" w:rsidRDefault="007F51C6" w:rsidP="007313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 </w:t>
            </w:r>
            <w:r w:rsidR="007313CF">
              <w:rPr>
                <w:rFonts w:ascii="Times New Roman" w:hAnsi="Times New Roman" w:cs="Times New Roman"/>
                <w:sz w:val="28"/>
                <w:szCs w:val="28"/>
              </w:rPr>
              <w:t>в последний день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59" w:type="dxa"/>
          </w:tcPr>
          <w:p w:rsidR="007F51C6" w:rsidRPr="00850B28" w:rsidRDefault="007F51C6" w:rsidP="00F37E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заседания постоянно действующей комиссии </w:t>
            </w:r>
          </w:p>
        </w:tc>
      </w:tr>
    </w:tbl>
    <w:p w:rsidR="0039747E" w:rsidRPr="0039747E" w:rsidRDefault="0039747E" w:rsidP="00585E3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39747E" w:rsidRPr="0039747E" w:rsidSect="00C61A5D">
      <w:headerReference w:type="default" dor:id="rId47"/>
      <w:headerReference w:type="first" dor:id="rId48"/>
      <w:footerReference w:type="first" dor:id="rId49"/>
      <w:footnotePr>
        <w:numRestart w:val="eachPage"/>
      </w:footnotePr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9B6" w:rsidRDefault="006849B6" w:rsidP="00360FA8">
      <w:pPr>
        <w:spacing w:after="0" w:line="240" w:lineRule="auto"/>
      </w:pPr>
      <w:r>
        <w:separator/>
      </w:r>
    </w:p>
  </w:endnote>
  <w:endnote w:type="continuationSeparator" w:id="0">
    <w:p w:rsidR="006849B6" w:rsidRDefault="006849B6" w:rsidP="00360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altName w:val="Arial Black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637"/>
      <w:docPartObj>
        <w:docPartGallery w:val="Page Numbers (Bottom of Page)"/>
        <w:docPartUnique/>
      </w:docPartObj>
    </w:sdtPr>
    <w:sdtContent>
      <w:p w:rsidR="00261087" w:rsidRDefault="00355FDF">
        <w:pPr>
          <w:pStyle w:val="af4"/>
          <w:jc w:val="center"/>
        </w:pPr>
        <w:r>
          <w:fldChar w:fldCharType="begin"/>
        </w:r>
        <w:r w:rsidR="00261087">
          <w:instrText xml:space="preserve"> PAGE   \* MERGEFORMAT </w:instrText>
        </w:r>
        <w:r>
          <w:fldChar w:fldCharType="separate"/>
        </w:r>
        <w:r w:rsidR="000553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61087" w:rsidRDefault="00261087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9B6" w:rsidRDefault="006849B6" w:rsidP="00360FA8">
      <w:pPr>
        <w:spacing w:after="0" w:line="240" w:lineRule="auto"/>
      </w:pPr>
      <w:r>
        <w:separator/>
      </w:r>
    </w:p>
  </w:footnote>
  <w:footnote w:type="continuationSeparator" w:id="0">
    <w:p w:rsidR="006849B6" w:rsidRDefault="006849B6" w:rsidP="00360FA8">
      <w:pPr>
        <w:spacing w:after="0" w:line="240" w:lineRule="auto"/>
      </w:pPr>
      <w:r>
        <w:continuationSeparator/>
      </w:r>
    </w:p>
  </w:footnote>
  <w:footnote w:id="1">
    <w:p w:rsidR="00261087" w:rsidRPr="00D35A3E" w:rsidRDefault="00261087">
      <w:pPr>
        <w:pStyle w:val="ae"/>
        <w:rPr>
          <w:rFonts w:ascii="Times New Roman" w:hAnsi="Times New Roman" w:cs="Times New Roman"/>
          <w:sz w:val="24"/>
          <w:szCs w:val="24"/>
        </w:rPr>
      </w:pPr>
      <w:r w:rsidRPr="00D35A3E">
        <w:rPr>
          <w:rStyle w:val="af0"/>
          <w:rFonts w:ascii="Times New Roman" w:hAnsi="Times New Roman" w:cs="Times New Roman"/>
          <w:sz w:val="24"/>
          <w:szCs w:val="24"/>
        </w:rPr>
        <w:footnoteRef/>
      </w:r>
      <w:r w:rsidRPr="00D35A3E">
        <w:rPr>
          <w:rFonts w:ascii="Times New Roman" w:hAnsi="Times New Roman" w:cs="Times New Roman"/>
          <w:sz w:val="24"/>
          <w:szCs w:val="24"/>
        </w:rPr>
        <w:t xml:space="preserve"> Далее – ОП УНПК «</w:t>
      </w:r>
      <w:proofErr w:type="spellStart"/>
      <w:r w:rsidRPr="00D35A3E">
        <w:rPr>
          <w:rFonts w:ascii="Times New Roman" w:hAnsi="Times New Roman" w:cs="Times New Roman"/>
          <w:sz w:val="24"/>
          <w:szCs w:val="24"/>
        </w:rPr>
        <w:t>Ижагроплем</w:t>
      </w:r>
      <w:proofErr w:type="spellEnd"/>
      <w:r w:rsidRPr="00D35A3E">
        <w:rPr>
          <w:rFonts w:ascii="Times New Roman" w:hAnsi="Times New Roman" w:cs="Times New Roman"/>
          <w:sz w:val="24"/>
          <w:szCs w:val="24"/>
        </w:rPr>
        <w:t xml:space="preserve">»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6799605"/>
      <w:docPartObj>
        <w:docPartGallery w:val="Page Numbers (Top of Page)"/>
        <w:docPartUnique/>
      </w:docPartObj>
    </w:sdtPr>
    <w:sdtContent>
      <w:p w:rsidR="00261087" w:rsidRDefault="00355FDF">
        <w:pPr>
          <w:pStyle w:val="af2"/>
          <w:jc w:val="center"/>
        </w:pPr>
        <w:r>
          <w:fldChar w:fldCharType="begin"/>
        </w:r>
        <w:r w:rsidR="00261087">
          <w:instrText>PAGE   \* MERGEFORMAT</w:instrText>
        </w:r>
        <w:r>
          <w:fldChar w:fldCharType="separate"/>
        </w:r>
        <w:r w:rsidR="0005535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61087" w:rsidRDefault="00261087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638"/>
      <w:docPartObj>
        <w:docPartGallery w:val="Page Numbers (Top of Page)"/>
        <w:docPartUnique/>
      </w:docPartObj>
    </w:sdtPr>
    <w:sdtContent>
      <w:p w:rsidR="00261087" w:rsidRDefault="00355FDF">
        <w:pPr>
          <w:pStyle w:val="af2"/>
          <w:jc w:val="center"/>
        </w:pPr>
        <w:r>
          <w:fldChar w:fldCharType="begin"/>
        </w:r>
        <w:r w:rsidR="00261087">
          <w:instrText xml:space="preserve"> PAGE   \* MERGEFORMAT </w:instrText>
        </w:r>
        <w:r>
          <w:fldChar w:fldCharType="separate"/>
        </w:r>
        <w:r w:rsidR="000553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61087" w:rsidRDefault="00261087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630EB"/>
    <w:multiLevelType w:val="hybridMultilevel"/>
    <w:tmpl w:val="8A58F916"/>
    <w:lvl w:ilvl="0" w:tplc="644070AE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1D861086">
      <w:numFmt w:val="none"/>
      <w:lvlText w:val=""/>
      <w:lvlJc w:val="left"/>
      <w:pPr>
        <w:tabs>
          <w:tab w:val="num" w:pos="360"/>
        </w:tabs>
      </w:pPr>
    </w:lvl>
    <w:lvl w:ilvl="2" w:tplc="4B5A10FE">
      <w:numFmt w:val="none"/>
      <w:lvlText w:val=""/>
      <w:lvlJc w:val="left"/>
      <w:pPr>
        <w:tabs>
          <w:tab w:val="num" w:pos="360"/>
        </w:tabs>
      </w:pPr>
    </w:lvl>
    <w:lvl w:ilvl="3" w:tplc="3E8288B2">
      <w:numFmt w:val="none"/>
      <w:lvlText w:val=""/>
      <w:lvlJc w:val="left"/>
      <w:pPr>
        <w:tabs>
          <w:tab w:val="num" w:pos="360"/>
        </w:tabs>
      </w:pPr>
    </w:lvl>
    <w:lvl w:ilvl="4" w:tplc="A8509C60">
      <w:numFmt w:val="none"/>
      <w:lvlText w:val=""/>
      <w:lvlJc w:val="left"/>
      <w:pPr>
        <w:tabs>
          <w:tab w:val="num" w:pos="360"/>
        </w:tabs>
      </w:pPr>
    </w:lvl>
    <w:lvl w:ilvl="5" w:tplc="9064D752">
      <w:numFmt w:val="none"/>
      <w:lvlText w:val=""/>
      <w:lvlJc w:val="left"/>
      <w:pPr>
        <w:tabs>
          <w:tab w:val="num" w:pos="360"/>
        </w:tabs>
      </w:pPr>
    </w:lvl>
    <w:lvl w:ilvl="6" w:tplc="EB14127A">
      <w:numFmt w:val="none"/>
      <w:lvlText w:val=""/>
      <w:lvlJc w:val="left"/>
      <w:pPr>
        <w:tabs>
          <w:tab w:val="num" w:pos="360"/>
        </w:tabs>
      </w:pPr>
    </w:lvl>
    <w:lvl w:ilvl="7" w:tplc="1E54074E">
      <w:numFmt w:val="none"/>
      <w:lvlText w:val=""/>
      <w:lvlJc w:val="left"/>
      <w:pPr>
        <w:tabs>
          <w:tab w:val="num" w:pos="360"/>
        </w:tabs>
      </w:pPr>
    </w:lvl>
    <w:lvl w:ilvl="8" w:tplc="9916682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F6972"/>
    <w:multiLevelType w:val="multilevel"/>
    <w:tmpl w:val="2A7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934D0D"/>
    <w:multiLevelType w:val="multilevel"/>
    <w:tmpl w:val="676AB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9E64EF"/>
    <w:multiLevelType w:val="hybridMultilevel"/>
    <w:tmpl w:val="AC22392C"/>
    <w:lvl w:ilvl="0" w:tplc="E230E5A6"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524DBB"/>
    <w:rsid w:val="00000D38"/>
    <w:rsid w:val="00001856"/>
    <w:rsid w:val="000018DF"/>
    <w:rsid w:val="00002726"/>
    <w:rsid w:val="00003F97"/>
    <w:rsid w:val="00005C80"/>
    <w:rsid w:val="000062E7"/>
    <w:rsid w:val="0000634F"/>
    <w:rsid w:val="00012761"/>
    <w:rsid w:val="0001406E"/>
    <w:rsid w:val="00014C4E"/>
    <w:rsid w:val="000160DF"/>
    <w:rsid w:val="00016A01"/>
    <w:rsid w:val="00020469"/>
    <w:rsid w:val="00022ABE"/>
    <w:rsid w:val="00022C56"/>
    <w:rsid w:val="00026AEE"/>
    <w:rsid w:val="00027BE9"/>
    <w:rsid w:val="00032E28"/>
    <w:rsid w:val="00035A9B"/>
    <w:rsid w:val="00036F25"/>
    <w:rsid w:val="000375CE"/>
    <w:rsid w:val="00037C37"/>
    <w:rsid w:val="00045AE1"/>
    <w:rsid w:val="00045E97"/>
    <w:rsid w:val="0004629C"/>
    <w:rsid w:val="00047D11"/>
    <w:rsid w:val="000508DE"/>
    <w:rsid w:val="00050F8A"/>
    <w:rsid w:val="0005519E"/>
    <w:rsid w:val="0005535C"/>
    <w:rsid w:val="00055519"/>
    <w:rsid w:val="00055E43"/>
    <w:rsid w:val="00057083"/>
    <w:rsid w:val="0005737C"/>
    <w:rsid w:val="00062ABB"/>
    <w:rsid w:val="00062B05"/>
    <w:rsid w:val="00063BDB"/>
    <w:rsid w:val="000658FB"/>
    <w:rsid w:val="00066373"/>
    <w:rsid w:val="00066F00"/>
    <w:rsid w:val="00067FB0"/>
    <w:rsid w:val="00070DC9"/>
    <w:rsid w:val="00076EB2"/>
    <w:rsid w:val="00080A05"/>
    <w:rsid w:val="00081623"/>
    <w:rsid w:val="00081C0B"/>
    <w:rsid w:val="000823E6"/>
    <w:rsid w:val="0008454A"/>
    <w:rsid w:val="000871F6"/>
    <w:rsid w:val="00090DC3"/>
    <w:rsid w:val="00091247"/>
    <w:rsid w:val="000912F8"/>
    <w:rsid w:val="0009154F"/>
    <w:rsid w:val="0009158F"/>
    <w:rsid w:val="00093EDE"/>
    <w:rsid w:val="000956C7"/>
    <w:rsid w:val="00095E9F"/>
    <w:rsid w:val="000974D2"/>
    <w:rsid w:val="000A2F95"/>
    <w:rsid w:val="000A4574"/>
    <w:rsid w:val="000A5354"/>
    <w:rsid w:val="000A556A"/>
    <w:rsid w:val="000A6903"/>
    <w:rsid w:val="000A6E37"/>
    <w:rsid w:val="000A71D8"/>
    <w:rsid w:val="000B0096"/>
    <w:rsid w:val="000B409D"/>
    <w:rsid w:val="000B42C5"/>
    <w:rsid w:val="000B4C23"/>
    <w:rsid w:val="000B56E3"/>
    <w:rsid w:val="000B6C6F"/>
    <w:rsid w:val="000B6FE7"/>
    <w:rsid w:val="000C11DD"/>
    <w:rsid w:val="000C17CB"/>
    <w:rsid w:val="000C416D"/>
    <w:rsid w:val="000C4454"/>
    <w:rsid w:val="000C5506"/>
    <w:rsid w:val="000D0641"/>
    <w:rsid w:val="000D17B1"/>
    <w:rsid w:val="000D24F0"/>
    <w:rsid w:val="000D251D"/>
    <w:rsid w:val="000E2261"/>
    <w:rsid w:val="000E2F2C"/>
    <w:rsid w:val="000E663A"/>
    <w:rsid w:val="000E78FC"/>
    <w:rsid w:val="000F1357"/>
    <w:rsid w:val="000F1C81"/>
    <w:rsid w:val="000F277A"/>
    <w:rsid w:val="000F2A5A"/>
    <w:rsid w:val="000F2FA9"/>
    <w:rsid w:val="000F3204"/>
    <w:rsid w:val="000F3DCD"/>
    <w:rsid w:val="000F443D"/>
    <w:rsid w:val="000F4DA8"/>
    <w:rsid w:val="000F6D29"/>
    <w:rsid w:val="000F70DA"/>
    <w:rsid w:val="0010273F"/>
    <w:rsid w:val="00102E06"/>
    <w:rsid w:val="00112022"/>
    <w:rsid w:val="00113667"/>
    <w:rsid w:val="00113A08"/>
    <w:rsid w:val="00114979"/>
    <w:rsid w:val="00120754"/>
    <w:rsid w:val="00120B5A"/>
    <w:rsid w:val="0012161D"/>
    <w:rsid w:val="00122F8A"/>
    <w:rsid w:val="00123459"/>
    <w:rsid w:val="00123572"/>
    <w:rsid w:val="001239C5"/>
    <w:rsid w:val="0012417C"/>
    <w:rsid w:val="001254F6"/>
    <w:rsid w:val="00126A2F"/>
    <w:rsid w:val="00126F4D"/>
    <w:rsid w:val="0013109D"/>
    <w:rsid w:val="00131989"/>
    <w:rsid w:val="001321BE"/>
    <w:rsid w:val="0013594F"/>
    <w:rsid w:val="00140336"/>
    <w:rsid w:val="00142603"/>
    <w:rsid w:val="0014387E"/>
    <w:rsid w:val="001444C8"/>
    <w:rsid w:val="001475A4"/>
    <w:rsid w:val="00147A74"/>
    <w:rsid w:val="0015001B"/>
    <w:rsid w:val="00150165"/>
    <w:rsid w:val="001502E8"/>
    <w:rsid w:val="00150474"/>
    <w:rsid w:val="001655C8"/>
    <w:rsid w:val="00170033"/>
    <w:rsid w:val="00170E01"/>
    <w:rsid w:val="00171C0A"/>
    <w:rsid w:val="001723A7"/>
    <w:rsid w:val="0017278F"/>
    <w:rsid w:val="00172E79"/>
    <w:rsid w:val="00176E35"/>
    <w:rsid w:val="00182AD9"/>
    <w:rsid w:val="00182CB0"/>
    <w:rsid w:val="00183367"/>
    <w:rsid w:val="00183AF0"/>
    <w:rsid w:val="00184219"/>
    <w:rsid w:val="0018595D"/>
    <w:rsid w:val="00186922"/>
    <w:rsid w:val="00190C2D"/>
    <w:rsid w:val="001918F3"/>
    <w:rsid w:val="00192B22"/>
    <w:rsid w:val="0019334D"/>
    <w:rsid w:val="00194AA4"/>
    <w:rsid w:val="00195692"/>
    <w:rsid w:val="00195752"/>
    <w:rsid w:val="001959C7"/>
    <w:rsid w:val="00197291"/>
    <w:rsid w:val="001A0018"/>
    <w:rsid w:val="001B13B5"/>
    <w:rsid w:val="001B1AE8"/>
    <w:rsid w:val="001B1D76"/>
    <w:rsid w:val="001B257C"/>
    <w:rsid w:val="001B2ABB"/>
    <w:rsid w:val="001B4704"/>
    <w:rsid w:val="001B589A"/>
    <w:rsid w:val="001B5F9D"/>
    <w:rsid w:val="001B6F65"/>
    <w:rsid w:val="001B6F7A"/>
    <w:rsid w:val="001C18A4"/>
    <w:rsid w:val="001C20F9"/>
    <w:rsid w:val="001D0A0B"/>
    <w:rsid w:val="001D14F1"/>
    <w:rsid w:val="001D2F6F"/>
    <w:rsid w:val="001D3A98"/>
    <w:rsid w:val="001D593A"/>
    <w:rsid w:val="001D6DDE"/>
    <w:rsid w:val="001D755C"/>
    <w:rsid w:val="001D780C"/>
    <w:rsid w:val="001E11AB"/>
    <w:rsid w:val="001E4795"/>
    <w:rsid w:val="001E738B"/>
    <w:rsid w:val="001E7C7A"/>
    <w:rsid w:val="001F15D8"/>
    <w:rsid w:val="001F5478"/>
    <w:rsid w:val="00200B7A"/>
    <w:rsid w:val="002052A4"/>
    <w:rsid w:val="002062C6"/>
    <w:rsid w:val="00207957"/>
    <w:rsid w:val="00207EAA"/>
    <w:rsid w:val="00211EB2"/>
    <w:rsid w:val="00212709"/>
    <w:rsid w:val="002248EC"/>
    <w:rsid w:val="00225048"/>
    <w:rsid w:val="0022529A"/>
    <w:rsid w:val="002314FC"/>
    <w:rsid w:val="00232AB1"/>
    <w:rsid w:val="00232AE6"/>
    <w:rsid w:val="00235296"/>
    <w:rsid w:val="0023607B"/>
    <w:rsid w:val="002369D5"/>
    <w:rsid w:val="00241F84"/>
    <w:rsid w:val="00242DFC"/>
    <w:rsid w:val="00244C3E"/>
    <w:rsid w:val="002459E0"/>
    <w:rsid w:val="00247C51"/>
    <w:rsid w:val="00250679"/>
    <w:rsid w:val="00251E63"/>
    <w:rsid w:val="00254F95"/>
    <w:rsid w:val="00255A80"/>
    <w:rsid w:val="00257574"/>
    <w:rsid w:val="00257688"/>
    <w:rsid w:val="00260291"/>
    <w:rsid w:val="00261087"/>
    <w:rsid w:val="00261583"/>
    <w:rsid w:val="0026416C"/>
    <w:rsid w:val="00267510"/>
    <w:rsid w:val="002679C2"/>
    <w:rsid w:val="002714A8"/>
    <w:rsid w:val="00273BF6"/>
    <w:rsid w:val="002751C4"/>
    <w:rsid w:val="00275BD4"/>
    <w:rsid w:val="00275DFB"/>
    <w:rsid w:val="00277827"/>
    <w:rsid w:val="0028085C"/>
    <w:rsid w:val="00282643"/>
    <w:rsid w:val="00282675"/>
    <w:rsid w:val="002826AA"/>
    <w:rsid w:val="00282FFF"/>
    <w:rsid w:val="00283137"/>
    <w:rsid w:val="00284021"/>
    <w:rsid w:val="002847E5"/>
    <w:rsid w:val="00291390"/>
    <w:rsid w:val="00292956"/>
    <w:rsid w:val="00292CFE"/>
    <w:rsid w:val="002936D9"/>
    <w:rsid w:val="00294043"/>
    <w:rsid w:val="0029489F"/>
    <w:rsid w:val="002A236D"/>
    <w:rsid w:val="002A27C2"/>
    <w:rsid w:val="002A63A7"/>
    <w:rsid w:val="002B06CB"/>
    <w:rsid w:val="002B3ECD"/>
    <w:rsid w:val="002B4ED8"/>
    <w:rsid w:val="002B7853"/>
    <w:rsid w:val="002C1F62"/>
    <w:rsid w:val="002C22A3"/>
    <w:rsid w:val="002C30C0"/>
    <w:rsid w:val="002C4032"/>
    <w:rsid w:val="002C6052"/>
    <w:rsid w:val="002D15FA"/>
    <w:rsid w:val="002D1F5F"/>
    <w:rsid w:val="002D2089"/>
    <w:rsid w:val="002D293D"/>
    <w:rsid w:val="002D5830"/>
    <w:rsid w:val="002D717E"/>
    <w:rsid w:val="002D74C6"/>
    <w:rsid w:val="002E176F"/>
    <w:rsid w:val="002E1AD5"/>
    <w:rsid w:val="002E3284"/>
    <w:rsid w:val="002E3E7D"/>
    <w:rsid w:val="002E442A"/>
    <w:rsid w:val="002E5586"/>
    <w:rsid w:val="002E6F36"/>
    <w:rsid w:val="002F1FF5"/>
    <w:rsid w:val="002F659B"/>
    <w:rsid w:val="002F6DC8"/>
    <w:rsid w:val="002F7CF8"/>
    <w:rsid w:val="00301632"/>
    <w:rsid w:val="00302DEE"/>
    <w:rsid w:val="00303BE6"/>
    <w:rsid w:val="00311AC9"/>
    <w:rsid w:val="00317A55"/>
    <w:rsid w:val="00320602"/>
    <w:rsid w:val="00322F77"/>
    <w:rsid w:val="00325476"/>
    <w:rsid w:val="0032601E"/>
    <w:rsid w:val="00332537"/>
    <w:rsid w:val="00332568"/>
    <w:rsid w:val="00333AD2"/>
    <w:rsid w:val="00333CD6"/>
    <w:rsid w:val="00334451"/>
    <w:rsid w:val="00334B85"/>
    <w:rsid w:val="00335AA7"/>
    <w:rsid w:val="00336203"/>
    <w:rsid w:val="003374DA"/>
    <w:rsid w:val="00341A5E"/>
    <w:rsid w:val="00342F43"/>
    <w:rsid w:val="0034485C"/>
    <w:rsid w:val="00345BEC"/>
    <w:rsid w:val="003468CC"/>
    <w:rsid w:val="00353CD7"/>
    <w:rsid w:val="003550BF"/>
    <w:rsid w:val="00355C73"/>
    <w:rsid w:val="00355FDF"/>
    <w:rsid w:val="0035759E"/>
    <w:rsid w:val="00357C06"/>
    <w:rsid w:val="00357C5E"/>
    <w:rsid w:val="00360FA8"/>
    <w:rsid w:val="003629F7"/>
    <w:rsid w:val="003633F2"/>
    <w:rsid w:val="003638B0"/>
    <w:rsid w:val="00365299"/>
    <w:rsid w:val="00367B5F"/>
    <w:rsid w:val="003715DD"/>
    <w:rsid w:val="00377AE9"/>
    <w:rsid w:val="00381B4B"/>
    <w:rsid w:val="00383A42"/>
    <w:rsid w:val="00393A16"/>
    <w:rsid w:val="00393B33"/>
    <w:rsid w:val="00393BEB"/>
    <w:rsid w:val="0039446F"/>
    <w:rsid w:val="0039544F"/>
    <w:rsid w:val="003957F3"/>
    <w:rsid w:val="003969A1"/>
    <w:rsid w:val="0039747E"/>
    <w:rsid w:val="00397D41"/>
    <w:rsid w:val="003A02D7"/>
    <w:rsid w:val="003A0B96"/>
    <w:rsid w:val="003A22F0"/>
    <w:rsid w:val="003A26E8"/>
    <w:rsid w:val="003A40D3"/>
    <w:rsid w:val="003B546A"/>
    <w:rsid w:val="003B6B2B"/>
    <w:rsid w:val="003C239E"/>
    <w:rsid w:val="003C69E1"/>
    <w:rsid w:val="003C6ACF"/>
    <w:rsid w:val="003D0BEE"/>
    <w:rsid w:val="003D3640"/>
    <w:rsid w:val="003D4813"/>
    <w:rsid w:val="003D710A"/>
    <w:rsid w:val="003D773D"/>
    <w:rsid w:val="003E18F2"/>
    <w:rsid w:val="003E5360"/>
    <w:rsid w:val="003E59C9"/>
    <w:rsid w:val="003E761A"/>
    <w:rsid w:val="003F3F10"/>
    <w:rsid w:val="003F49BD"/>
    <w:rsid w:val="003F726D"/>
    <w:rsid w:val="003F7663"/>
    <w:rsid w:val="00400062"/>
    <w:rsid w:val="004008AE"/>
    <w:rsid w:val="004011E3"/>
    <w:rsid w:val="00402021"/>
    <w:rsid w:val="00402CEA"/>
    <w:rsid w:val="0040341E"/>
    <w:rsid w:val="00404CFE"/>
    <w:rsid w:val="0040686D"/>
    <w:rsid w:val="004118E3"/>
    <w:rsid w:val="00411E76"/>
    <w:rsid w:val="00414C36"/>
    <w:rsid w:val="00414FB8"/>
    <w:rsid w:val="0041532C"/>
    <w:rsid w:val="00415700"/>
    <w:rsid w:val="004171B3"/>
    <w:rsid w:val="0041733E"/>
    <w:rsid w:val="0041791C"/>
    <w:rsid w:val="004179F7"/>
    <w:rsid w:val="00421BCA"/>
    <w:rsid w:val="004223FB"/>
    <w:rsid w:val="00426845"/>
    <w:rsid w:val="00427CE7"/>
    <w:rsid w:val="00434023"/>
    <w:rsid w:val="00435072"/>
    <w:rsid w:val="00436367"/>
    <w:rsid w:val="00436B0B"/>
    <w:rsid w:val="00437948"/>
    <w:rsid w:val="00442D58"/>
    <w:rsid w:val="00443944"/>
    <w:rsid w:val="004440B7"/>
    <w:rsid w:val="0045201C"/>
    <w:rsid w:val="00452BD1"/>
    <w:rsid w:val="00455DAC"/>
    <w:rsid w:val="004568AB"/>
    <w:rsid w:val="004578BE"/>
    <w:rsid w:val="00461E6D"/>
    <w:rsid w:val="00463899"/>
    <w:rsid w:val="00465FFE"/>
    <w:rsid w:val="00473FC4"/>
    <w:rsid w:val="00475844"/>
    <w:rsid w:val="0047691E"/>
    <w:rsid w:val="004777BA"/>
    <w:rsid w:val="00480119"/>
    <w:rsid w:val="0048108D"/>
    <w:rsid w:val="0048479D"/>
    <w:rsid w:val="00484B93"/>
    <w:rsid w:val="004850E5"/>
    <w:rsid w:val="00485642"/>
    <w:rsid w:val="0048668E"/>
    <w:rsid w:val="004926A9"/>
    <w:rsid w:val="004926E5"/>
    <w:rsid w:val="00494F54"/>
    <w:rsid w:val="00495C4E"/>
    <w:rsid w:val="004A03AA"/>
    <w:rsid w:val="004A05E3"/>
    <w:rsid w:val="004A142D"/>
    <w:rsid w:val="004A23A8"/>
    <w:rsid w:val="004A32E5"/>
    <w:rsid w:val="004B1725"/>
    <w:rsid w:val="004B3F97"/>
    <w:rsid w:val="004B76F6"/>
    <w:rsid w:val="004C1192"/>
    <w:rsid w:val="004C19F5"/>
    <w:rsid w:val="004C22B5"/>
    <w:rsid w:val="004C4965"/>
    <w:rsid w:val="004C4F47"/>
    <w:rsid w:val="004C6307"/>
    <w:rsid w:val="004C780E"/>
    <w:rsid w:val="004D0F7B"/>
    <w:rsid w:val="004D118F"/>
    <w:rsid w:val="004D25F9"/>
    <w:rsid w:val="004D5053"/>
    <w:rsid w:val="004D65D5"/>
    <w:rsid w:val="004D7421"/>
    <w:rsid w:val="004E0E2B"/>
    <w:rsid w:val="004E64A6"/>
    <w:rsid w:val="004F04FB"/>
    <w:rsid w:val="004F0559"/>
    <w:rsid w:val="004F11C1"/>
    <w:rsid w:val="004F127D"/>
    <w:rsid w:val="004F2035"/>
    <w:rsid w:val="004F43D9"/>
    <w:rsid w:val="004F548B"/>
    <w:rsid w:val="004F5831"/>
    <w:rsid w:val="004F5CB3"/>
    <w:rsid w:val="004F77CE"/>
    <w:rsid w:val="004F7E32"/>
    <w:rsid w:val="005033A8"/>
    <w:rsid w:val="00507D08"/>
    <w:rsid w:val="00511751"/>
    <w:rsid w:val="00511F53"/>
    <w:rsid w:val="00513039"/>
    <w:rsid w:val="005130B0"/>
    <w:rsid w:val="00513F8E"/>
    <w:rsid w:val="00514262"/>
    <w:rsid w:val="00515136"/>
    <w:rsid w:val="00515624"/>
    <w:rsid w:val="005171D2"/>
    <w:rsid w:val="00517B48"/>
    <w:rsid w:val="00520556"/>
    <w:rsid w:val="00521DDC"/>
    <w:rsid w:val="00523E03"/>
    <w:rsid w:val="00524DBB"/>
    <w:rsid w:val="0052537D"/>
    <w:rsid w:val="00526281"/>
    <w:rsid w:val="0052782E"/>
    <w:rsid w:val="0053128C"/>
    <w:rsid w:val="00545676"/>
    <w:rsid w:val="00545BF6"/>
    <w:rsid w:val="0054678B"/>
    <w:rsid w:val="00546B32"/>
    <w:rsid w:val="005479B7"/>
    <w:rsid w:val="0055291A"/>
    <w:rsid w:val="005546E9"/>
    <w:rsid w:val="00554A16"/>
    <w:rsid w:val="00554CC1"/>
    <w:rsid w:val="0055581C"/>
    <w:rsid w:val="00557CA4"/>
    <w:rsid w:val="00560E03"/>
    <w:rsid w:val="005612A4"/>
    <w:rsid w:val="00561A95"/>
    <w:rsid w:val="00561D95"/>
    <w:rsid w:val="00563D8D"/>
    <w:rsid w:val="00565853"/>
    <w:rsid w:val="005664D2"/>
    <w:rsid w:val="00571217"/>
    <w:rsid w:val="005727EA"/>
    <w:rsid w:val="0057597C"/>
    <w:rsid w:val="00577936"/>
    <w:rsid w:val="00580186"/>
    <w:rsid w:val="00585E3B"/>
    <w:rsid w:val="0059280E"/>
    <w:rsid w:val="0059286C"/>
    <w:rsid w:val="005956B1"/>
    <w:rsid w:val="0059793C"/>
    <w:rsid w:val="005A19EC"/>
    <w:rsid w:val="005A1CD5"/>
    <w:rsid w:val="005A1DB6"/>
    <w:rsid w:val="005A2AE7"/>
    <w:rsid w:val="005A2C19"/>
    <w:rsid w:val="005A3A64"/>
    <w:rsid w:val="005A4447"/>
    <w:rsid w:val="005A4519"/>
    <w:rsid w:val="005A4950"/>
    <w:rsid w:val="005A6BB1"/>
    <w:rsid w:val="005B036D"/>
    <w:rsid w:val="005B06F4"/>
    <w:rsid w:val="005B4050"/>
    <w:rsid w:val="005B53D8"/>
    <w:rsid w:val="005B5DAF"/>
    <w:rsid w:val="005B6091"/>
    <w:rsid w:val="005C0669"/>
    <w:rsid w:val="005C449C"/>
    <w:rsid w:val="005C5C61"/>
    <w:rsid w:val="005C75FC"/>
    <w:rsid w:val="005D0D54"/>
    <w:rsid w:val="005D15EF"/>
    <w:rsid w:val="005D3577"/>
    <w:rsid w:val="005D39DA"/>
    <w:rsid w:val="005D601B"/>
    <w:rsid w:val="005D7308"/>
    <w:rsid w:val="005E0804"/>
    <w:rsid w:val="005E1470"/>
    <w:rsid w:val="005E23D3"/>
    <w:rsid w:val="005E2A40"/>
    <w:rsid w:val="005E3433"/>
    <w:rsid w:val="005E6416"/>
    <w:rsid w:val="005E69DA"/>
    <w:rsid w:val="005E70FF"/>
    <w:rsid w:val="005E7E7B"/>
    <w:rsid w:val="005F32E3"/>
    <w:rsid w:val="005F3F12"/>
    <w:rsid w:val="005F795D"/>
    <w:rsid w:val="00600BC2"/>
    <w:rsid w:val="00602E6F"/>
    <w:rsid w:val="00605384"/>
    <w:rsid w:val="00606254"/>
    <w:rsid w:val="00606F65"/>
    <w:rsid w:val="00607E5E"/>
    <w:rsid w:val="006119DE"/>
    <w:rsid w:val="00611E1A"/>
    <w:rsid w:val="00612183"/>
    <w:rsid w:val="006134ED"/>
    <w:rsid w:val="0061418B"/>
    <w:rsid w:val="006148F5"/>
    <w:rsid w:val="00615837"/>
    <w:rsid w:val="00616F94"/>
    <w:rsid w:val="006174B6"/>
    <w:rsid w:val="00617660"/>
    <w:rsid w:val="0062007E"/>
    <w:rsid w:val="00620D0E"/>
    <w:rsid w:val="0062158E"/>
    <w:rsid w:val="00622E8C"/>
    <w:rsid w:val="006230AE"/>
    <w:rsid w:val="0062363E"/>
    <w:rsid w:val="00624C72"/>
    <w:rsid w:val="006260CA"/>
    <w:rsid w:val="006325EF"/>
    <w:rsid w:val="00633DBC"/>
    <w:rsid w:val="00635C6E"/>
    <w:rsid w:val="006361E0"/>
    <w:rsid w:val="006418EE"/>
    <w:rsid w:val="00642F41"/>
    <w:rsid w:val="00643B91"/>
    <w:rsid w:val="00645860"/>
    <w:rsid w:val="006468DE"/>
    <w:rsid w:val="006503F0"/>
    <w:rsid w:val="00652AAE"/>
    <w:rsid w:val="0066001B"/>
    <w:rsid w:val="00660D48"/>
    <w:rsid w:val="00662D6B"/>
    <w:rsid w:val="00664ECD"/>
    <w:rsid w:val="006650AC"/>
    <w:rsid w:val="00665DA4"/>
    <w:rsid w:val="00673078"/>
    <w:rsid w:val="00674437"/>
    <w:rsid w:val="00676BA8"/>
    <w:rsid w:val="00680A3E"/>
    <w:rsid w:val="00682547"/>
    <w:rsid w:val="00683D38"/>
    <w:rsid w:val="0068422C"/>
    <w:rsid w:val="006849B6"/>
    <w:rsid w:val="0069051A"/>
    <w:rsid w:val="00692F6F"/>
    <w:rsid w:val="00695FE3"/>
    <w:rsid w:val="00697EB9"/>
    <w:rsid w:val="006A04DD"/>
    <w:rsid w:val="006A20CC"/>
    <w:rsid w:val="006A34CF"/>
    <w:rsid w:val="006A3F1A"/>
    <w:rsid w:val="006A5009"/>
    <w:rsid w:val="006A67EF"/>
    <w:rsid w:val="006A6F60"/>
    <w:rsid w:val="006B024F"/>
    <w:rsid w:val="006B08D1"/>
    <w:rsid w:val="006B464F"/>
    <w:rsid w:val="006B69EF"/>
    <w:rsid w:val="006C0300"/>
    <w:rsid w:val="006C4338"/>
    <w:rsid w:val="006C66A5"/>
    <w:rsid w:val="006C70E9"/>
    <w:rsid w:val="006D2AE1"/>
    <w:rsid w:val="006D2BC5"/>
    <w:rsid w:val="006D54F5"/>
    <w:rsid w:val="006D58FB"/>
    <w:rsid w:val="006D5FB0"/>
    <w:rsid w:val="006E2D93"/>
    <w:rsid w:val="006E419B"/>
    <w:rsid w:val="006E6017"/>
    <w:rsid w:val="006F5259"/>
    <w:rsid w:val="006F5851"/>
    <w:rsid w:val="006F60E1"/>
    <w:rsid w:val="006F7D8D"/>
    <w:rsid w:val="00700353"/>
    <w:rsid w:val="00700ABF"/>
    <w:rsid w:val="00701028"/>
    <w:rsid w:val="00702DF6"/>
    <w:rsid w:val="0070484B"/>
    <w:rsid w:val="00706969"/>
    <w:rsid w:val="00706D5E"/>
    <w:rsid w:val="007104E0"/>
    <w:rsid w:val="00714F69"/>
    <w:rsid w:val="007151E7"/>
    <w:rsid w:val="00717714"/>
    <w:rsid w:val="00717E51"/>
    <w:rsid w:val="00725227"/>
    <w:rsid w:val="00725EED"/>
    <w:rsid w:val="00726DBA"/>
    <w:rsid w:val="00730343"/>
    <w:rsid w:val="007313CF"/>
    <w:rsid w:val="00733780"/>
    <w:rsid w:val="007337EB"/>
    <w:rsid w:val="00735023"/>
    <w:rsid w:val="00736543"/>
    <w:rsid w:val="007407A5"/>
    <w:rsid w:val="00742F5A"/>
    <w:rsid w:val="00743EF8"/>
    <w:rsid w:val="007450F1"/>
    <w:rsid w:val="00745AFD"/>
    <w:rsid w:val="007462E0"/>
    <w:rsid w:val="00750188"/>
    <w:rsid w:val="00752E3F"/>
    <w:rsid w:val="00756EDB"/>
    <w:rsid w:val="007632C9"/>
    <w:rsid w:val="007677B7"/>
    <w:rsid w:val="00767AB8"/>
    <w:rsid w:val="007706DB"/>
    <w:rsid w:val="007741B6"/>
    <w:rsid w:val="007748CC"/>
    <w:rsid w:val="007749E8"/>
    <w:rsid w:val="00774CD6"/>
    <w:rsid w:val="00776057"/>
    <w:rsid w:val="00776A6B"/>
    <w:rsid w:val="007800CD"/>
    <w:rsid w:val="00783778"/>
    <w:rsid w:val="00784FDA"/>
    <w:rsid w:val="0078654D"/>
    <w:rsid w:val="00790B18"/>
    <w:rsid w:val="00792B17"/>
    <w:rsid w:val="007A22D6"/>
    <w:rsid w:val="007A34E4"/>
    <w:rsid w:val="007A6A8A"/>
    <w:rsid w:val="007A6D8D"/>
    <w:rsid w:val="007B17A8"/>
    <w:rsid w:val="007B1C36"/>
    <w:rsid w:val="007B1C68"/>
    <w:rsid w:val="007B3F20"/>
    <w:rsid w:val="007B437F"/>
    <w:rsid w:val="007B55E9"/>
    <w:rsid w:val="007B7478"/>
    <w:rsid w:val="007B7595"/>
    <w:rsid w:val="007B7C84"/>
    <w:rsid w:val="007C08F6"/>
    <w:rsid w:val="007C1CE3"/>
    <w:rsid w:val="007C22D7"/>
    <w:rsid w:val="007C49DC"/>
    <w:rsid w:val="007C5515"/>
    <w:rsid w:val="007C5E70"/>
    <w:rsid w:val="007C6436"/>
    <w:rsid w:val="007D0122"/>
    <w:rsid w:val="007D1781"/>
    <w:rsid w:val="007D1A24"/>
    <w:rsid w:val="007D334A"/>
    <w:rsid w:val="007D6A85"/>
    <w:rsid w:val="007E1988"/>
    <w:rsid w:val="007E1A8E"/>
    <w:rsid w:val="007E2F59"/>
    <w:rsid w:val="007E5A58"/>
    <w:rsid w:val="007E67AB"/>
    <w:rsid w:val="007E6A75"/>
    <w:rsid w:val="007E6F6F"/>
    <w:rsid w:val="007E7965"/>
    <w:rsid w:val="007F1331"/>
    <w:rsid w:val="007F2884"/>
    <w:rsid w:val="007F51C6"/>
    <w:rsid w:val="007F58A6"/>
    <w:rsid w:val="007F5C21"/>
    <w:rsid w:val="007F639C"/>
    <w:rsid w:val="007F79F7"/>
    <w:rsid w:val="007F7DF2"/>
    <w:rsid w:val="00801D55"/>
    <w:rsid w:val="0080255E"/>
    <w:rsid w:val="00803250"/>
    <w:rsid w:val="008035B5"/>
    <w:rsid w:val="00803ADA"/>
    <w:rsid w:val="00805092"/>
    <w:rsid w:val="00806B74"/>
    <w:rsid w:val="00807FBB"/>
    <w:rsid w:val="00807FFE"/>
    <w:rsid w:val="00810C72"/>
    <w:rsid w:val="00811051"/>
    <w:rsid w:val="008113CF"/>
    <w:rsid w:val="00813B10"/>
    <w:rsid w:val="008143C7"/>
    <w:rsid w:val="00815AEF"/>
    <w:rsid w:val="008169C5"/>
    <w:rsid w:val="00817334"/>
    <w:rsid w:val="00817AFE"/>
    <w:rsid w:val="00820192"/>
    <w:rsid w:val="008218EB"/>
    <w:rsid w:val="00822B52"/>
    <w:rsid w:val="008276DD"/>
    <w:rsid w:val="0082783A"/>
    <w:rsid w:val="008300EC"/>
    <w:rsid w:val="00831C81"/>
    <w:rsid w:val="0083274F"/>
    <w:rsid w:val="0083451E"/>
    <w:rsid w:val="00836F02"/>
    <w:rsid w:val="00841C44"/>
    <w:rsid w:val="00841DA6"/>
    <w:rsid w:val="00842686"/>
    <w:rsid w:val="008426B1"/>
    <w:rsid w:val="00843ABC"/>
    <w:rsid w:val="00844D45"/>
    <w:rsid w:val="00845615"/>
    <w:rsid w:val="00850D59"/>
    <w:rsid w:val="00851F53"/>
    <w:rsid w:val="008535D2"/>
    <w:rsid w:val="00853EE0"/>
    <w:rsid w:val="008562CF"/>
    <w:rsid w:val="008600B3"/>
    <w:rsid w:val="00862431"/>
    <w:rsid w:val="00864433"/>
    <w:rsid w:val="008663A4"/>
    <w:rsid w:val="00872691"/>
    <w:rsid w:val="00874A6B"/>
    <w:rsid w:val="00877782"/>
    <w:rsid w:val="00883C15"/>
    <w:rsid w:val="008860EC"/>
    <w:rsid w:val="00891291"/>
    <w:rsid w:val="00895559"/>
    <w:rsid w:val="00896208"/>
    <w:rsid w:val="008A1CFD"/>
    <w:rsid w:val="008A1DEC"/>
    <w:rsid w:val="008B11E2"/>
    <w:rsid w:val="008B298E"/>
    <w:rsid w:val="008C065F"/>
    <w:rsid w:val="008C253B"/>
    <w:rsid w:val="008C2DB7"/>
    <w:rsid w:val="008C3587"/>
    <w:rsid w:val="008C3728"/>
    <w:rsid w:val="008C6C19"/>
    <w:rsid w:val="008C6D89"/>
    <w:rsid w:val="008C71FA"/>
    <w:rsid w:val="008C7B9B"/>
    <w:rsid w:val="008D144A"/>
    <w:rsid w:val="008D1BB5"/>
    <w:rsid w:val="008D29F3"/>
    <w:rsid w:val="008D3928"/>
    <w:rsid w:val="008D4459"/>
    <w:rsid w:val="008D4B83"/>
    <w:rsid w:val="008D7E9D"/>
    <w:rsid w:val="008E01B0"/>
    <w:rsid w:val="008E1D5D"/>
    <w:rsid w:val="008E32D8"/>
    <w:rsid w:val="008E3D20"/>
    <w:rsid w:val="008E4CE6"/>
    <w:rsid w:val="008E5906"/>
    <w:rsid w:val="008E7A98"/>
    <w:rsid w:val="008E7DCF"/>
    <w:rsid w:val="008F12A2"/>
    <w:rsid w:val="008F358F"/>
    <w:rsid w:val="008F3617"/>
    <w:rsid w:val="008F3EDF"/>
    <w:rsid w:val="008F4A7C"/>
    <w:rsid w:val="008F5CA6"/>
    <w:rsid w:val="008F5FF1"/>
    <w:rsid w:val="008F615E"/>
    <w:rsid w:val="008F6933"/>
    <w:rsid w:val="008F7EA5"/>
    <w:rsid w:val="0090002B"/>
    <w:rsid w:val="009013A8"/>
    <w:rsid w:val="00901CA5"/>
    <w:rsid w:val="009030BD"/>
    <w:rsid w:val="00903CAC"/>
    <w:rsid w:val="009073B4"/>
    <w:rsid w:val="00907A54"/>
    <w:rsid w:val="00910B5E"/>
    <w:rsid w:val="009126ED"/>
    <w:rsid w:val="00912DE3"/>
    <w:rsid w:val="00912ED1"/>
    <w:rsid w:val="009134B3"/>
    <w:rsid w:val="00913BE7"/>
    <w:rsid w:val="009147F0"/>
    <w:rsid w:val="00916BEA"/>
    <w:rsid w:val="00917AF8"/>
    <w:rsid w:val="00920372"/>
    <w:rsid w:val="009226E2"/>
    <w:rsid w:val="009229E2"/>
    <w:rsid w:val="00923693"/>
    <w:rsid w:val="009246CE"/>
    <w:rsid w:val="00926EFA"/>
    <w:rsid w:val="00933E45"/>
    <w:rsid w:val="00934DDD"/>
    <w:rsid w:val="009371FB"/>
    <w:rsid w:val="009429BD"/>
    <w:rsid w:val="00942DC8"/>
    <w:rsid w:val="00946375"/>
    <w:rsid w:val="0094755D"/>
    <w:rsid w:val="009513BD"/>
    <w:rsid w:val="00951FDC"/>
    <w:rsid w:val="00952493"/>
    <w:rsid w:val="00954D73"/>
    <w:rsid w:val="00955BBF"/>
    <w:rsid w:val="00955F3A"/>
    <w:rsid w:val="0095665A"/>
    <w:rsid w:val="009735FB"/>
    <w:rsid w:val="00975F01"/>
    <w:rsid w:val="00976ABE"/>
    <w:rsid w:val="0097716F"/>
    <w:rsid w:val="009772A7"/>
    <w:rsid w:val="00980547"/>
    <w:rsid w:val="00980612"/>
    <w:rsid w:val="0098156D"/>
    <w:rsid w:val="00991416"/>
    <w:rsid w:val="00992698"/>
    <w:rsid w:val="00992A56"/>
    <w:rsid w:val="0099431C"/>
    <w:rsid w:val="00994A36"/>
    <w:rsid w:val="009955E5"/>
    <w:rsid w:val="009A0809"/>
    <w:rsid w:val="009A2B04"/>
    <w:rsid w:val="009A38B8"/>
    <w:rsid w:val="009A44DE"/>
    <w:rsid w:val="009A4F8B"/>
    <w:rsid w:val="009A65C4"/>
    <w:rsid w:val="009A7AD0"/>
    <w:rsid w:val="009B3640"/>
    <w:rsid w:val="009B3DEE"/>
    <w:rsid w:val="009B6645"/>
    <w:rsid w:val="009B7C5D"/>
    <w:rsid w:val="009C0EC7"/>
    <w:rsid w:val="009C1EC6"/>
    <w:rsid w:val="009C4DBA"/>
    <w:rsid w:val="009C5070"/>
    <w:rsid w:val="009C5154"/>
    <w:rsid w:val="009C6A77"/>
    <w:rsid w:val="009C7E02"/>
    <w:rsid w:val="009D4581"/>
    <w:rsid w:val="009D699B"/>
    <w:rsid w:val="009E184B"/>
    <w:rsid w:val="009E26FB"/>
    <w:rsid w:val="009E57D5"/>
    <w:rsid w:val="009E5B4E"/>
    <w:rsid w:val="009E5B87"/>
    <w:rsid w:val="009E67A5"/>
    <w:rsid w:val="009E7D11"/>
    <w:rsid w:val="009E7D4D"/>
    <w:rsid w:val="009F16AC"/>
    <w:rsid w:val="009F208C"/>
    <w:rsid w:val="009F2CF2"/>
    <w:rsid w:val="009F2F48"/>
    <w:rsid w:val="00A00083"/>
    <w:rsid w:val="00A02028"/>
    <w:rsid w:val="00A02161"/>
    <w:rsid w:val="00A02EB9"/>
    <w:rsid w:val="00A0413D"/>
    <w:rsid w:val="00A07EBD"/>
    <w:rsid w:val="00A13AAC"/>
    <w:rsid w:val="00A13F0C"/>
    <w:rsid w:val="00A13F49"/>
    <w:rsid w:val="00A17502"/>
    <w:rsid w:val="00A177D6"/>
    <w:rsid w:val="00A22817"/>
    <w:rsid w:val="00A233C2"/>
    <w:rsid w:val="00A236D5"/>
    <w:rsid w:val="00A26A51"/>
    <w:rsid w:val="00A3299F"/>
    <w:rsid w:val="00A330A0"/>
    <w:rsid w:val="00A33633"/>
    <w:rsid w:val="00A35F33"/>
    <w:rsid w:val="00A36039"/>
    <w:rsid w:val="00A36062"/>
    <w:rsid w:val="00A3745B"/>
    <w:rsid w:val="00A3765F"/>
    <w:rsid w:val="00A425FC"/>
    <w:rsid w:val="00A42863"/>
    <w:rsid w:val="00A429D7"/>
    <w:rsid w:val="00A42FB7"/>
    <w:rsid w:val="00A43AB8"/>
    <w:rsid w:val="00A46E2B"/>
    <w:rsid w:val="00A470AB"/>
    <w:rsid w:val="00A477F2"/>
    <w:rsid w:val="00A52276"/>
    <w:rsid w:val="00A52DD5"/>
    <w:rsid w:val="00A534AB"/>
    <w:rsid w:val="00A555F2"/>
    <w:rsid w:val="00A5610B"/>
    <w:rsid w:val="00A57371"/>
    <w:rsid w:val="00A60927"/>
    <w:rsid w:val="00A61082"/>
    <w:rsid w:val="00A61D02"/>
    <w:rsid w:val="00A6252A"/>
    <w:rsid w:val="00A70ADF"/>
    <w:rsid w:val="00A73522"/>
    <w:rsid w:val="00A742BD"/>
    <w:rsid w:val="00A74919"/>
    <w:rsid w:val="00A7534C"/>
    <w:rsid w:val="00A7569E"/>
    <w:rsid w:val="00A80563"/>
    <w:rsid w:val="00A90E29"/>
    <w:rsid w:val="00A948AF"/>
    <w:rsid w:val="00A94D69"/>
    <w:rsid w:val="00AA33D8"/>
    <w:rsid w:val="00AA3BDC"/>
    <w:rsid w:val="00AB0084"/>
    <w:rsid w:val="00AB32AD"/>
    <w:rsid w:val="00AB43B7"/>
    <w:rsid w:val="00AB5B7E"/>
    <w:rsid w:val="00AB6EE6"/>
    <w:rsid w:val="00AB74D1"/>
    <w:rsid w:val="00AC0644"/>
    <w:rsid w:val="00AC0CD5"/>
    <w:rsid w:val="00AC2ED4"/>
    <w:rsid w:val="00AC3D65"/>
    <w:rsid w:val="00AC422E"/>
    <w:rsid w:val="00AC44EA"/>
    <w:rsid w:val="00AC659C"/>
    <w:rsid w:val="00AD135D"/>
    <w:rsid w:val="00AD23FB"/>
    <w:rsid w:val="00AD45BF"/>
    <w:rsid w:val="00AD46EA"/>
    <w:rsid w:val="00AD6BCE"/>
    <w:rsid w:val="00AD6FEA"/>
    <w:rsid w:val="00AE0D81"/>
    <w:rsid w:val="00AE0D89"/>
    <w:rsid w:val="00AE11D7"/>
    <w:rsid w:val="00AE1867"/>
    <w:rsid w:val="00AE18C8"/>
    <w:rsid w:val="00AE24DF"/>
    <w:rsid w:val="00AE3671"/>
    <w:rsid w:val="00AE43C0"/>
    <w:rsid w:val="00AE4752"/>
    <w:rsid w:val="00AF66AA"/>
    <w:rsid w:val="00B01C49"/>
    <w:rsid w:val="00B0332D"/>
    <w:rsid w:val="00B035CA"/>
    <w:rsid w:val="00B047BF"/>
    <w:rsid w:val="00B07894"/>
    <w:rsid w:val="00B12930"/>
    <w:rsid w:val="00B1311E"/>
    <w:rsid w:val="00B16E95"/>
    <w:rsid w:val="00B20146"/>
    <w:rsid w:val="00B25AF4"/>
    <w:rsid w:val="00B2625F"/>
    <w:rsid w:val="00B26395"/>
    <w:rsid w:val="00B31A7F"/>
    <w:rsid w:val="00B340C3"/>
    <w:rsid w:val="00B3653A"/>
    <w:rsid w:val="00B37A5B"/>
    <w:rsid w:val="00B37F65"/>
    <w:rsid w:val="00B4133B"/>
    <w:rsid w:val="00B41796"/>
    <w:rsid w:val="00B438BF"/>
    <w:rsid w:val="00B46C7F"/>
    <w:rsid w:val="00B50157"/>
    <w:rsid w:val="00B50529"/>
    <w:rsid w:val="00B551AA"/>
    <w:rsid w:val="00B55C18"/>
    <w:rsid w:val="00B56661"/>
    <w:rsid w:val="00B60C74"/>
    <w:rsid w:val="00B6200B"/>
    <w:rsid w:val="00B66F90"/>
    <w:rsid w:val="00B67A36"/>
    <w:rsid w:val="00B72AEB"/>
    <w:rsid w:val="00B73E26"/>
    <w:rsid w:val="00B745BE"/>
    <w:rsid w:val="00B748FB"/>
    <w:rsid w:val="00B74B4C"/>
    <w:rsid w:val="00B750AD"/>
    <w:rsid w:val="00B77A72"/>
    <w:rsid w:val="00B77DEA"/>
    <w:rsid w:val="00B80172"/>
    <w:rsid w:val="00B8049E"/>
    <w:rsid w:val="00B82FF5"/>
    <w:rsid w:val="00B844A5"/>
    <w:rsid w:val="00B84EFC"/>
    <w:rsid w:val="00B853E8"/>
    <w:rsid w:val="00B8615E"/>
    <w:rsid w:val="00B868D7"/>
    <w:rsid w:val="00B86914"/>
    <w:rsid w:val="00B904CE"/>
    <w:rsid w:val="00B90943"/>
    <w:rsid w:val="00B9171D"/>
    <w:rsid w:val="00B92E2B"/>
    <w:rsid w:val="00B932FB"/>
    <w:rsid w:val="00B94C3B"/>
    <w:rsid w:val="00B95A40"/>
    <w:rsid w:val="00BA0F4E"/>
    <w:rsid w:val="00BA0FE7"/>
    <w:rsid w:val="00BA2A81"/>
    <w:rsid w:val="00BA2ABA"/>
    <w:rsid w:val="00BA31B0"/>
    <w:rsid w:val="00BA31E4"/>
    <w:rsid w:val="00BA33AE"/>
    <w:rsid w:val="00BA3744"/>
    <w:rsid w:val="00BA44BE"/>
    <w:rsid w:val="00BA5E87"/>
    <w:rsid w:val="00BB12D3"/>
    <w:rsid w:val="00BB3643"/>
    <w:rsid w:val="00BB4ADE"/>
    <w:rsid w:val="00BB4CA4"/>
    <w:rsid w:val="00BB62B7"/>
    <w:rsid w:val="00BB723A"/>
    <w:rsid w:val="00BC39B6"/>
    <w:rsid w:val="00BC4983"/>
    <w:rsid w:val="00BC5888"/>
    <w:rsid w:val="00BC5B39"/>
    <w:rsid w:val="00BD0696"/>
    <w:rsid w:val="00BD703E"/>
    <w:rsid w:val="00BE469B"/>
    <w:rsid w:val="00BE6D36"/>
    <w:rsid w:val="00BE6F76"/>
    <w:rsid w:val="00BE789E"/>
    <w:rsid w:val="00BF3294"/>
    <w:rsid w:val="00BF4065"/>
    <w:rsid w:val="00C00F00"/>
    <w:rsid w:val="00C0180F"/>
    <w:rsid w:val="00C055B6"/>
    <w:rsid w:val="00C0712B"/>
    <w:rsid w:val="00C12EBD"/>
    <w:rsid w:val="00C167E0"/>
    <w:rsid w:val="00C17FC8"/>
    <w:rsid w:val="00C200CF"/>
    <w:rsid w:val="00C20AEF"/>
    <w:rsid w:val="00C223E7"/>
    <w:rsid w:val="00C22E6E"/>
    <w:rsid w:val="00C23AAE"/>
    <w:rsid w:val="00C23EAA"/>
    <w:rsid w:val="00C24095"/>
    <w:rsid w:val="00C256E8"/>
    <w:rsid w:val="00C257A1"/>
    <w:rsid w:val="00C2686D"/>
    <w:rsid w:val="00C300AA"/>
    <w:rsid w:val="00C30657"/>
    <w:rsid w:val="00C325CE"/>
    <w:rsid w:val="00C32675"/>
    <w:rsid w:val="00C335AC"/>
    <w:rsid w:val="00C3371F"/>
    <w:rsid w:val="00C33B9D"/>
    <w:rsid w:val="00C34A1D"/>
    <w:rsid w:val="00C34C58"/>
    <w:rsid w:val="00C3500B"/>
    <w:rsid w:val="00C35610"/>
    <w:rsid w:val="00C36F1D"/>
    <w:rsid w:val="00C37C2E"/>
    <w:rsid w:val="00C40B50"/>
    <w:rsid w:val="00C427EC"/>
    <w:rsid w:val="00C430FB"/>
    <w:rsid w:val="00C44744"/>
    <w:rsid w:val="00C44F0D"/>
    <w:rsid w:val="00C50A6F"/>
    <w:rsid w:val="00C50ACC"/>
    <w:rsid w:val="00C5422D"/>
    <w:rsid w:val="00C54E7B"/>
    <w:rsid w:val="00C55E32"/>
    <w:rsid w:val="00C56A27"/>
    <w:rsid w:val="00C570F3"/>
    <w:rsid w:val="00C579D1"/>
    <w:rsid w:val="00C61A1A"/>
    <w:rsid w:val="00C61A5D"/>
    <w:rsid w:val="00C63F96"/>
    <w:rsid w:val="00C67F01"/>
    <w:rsid w:val="00C74906"/>
    <w:rsid w:val="00C74B6A"/>
    <w:rsid w:val="00C81630"/>
    <w:rsid w:val="00C849D1"/>
    <w:rsid w:val="00C863EF"/>
    <w:rsid w:val="00C87671"/>
    <w:rsid w:val="00C8768C"/>
    <w:rsid w:val="00C87E12"/>
    <w:rsid w:val="00C91C66"/>
    <w:rsid w:val="00C91D65"/>
    <w:rsid w:val="00C92863"/>
    <w:rsid w:val="00C938DC"/>
    <w:rsid w:val="00C93A31"/>
    <w:rsid w:val="00C93FE2"/>
    <w:rsid w:val="00C9476C"/>
    <w:rsid w:val="00CA032D"/>
    <w:rsid w:val="00CA19E8"/>
    <w:rsid w:val="00CA26E5"/>
    <w:rsid w:val="00CA2F41"/>
    <w:rsid w:val="00CA43ED"/>
    <w:rsid w:val="00CA4C8B"/>
    <w:rsid w:val="00CA5D78"/>
    <w:rsid w:val="00CB288A"/>
    <w:rsid w:val="00CB40E8"/>
    <w:rsid w:val="00CB5AA5"/>
    <w:rsid w:val="00CB5CA8"/>
    <w:rsid w:val="00CB758F"/>
    <w:rsid w:val="00CC13BE"/>
    <w:rsid w:val="00CC1677"/>
    <w:rsid w:val="00CC17C3"/>
    <w:rsid w:val="00CC7378"/>
    <w:rsid w:val="00CC796E"/>
    <w:rsid w:val="00CD59D5"/>
    <w:rsid w:val="00CD6F1E"/>
    <w:rsid w:val="00CE382D"/>
    <w:rsid w:val="00CE3CEC"/>
    <w:rsid w:val="00CE4FBF"/>
    <w:rsid w:val="00CE7159"/>
    <w:rsid w:val="00CE7BCC"/>
    <w:rsid w:val="00CF088D"/>
    <w:rsid w:val="00CF0EDE"/>
    <w:rsid w:val="00CF256F"/>
    <w:rsid w:val="00CF25C0"/>
    <w:rsid w:val="00CF4612"/>
    <w:rsid w:val="00CF5A8D"/>
    <w:rsid w:val="00CF76D4"/>
    <w:rsid w:val="00D00DC5"/>
    <w:rsid w:val="00D03FE3"/>
    <w:rsid w:val="00D0451C"/>
    <w:rsid w:val="00D0629A"/>
    <w:rsid w:val="00D12E57"/>
    <w:rsid w:val="00D1399D"/>
    <w:rsid w:val="00D13F88"/>
    <w:rsid w:val="00D148D6"/>
    <w:rsid w:val="00D17016"/>
    <w:rsid w:val="00D1703E"/>
    <w:rsid w:val="00D21AB1"/>
    <w:rsid w:val="00D242EE"/>
    <w:rsid w:val="00D247B4"/>
    <w:rsid w:val="00D24D43"/>
    <w:rsid w:val="00D25830"/>
    <w:rsid w:val="00D322D9"/>
    <w:rsid w:val="00D33E59"/>
    <w:rsid w:val="00D35A3E"/>
    <w:rsid w:val="00D40AAF"/>
    <w:rsid w:val="00D433E1"/>
    <w:rsid w:val="00D437F9"/>
    <w:rsid w:val="00D4493F"/>
    <w:rsid w:val="00D45918"/>
    <w:rsid w:val="00D46FC9"/>
    <w:rsid w:val="00D5427A"/>
    <w:rsid w:val="00D5512C"/>
    <w:rsid w:val="00D55387"/>
    <w:rsid w:val="00D602E6"/>
    <w:rsid w:val="00D61545"/>
    <w:rsid w:val="00D62BA8"/>
    <w:rsid w:val="00D63022"/>
    <w:rsid w:val="00D657E9"/>
    <w:rsid w:val="00D67467"/>
    <w:rsid w:val="00D72C2F"/>
    <w:rsid w:val="00D7362D"/>
    <w:rsid w:val="00D73B43"/>
    <w:rsid w:val="00D75436"/>
    <w:rsid w:val="00D77E67"/>
    <w:rsid w:val="00D83B8A"/>
    <w:rsid w:val="00D85F47"/>
    <w:rsid w:val="00D92BF4"/>
    <w:rsid w:val="00D93719"/>
    <w:rsid w:val="00D93BE1"/>
    <w:rsid w:val="00D95EDB"/>
    <w:rsid w:val="00D9637F"/>
    <w:rsid w:val="00D96FFC"/>
    <w:rsid w:val="00D97DE2"/>
    <w:rsid w:val="00DA0C7A"/>
    <w:rsid w:val="00DA135A"/>
    <w:rsid w:val="00DA3033"/>
    <w:rsid w:val="00DB2451"/>
    <w:rsid w:val="00DC000B"/>
    <w:rsid w:val="00DC11EC"/>
    <w:rsid w:val="00DC33D9"/>
    <w:rsid w:val="00DC4545"/>
    <w:rsid w:val="00DC4B5F"/>
    <w:rsid w:val="00DC4B6C"/>
    <w:rsid w:val="00DC6E17"/>
    <w:rsid w:val="00DD0720"/>
    <w:rsid w:val="00DD3D41"/>
    <w:rsid w:val="00DD5030"/>
    <w:rsid w:val="00DD5489"/>
    <w:rsid w:val="00DD6796"/>
    <w:rsid w:val="00DD68B9"/>
    <w:rsid w:val="00DD7E10"/>
    <w:rsid w:val="00DE0297"/>
    <w:rsid w:val="00DE17DA"/>
    <w:rsid w:val="00DE18E8"/>
    <w:rsid w:val="00DE310E"/>
    <w:rsid w:val="00DE5679"/>
    <w:rsid w:val="00DE650A"/>
    <w:rsid w:val="00DE7064"/>
    <w:rsid w:val="00DF1DAC"/>
    <w:rsid w:val="00DF3DAB"/>
    <w:rsid w:val="00DF6AE8"/>
    <w:rsid w:val="00DF71DB"/>
    <w:rsid w:val="00DF7BA1"/>
    <w:rsid w:val="00E00C85"/>
    <w:rsid w:val="00E0181F"/>
    <w:rsid w:val="00E032E2"/>
    <w:rsid w:val="00E046AF"/>
    <w:rsid w:val="00E05C16"/>
    <w:rsid w:val="00E06119"/>
    <w:rsid w:val="00E0624C"/>
    <w:rsid w:val="00E06CA4"/>
    <w:rsid w:val="00E070E3"/>
    <w:rsid w:val="00E0735D"/>
    <w:rsid w:val="00E07E39"/>
    <w:rsid w:val="00E10187"/>
    <w:rsid w:val="00E109DC"/>
    <w:rsid w:val="00E10D17"/>
    <w:rsid w:val="00E12EE0"/>
    <w:rsid w:val="00E132DD"/>
    <w:rsid w:val="00E15010"/>
    <w:rsid w:val="00E15486"/>
    <w:rsid w:val="00E1645C"/>
    <w:rsid w:val="00E16849"/>
    <w:rsid w:val="00E22500"/>
    <w:rsid w:val="00E22D1F"/>
    <w:rsid w:val="00E23449"/>
    <w:rsid w:val="00E249BA"/>
    <w:rsid w:val="00E30508"/>
    <w:rsid w:val="00E307C1"/>
    <w:rsid w:val="00E3491E"/>
    <w:rsid w:val="00E34922"/>
    <w:rsid w:val="00E36B4D"/>
    <w:rsid w:val="00E37931"/>
    <w:rsid w:val="00E41F74"/>
    <w:rsid w:val="00E4301D"/>
    <w:rsid w:val="00E43385"/>
    <w:rsid w:val="00E4374E"/>
    <w:rsid w:val="00E441A4"/>
    <w:rsid w:val="00E4665E"/>
    <w:rsid w:val="00E5316D"/>
    <w:rsid w:val="00E56297"/>
    <w:rsid w:val="00E56D46"/>
    <w:rsid w:val="00E60E78"/>
    <w:rsid w:val="00E61408"/>
    <w:rsid w:val="00E61841"/>
    <w:rsid w:val="00E64C05"/>
    <w:rsid w:val="00E6552D"/>
    <w:rsid w:val="00E658BB"/>
    <w:rsid w:val="00E65B4B"/>
    <w:rsid w:val="00E67097"/>
    <w:rsid w:val="00E714D7"/>
    <w:rsid w:val="00E71C39"/>
    <w:rsid w:val="00E72225"/>
    <w:rsid w:val="00E72C8B"/>
    <w:rsid w:val="00E746BE"/>
    <w:rsid w:val="00E7554C"/>
    <w:rsid w:val="00E75905"/>
    <w:rsid w:val="00E7739B"/>
    <w:rsid w:val="00E81D24"/>
    <w:rsid w:val="00E8587F"/>
    <w:rsid w:val="00E8669A"/>
    <w:rsid w:val="00E86AA5"/>
    <w:rsid w:val="00E91116"/>
    <w:rsid w:val="00E9173B"/>
    <w:rsid w:val="00E92015"/>
    <w:rsid w:val="00E92621"/>
    <w:rsid w:val="00E92925"/>
    <w:rsid w:val="00E95AF6"/>
    <w:rsid w:val="00EA70AB"/>
    <w:rsid w:val="00EA7309"/>
    <w:rsid w:val="00EB03AF"/>
    <w:rsid w:val="00EB5AB3"/>
    <w:rsid w:val="00EB6462"/>
    <w:rsid w:val="00EB6719"/>
    <w:rsid w:val="00EC1EB1"/>
    <w:rsid w:val="00EC32D8"/>
    <w:rsid w:val="00EC605A"/>
    <w:rsid w:val="00EC60DF"/>
    <w:rsid w:val="00EC790E"/>
    <w:rsid w:val="00EC7BA5"/>
    <w:rsid w:val="00ED2D13"/>
    <w:rsid w:val="00ED3E17"/>
    <w:rsid w:val="00ED426A"/>
    <w:rsid w:val="00ED4EDD"/>
    <w:rsid w:val="00ED6CDE"/>
    <w:rsid w:val="00ED74D8"/>
    <w:rsid w:val="00EE0D68"/>
    <w:rsid w:val="00EE0DC4"/>
    <w:rsid w:val="00EE1B7A"/>
    <w:rsid w:val="00EE296A"/>
    <w:rsid w:val="00EE36C2"/>
    <w:rsid w:val="00EE387A"/>
    <w:rsid w:val="00EE3E28"/>
    <w:rsid w:val="00EE7CC1"/>
    <w:rsid w:val="00EF1890"/>
    <w:rsid w:val="00EF22F6"/>
    <w:rsid w:val="00EF56C7"/>
    <w:rsid w:val="00F00FD8"/>
    <w:rsid w:val="00F0182D"/>
    <w:rsid w:val="00F02208"/>
    <w:rsid w:val="00F056FC"/>
    <w:rsid w:val="00F118DD"/>
    <w:rsid w:val="00F1229C"/>
    <w:rsid w:val="00F131FA"/>
    <w:rsid w:val="00F13563"/>
    <w:rsid w:val="00F1405C"/>
    <w:rsid w:val="00F1406C"/>
    <w:rsid w:val="00F23FFA"/>
    <w:rsid w:val="00F26DC4"/>
    <w:rsid w:val="00F27140"/>
    <w:rsid w:val="00F318DE"/>
    <w:rsid w:val="00F32728"/>
    <w:rsid w:val="00F3347E"/>
    <w:rsid w:val="00F33A79"/>
    <w:rsid w:val="00F34B59"/>
    <w:rsid w:val="00F37E46"/>
    <w:rsid w:val="00F4123D"/>
    <w:rsid w:val="00F427A4"/>
    <w:rsid w:val="00F43DA8"/>
    <w:rsid w:val="00F4546B"/>
    <w:rsid w:val="00F4572E"/>
    <w:rsid w:val="00F45FE3"/>
    <w:rsid w:val="00F460AA"/>
    <w:rsid w:val="00F46956"/>
    <w:rsid w:val="00F52FC3"/>
    <w:rsid w:val="00F533A1"/>
    <w:rsid w:val="00F5532B"/>
    <w:rsid w:val="00F561D5"/>
    <w:rsid w:val="00F60309"/>
    <w:rsid w:val="00F6193F"/>
    <w:rsid w:val="00F61AA3"/>
    <w:rsid w:val="00F64D1B"/>
    <w:rsid w:val="00F64F2E"/>
    <w:rsid w:val="00F657C8"/>
    <w:rsid w:val="00F66A4E"/>
    <w:rsid w:val="00F77DD5"/>
    <w:rsid w:val="00F813CB"/>
    <w:rsid w:val="00F81607"/>
    <w:rsid w:val="00F81793"/>
    <w:rsid w:val="00F8211B"/>
    <w:rsid w:val="00F82C31"/>
    <w:rsid w:val="00F851E3"/>
    <w:rsid w:val="00F860A0"/>
    <w:rsid w:val="00F92066"/>
    <w:rsid w:val="00F92170"/>
    <w:rsid w:val="00F9321C"/>
    <w:rsid w:val="00F93A5C"/>
    <w:rsid w:val="00F94598"/>
    <w:rsid w:val="00F951FB"/>
    <w:rsid w:val="00F960CB"/>
    <w:rsid w:val="00F9691E"/>
    <w:rsid w:val="00FA30CA"/>
    <w:rsid w:val="00FA323A"/>
    <w:rsid w:val="00FA5685"/>
    <w:rsid w:val="00FB2464"/>
    <w:rsid w:val="00FB3ADB"/>
    <w:rsid w:val="00FB3E41"/>
    <w:rsid w:val="00FC2A65"/>
    <w:rsid w:val="00FC48F1"/>
    <w:rsid w:val="00FC5CB7"/>
    <w:rsid w:val="00FC6440"/>
    <w:rsid w:val="00FD0492"/>
    <w:rsid w:val="00FD630F"/>
    <w:rsid w:val="00FE2362"/>
    <w:rsid w:val="00FE4E7F"/>
    <w:rsid w:val="00FE59D2"/>
    <w:rsid w:val="00FE68E6"/>
    <w:rsid w:val="00FE7BE6"/>
    <w:rsid w:val="00FF0292"/>
    <w:rsid w:val="00FF0C73"/>
    <w:rsid w:val="00FF0CDD"/>
    <w:rsid w:val="00FF20A1"/>
    <w:rsid w:val="00FF6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A7C"/>
  </w:style>
  <w:style w:type="paragraph" w:styleId="1">
    <w:name w:val="heading 1"/>
    <w:basedOn w:val="a"/>
    <w:next w:val="a"/>
    <w:link w:val="10"/>
    <w:uiPriority w:val="9"/>
    <w:qFormat/>
    <w:rsid w:val="00563D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90C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63D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3D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90C2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63D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360F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60F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60FA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60F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60FA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60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0FA8"/>
    <w:rPr>
      <w:rFonts w:ascii="Segoe UI" w:hAnsi="Segoe UI" w:cs="Segoe UI"/>
      <w:sz w:val="18"/>
      <w:szCs w:val="18"/>
    </w:rPr>
  </w:style>
  <w:style w:type="paragraph" w:styleId="aa">
    <w:name w:val="endnote text"/>
    <w:basedOn w:val="a"/>
    <w:link w:val="ab"/>
    <w:uiPriority w:val="99"/>
    <w:semiHidden/>
    <w:unhideWhenUsed/>
    <w:rsid w:val="00360FA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360FA8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360FA8"/>
    <w:rPr>
      <w:vertAlign w:val="superscript"/>
    </w:rPr>
  </w:style>
  <w:style w:type="paragraph" w:styleId="ad">
    <w:name w:val="Revision"/>
    <w:hidden/>
    <w:uiPriority w:val="99"/>
    <w:semiHidden/>
    <w:rsid w:val="00563D8D"/>
    <w:pPr>
      <w:spacing w:after="0" w:line="240" w:lineRule="auto"/>
    </w:pPr>
  </w:style>
  <w:style w:type="paragraph" w:styleId="ae">
    <w:name w:val="footnote text"/>
    <w:basedOn w:val="a"/>
    <w:link w:val="af"/>
    <w:uiPriority w:val="99"/>
    <w:unhideWhenUsed/>
    <w:rsid w:val="00563D8D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563D8D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63D8D"/>
    <w:rPr>
      <w:vertAlign w:val="superscript"/>
    </w:rPr>
  </w:style>
  <w:style w:type="character" w:styleId="af1">
    <w:name w:val="Placeholder Text"/>
    <w:basedOn w:val="a0"/>
    <w:uiPriority w:val="99"/>
    <w:semiHidden/>
    <w:rsid w:val="00AE1867"/>
    <w:rPr>
      <w:color w:val="808080"/>
    </w:rPr>
  </w:style>
  <w:style w:type="paragraph" w:styleId="af2">
    <w:name w:val="header"/>
    <w:basedOn w:val="a"/>
    <w:link w:val="af3"/>
    <w:uiPriority w:val="99"/>
    <w:unhideWhenUsed/>
    <w:rsid w:val="00992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992A56"/>
  </w:style>
  <w:style w:type="paragraph" w:styleId="af4">
    <w:name w:val="footer"/>
    <w:basedOn w:val="a"/>
    <w:link w:val="af5"/>
    <w:uiPriority w:val="99"/>
    <w:unhideWhenUsed/>
    <w:rsid w:val="00992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992A56"/>
  </w:style>
  <w:style w:type="table" w:styleId="af6">
    <w:name w:val="Table Grid"/>
    <w:basedOn w:val="a1"/>
    <w:uiPriority w:val="59"/>
    <w:rsid w:val="00B078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DA3033"/>
    <w:pPr>
      <w:ind w:left="720"/>
      <w:contextualSpacing/>
    </w:pPr>
  </w:style>
  <w:style w:type="character" w:styleId="af8">
    <w:name w:val="Strong"/>
    <w:basedOn w:val="a0"/>
    <w:uiPriority w:val="22"/>
    <w:qFormat/>
    <w:rsid w:val="008035B5"/>
    <w:rPr>
      <w:b/>
      <w:bCs/>
    </w:rPr>
  </w:style>
  <w:style w:type="paragraph" w:customStyle="1" w:styleId="ConsPlusNormal">
    <w:name w:val="ConsPlusNormal"/>
    <w:rsid w:val="009013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f9">
    <w:name w:val="Hyperlink"/>
    <w:uiPriority w:val="99"/>
    <w:unhideWhenUsed/>
    <w:rsid w:val="002E5586"/>
    <w:rPr>
      <w:color w:val="0000FF"/>
      <w:u w:val="single"/>
    </w:rPr>
  </w:style>
  <w:style w:type="paragraph" w:styleId="afa">
    <w:name w:val="Normal (Web)"/>
    <w:basedOn w:val="a"/>
    <w:uiPriority w:val="99"/>
    <w:unhideWhenUsed/>
    <w:rsid w:val="002E5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"/>
    <w:link w:val="afc"/>
    <w:uiPriority w:val="99"/>
    <w:semiHidden/>
    <w:unhideWhenUsed/>
    <w:rsid w:val="008C358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c">
    <w:name w:val="Основной текст Знак"/>
    <w:basedOn w:val="a0"/>
    <w:link w:val="afb"/>
    <w:uiPriority w:val="99"/>
    <w:semiHidden/>
    <w:rsid w:val="008C35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Body Text Indent"/>
    <w:basedOn w:val="a"/>
    <w:link w:val="afe"/>
    <w:uiPriority w:val="99"/>
    <w:semiHidden/>
    <w:unhideWhenUsed/>
    <w:rsid w:val="008C3587"/>
    <w:pPr>
      <w:spacing w:after="0" w:line="240" w:lineRule="auto"/>
      <w:ind w:firstLine="1134"/>
      <w:jc w:val="both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8C3587"/>
    <w:rPr>
      <w:rFonts w:ascii="Bookman Old Style" w:eastAsia="Times New Roman" w:hAnsi="Bookman Old Style" w:cs="Times New Roman"/>
      <w:sz w:val="24"/>
      <w:szCs w:val="20"/>
      <w:lang w:eastAsia="ru-RU"/>
    </w:rPr>
  </w:style>
  <w:style w:type="character" w:customStyle="1" w:styleId="aff">
    <w:name w:val="Основной текст_"/>
    <w:basedOn w:val="a0"/>
    <w:link w:val="11"/>
    <w:rsid w:val="00A13F49"/>
    <w:rPr>
      <w:rFonts w:ascii="Franklin Gothic Heavy" w:eastAsia="Franklin Gothic Heavy" w:hAnsi="Franklin Gothic Heavy" w:cs="Franklin Gothic Heavy"/>
      <w:spacing w:val="7"/>
      <w:sz w:val="14"/>
      <w:szCs w:val="14"/>
      <w:shd w:val="clear" w:color="auto" w:fill="FFFFFF"/>
    </w:rPr>
  </w:style>
  <w:style w:type="paragraph" w:customStyle="1" w:styleId="11">
    <w:name w:val="Основной текст1"/>
    <w:basedOn w:val="a"/>
    <w:link w:val="aff"/>
    <w:rsid w:val="00A13F49"/>
    <w:pPr>
      <w:widowControl w:val="0"/>
      <w:shd w:val="clear" w:color="auto" w:fill="FFFFFF"/>
      <w:spacing w:before="360" w:after="60" w:line="235" w:lineRule="exact"/>
      <w:jc w:val="both"/>
    </w:pPr>
    <w:rPr>
      <w:rFonts w:ascii="Franklin Gothic Heavy" w:eastAsia="Franklin Gothic Heavy" w:hAnsi="Franklin Gothic Heavy" w:cs="Franklin Gothic Heavy"/>
      <w:spacing w:val="7"/>
      <w:sz w:val="14"/>
      <w:szCs w:val="14"/>
    </w:rPr>
  </w:style>
  <w:style w:type="character" w:customStyle="1" w:styleId="aff0">
    <w:name w:val="Мой абзац Знак"/>
    <w:basedOn w:val="a0"/>
    <w:link w:val="aff1"/>
    <w:rsid w:val="00C20AEF"/>
    <w:rPr>
      <w:rFonts w:ascii="Calibri" w:eastAsia="Times New Roman" w:hAnsi="Calibri" w:cs="Times New Roman"/>
    </w:rPr>
  </w:style>
  <w:style w:type="paragraph" w:customStyle="1" w:styleId="aff1">
    <w:name w:val="Мой абзац"/>
    <w:basedOn w:val="a"/>
    <w:link w:val="aff0"/>
    <w:rsid w:val="00C20AEF"/>
    <w:pPr>
      <w:spacing w:after="0" w:line="240" w:lineRule="auto"/>
      <w:ind w:firstLine="284"/>
      <w:jc w:val="both"/>
    </w:pPr>
    <w:rPr>
      <w:rFonts w:ascii="Calibri" w:eastAsia="Times New Roman" w:hAnsi="Calibri" w:cs="Times New Roman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3715DD"/>
    <w:rPr>
      <w:rFonts w:ascii="Arial" w:eastAsiaTheme="minorEastAsia" w:hAnsi="Arial" w:cs="Arial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3715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tentblock">
    <w:name w:val="content_block"/>
    <w:basedOn w:val="a"/>
    <w:rsid w:val="003715DD"/>
    <w:pPr>
      <w:spacing w:before="100" w:beforeAutospacing="1" w:after="100" w:afterAutospacing="1" w:line="240" w:lineRule="auto"/>
      <w:ind w:right="35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ferences">
    <w:name w:val="references"/>
    <w:basedOn w:val="a"/>
    <w:rsid w:val="003715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vanish/>
      <w:sz w:val="24"/>
      <w:szCs w:val="24"/>
      <w:lang w:eastAsia="ru-RU"/>
    </w:rPr>
  </w:style>
  <w:style w:type="paragraph" w:customStyle="1" w:styleId="12">
    <w:name w:val="Нижний колонтитул1"/>
    <w:basedOn w:val="a"/>
    <w:rsid w:val="003715DD"/>
    <w:pPr>
      <w:spacing w:before="626"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tent">
    <w:name w:val="content"/>
    <w:basedOn w:val="a"/>
    <w:rsid w:val="003715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references">
    <w:name w:val="doc__references"/>
    <w:basedOn w:val="a0"/>
    <w:rsid w:val="003715DD"/>
    <w:rPr>
      <w:vanish/>
      <w:webHidden w:val="0"/>
      <w:specVanish w:val="0"/>
    </w:rPr>
  </w:style>
  <w:style w:type="paragraph" w:customStyle="1" w:styleId="content1">
    <w:name w:val="content1"/>
    <w:basedOn w:val="a"/>
    <w:rsid w:val="003715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doc-tooltip">
    <w:name w:val="doc-tooltip"/>
    <w:basedOn w:val="a"/>
    <w:rsid w:val="003715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vanish/>
      <w:sz w:val="24"/>
      <w:szCs w:val="24"/>
      <w:lang w:eastAsia="ru-RU"/>
    </w:rPr>
  </w:style>
  <w:style w:type="paragraph" w:customStyle="1" w:styleId="doc-notes">
    <w:name w:val="doc-notes"/>
    <w:basedOn w:val="a"/>
    <w:rsid w:val="003715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vanish/>
      <w:sz w:val="24"/>
      <w:szCs w:val="24"/>
      <w:lang w:eastAsia="ru-RU"/>
    </w:rPr>
  </w:style>
  <w:style w:type="paragraph" w:customStyle="1" w:styleId="doc-columnsitem-title-calendar">
    <w:name w:val="doc-columns__item-title-calendar"/>
    <w:basedOn w:val="a"/>
    <w:rsid w:val="003715DD"/>
    <w:pPr>
      <w:spacing w:before="100" w:beforeAutospacing="1" w:after="100" w:afterAutospacing="1" w:line="240" w:lineRule="auto"/>
    </w:pPr>
    <w:rPr>
      <w:rFonts w:ascii="Arial" w:eastAsiaTheme="minorEastAsia" w:hAnsi="Arial" w:cs="Arial"/>
      <w:b/>
      <w:bCs/>
      <w:color w:val="666666"/>
      <w:sz w:val="18"/>
      <w:szCs w:val="18"/>
      <w:lang w:eastAsia="ru-RU"/>
    </w:rPr>
  </w:style>
  <w:style w:type="paragraph" w:customStyle="1" w:styleId="doc-columnsitem-title-calendar-holiday">
    <w:name w:val="doc-columns__item-title-calendar-holiday"/>
    <w:basedOn w:val="a"/>
    <w:rsid w:val="003715DD"/>
    <w:pPr>
      <w:spacing w:before="100" w:beforeAutospacing="1" w:after="100" w:afterAutospacing="1" w:line="240" w:lineRule="auto"/>
    </w:pPr>
    <w:rPr>
      <w:rFonts w:ascii="Arial" w:eastAsiaTheme="minorEastAsia" w:hAnsi="Arial" w:cs="Arial"/>
      <w:b/>
      <w:bCs/>
      <w:color w:val="FF3333"/>
      <w:sz w:val="18"/>
      <w:szCs w:val="18"/>
      <w:lang w:eastAsia="ru-RU"/>
    </w:rPr>
  </w:style>
  <w:style w:type="paragraph" w:customStyle="1" w:styleId="doc-columnsitem-text-press">
    <w:name w:val="doc-columns__item-text-press"/>
    <w:basedOn w:val="a"/>
    <w:rsid w:val="003715DD"/>
    <w:pPr>
      <w:spacing w:before="50" w:after="15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ordtable">
    <w:name w:val="word_table"/>
    <w:basedOn w:val="a"/>
    <w:rsid w:val="003715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aintitle-section">
    <w:name w:val="main__title-section"/>
    <w:basedOn w:val="a"/>
    <w:rsid w:val="003715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torno">
    <w:name w:val="storno"/>
    <w:basedOn w:val="a0"/>
    <w:rsid w:val="003715DD"/>
    <w:rPr>
      <w:bdr w:val="single" w:sz="4" w:space="0" w:color="000000" w:frame="1"/>
    </w:rPr>
  </w:style>
  <w:style w:type="character" w:customStyle="1" w:styleId="incut-head-control">
    <w:name w:val="incut-head-control"/>
    <w:basedOn w:val="a0"/>
    <w:rsid w:val="003715DD"/>
    <w:rPr>
      <w:rFonts w:ascii="Helvetica" w:hAnsi="Helvetica" w:hint="default"/>
      <w:b/>
      <w:bCs/>
      <w:sz w:val="18"/>
      <w:szCs w:val="18"/>
    </w:rPr>
  </w:style>
  <w:style w:type="paragraph" w:customStyle="1" w:styleId="content2">
    <w:name w:val="content2"/>
    <w:basedOn w:val="a"/>
    <w:rsid w:val="003715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printredaction-line">
    <w:name w:val="print_redaction-line"/>
    <w:basedOn w:val="a"/>
    <w:rsid w:val="003715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uthorabout">
    <w:name w:val="author__about"/>
    <w:basedOn w:val="a"/>
    <w:rsid w:val="003715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cut-v4title">
    <w:name w:val="incut-v4__title"/>
    <w:basedOn w:val="a"/>
    <w:rsid w:val="003715D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8B11E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0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16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65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38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06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
<Relationships xmlns="http://schemas.openxmlformats.org/package/2006/relationships">
	<Relationship Id="rId13" Type="http://schemas.openxmlformats.org/officeDocument/2006/relationships/hyperlink" Target="https://www.gosfinansy.ru/" TargetMode="External"/>
	<Relationship Id="rId18" Type="http://schemas.openxmlformats.org/officeDocument/2006/relationships/hyperlink" Target="https://www.gosfinansy.ru/" TargetMode="External"/>
	<Relationship Id="rId26" Type="http://schemas.openxmlformats.org/officeDocument/2006/relationships/hyperlink" Target="https://www.gosfinansy.ru/" TargetMode="External"/>
	<Relationship Id="rId39" Type="http://schemas.openxmlformats.org/officeDocument/2006/relationships/hyperlink" Target="consultantplus://offline/ref=5C5861AEF7347FBBDF2FF8F76C2F8AE727DC3E381B60618DE015DA07239945DAD7482CFE4780BAD6D1B3162D441FB69B1967359842D33D3Bu4c3I" TargetMode="External"/>
	<Relationship Id="rId3" Type="http://schemas.openxmlformats.org/officeDocument/2006/relationships/styles" Target="styles.xml"/>
	<Relationship Id="rId21" Type="http://schemas.openxmlformats.org/officeDocument/2006/relationships/hyperlink" Target="https://www.gosfinansy.ru/" TargetMode="External"/>
	<Relationship Id="rId34" Type="http://schemas.openxmlformats.org/officeDocument/2006/relationships/hyperlink" Target="consultantplus://offline/ref=8BD5CD21240EFE2F9AE6D7520AA1990405F5D8F5412FB9A1BF665F3A76948E9088CA4D99D7962A7DF32B5A8B7EFC23652B5ECC432A1370k5v0N" TargetMode="External"/>
	<Relationship Id="rId42" Type="http://schemas.openxmlformats.org/officeDocument/2006/relationships/hyperlink" Target="consultantplus://offline/ref=18038F8AD96128928B3FBDB83F710156328AC0A1FAEDD545B5FEB76655C2BEA6F47547E3303FB2FA3FB19CA2F83DA9DF21A33F63CC25359DuCq9M" TargetMode="External"/>
	<Relationship Id="rId47" Type="http://schemas.openxmlformats.org/officeDocument/2006/relationships/header" Target="header1.xml"/>
	<Relationship Id="rId50" Type="http://schemas.openxmlformats.org/officeDocument/2006/relationships/fontTable" Target="fontTable.xml"/>
	<Relationship Id="rId7" Type="http://schemas.openxmlformats.org/officeDocument/2006/relationships/endnotes" Target="endnotes.xml"/>
	<Relationship Id="rId12" Type="http://schemas.openxmlformats.org/officeDocument/2006/relationships/hyperlink" Target="https://www.gosfinansy.ru/" TargetMode="External"/>
	<Relationship Id="rId17" Type="http://schemas.openxmlformats.org/officeDocument/2006/relationships/hyperlink" Target="https://www.gosfinansy.ru/" TargetMode="External"/>
	<Relationship Id="rId25" Type="http://schemas.openxmlformats.org/officeDocument/2006/relationships/hyperlink" Target="https://www.gosfinansy.ru/" TargetMode="External"/>
	<Relationship Id="rId33" Type="http://schemas.openxmlformats.org/officeDocument/2006/relationships/hyperlink" Target="consultantplus://offline/ref=8BD5CD21240EFE2F9AE6D7520AA1990405F5D8F5412FB9A1BF665F3A76948E9088CA4D99D7922979F32B5A8B7EFC23652B5ECC432A1370k5v0N" TargetMode="External"/>
	<Relationship Id="rId38" Type="http://schemas.openxmlformats.org/officeDocument/2006/relationships/hyperlink" Target="consultantplus://offline/ref=5C5861AEF7347FBBDF2FF8F76C2F8AE727DB3A371A62618DE015DA07239945DAD7482CFE4780B9D5D4B3162D441FB69B1967359842D33D3Bu4c3I" TargetMode="External"/>
	<Relationship Id="rId46" Type="http://schemas.openxmlformats.org/officeDocument/2006/relationships/hyperlink" Target="consultantplus://offline/ref=72CC718F810042DFB8CDE142A8DD8EC8D40724F309E1B57A7E050FA7C18CA09B1359A0809C8D508B9EE4C083B8312927FF8A12FDEBB348fAK" TargetMode="External"/>
	<Relationship Id="rId2" Type="http://schemas.openxmlformats.org/officeDocument/2006/relationships/numbering" Target="numbering.xml"/>
	<Relationship Id="rId16" Type="http://schemas.openxmlformats.org/officeDocument/2006/relationships/hyperlink" Target="https://www.gosfinansy.ru/" TargetMode="External"/>
	<Relationship Id="rId20" Type="http://schemas.openxmlformats.org/officeDocument/2006/relationships/hyperlink" Target="https://www.gosfinansy.ru/" TargetMode="External"/>
	<Relationship Id="rId29" Type="http://schemas.openxmlformats.org/officeDocument/2006/relationships/hyperlink" Target="https://www.gosfinansy.ru/" TargetMode="External"/>
	<Relationship Id="rId41" Type="http://schemas.openxmlformats.org/officeDocument/2006/relationships/hyperlink" Target="consultantplus://offline/ref=5C5861AEF7347FBBDF2FF8F76C2F8AE727DE3E3B1760618DE015DA07239945DAD7482CFE4780B2D6DDB3162D441FB69B1967359842D33D3Bu4c3I" TargetMode="External"/>
	<Relationship Id="rId1" Type="http://schemas.openxmlformats.org/officeDocument/2006/relationships/customXml" Target="../customXml/item1.xml"/>
	<Relationship Id="rId6" Type="http://schemas.openxmlformats.org/officeDocument/2006/relationships/footnotes" Target="footnotes.xml"/>
	<Relationship Id="rId11" Type="http://schemas.openxmlformats.org/officeDocument/2006/relationships/hyperlink" Target="https://www.gosfinansy.ru/" TargetMode="External"/>
	<Relationship Id="rId24" Type="http://schemas.openxmlformats.org/officeDocument/2006/relationships/hyperlink" Target="https://www.gosfinansy.ru/" TargetMode="External"/>
	<Relationship Id="rId32" Type="http://schemas.openxmlformats.org/officeDocument/2006/relationships/hyperlink" Target="consultantplus://offline/ref=8BD5CD21240EFE2F9AE6D7520AA1990405F5D8F5412FB9A1BF665F3A76948E9088CA4D99D7962B7BF32B5A8B7EFC23652B5ECC432A1370k5v0N" TargetMode="External"/>
	<Relationship Id="rId37" Type="http://schemas.openxmlformats.org/officeDocument/2006/relationships/hyperlink" Target="consultantplus://offline/ref=5C5861AEF7347FBBDF2FF8F76C2F8AE727DC3E381B60618DE015DA07239945DAD7482CFE4780BBDDDDB3162D441FB69B1967359842D33D3Bu4c3I" TargetMode="External"/>
	<Relationship Id="rId40" Type="http://schemas.openxmlformats.org/officeDocument/2006/relationships/hyperlink" Target="consultantplus://offline/ref=5C5861AEF7347FBBDF2FF8F76C2F8AE727DB3A371A62618DE015DA07239945DAD7482CFE4780B9D5D1B3162D441FB69B1967359842D33D3Bu4c3I" TargetMode="External"/>
	<Relationship Id="rId45" Type="http://schemas.openxmlformats.org/officeDocument/2006/relationships/hyperlink" Target="consultantplus://offline/ref=E01736DD3C49DD3D691D53CA5BDB3D76B1968860D6E5FA1390FD9546065E2289ECF8E711295BCCAB4386FFE9C1C0FE58CCDBC7EF0B67DED1N4z6M" TargetMode="External"/>
	<Relationship Id="rId5" Type="http://schemas.openxmlformats.org/officeDocument/2006/relationships/webSettings" Target="webSettings.xml"/>
	<Relationship Id="rId15" Type="http://schemas.openxmlformats.org/officeDocument/2006/relationships/hyperlink" Target="https://www.gosfinansy.ru/" TargetMode="External"/>
	<Relationship Id="rId23" Type="http://schemas.openxmlformats.org/officeDocument/2006/relationships/hyperlink" Target="https://www.gosfinansy.ru/" TargetMode="External"/>
	<Relationship Id="rId28" Type="http://schemas.openxmlformats.org/officeDocument/2006/relationships/hyperlink" Target="consultantplus://offline/ref=C498E52268C41882DED8D0176A93D7597D547BB75427924644CD371B3E7D231BF8159948CE7FF84E03495939B6D6AC455A879DB248D2C498e4l0K" TargetMode="External"/>
	<Relationship Id="rId36" Type="http://schemas.openxmlformats.org/officeDocument/2006/relationships/hyperlink" Target="https://www.gosfinansy.ru/" TargetMode="External"/>
	<Relationship Id="rId49" Type="http://schemas.openxmlformats.org/officeDocument/2006/relationships/footer" Target="footer1.xml"/>
	<Relationship Id="rId10" Type="http://schemas.openxmlformats.org/officeDocument/2006/relationships/hyperlink" Target="https://www.gosfinansy.ru/" TargetMode="External"/>
	<Relationship Id="rId19" Type="http://schemas.openxmlformats.org/officeDocument/2006/relationships/hyperlink" Target="https://www.gosfinansy.ru/" TargetMode="External"/>
	<Relationship Id="rId31" Type="http://schemas.openxmlformats.org/officeDocument/2006/relationships/hyperlink" Target="consultantplus://offline/ref=8BD5CD21240EFE2F9AE6CA401FD5CC570BF1DCF1482BB9A1BF665F3A76948E9088CA4D99D7942F7CFF745F9E6FA42F673640CA5B36117250k2v2N" TargetMode="External"/>
	<Relationship Id="rId44" Type="http://schemas.openxmlformats.org/officeDocument/2006/relationships/hyperlink" Target="consultantplus://offline/ref=E01736DD3C49DD3D691D53CA5BDB3D76B1918C6FD7E7FA1390FD9546065E2289ECF8E711295BCFA84386FFE9C1C0FE58CCDBC7EF0B67DED1N4z6M" TargetMode="External"/>
	<Relationship Id="rId4" Type="http://schemas.openxmlformats.org/officeDocument/2006/relationships/settings" Target="settings.xml"/>
	<Relationship Id="rId9" Type="http://schemas.openxmlformats.org/officeDocument/2006/relationships/image" Target="media/image1.wmf"/>
	<Relationship Id="rId14" Type="http://schemas.openxmlformats.org/officeDocument/2006/relationships/hyperlink" Target="https://www.gosfinansy.ru/" TargetMode="External"/>
	<Relationship Id="rId22" Type="http://schemas.openxmlformats.org/officeDocument/2006/relationships/hyperlink" Target="https://www.gosfinansy.ru/" TargetMode="External"/>
	<Relationship Id="rId27" Type="http://schemas.openxmlformats.org/officeDocument/2006/relationships/hyperlink" Target="https://www.gosfinansy.ru/" TargetMode="External"/>
	<Relationship Id="rId30" Type="http://schemas.openxmlformats.org/officeDocument/2006/relationships/hyperlink" Target="https://www.gosfinansy.ru/" TargetMode="External"/>
	<Relationship Id="rId35" Type="http://schemas.openxmlformats.org/officeDocument/2006/relationships/hyperlink" Target="consultantplus://offline/ref=8BD5CD21240EFE2F9AE6D7520AA1990405F5D8F5412FB9A1BF665F3A76948E9088CA4D99D7962A79F32B5A8B7EFC23652B5ECC432A1370k5v0N" TargetMode="External"/>
	<Relationship Id="rId43" Type="http://schemas.openxmlformats.org/officeDocument/2006/relationships/hyperlink" Target="consultantplus://offline/ref=E01736DD3C49DD3D691D53CA5BDB3D76B1918C6FD7E7FA1390FD9546065E2289ECF8E711295BCFAB4086FFE9C1C0FE58CCDBC7EF0B67DED1N4z6M" TargetMode="External"/>
	<Relationship Id="rId48" Type="http://schemas.openxmlformats.org/officeDocument/2006/relationships/header" Target="header2.xml"/>
	<Relationship Id="rId8" Type="http://schemas.openxmlformats.org/officeDocument/2006/relationships/hyperlink" Target="consultantplus://offline/ref=F6C2E9E5563440A9F98E185E9C798A2D4928D36CD7C680CA479B7976DF22CBC6F25087FE9578555ACD2FA55ED6EBD7E628417F18E1F6B86FG6WBK" TargetMode="External"/>
	<Relationship Id="rId51" Type="http://schemas.openxmlformats.org/officeDocument/2006/relationships/theme" Target="theme/theme1.xml"/><Relationship Target="media/Image2.png" Type="http://schemas.openxmlformats.org/officeDocument/2006/relationships/image" Id="rId52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Заполнитель1</b:Tag>
    <b:SourceType>Book</b:SourceType>
    <b:Guid>{793409B5-1332-4BC7-B33E-F73D45FF40D4}</b:Guid>
    <b:RefOrder>1</b:RefOrder>
  </b:Source>
</b:Sources>
</file>

<file path=customXml/itemProps1.xml><?xml version="1.0" encoding="utf-8"?>
<ds:datastoreItem xmlns:ds="http://schemas.openxmlformats.org/officeDocument/2006/customXml" ds:itemID="{BCA7DCCE-8B4A-46E6-BBA7-D807510E4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5385</Words>
  <Characters>30697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zyabliceva</cp:lastModifiedBy>
  <cp:revision>22</cp:revision>
  <cp:lastPrinted>2022-09-20T13:01:00Z</cp:lastPrinted>
  <dcterms:created xsi:type="dcterms:W3CDTF">2024-10-28T10:28:00Z</dcterms:created>
  <dcterms:modified xsi:type="dcterms:W3CDTF">2024-12-25T07:54:00Z</dcterms:modified>
</cp:coreProperties>
</file>